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E7647" w14:textId="10DAC1AA" w:rsidR="00735F84" w:rsidRDefault="00072C8F" w:rsidP="00735F84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  <w:bookmarkStart w:id="0" w:name="_GoBack"/>
      <w:r>
        <w:rPr>
          <w:rFonts w:ascii="Arial" w:hAnsi="Arial" w:cs="Arial"/>
          <w:b/>
          <w:bCs/>
          <w:lang w:val="en-GB"/>
        </w:rPr>
        <w:t>Additional file</w:t>
      </w:r>
      <w:r w:rsidR="00735F84" w:rsidRPr="00F07FBF">
        <w:rPr>
          <w:rFonts w:ascii="Arial" w:hAnsi="Arial" w:cs="Arial"/>
          <w:b/>
          <w:bCs/>
          <w:lang w:val="en-GB"/>
        </w:rPr>
        <w:t xml:space="preserve"> Table 2. </w:t>
      </w:r>
      <w:r w:rsidR="00735F84">
        <w:rPr>
          <w:rFonts w:ascii="Arial" w:hAnsi="Arial" w:cs="Arial"/>
          <w:b/>
          <w:bCs/>
          <w:lang w:val="en-GB"/>
        </w:rPr>
        <w:t>Comparison of p</w:t>
      </w:r>
      <w:r w:rsidR="00735F84" w:rsidRPr="00F07FBF">
        <w:rPr>
          <w:rFonts w:ascii="Arial" w:hAnsi="Arial" w:cs="Arial"/>
          <w:b/>
          <w:bCs/>
          <w:lang w:val="en-GB"/>
        </w:rPr>
        <w:t xml:space="preserve">atient characteristics </w:t>
      </w:r>
      <w:r w:rsidR="00735F84">
        <w:rPr>
          <w:rFonts w:ascii="Arial" w:hAnsi="Arial" w:cs="Arial"/>
          <w:b/>
          <w:bCs/>
          <w:lang w:val="en-GB"/>
        </w:rPr>
        <w:t>between</w:t>
      </w:r>
      <w:r w:rsidR="00735F84" w:rsidRPr="00F07FBF">
        <w:rPr>
          <w:rFonts w:ascii="Arial" w:hAnsi="Arial" w:cs="Arial"/>
          <w:b/>
          <w:bCs/>
          <w:lang w:val="en-GB"/>
        </w:rPr>
        <w:t xml:space="preserve"> patients w</w:t>
      </w:r>
      <w:r w:rsidR="00735F84">
        <w:rPr>
          <w:rFonts w:ascii="Arial" w:hAnsi="Arial" w:cs="Arial"/>
          <w:b/>
          <w:bCs/>
          <w:lang w:val="en-GB"/>
        </w:rPr>
        <w:t xml:space="preserve">ith </w:t>
      </w:r>
      <w:bookmarkEnd w:id="0"/>
      <w:r w:rsidR="00735F84" w:rsidRPr="00CC63C1">
        <w:rPr>
          <w:rFonts w:ascii="Arial" w:hAnsi="Arial" w:cs="Arial"/>
          <w:b/>
          <w:bCs/>
          <w:lang w:val="en-GB"/>
        </w:rPr>
        <w:t>KDIGO stages</w:t>
      </w:r>
      <w:r w:rsidR="00735F84" w:rsidRPr="00CC63C1">
        <w:rPr>
          <w:rFonts w:ascii="Arial" w:hAnsi="Arial" w:cs="Arial"/>
          <w:b/>
          <w:bCs/>
          <w:lang w:val="en-US"/>
        </w:rPr>
        <w:t>,</w:t>
      </w:r>
      <w:r w:rsidR="00735F84" w:rsidRPr="00CC63C1">
        <w:rPr>
          <w:rFonts w:ascii="Arial" w:hAnsi="Arial" w:cs="Arial"/>
          <w:b/>
          <w:bCs/>
          <w:lang w:val="en-GB"/>
        </w:rPr>
        <w:t xml:space="preserve"> 0, 1 and 2–3</w:t>
      </w:r>
      <w:r w:rsidR="00735F84" w:rsidRPr="00F07FBF">
        <w:rPr>
          <w:rFonts w:ascii="Arial" w:hAnsi="Arial" w:cs="Arial"/>
          <w:b/>
          <w:bCs/>
          <w:lang w:val="en-GB"/>
        </w:rPr>
        <w:t xml:space="preserve"> during the first five days after cardiac arrest.</w:t>
      </w:r>
      <w:r w:rsidR="00735F84">
        <w:rPr>
          <w:rFonts w:ascii="Arial" w:hAnsi="Arial" w:cs="Arial"/>
          <w:b/>
          <w:bCs/>
          <w:lang w:val="en-GB"/>
        </w:rPr>
        <w:t xml:space="preserve"> </w:t>
      </w:r>
    </w:p>
    <w:tbl>
      <w:tblPr>
        <w:tblStyle w:val="TableGrid"/>
        <w:tblW w:w="6270" w:type="pct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5"/>
        <w:gridCol w:w="1259"/>
        <w:gridCol w:w="1760"/>
        <w:gridCol w:w="1620"/>
        <w:gridCol w:w="1615"/>
        <w:gridCol w:w="1760"/>
        <w:gridCol w:w="1047"/>
      </w:tblGrid>
      <w:tr w:rsidR="00735F84" w:rsidRPr="00F07FBF" w14:paraId="02FE3DA9" w14:textId="77777777" w:rsidTr="00686D8E"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</w:tcPr>
          <w:p w14:paraId="7F8C35F1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40FE4893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Data available</w:t>
            </w:r>
          </w:p>
          <w:p w14:paraId="76330A23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227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14:paraId="1F18DFA5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All patients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</w:tcPr>
          <w:p w14:paraId="18488B3F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KDIGO 0</w:t>
            </w:r>
          </w:p>
          <w:p w14:paraId="32129C3F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n = 14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14:paraId="0F00E4BF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KDIGO 1</w:t>
            </w:r>
          </w:p>
          <w:p w14:paraId="30542E48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n = 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14:paraId="28805128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KDIGO 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5DB62C91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n = 40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30D8A9FE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</w:tr>
      <w:tr w:rsidR="00735F84" w:rsidRPr="00F07FBF" w14:paraId="447ED024" w14:textId="77777777" w:rsidTr="00686D8E">
        <w:tc>
          <w:tcPr>
            <w:tcW w:w="1252" w:type="pct"/>
            <w:tcBorders>
              <w:top w:val="single" w:sz="4" w:space="0" w:color="auto"/>
            </w:tcBorders>
          </w:tcPr>
          <w:p w14:paraId="6E901B56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</w:rPr>
              <w:t>Sex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, n (%) (male)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14:paraId="2975B31F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227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236586DA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176 (77.5)</w:t>
            </w:r>
          </w:p>
        </w:tc>
        <w:tc>
          <w:tcPr>
            <w:tcW w:w="670" w:type="pct"/>
            <w:tcBorders>
              <w:top w:val="single" w:sz="4" w:space="0" w:color="auto"/>
            </w:tcBorders>
          </w:tcPr>
          <w:p w14:paraId="08F323D4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114 (79)</w:t>
            </w:r>
          </w:p>
        </w:tc>
        <w:tc>
          <w:tcPr>
            <w:tcW w:w="668" w:type="pct"/>
            <w:tcBorders>
              <w:top w:val="single" w:sz="4" w:space="0" w:color="auto"/>
            </w:tcBorders>
          </w:tcPr>
          <w:p w14:paraId="72B22C31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39 (85)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38564C23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25 (63)</w:t>
            </w:r>
          </w:p>
        </w:tc>
        <w:tc>
          <w:tcPr>
            <w:tcW w:w="433" w:type="pct"/>
            <w:tcBorders>
              <w:top w:val="single" w:sz="4" w:space="0" w:color="auto"/>
            </w:tcBorders>
          </w:tcPr>
          <w:p w14:paraId="61B3A99D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0.03</w:t>
            </w:r>
          </w:p>
        </w:tc>
      </w:tr>
      <w:tr w:rsidR="00735F84" w:rsidRPr="00F07FBF" w14:paraId="6D513099" w14:textId="77777777" w:rsidTr="00686D8E">
        <w:tc>
          <w:tcPr>
            <w:tcW w:w="1252" w:type="pct"/>
          </w:tcPr>
          <w:p w14:paraId="5003C254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Age, years (IQR)</w:t>
            </w:r>
          </w:p>
        </w:tc>
        <w:tc>
          <w:tcPr>
            <w:tcW w:w="521" w:type="pct"/>
          </w:tcPr>
          <w:p w14:paraId="3B42F4C5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227</w:t>
            </w:r>
          </w:p>
        </w:tc>
        <w:tc>
          <w:tcPr>
            <w:tcW w:w="728" w:type="pct"/>
          </w:tcPr>
          <w:p w14:paraId="12B504C2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63 (54–72)</w:t>
            </w:r>
          </w:p>
        </w:tc>
        <w:tc>
          <w:tcPr>
            <w:tcW w:w="670" w:type="pct"/>
          </w:tcPr>
          <w:p w14:paraId="45843C20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61 (52–69)</w:t>
            </w:r>
          </w:p>
        </w:tc>
        <w:tc>
          <w:tcPr>
            <w:tcW w:w="668" w:type="pct"/>
          </w:tcPr>
          <w:p w14:paraId="7D03738F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67 (55–73)</w:t>
            </w:r>
          </w:p>
        </w:tc>
        <w:tc>
          <w:tcPr>
            <w:tcW w:w="728" w:type="pct"/>
          </w:tcPr>
          <w:p w14:paraId="08753049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69 (59–80)</w:t>
            </w:r>
          </w:p>
        </w:tc>
        <w:tc>
          <w:tcPr>
            <w:tcW w:w="433" w:type="pct"/>
          </w:tcPr>
          <w:p w14:paraId="12CA1340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735F84" w:rsidRPr="00F07FBF" w14:paraId="0D602376" w14:textId="77777777" w:rsidTr="00686D8E">
        <w:tc>
          <w:tcPr>
            <w:tcW w:w="1252" w:type="pct"/>
          </w:tcPr>
          <w:p w14:paraId="5EC2602E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BMI (IQR)</w:t>
            </w:r>
          </w:p>
        </w:tc>
        <w:tc>
          <w:tcPr>
            <w:tcW w:w="521" w:type="pct"/>
          </w:tcPr>
          <w:p w14:paraId="61F0B5A0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209</w:t>
            </w:r>
          </w:p>
        </w:tc>
        <w:tc>
          <w:tcPr>
            <w:tcW w:w="728" w:type="pct"/>
          </w:tcPr>
          <w:p w14:paraId="6A74B10F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23 (21–25)</w:t>
            </w:r>
          </w:p>
        </w:tc>
        <w:tc>
          <w:tcPr>
            <w:tcW w:w="670" w:type="pct"/>
          </w:tcPr>
          <w:p w14:paraId="19B988E8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23 (21–25)</w:t>
            </w:r>
          </w:p>
        </w:tc>
        <w:tc>
          <w:tcPr>
            <w:tcW w:w="668" w:type="pct"/>
          </w:tcPr>
          <w:p w14:paraId="7DC5FACD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24 (22–26)</w:t>
            </w:r>
          </w:p>
        </w:tc>
        <w:tc>
          <w:tcPr>
            <w:tcW w:w="728" w:type="pct"/>
          </w:tcPr>
          <w:p w14:paraId="2F339877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23 (22–26)</w:t>
            </w:r>
          </w:p>
        </w:tc>
        <w:tc>
          <w:tcPr>
            <w:tcW w:w="433" w:type="pct"/>
          </w:tcPr>
          <w:p w14:paraId="696CC8CC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0.18</w:t>
            </w:r>
          </w:p>
        </w:tc>
      </w:tr>
      <w:tr w:rsidR="00735F84" w:rsidRPr="00735F84" w14:paraId="77E52865" w14:textId="77777777" w:rsidTr="00686D8E">
        <w:tc>
          <w:tcPr>
            <w:tcW w:w="1252" w:type="pct"/>
          </w:tcPr>
          <w:p w14:paraId="3C3D282E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Cardiac arrest characteristics and resuscitation factors</w:t>
            </w:r>
          </w:p>
        </w:tc>
        <w:tc>
          <w:tcPr>
            <w:tcW w:w="521" w:type="pct"/>
          </w:tcPr>
          <w:p w14:paraId="113B3D0A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28A15152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70" w:type="pct"/>
          </w:tcPr>
          <w:p w14:paraId="4FB9827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14:paraId="1ACEFA9B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1170CAF4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3" w:type="pct"/>
          </w:tcPr>
          <w:p w14:paraId="2F26A06C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35F84" w:rsidRPr="00F07FBF" w14:paraId="1ECD279A" w14:textId="77777777" w:rsidTr="00686D8E">
        <w:tc>
          <w:tcPr>
            <w:tcW w:w="1252" w:type="pct"/>
          </w:tcPr>
          <w:p w14:paraId="2D4BB0BD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Bystander CPR or</w:t>
            </w:r>
          </w:p>
          <w:p w14:paraId="4BC81ADA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 xml:space="preserve">  compressions only, n</w:t>
            </w: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521" w:type="pct"/>
          </w:tcPr>
          <w:p w14:paraId="56BAEF04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221</w:t>
            </w:r>
          </w:p>
        </w:tc>
        <w:tc>
          <w:tcPr>
            <w:tcW w:w="728" w:type="pct"/>
          </w:tcPr>
          <w:p w14:paraId="5C7053C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159 (72)</w:t>
            </w:r>
          </w:p>
        </w:tc>
        <w:tc>
          <w:tcPr>
            <w:tcW w:w="670" w:type="pct"/>
          </w:tcPr>
          <w:p w14:paraId="5C4AE5A3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115 (82)</w:t>
            </w:r>
          </w:p>
        </w:tc>
        <w:tc>
          <w:tcPr>
            <w:tcW w:w="668" w:type="pct"/>
          </w:tcPr>
          <w:p w14:paraId="40589115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28 (62)</w:t>
            </w:r>
          </w:p>
        </w:tc>
        <w:tc>
          <w:tcPr>
            <w:tcW w:w="728" w:type="pct"/>
          </w:tcPr>
          <w:p w14:paraId="20C29791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18 (46)</w:t>
            </w:r>
          </w:p>
        </w:tc>
        <w:tc>
          <w:tcPr>
            <w:tcW w:w="433" w:type="pct"/>
          </w:tcPr>
          <w:p w14:paraId="643D4D58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735F84" w:rsidRPr="00F07FBF" w14:paraId="0C7BEF58" w14:textId="77777777" w:rsidTr="00686D8E">
        <w:tc>
          <w:tcPr>
            <w:tcW w:w="1252" w:type="pct"/>
          </w:tcPr>
          <w:p w14:paraId="3F74F15F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Public place, n (%)</w:t>
            </w:r>
          </w:p>
        </w:tc>
        <w:tc>
          <w:tcPr>
            <w:tcW w:w="521" w:type="pct"/>
          </w:tcPr>
          <w:p w14:paraId="045CACB9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223</w:t>
            </w:r>
          </w:p>
        </w:tc>
        <w:tc>
          <w:tcPr>
            <w:tcW w:w="728" w:type="pct"/>
          </w:tcPr>
          <w:p w14:paraId="725AD533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111 (50)</w:t>
            </w:r>
          </w:p>
        </w:tc>
        <w:tc>
          <w:tcPr>
            <w:tcW w:w="670" w:type="pct"/>
          </w:tcPr>
          <w:p w14:paraId="21B1F4DF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77 (55)</w:t>
            </w:r>
          </w:p>
        </w:tc>
        <w:tc>
          <w:tcPr>
            <w:tcW w:w="668" w:type="pct"/>
          </w:tcPr>
          <w:p w14:paraId="430BE5B4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20 (49)</w:t>
            </w:r>
          </w:p>
        </w:tc>
        <w:tc>
          <w:tcPr>
            <w:tcW w:w="728" w:type="pct"/>
          </w:tcPr>
          <w:p w14:paraId="3A780A4D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14 (35)</w:t>
            </w:r>
          </w:p>
        </w:tc>
        <w:tc>
          <w:tcPr>
            <w:tcW w:w="433" w:type="pct"/>
          </w:tcPr>
          <w:p w14:paraId="2A2FF2A2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35F84" w:rsidRPr="00F07FBF" w14:paraId="61CBE8C5" w14:textId="77777777" w:rsidTr="00686D8E">
        <w:tc>
          <w:tcPr>
            <w:tcW w:w="1252" w:type="pct"/>
          </w:tcPr>
          <w:p w14:paraId="0999C92E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Initial rhythm</w:t>
            </w:r>
          </w:p>
        </w:tc>
        <w:tc>
          <w:tcPr>
            <w:tcW w:w="521" w:type="pct"/>
          </w:tcPr>
          <w:p w14:paraId="6BC7A4C1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226</w:t>
            </w:r>
          </w:p>
        </w:tc>
        <w:tc>
          <w:tcPr>
            <w:tcW w:w="728" w:type="pct"/>
          </w:tcPr>
          <w:p w14:paraId="65085F0C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70" w:type="pct"/>
          </w:tcPr>
          <w:p w14:paraId="0D332E99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14:paraId="7F8F51E2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3845550C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3" w:type="pct"/>
          </w:tcPr>
          <w:p w14:paraId="56DC7045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735F84" w:rsidRPr="00F07FBF" w14:paraId="3BC9371A" w14:textId="77777777" w:rsidTr="00686D8E">
        <w:tc>
          <w:tcPr>
            <w:tcW w:w="1252" w:type="pct"/>
          </w:tcPr>
          <w:p w14:paraId="66ADC85F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VF, n (%)</w:t>
            </w:r>
          </w:p>
        </w:tc>
        <w:tc>
          <w:tcPr>
            <w:tcW w:w="521" w:type="pct"/>
          </w:tcPr>
          <w:p w14:paraId="33ECD98D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2062C56D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183 (81)</w:t>
            </w:r>
          </w:p>
        </w:tc>
        <w:tc>
          <w:tcPr>
            <w:tcW w:w="670" w:type="pct"/>
          </w:tcPr>
          <w:p w14:paraId="083C99DA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128 (89)</w:t>
            </w:r>
          </w:p>
        </w:tc>
        <w:tc>
          <w:tcPr>
            <w:tcW w:w="668" w:type="pct"/>
          </w:tcPr>
          <w:p w14:paraId="17E6FCF7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37 (80)</w:t>
            </w:r>
          </w:p>
        </w:tc>
        <w:tc>
          <w:tcPr>
            <w:tcW w:w="728" w:type="pct"/>
          </w:tcPr>
          <w:p w14:paraId="13834F1F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21 (53)</w:t>
            </w:r>
          </w:p>
        </w:tc>
        <w:tc>
          <w:tcPr>
            <w:tcW w:w="433" w:type="pct"/>
          </w:tcPr>
          <w:p w14:paraId="2F7F255D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35F84" w:rsidRPr="00F07FBF" w14:paraId="238E9A20" w14:textId="77777777" w:rsidTr="00686D8E">
        <w:tc>
          <w:tcPr>
            <w:tcW w:w="1252" w:type="pct"/>
          </w:tcPr>
          <w:p w14:paraId="3153C3E0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VT, n (%)</w:t>
            </w:r>
          </w:p>
        </w:tc>
        <w:tc>
          <w:tcPr>
            <w:tcW w:w="521" w:type="pct"/>
          </w:tcPr>
          <w:p w14:paraId="758E43A2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6DC5A731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7 (3)</w:t>
            </w:r>
          </w:p>
        </w:tc>
        <w:tc>
          <w:tcPr>
            <w:tcW w:w="670" w:type="pct"/>
          </w:tcPr>
          <w:p w14:paraId="52AC010E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4 (3)</w:t>
            </w:r>
          </w:p>
        </w:tc>
        <w:tc>
          <w:tcPr>
            <w:tcW w:w="668" w:type="pct"/>
          </w:tcPr>
          <w:p w14:paraId="2BB15279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 (2)</w:t>
            </w:r>
          </w:p>
        </w:tc>
        <w:tc>
          <w:tcPr>
            <w:tcW w:w="728" w:type="pct"/>
          </w:tcPr>
          <w:p w14:paraId="4CB5C45F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 (5)</w:t>
            </w:r>
          </w:p>
        </w:tc>
        <w:tc>
          <w:tcPr>
            <w:tcW w:w="433" w:type="pct"/>
          </w:tcPr>
          <w:p w14:paraId="743B573C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35F84" w:rsidRPr="00F07FBF" w14:paraId="3A427464" w14:textId="77777777" w:rsidTr="00686D8E">
        <w:tc>
          <w:tcPr>
            <w:tcW w:w="1252" w:type="pct"/>
          </w:tcPr>
          <w:p w14:paraId="30BB84BC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PEA, n (%)</w:t>
            </w:r>
          </w:p>
        </w:tc>
        <w:tc>
          <w:tcPr>
            <w:tcW w:w="521" w:type="pct"/>
          </w:tcPr>
          <w:p w14:paraId="24DFE23C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3BF6EBA4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7 (3)</w:t>
            </w:r>
          </w:p>
        </w:tc>
        <w:tc>
          <w:tcPr>
            <w:tcW w:w="670" w:type="pct"/>
          </w:tcPr>
          <w:p w14:paraId="0ABAD63D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 (1)</w:t>
            </w:r>
          </w:p>
        </w:tc>
        <w:tc>
          <w:tcPr>
            <w:tcW w:w="668" w:type="pct"/>
          </w:tcPr>
          <w:p w14:paraId="3CB9859A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728" w:type="pct"/>
          </w:tcPr>
          <w:p w14:paraId="34473B90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5 (13)</w:t>
            </w:r>
          </w:p>
        </w:tc>
        <w:tc>
          <w:tcPr>
            <w:tcW w:w="433" w:type="pct"/>
          </w:tcPr>
          <w:p w14:paraId="2BC4DC41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35F84" w:rsidRPr="00F07FBF" w14:paraId="55CDBA62" w14:textId="77777777" w:rsidTr="00686D8E">
        <w:tc>
          <w:tcPr>
            <w:tcW w:w="1252" w:type="pct"/>
          </w:tcPr>
          <w:p w14:paraId="227804CF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ASY, n (%)</w:t>
            </w:r>
          </w:p>
        </w:tc>
        <w:tc>
          <w:tcPr>
            <w:tcW w:w="521" w:type="pct"/>
          </w:tcPr>
          <w:p w14:paraId="715D42ED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21DD741D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29 (13)</w:t>
            </w:r>
          </w:p>
        </w:tc>
        <w:tc>
          <w:tcPr>
            <w:tcW w:w="670" w:type="pct"/>
          </w:tcPr>
          <w:p w14:paraId="47BC334F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10 (7)</w:t>
            </w:r>
          </w:p>
        </w:tc>
        <w:tc>
          <w:tcPr>
            <w:tcW w:w="668" w:type="pct"/>
          </w:tcPr>
          <w:p w14:paraId="1A092F13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8 (17)</w:t>
            </w:r>
          </w:p>
        </w:tc>
        <w:tc>
          <w:tcPr>
            <w:tcW w:w="728" w:type="pct"/>
          </w:tcPr>
          <w:p w14:paraId="6D5FA96B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12 (30)</w:t>
            </w:r>
          </w:p>
        </w:tc>
        <w:tc>
          <w:tcPr>
            <w:tcW w:w="433" w:type="pct"/>
          </w:tcPr>
          <w:p w14:paraId="09F34C96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35F84" w:rsidRPr="00F07FBF" w14:paraId="00970FE3" w14:textId="77777777" w:rsidTr="00686D8E">
        <w:tc>
          <w:tcPr>
            <w:tcW w:w="1252" w:type="pct"/>
          </w:tcPr>
          <w:p w14:paraId="50741BAA" w14:textId="77777777" w:rsidR="00735F84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Time to ROSC, min</w:t>
            </w:r>
            <w:proofErr w:type="spellStart"/>
            <w:r w:rsidRPr="00F02942">
              <w:rPr>
                <w:rFonts w:ascii="Arial" w:hAnsi="Arial" w:cs="Arial"/>
                <w:sz w:val="20"/>
                <w:szCs w:val="20"/>
                <w:lang w:val="en-US"/>
              </w:rPr>
              <w:t>utes</w:t>
            </w:r>
            <w:proofErr w:type="spellEnd"/>
            <w:r w:rsidRPr="00F029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1562F56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(IQR)</w:t>
            </w:r>
          </w:p>
        </w:tc>
        <w:tc>
          <w:tcPr>
            <w:tcW w:w="521" w:type="pct"/>
          </w:tcPr>
          <w:p w14:paraId="3262C345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222</w:t>
            </w:r>
          </w:p>
        </w:tc>
        <w:tc>
          <w:tcPr>
            <w:tcW w:w="728" w:type="pct"/>
          </w:tcPr>
          <w:p w14:paraId="11E9FD6B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20 (14–25)</w:t>
            </w:r>
          </w:p>
        </w:tc>
        <w:tc>
          <w:tcPr>
            <w:tcW w:w="670" w:type="pct"/>
          </w:tcPr>
          <w:p w14:paraId="58ABB30F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18 (14–25)</w:t>
            </w:r>
          </w:p>
        </w:tc>
        <w:tc>
          <w:tcPr>
            <w:tcW w:w="668" w:type="pct"/>
          </w:tcPr>
          <w:p w14:paraId="4E012156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20 (14-25)</w:t>
            </w:r>
          </w:p>
        </w:tc>
        <w:tc>
          <w:tcPr>
            <w:tcW w:w="728" w:type="pct"/>
          </w:tcPr>
          <w:p w14:paraId="1C68C6BF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21 (15–39)</w:t>
            </w:r>
          </w:p>
        </w:tc>
        <w:tc>
          <w:tcPr>
            <w:tcW w:w="433" w:type="pct"/>
          </w:tcPr>
          <w:p w14:paraId="7A9D5371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0.11</w:t>
            </w:r>
          </w:p>
        </w:tc>
      </w:tr>
      <w:tr w:rsidR="00735F84" w:rsidRPr="00F07FBF" w14:paraId="11B54B2D" w14:textId="77777777" w:rsidTr="00686D8E">
        <w:tc>
          <w:tcPr>
            <w:tcW w:w="1252" w:type="pct"/>
          </w:tcPr>
          <w:p w14:paraId="3E49384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Medical history</w:t>
            </w:r>
          </w:p>
        </w:tc>
        <w:tc>
          <w:tcPr>
            <w:tcW w:w="521" w:type="pct"/>
          </w:tcPr>
          <w:p w14:paraId="1A00DA35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2DBFDD1A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70" w:type="pct"/>
          </w:tcPr>
          <w:p w14:paraId="3491EA9D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14:paraId="5CE25D6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7326267C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3" w:type="pct"/>
          </w:tcPr>
          <w:p w14:paraId="199F5CBC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35F84" w:rsidRPr="00F07FBF" w14:paraId="60539078" w14:textId="77777777" w:rsidTr="00686D8E">
        <w:tc>
          <w:tcPr>
            <w:tcW w:w="1252" w:type="pct"/>
          </w:tcPr>
          <w:p w14:paraId="7311BDA2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HTA, n (%)</w:t>
            </w:r>
          </w:p>
        </w:tc>
        <w:tc>
          <w:tcPr>
            <w:tcW w:w="521" w:type="pct"/>
          </w:tcPr>
          <w:p w14:paraId="0AA4EA3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221</w:t>
            </w:r>
          </w:p>
        </w:tc>
        <w:tc>
          <w:tcPr>
            <w:tcW w:w="728" w:type="pct"/>
          </w:tcPr>
          <w:p w14:paraId="73B9E4EB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106 (48)</w:t>
            </w:r>
          </w:p>
        </w:tc>
        <w:tc>
          <w:tcPr>
            <w:tcW w:w="670" w:type="pct"/>
          </w:tcPr>
          <w:p w14:paraId="3D8FFA44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58 (41)</w:t>
            </w:r>
          </w:p>
        </w:tc>
        <w:tc>
          <w:tcPr>
            <w:tcW w:w="668" w:type="pct"/>
          </w:tcPr>
          <w:p w14:paraId="5780D5F3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30 (70)</w:t>
            </w:r>
          </w:p>
        </w:tc>
        <w:tc>
          <w:tcPr>
            <w:tcW w:w="728" w:type="pct"/>
          </w:tcPr>
          <w:p w14:paraId="049C9D8D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21 (53)</w:t>
            </w:r>
          </w:p>
        </w:tc>
        <w:tc>
          <w:tcPr>
            <w:tcW w:w="433" w:type="pct"/>
          </w:tcPr>
          <w:p w14:paraId="0754EEA3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735F84" w:rsidRPr="00F07FBF" w14:paraId="6F99682D" w14:textId="77777777" w:rsidTr="00686D8E">
        <w:tc>
          <w:tcPr>
            <w:tcW w:w="1252" w:type="pct"/>
          </w:tcPr>
          <w:p w14:paraId="00DA40B6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Diabetes, n (%)</w:t>
            </w:r>
          </w:p>
        </w:tc>
        <w:tc>
          <w:tcPr>
            <w:tcW w:w="521" w:type="pct"/>
          </w:tcPr>
          <w:p w14:paraId="4FF135EC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104</w:t>
            </w:r>
          </w:p>
        </w:tc>
        <w:tc>
          <w:tcPr>
            <w:tcW w:w="728" w:type="pct"/>
          </w:tcPr>
          <w:p w14:paraId="73AE743A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10 (10)</w:t>
            </w:r>
          </w:p>
        </w:tc>
        <w:tc>
          <w:tcPr>
            <w:tcW w:w="670" w:type="pct"/>
          </w:tcPr>
          <w:p w14:paraId="06ADC40B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3 (6)</w:t>
            </w:r>
          </w:p>
        </w:tc>
        <w:tc>
          <w:tcPr>
            <w:tcW w:w="668" w:type="pct"/>
          </w:tcPr>
          <w:p w14:paraId="53468DEC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4 (14)</w:t>
            </w:r>
          </w:p>
        </w:tc>
        <w:tc>
          <w:tcPr>
            <w:tcW w:w="728" w:type="pct"/>
          </w:tcPr>
          <w:p w14:paraId="54BF6BDA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5 (16)</w:t>
            </w:r>
          </w:p>
        </w:tc>
        <w:tc>
          <w:tcPr>
            <w:tcW w:w="433" w:type="pct"/>
          </w:tcPr>
          <w:p w14:paraId="4E997139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0.10</w:t>
            </w:r>
          </w:p>
        </w:tc>
      </w:tr>
      <w:tr w:rsidR="00735F84" w:rsidRPr="00F07FBF" w14:paraId="61241BCD" w14:textId="77777777" w:rsidTr="00686D8E">
        <w:tc>
          <w:tcPr>
            <w:tcW w:w="1252" w:type="pct"/>
          </w:tcPr>
          <w:p w14:paraId="6B3E89B2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COPD/ asthma</w:t>
            </w: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521" w:type="pct"/>
          </w:tcPr>
          <w:p w14:paraId="59355B89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226</w:t>
            </w:r>
          </w:p>
        </w:tc>
        <w:tc>
          <w:tcPr>
            <w:tcW w:w="728" w:type="pct"/>
          </w:tcPr>
          <w:p w14:paraId="6F0589EF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20 (9)</w:t>
            </w:r>
          </w:p>
        </w:tc>
        <w:tc>
          <w:tcPr>
            <w:tcW w:w="670" w:type="pct"/>
          </w:tcPr>
          <w:p w14:paraId="428976A2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12 (8)</w:t>
            </w:r>
          </w:p>
        </w:tc>
        <w:tc>
          <w:tcPr>
            <w:tcW w:w="668" w:type="pct"/>
          </w:tcPr>
          <w:p w14:paraId="2E98F267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6 (13)</w:t>
            </w:r>
          </w:p>
        </w:tc>
        <w:tc>
          <w:tcPr>
            <w:tcW w:w="728" w:type="pct"/>
          </w:tcPr>
          <w:p w14:paraId="3C98332F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6 (15)</w:t>
            </w:r>
          </w:p>
        </w:tc>
        <w:tc>
          <w:tcPr>
            <w:tcW w:w="433" w:type="pct"/>
          </w:tcPr>
          <w:p w14:paraId="35F05CC7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0.10</w:t>
            </w:r>
          </w:p>
        </w:tc>
      </w:tr>
      <w:tr w:rsidR="00735F84" w:rsidRPr="00F07FBF" w14:paraId="13FB07CB" w14:textId="77777777" w:rsidTr="00686D8E">
        <w:tc>
          <w:tcPr>
            <w:tcW w:w="1252" w:type="pct"/>
          </w:tcPr>
          <w:p w14:paraId="414B7BB0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Betablockers</w:t>
            </w:r>
            <w:proofErr w:type="spellEnd"/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521" w:type="pct"/>
          </w:tcPr>
          <w:p w14:paraId="07D4DE3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217</w:t>
            </w:r>
          </w:p>
        </w:tc>
        <w:tc>
          <w:tcPr>
            <w:tcW w:w="728" w:type="pct"/>
          </w:tcPr>
          <w:p w14:paraId="0C5D9E34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64 (30)</w:t>
            </w:r>
          </w:p>
        </w:tc>
        <w:tc>
          <w:tcPr>
            <w:tcW w:w="670" w:type="pct"/>
          </w:tcPr>
          <w:p w14:paraId="7E8AE988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34 (25)</w:t>
            </w:r>
          </w:p>
        </w:tc>
        <w:tc>
          <w:tcPr>
            <w:tcW w:w="668" w:type="pct"/>
          </w:tcPr>
          <w:p w14:paraId="322E12E6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19 (44)</w:t>
            </w:r>
          </w:p>
        </w:tc>
        <w:tc>
          <w:tcPr>
            <w:tcW w:w="728" w:type="pct"/>
          </w:tcPr>
          <w:p w14:paraId="2C97CB36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13 (35)</w:t>
            </w:r>
          </w:p>
        </w:tc>
        <w:tc>
          <w:tcPr>
            <w:tcW w:w="433" w:type="pct"/>
          </w:tcPr>
          <w:p w14:paraId="565B9F4C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0.02</w:t>
            </w:r>
          </w:p>
        </w:tc>
      </w:tr>
      <w:tr w:rsidR="00735F84" w:rsidRPr="00F07FBF" w14:paraId="2FD20CF0" w14:textId="77777777" w:rsidTr="00686D8E">
        <w:tc>
          <w:tcPr>
            <w:tcW w:w="1252" w:type="pct"/>
          </w:tcPr>
          <w:p w14:paraId="2066C0C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Ca blockers, n (%)</w:t>
            </w:r>
          </w:p>
        </w:tc>
        <w:tc>
          <w:tcPr>
            <w:tcW w:w="521" w:type="pct"/>
          </w:tcPr>
          <w:p w14:paraId="20FE5774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217</w:t>
            </w:r>
          </w:p>
        </w:tc>
        <w:tc>
          <w:tcPr>
            <w:tcW w:w="728" w:type="pct"/>
          </w:tcPr>
          <w:p w14:paraId="586DC9B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33 (15)</w:t>
            </w:r>
          </w:p>
        </w:tc>
        <w:tc>
          <w:tcPr>
            <w:tcW w:w="670" w:type="pct"/>
          </w:tcPr>
          <w:p w14:paraId="06E063C0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16 (12)</w:t>
            </w:r>
          </w:p>
        </w:tc>
        <w:tc>
          <w:tcPr>
            <w:tcW w:w="668" w:type="pct"/>
          </w:tcPr>
          <w:p w14:paraId="695F704C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9 (21)</w:t>
            </w:r>
          </w:p>
        </w:tc>
        <w:tc>
          <w:tcPr>
            <w:tcW w:w="728" w:type="pct"/>
          </w:tcPr>
          <w:p w14:paraId="0D64129E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8 (22)</w:t>
            </w:r>
          </w:p>
        </w:tc>
        <w:tc>
          <w:tcPr>
            <w:tcW w:w="433" w:type="pct"/>
          </w:tcPr>
          <w:p w14:paraId="532AE64D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0.17</w:t>
            </w:r>
          </w:p>
        </w:tc>
      </w:tr>
      <w:tr w:rsidR="00735F84" w:rsidRPr="00F07FBF" w14:paraId="1839477D" w14:textId="77777777" w:rsidTr="00686D8E">
        <w:tc>
          <w:tcPr>
            <w:tcW w:w="1252" w:type="pct"/>
          </w:tcPr>
          <w:p w14:paraId="28471B6C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ACE inhibitors, n (%)</w:t>
            </w:r>
          </w:p>
        </w:tc>
        <w:tc>
          <w:tcPr>
            <w:tcW w:w="521" w:type="pct"/>
          </w:tcPr>
          <w:p w14:paraId="4AF3B59B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215</w:t>
            </w:r>
          </w:p>
        </w:tc>
        <w:tc>
          <w:tcPr>
            <w:tcW w:w="728" w:type="pct"/>
          </w:tcPr>
          <w:p w14:paraId="028ADE11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68 (32)</w:t>
            </w:r>
          </w:p>
        </w:tc>
        <w:tc>
          <w:tcPr>
            <w:tcW w:w="670" w:type="pct"/>
          </w:tcPr>
          <w:p w14:paraId="2475F517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40 (29)</w:t>
            </w:r>
          </w:p>
        </w:tc>
        <w:tc>
          <w:tcPr>
            <w:tcW w:w="668" w:type="pct"/>
          </w:tcPr>
          <w:p w14:paraId="5C482EB3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20 (48)</w:t>
            </w:r>
          </w:p>
        </w:tc>
        <w:tc>
          <w:tcPr>
            <w:tcW w:w="728" w:type="pct"/>
          </w:tcPr>
          <w:p w14:paraId="58347479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10 (27)</w:t>
            </w:r>
          </w:p>
        </w:tc>
        <w:tc>
          <w:tcPr>
            <w:tcW w:w="433" w:type="pct"/>
          </w:tcPr>
          <w:p w14:paraId="6F6531ED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0.04</w:t>
            </w:r>
          </w:p>
        </w:tc>
      </w:tr>
      <w:tr w:rsidR="00735F84" w:rsidRPr="00F07FBF" w14:paraId="25EB4656" w14:textId="77777777" w:rsidTr="00686D8E">
        <w:tc>
          <w:tcPr>
            <w:tcW w:w="1252" w:type="pct"/>
          </w:tcPr>
          <w:p w14:paraId="68783996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Norepinephrine at admission,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IQR</w:t>
            </w: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521" w:type="pct"/>
          </w:tcPr>
          <w:p w14:paraId="67460BA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209</w:t>
            </w:r>
          </w:p>
        </w:tc>
        <w:tc>
          <w:tcPr>
            <w:tcW w:w="728" w:type="pct"/>
          </w:tcPr>
          <w:p w14:paraId="0539EF8C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10-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70" w:type="pct"/>
          </w:tcPr>
          <w:p w14:paraId="1AA7743A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10-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68" w:type="pct"/>
          </w:tcPr>
          <w:p w14:paraId="2522888C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-0.2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728" w:type="pct"/>
          </w:tcPr>
          <w:p w14:paraId="38DD3488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0.1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 xml:space="preserve"> (0.1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-0.2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433" w:type="pct"/>
          </w:tcPr>
          <w:p w14:paraId="19351ECC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0.74</w:t>
            </w:r>
          </w:p>
        </w:tc>
      </w:tr>
      <w:tr w:rsidR="00735F84" w:rsidRPr="00F07FBF" w14:paraId="050B0AF5" w14:textId="77777777" w:rsidTr="00686D8E">
        <w:tc>
          <w:tcPr>
            <w:tcW w:w="1252" w:type="pct"/>
          </w:tcPr>
          <w:p w14:paraId="4DF61CFF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521" w:type="pct"/>
          </w:tcPr>
          <w:p w14:paraId="75C32E9C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5BE01DEB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70" w:type="pct"/>
          </w:tcPr>
          <w:p w14:paraId="3FE894F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14:paraId="58A7A45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32588AED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3" w:type="pct"/>
          </w:tcPr>
          <w:p w14:paraId="09D68077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35F84" w:rsidRPr="00F07FBF" w14:paraId="3626C410" w14:textId="77777777" w:rsidTr="00686D8E">
        <w:tc>
          <w:tcPr>
            <w:tcW w:w="1252" w:type="pct"/>
          </w:tcPr>
          <w:p w14:paraId="13B0158D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CAG</w:t>
            </w:r>
          </w:p>
        </w:tc>
        <w:tc>
          <w:tcPr>
            <w:tcW w:w="521" w:type="pct"/>
          </w:tcPr>
          <w:p w14:paraId="65376CB4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223</w:t>
            </w:r>
          </w:p>
        </w:tc>
        <w:tc>
          <w:tcPr>
            <w:tcW w:w="728" w:type="pct"/>
          </w:tcPr>
          <w:p w14:paraId="1A523539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187 (84%)</w:t>
            </w:r>
          </w:p>
        </w:tc>
        <w:tc>
          <w:tcPr>
            <w:tcW w:w="670" w:type="pct"/>
          </w:tcPr>
          <w:p w14:paraId="5ED07A89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121 (85)</w:t>
            </w:r>
          </w:p>
        </w:tc>
        <w:tc>
          <w:tcPr>
            <w:tcW w:w="668" w:type="pct"/>
          </w:tcPr>
          <w:p w14:paraId="7EF9C7C3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39 (87)</w:t>
            </w:r>
          </w:p>
        </w:tc>
        <w:tc>
          <w:tcPr>
            <w:tcW w:w="728" w:type="pct"/>
          </w:tcPr>
          <w:p w14:paraId="4F71768E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30 (75)</w:t>
            </w:r>
          </w:p>
        </w:tc>
        <w:tc>
          <w:tcPr>
            <w:tcW w:w="433" w:type="pct"/>
          </w:tcPr>
          <w:p w14:paraId="4EDE0305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0.24</w:t>
            </w:r>
          </w:p>
        </w:tc>
      </w:tr>
      <w:tr w:rsidR="00735F84" w:rsidRPr="00F07FBF" w14:paraId="09D21BB9" w14:textId="77777777" w:rsidTr="00686D8E">
        <w:tc>
          <w:tcPr>
            <w:tcW w:w="1252" w:type="pct"/>
          </w:tcPr>
          <w:p w14:paraId="083C6D36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PCI </w:t>
            </w:r>
          </w:p>
        </w:tc>
        <w:tc>
          <w:tcPr>
            <w:tcW w:w="521" w:type="pct"/>
          </w:tcPr>
          <w:p w14:paraId="11366A7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224</w:t>
            </w:r>
          </w:p>
        </w:tc>
        <w:tc>
          <w:tcPr>
            <w:tcW w:w="728" w:type="pct"/>
          </w:tcPr>
          <w:p w14:paraId="6F9F1365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112 (50%)</w:t>
            </w:r>
          </w:p>
        </w:tc>
        <w:tc>
          <w:tcPr>
            <w:tcW w:w="670" w:type="pct"/>
          </w:tcPr>
          <w:p w14:paraId="44B8046D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73 (51)</w:t>
            </w:r>
          </w:p>
        </w:tc>
        <w:tc>
          <w:tcPr>
            <w:tcW w:w="668" w:type="pct"/>
          </w:tcPr>
          <w:p w14:paraId="628E914D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26 (58)</w:t>
            </w:r>
          </w:p>
        </w:tc>
        <w:tc>
          <w:tcPr>
            <w:tcW w:w="728" w:type="pct"/>
          </w:tcPr>
          <w:p w14:paraId="126930A9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16 (40)</w:t>
            </w:r>
          </w:p>
        </w:tc>
        <w:tc>
          <w:tcPr>
            <w:tcW w:w="433" w:type="pct"/>
          </w:tcPr>
          <w:p w14:paraId="687C7645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</w:tr>
      <w:tr w:rsidR="00735F84" w:rsidRPr="00F07FBF" w14:paraId="1FDFA623" w14:textId="77777777" w:rsidTr="00686D8E">
        <w:tc>
          <w:tcPr>
            <w:tcW w:w="1252" w:type="pct"/>
          </w:tcPr>
          <w:p w14:paraId="5C7E35D6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MAP treatment group</w:t>
            </w:r>
          </w:p>
        </w:tc>
        <w:tc>
          <w:tcPr>
            <w:tcW w:w="521" w:type="pct"/>
          </w:tcPr>
          <w:p w14:paraId="70E44455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227</w:t>
            </w:r>
          </w:p>
        </w:tc>
        <w:tc>
          <w:tcPr>
            <w:tcW w:w="728" w:type="pct"/>
          </w:tcPr>
          <w:p w14:paraId="001E58CF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70" w:type="pct"/>
          </w:tcPr>
          <w:p w14:paraId="2741AE47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14:paraId="1DC7B2A9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111DCF98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3" w:type="pct"/>
          </w:tcPr>
          <w:p w14:paraId="3FB1B7A9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0.63</w:t>
            </w:r>
          </w:p>
        </w:tc>
      </w:tr>
      <w:tr w:rsidR="00735F84" w:rsidRPr="00F07FBF" w14:paraId="46590FD2" w14:textId="77777777" w:rsidTr="00686D8E">
        <w:tc>
          <w:tcPr>
            <w:tcW w:w="1252" w:type="pct"/>
          </w:tcPr>
          <w:p w14:paraId="61F55B1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High</w:t>
            </w:r>
            <w:r w:rsidRPr="00F02942">
              <w:rPr>
                <w:rFonts w:ascii="Arial" w:hAnsi="Arial" w:cs="Arial"/>
                <w:sz w:val="20"/>
                <w:szCs w:val="20"/>
              </w:rPr>
              <w:t>-normal</w:t>
            </w: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521" w:type="pct"/>
          </w:tcPr>
          <w:p w14:paraId="1CB45B0C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4E159F18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112 (49)</w:t>
            </w:r>
          </w:p>
        </w:tc>
        <w:tc>
          <w:tcPr>
            <w:tcW w:w="670" w:type="pct"/>
          </w:tcPr>
          <w:p w14:paraId="2E853D5A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74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68" w:type="pct"/>
          </w:tcPr>
          <w:p w14:paraId="488F732C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23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728" w:type="pct"/>
          </w:tcPr>
          <w:p w14:paraId="424231C8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17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433" w:type="pct"/>
          </w:tcPr>
          <w:p w14:paraId="007C947C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35F84" w:rsidRPr="00F07FBF" w14:paraId="22910B70" w14:textId="77777777" w:rsidTr="00686D8E">
        <w:tc>
          <w:tcPr>
            <w:tcW w:w="1252" w:type="pct"/>
          </w:tcPr>
          <w:p w14:paraId="61C0BCA9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 xml:space="preserve">  Low</w:t>
            </w:r>
            <w:r w:rsidRPr="00F02942">
              <w:rPr>
                <w:rFonts w:ascii="Arial" w:hAnsi="Arial" w:cs="Arial"/>
                <w:sz w:val="20"/>
                <w:szCs w:val="20"/>
              </w:rPr>
              <w:t>-normal</w:t>
            </w: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521" w:type="pct"/>
          </w:tcPr>
          <w:p w14:paraId="3A128EBD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8" w:type="pct"/>
          </w:tcPr>
          <w:p w14:paraId="74FABF59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115 (51)</w:t>
            </w:r>
          </w:p>
        </w:tc>
        <w:tc>
          <w:tcPr>
            <w:tcW w:w="670" w:type="pct"/>
          </w:tcPr>
          <w:p w14:paraId="528BBF9A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71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68" w:type="pct"/>
          </w:tcPr>
          <w:p w14:paraId="564263F7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23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0)</w:t>
            </w:r>
          </w:p>
        </w:tc>
        <w:tc>
          <w:tcPr>
            <w:tcW w:w="728" w:type="pct"/>
          </w:tcPr>
          <w:p w14:paraId="4C01DF95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23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433" w:type="pct"/>
          </w:tcPr>
          <w:p w14:paraId="7EEB43B2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35F84" w:rsidRPr="00F07FBF" w14:paraId="5D562C9F" w14:textId="77777777" w:rsidTr="00686D8E">
        <w:tc>
          <w:tcPr>
            <w:tcW w:w="1252" w:type="pct"/>
          </w:tcPr>
          <w:p w14:paraId="31708042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Duration of mechanical ventilation, days</w:t>
            </w:r>
          </w:p>
        </w:tc>
        <w:tc>
          <w:tcPr>
            <w:tcW w:w="521" w:type="pct"/>
          </w:tcPr>
          <w:p w14:paraId="43F54323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195</w:t>
            </w:r>
          </w:p>
        </w:tc>
        <w:tc>
          <w:tcPr>
            <w:tcW w:w="728" w:type="pct"/>
          </w:tcPr>
          <w:p w14:paraId="331D636B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4 (2–7)</w:t>
            </w:r>
          </w:p>
        </w:tc>
        <w:tc>
          <w:tcPr>
            <w:tcW w:w="670" w:type="pct"/>
          </w:tcPr>
          <w:p w14:paraId="097BC136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3.5 (2.1–6.0)</w:t>
            </w:r>
          </w:p>
        </w:tc>
        <w:tc>
          <w:tcPr>
            <w:tcW w:w="668" w:type="pct"/>
          </w:tcPr>
          <w:p w14:paraId="6BAFF714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5.9 (2.9–8.0)</w:t>
            </w:r>
          </w:p>
        </w:tc>
        <w:tc>
          <w:tcPr>
            <w:tcW w:w="728" w:type="pct"/>
          </w:tcPr>
          <w:p w14:paraId="58A69886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6.0 (3.0–10.0)</w:t>
            </w:r>
          </w:p>
        </w:tc>
        <w:tc>
          <w:tcPr>
            <w:tcW w:w="433" w:type="pct"/>
          </w:tcPr>
          <w:p w14:paraId="0A3639DB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0.04</w:t>
            </w:r>
          </w:p>
        </w:tc>
      </w:tr>
      <w:tr w:rsidR="00735F84" w:rsidRPr="00F07FBF" w14:paraId="1F911572" w14:textId="77777777" w:rsidTr="00686D8E">
        <w:tc>
          <w:tcPr>
            <w:tcW w:w="1252" w:type="pct"/>
          </w:tcPr>
          <w:p w14:paraId="4DFAB417" w14:textId="77777777" w:rsidR="00735F84" w:rsidRPr="00BB73F5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73F5">
              <w:rPr>
                <w:rFonts w:ascii="Arial" w:hAnsi="Arial" w:cs="Arial"/>
                <w:sz w:val="20"/>
                <w:szCs w:val="20"/>
                <w:lang w:val="en-GB"/>
              </w:rPr>
              <w:t>RRT, n (%)</w:t>
            </w:r>
          </w:p>
        </w:tc>
        <w:tc>
          <w:tcPr>
            <w:tcW w:w="521" w:type="pct"/>
          </w:tcPr>
          <w:p w14:paraId="25DBB883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226</w:t>
            </w:r>
          </w:p>
        </w:tc>
        <w:tc>
          <w:tcPr>
            <w:tcW w:w="728" w:type="pct"/>
          </w:tcPr>
          <w:p w14:paraId="7942517A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 (1.7)</w:t>
            </w:r>
          </w:p>
        </w:tc>
        <w:tc>
          <w:tcPr>
            <w:tcW w:w="670" w:type="pct"/>
          </w:tcPr>
          <w:p w14:paraId="003CB800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668" w:type="pct"/>
          </w:tcPr>
          <w:p w14:paraId="346B8316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728" w:type="pct"/>
          </w:tcPr>
          <w:p w14:paraId="1B90A77B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 (7.5)</w:t>
            </w:r>
          </w:p>
        </w:tc>
        <w:tc>
          <w:tcPr>
            <w:tcW w:w="433" w:type="pct"/>
          </w:tcPr>
          <w:p w14:paraId="1775DC4C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735F84" w:rsidRPr="00F07FBF" w14:paraId="3A535960" w14:textId="77777777" w:rsidTr="00686D8E">
        <w:tc>
          <w:tcPr>
            <w:tcW w:w="1252" w:type="pct"/>
          </w:tcPr>
          <w:p w14:paraId="1BF074FB" w14:textId="77777777" w:rsidR="00735F84" w:rsidRPr="00BB73F5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73F5">
              <w:rPr>
                <w:rFonts w:ascii="Arial" w:hAnsi="Arial" w:cs="Arial"/>
                <w:sz w:val="20"/>
                <w:szCs w:val="20"/>
                <w:lang w:val="en-GB"/>
              </w:rPr>
              <w:t>Length of stay in ICU, days</w:t>
            </w:r>
          </w:p>
        </w:tc>
        <w:tc>
          <w:tcPr>
            <w:tcW w:w="521" w:type="pct"/>
          </w:tcPr>
          <w:p w14:paraId="72C48E5B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221</w:t>
            </w:r>
          </w:p>
        </w:tc>
        <w:tc>
          <w:tcPr>
            <w:tcW w:w="728" w:type="pct"/>
          </w:tcPr>
          <w:p w14:paraId="79963CB4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6 (4–9)</w:t>
            </w:r>
          </w:p>
        </w:tc>
        <w:tc>
          <w:tcPr>
            <w:tcW w:w="670" w:type="pct"/>
          </w:tcPr>
          <w:p w14:paraId="13A3CB24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5.7 (3.7–9.1)</w:t>
            </w:r>
          </w:p>
        </w:tc>
        <w:tc>
          <w:tcPr>
            <w:tcW w:w="668" w:type="pct"/>
          </w:tcPr>
          <w:p w14:paraId="0DB4E066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6.0 (4.1–12.8)</w:t>
            </w:r>
          </w:p>
        </w:tc>
        <w:tc>
          <w:tcPr>
            <w:tcW w:w="728" w:type="pct"/>
          </w:tcPr>
          <w:p w14:paraId="6F1164FF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7.0 (3.0–14.0)</w:t>
            </w:r>
          </w:p>
        </w:tc>
        <w:tc>
          <w:tcPr>
            <w:tcW w:w="433" w:type="pct"/>
          </w:tcPr>
          <w:p w14:paraId="095C7078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735F84" w:rsidRPr="00F07FBF" w14:paraId="745E861B" w14:textId="77777777" w:rsidTr="00686D8E">
        <w:tc>
          <w:tcPr>
            <w:tcW w:w="1252" w:type="pct"/>
          </w:tcPr>
          <w:p w14:paraId="2A98910B" w14:textId="77777777" w:rsidR="00735F84" w:rsidRPr="00BB73F5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73F5">
              <w:rPr>
                <w:rFonts w:ascii="Arial" w:hAnsi="Arial" w:cs="Arial"/>
                <w:sz w:val="20"/>
                <w:szCs w:val="20"/>
                <w:lang w:val="en-GB"/>
              </w:rPr>
              <w:t>Death in ICU, n (%)</w:t>
            </w:r>
          </w:p>
        </w:tc>
        <w:tc>
          <w:tcPr>
            <w:tcW w:w="521" w:type="pct"/>
          </w:tcPr>
          <w:p w14:paraId="3A010C51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227</w:t>
            </w:r>
          </w:p>
        </w:tc>
        <w:tc>
          <w:tcPr>
            <w:tcW w:w="728" w:type="pct"/>
          </w:tcPr>
          <w:p w14:paraId="5542578A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91 (40%)</w:t>
            </w:r>
          </w:p>
        </w:tc>
        <w:tc>
          <w:tcPr>
            <w:tcW w:w="670" w:type="pct"/>
          </w:tcPr>
          <w:p w14:paraId="6D253A59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40 (28)</w:t>
            </w:r>
          </w:p>
        </w:tc>
        <w:tc>
          <w:tcPr>
            <w:tcW w:w="668" w:type="pct"/>
          </w:tcPr>
          <w:p w14:paraId="483C53C7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21 (51)</w:t>
            </w:r>
          </w:p>
        </w:tc>
        <w:tc>
          <w:tcPr>
            <w:tcW w:w="728" w:type="pct"/>
          </w:tcPr>
          <w:p w14:paraId="4D66E544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28 (70)</w:t>
            </w:r>
          </w:p>
        </w:tc>
        <w:tc>
          <w:tcPr>
            <w:tcW w:w="433" w:type="pct"/>
          </w:tcPr>
          <w:p w14:paraId="7F7631B9" w14:textId="77777777" w:rsidR="00735F84" w:rsidRPr="00F07FBF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</w:tr>
      <w:tr w:rsidR="00735F84" w:rsidRPr="00E457C0" w14:paraId="589B18A7" w14:textId="77777777" w:rsidTr="00686D8E">
        <w:tc>
          <w:tcPr>
            <w:tcW w:w="1252" w:type="pct"/>
          </w:tcPr>
          <w:p w14:paraId="694BBC68" w14:textId="77777777" w:rsidR="00735F84" w:rsidRPr="00BB73F5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73F5">
              <w:rPr>
                <w:rFonts w:ascii="Arial" w:hAnsi="Arial" w:cs="Arial"/>
                <w:sz w:val="20"/>
                <w:szCs w:val="20"/>
                <w:lang w:val="en-GB"/>
              </w:rPr>
              <w:t xml:space="preserve">Death in hospital, n (%) *  </w:t>
            </w:r>
          </w:p>
          <w:p w14:paraId="1987D2B3" w14:textId="77777777" w:rsidR="00735F84" w:rsidRPr="00BB73F5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73F5">
              <w:rPr>
                <w:rFonts w:ascii="Arial" w:hAnsi="Arial" w:cs="Arial"/>
                <w:sz w:val="20"/>
                <w:szCs w:val="20"/>
                <w:lang w:val="en-GB"/>
              </w:rPr>
              <w:t xml:space="preserve">   (</w:t>
            </w:r>
            <w:proofErr w:type="spellStart"/>
            <w:r w:rsidRPr="00BB73F5">
              <w:rPr>
                <w:rFonts w:ascii="Arial" w:hAnsi="Arial" w:cs="Arial"/>
                <w:sz w:val="20"/>
                <w:szCs w:val="20"/>
                <w:lang w:val="en-GB"/>
              </w:rPr>
              <w:t>Neuroprotect</w:t>
            </w:r>
            <w:proofErr w:type="spellEnd"/>
            <w:r w:rsidRPr="00BB73F5">
              <w:rPr>
                <w:rFonts w:ascii="Arial" w:hAnsi="Arial" w:cs="Arial"/>
                <w:sz w:val="20"/>
                <w:szCs w:val="20"/>
                <w:lang w:val="en-GB"/>
              </w:rPr>
              <w:t xml:space="preserve"> trial)</w:t>
            </w:r>
          </w:p>
        </w:tc>
        <w:tc>
          <w:tcPr>
            <w:tcW w:w="521" w:type="pct"/>
          </w:tcPr>
          <w:p w14:paraId="0AAAEC9B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106</w:t>
            </w:r>
          </w:p>
        </w:tc>
        <w:tc>
          <w:tcPr>
            <w:tcW w:w="728" w:type="pct"/>
          </w:tcPr>
          <w:p w14:paraId="5A43A609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60 (57)</w:t>
            </w:r>
          </w:p>
        </w:tc>
        <w:tc>
          <w:tcPr>
            <w:tcW w:w="670" w:type="pct"/>
          </w:tcPr>
          <w:p w14:paraId="70459C28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20 (42)</w:t>
            </w:r>
          </w:p>
        </w:tc>
        <w:tc>
          <w:tcPr>
            <w:tcW w:w="668" w:type="pct"/>
          </w:tcPr>
          <w:p w14:paraId="39849228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16 (55)</w:t>
            </w:r>
          </w:p>
        </w:tc>
        <w:tc>
          <w:tcPr>
            <w:tcW w:w="728" w:type="pct"/>
          </w:tcPr>
          <w:p w14:paraId="2DE7EA77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26 (79)</w:t>
            </w:r>
          </w:p>
        </w:tc>
        <w:tc>
          <w:tcPr>
            <w:tcW w:w="433" w:type="pct"/>
          </w:tcPr>
          <w:p w14:paraId="351A9A38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</w:tr>
      <w:tr w:rsidR="00735F84" w:rsidRPr="00E457C0" w14:paraId="27B0DD77" w14:textId="77777777" w:rsidTr="00686D8E">
        <w:tc>
          <w:tcPr>
            <w:tcW w:w="1252" w:type="pct"/>
          </w:tcPr>
          <w:p w14:paraId="510DB55B" w14:textId="77777777" w:rsidR="00735F84" w:rsidRPr="00BB73F5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73F5">
              <w:rPr>
                <w:rFonts w:ascii="Arial" w:hAnsi="Arial" w:cs="Arial"/>
                <w:sz w:val="20"/>
                <w:szCs w:val="20"/>
                <w:lang w:val="en-GB"/>
              </w:rPr>
              <w:t>Mortality 30d, n (%)</w:t>
            </w:r>
          </w:p>
        </w:tc>
        <w:tc>
          <w:tcPr>
            <w:tcW w:w="521" w:type="pct"/>
          </w:tcPr>
          <w:p w14:paraId="15F3331C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227</w:t>
            </w:r>
          </w:p>
        </w:tc>
        <w:tc>
          <w:tcPr>
            <w:tcW w:w="728" w:type="pct"/>
          </w:tcPr>
          <w:p w14:paraId="2DFC84DA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93 (41%)</w:t>
            </w:r>
          </w:p>
        </w:tc>
        <w:tc>
          <w:tcPr>
            <w:tcW w:w="670" w:type="pct"/>
          </w:tcPr>
          <w:p w14:paraId="4B816434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42 (29)</w:t>
            </w:r>
          </w:p>
        </w:tc>
        <w:tc>
          <w:tcPr>
            <w:tcW w:w="668" w:type="pct"/>
          </w:tcPr>
          <w:p w14:paraId="3DEE03E5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 (49)</w:t>
            </w:r>
          </w:p>
        </w:tc>
        <w:tc>
          <w:tcPr>
            <w:tcW w:w="728" w:type="pct"/>
          </w:tcPr>
          <w:p w14:paraId="6F183C55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 (73)</w:t>
            </w:r>
          </w:p>
        </w:tc>
        <w:tc>
          <w:tcPr>
            <w:tcW w:w="433" w:type="pct"/>
          </w:tcPr>
          <w:p w14:paraId="0FCF8869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</w:tr>
      <w:tr w:rsidR="00735F84" w:rsidRPr="0006477C" w14:paraId="4111DBEE" w14:textId="77777777" w:rsidTr="00686D8E">
        <w:tc>
          <w:tcPr>
            <w:tcW w:w="1252" w:type="pct"/>
            <w:tcBorders>
              <w:bottom w:val="single" w:sz="4" w:space="0" w:color="auto"/>
            </w:tcBorders>
          </w:tcPr>
          <w:p w14:paraId="472CF659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CPC 6</w:t>
            </w:r>
            <w:r w:rsidRPr="00F029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months, poor, 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(%)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14:paraId="22F37F30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227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72631985" w14:textId="77777777" w:rsidR="00735F84" w:rsidRPr="00F02942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2942">
              <w:rPr>
                <w:rFonts w:ascii="Arial" w:hAnsi="Arial" w:cs="Arial"/>
                <w:sz w:val="20"/>
                <w:szCs w:val="20"/>
                <w:lang w:val="en-GB"/>
              </w:rPr>
              <w:t>106 (47)</w:t>
            </w:r>
          </w:p>
        </w:tc>
        <w:tc>
          <w:tcPr>
            <w:tcW w:w="670" w:type="pct"/>
            <w:tcBorders>
              <w:bottom w:val="single" w:sz="4" w:space="0" w:color="auto"/>
            </w:tcBorders>
          </w:tcPr>
          <w:p w14:paraId="5ED6EF49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50 (35)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14:paraId="76A6B9FA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27 (59)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7539B2B0" w14:textId="77777777" w:rsidR="00735F84" w:rsidRPr="00A95BC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5BCC">
              <w:rPr>
                <w:rFonts w:ascii="Arial" w:hAnsi="Arial" w:cs="Arial"/>
                <w:sz w:val="20"/>
                <w:szCs w:val="20"/>
                <w:lang w:val="en-GB"/>
              </w:rPr>
              <w:t>32 (80)</w:t>
            </w:r>
          </w:p>
        </w:tc>
        <w:tc>
          <w:tcPr>
            <w:tcW w:w="433" w:type="pct"/>
            <w:tcBorders>
              <w:bottom w:val="single" w:sz="4" w:space="0" w:color="auto"/>
            </w:tcBorders>
          </w:tcPr>
          <w:p w14:paraId="41890857" w14:textId="77777777" w:rsidR="00735F84" w:rsidRPr="0006477C" w:rsidRDefault="00735F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47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647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</w:tbl>
    <w:p w14:paraId="755907AD" w14:textId="4BEBA85C" w:rsidR="00C775F5" w:rsidRPr="00735F84" w:rsidRDefault="00735F84" w:rsidP="00735F8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12F47">
        <w:rPr>
          <w:rFonts w:ascii="Arial" w:hAnsi="Arial" w:cs="Arial"/>
          <w:sz w:val="20"/>
          <w:szCs w:val="20"/>
          <w:lang w:val="en-GB"/>
        </w:rPr>
        <w:t xml:space="preserve">BMI body mass index, CPR cardiopulmonary </w:t>
      </w:r>
      <w:r w:rsidRPr="00516007">
        <w:rPr>
          <w:rFonts w:ascii="Arial" w:hAnsi="Arial" w:cs="Arial"/>
          <w:sz w:val="20"/>
          <w:szCs w:val="20"/>
          <w:lang w:val="en-GB"/>
        </w:rPr>
        <w:t>resuscitation</w:t>
      </w:r>
      <w:r w:rsidRPr="00312F47">
        <w:rPr>
          <w:rFonts w:ascii="Arial" w:hAnsi="Arial" w:cs="Arial"/>
          <w:sz w:val="20"/>
          <w:szCs w:val="20"/>
          <w:lang w:val="en-GB"/>
        </w:rPr>
        <w:t>, VF ventricular fibrillation, VT ventricular tachycardia, PEA pulseless electrical activity, ASY asystole, ROSC return of spontaneous circulation, HTA arterial hypertension, COPD chronic obstructive pulmonary disease, ACE angiotensin-converting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312F47">
        <w:rPr>
          <w:rFonts w:ascii="Arial" w:hAnsi="Arial" w:cs="Arial"/>
          <w:sz w:val="20"/>
          <w:szCs w:val="20"/>
          <w:lang w:val="en-GB"/>
        </w:rPr>
        <w:t>enzyme, CAG coronary angiography, PCI percutaneous coronary intervention, MAP mean arterial pressure, ICU intensive care unit, CPC cerebral performance category</w:t>
      </w:r>
      <w:r>
        <w:rPr>
          <w:rFonts w:ascii="Arial" w:hAnsi="Arial" w:cs="Arial"/>
          <w:sz w:val="20"/>
          <w:szCs w:val="20"/>
          <w:lang w:val="en-GB"/>
        </w:rPr>
        <w:t>, RRT Renal replacement therapy</w:t>
      </w:r>
      <w:r w:rsidRPr="00312F47"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  <w:proofErr w:type="gramStart"/>
      <w:r>
        <w:rPr>
          <w:rFonts w:ascii="Arial" w:hAnsi="Arial" w:cs="Arial"/>
          <w:sz w:val="20"/>
          <w:szCs w:val="20"/>
          <w:lang w:val="en-US"/>
        </w:rPr>
        <w:t>*”Death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in hospital”- data was available on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Neuroprotect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trial.</w:t>
      </w:r>
    </w:p>
    <w:sectPr w:rsidR="00C775F5" w:rsidRPr="00735F84" w:rsidSect="00072C8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F84"/>
    <w:rsid w:val="00000D86"/>
    <w:rsid w:val="000039E4"/>
    <w:rsid w:val="00006702"/>
    <w:rsid w:val="00040A3D"/>
    <w:rsid w:val="000638E3"/>
    <w:rsid w:val="00072C8F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5F84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2F9F4"/>
  <w15:chartTrackingRefBased/>
  <w15:docId w15:val="{922A03F1-4F33-1640-8102-FC9D5DF8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F8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5F8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2023-10-16T15:55:00Z</dcterms:created>
  <dcterms:modified xsi:type="dcterms:W3CDTF">2023-11-14T14:16:00Z</dcterms:modified>
</cp:coreProperties>
</file>