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95DC3" w14:textId="5ED7F01E" w:rsidR="00713658" w:rsidRPr="00102247" w:rsidRDefault="00102247" w:rsidP="00713658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02247">
        <w:rPr>
          <w:rFonts w:ascii="Arial" w:hAnsi="Arial" w:cs="Arial"/>
          <w:b/>
          <w:bCs/>
          <w:color w:val="000000" w:themeColor="text1"/>
          <w:lang w:val="en-GB"/>
        </w:rPr>
        <w:t>Additional file</w:t>
      </w:r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 Table </w:t>
      </w:r>
      <w:bookmarkStart w:id="0" w:name="_GoBack"/>
      <w:bookmarkEnd w:id="0"/>
      <w:r w:rsidRPr="00102247">
        <w:rPr>
          <w:rFonts w:ascii="Arial" w:hAnsi="Arial" w:cs="Arial"/>
          <w:b/>
          <w:bCs/>
          <w:color w:val="000000" w:themeColor="text1"/>
          <w:lang w:val="en-GB"/>
        </w:rPr>
        <w:t>S</w:t>
      </w:r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3. Cox </w:t>
      </w:r>
      <w:r w:rsidR="00713658" w:rsidRPr="00102247">
        <w:rPr>
          <w:rFonts w:ascii="Arial" w:hAnsi="Arial" w:cs="Arial"/>
          <w:b/>
          <w:bCs/>
          <w:color w:val="000000" w:themeColor="text1"/>
          <w:lang w:val="en-US"/>
        </w:rPr>
        <w:t>p</w:t>
      </w:r>
      <w:proofErr w:type="spellStart"/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>roportional</w:t>
      </w:r>
      <w:proofErr w:type="spellEnd"/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713658" w:rsidRPr="00102247">
        <w:rPr>
          <w:rFonts w:ascii="Arial" w:hAnsi="Arial" w:cs="Arial"/>
          <w:b/>
          <w:bCs/>
          <w:color w:val="000000" w:themeColor="text1"/>
          <w:lang w:val="en-US"/>
        </w:rPr>
        <w:t>h</w:t>
      </w:r>
      <w:proofErr w:type="spellStart"/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>azards</w:t>
      </w:r>
      <w:proofErr w:type="spellEnd"/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713658" w:rsidRPr="00102247">
        <w:rPr>
          <w:rFonts w:ascii="Arial" w:hAnsi="Arial" w:cs="Arial"/>
          <w:b/>
          <w:bCs/>
          <w:color w:val="000000" w:themeColor="text1"/>
          <w:lang w:val="en-US"/>
        </w:rPr>
        <w:t>r</w:t>
      </w:r>
      <w:proofErr w:type="spellStart"/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>egression</w:t>
      </w:r>
      <w:proofErr w:type="spellEnd"/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 analysis for time to acute kidney injury </w:t>
      </w:r>
      <w:r w:rsidR="00713658" w:rsidRPr="00102247">
        <w:rPr>
          <w:rFonts w:ascii="Arial" w:hAnsi="Arial" w:cs="Arial"/>
          <w:b/>
          <w:bCs/>
          <w:color w:val="000000" w:themeColor="text1"/>
          <w:lang w:val="en-US"/>
        </w:rPr>
        <w:t xml:space="preserve">(AKI) defined as any KDIGO class 1-3 </w:t>
      </w:r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during the first </w:t>
      </w:r>
      <w:r w:rsidR="00713658" w:rsidRPr="00102247">
        <w:rPr>
          <w:rFonts w:ascii="Arial" w:hAnsi="Arial" w:cs="Arial"/>
          <w:b/>
          <w:bCs/>
          <w:color w:val="000000" w:themeColor="text1"/>
          <w:lang w:val="en-US"/>
        </w:rPr>
        <w:t>48 hours</w:t>
      </w:r>
      <w:r w:rsidR="00713658" w:rsidRPr="00102247">
        <w:rPr>
          <w:rFonts w:ascii="Arial" w:hAnsi="Arial" w:cs="Arial"/>
          <w:b/>
          <w:bCs/>
          <w:color w:val="000000" w:themeColor="text1"/>
          <w:lang w:val="en-GB"/>
        </w:rPr>
        <w:t xml:space="preserve"> in the ICU</w:t>
      </w:r>
    </w:p>
    <w:tbl>
      <w:tblPr>
        <w:tblStyle w:val="TableGrid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559"/>
        <w:gridCol w:w="2552"/>
        <w:gridCol w:w="1134"/>
      </w:tblGrid>
      <w:tr w:rsidR="00102247" w:rsidRPr="00102247" w14:paraId="7F0D8604" w14:textId="77777777" w:rsidTr="00686D8E">
        <w:trPr>
          <w:trHeight w:val="58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1DEA609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594507B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Univariate HR</w:t>
            </w:r>
          </w:p>
          <w:p w14:paraId="35E054C8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213BD1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00C5D9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Multivariate HR</w:t>
            </w:r>
          </w:p>
          <w:p w14:paraId="00B2F884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F49BE5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102247" w:rsidRPr="00102247" w14:paraId="06295FCC" w14:textId="77777777" w:rsidTr="00686D8E">
        <w:tc>
          <w:tcPr>
            <w:tcW w:w="2835" w:type="dxa"/>
            <w:tcBorders>
              <w:top w:val="single" w:sz="4" w:space="0" w:color="auto"/>
            </w:tcBorders>
          </w:tcPr>
          <w:p w14:paraId="44DB4D5A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C333FF3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1.03 (1.01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1.05)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292757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6D71B2E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1.02 (1.00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1.04)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3AA71A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0.04</w:t>
            </w:r>
          </w:p>
        </w:tc>
      </w:tr>
      <w:tr w:rsidR="00102247" w:rsidRPr="00102247" w14:paraId="0419F408" w14:textId="77777777" w:rsidTr="00686D8E">
        <w:tc>
          <w:tcPr>
            <w:tcW w:w="2835" w:type="dxa"/>
          </w:tcPr>
          <w:p w14:paraId="7C4CD64B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Lack of bystander CPR</w:t>
            </w:r>
          </w:p>
        </w:tc>
        <w:tc>
          <w:tcPr>
            <w:tcW w:w="2552" w:type="dxa"/>
          </w:tcPr>
          <w:p w14:paraId="2AC5FC80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2.49 (1.56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–3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.96)</w:t>
            </w:r>
          </w:p>
        </w:tc>
        <w:tc>
          <w:tcPr>
            <w:tcW w:w="1559" w:type="dxa"/>
          </w:tcPr>
          <w:p w14:paraId="08747AB8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77948B81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2.13 (1.31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–3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.49)</w:t>
            </w:r>
          </w:p>
        </w:tc>
        <w:tc>
          <w:tcPr>
            <w:tcW w:w="1134" w:type="dxa"/>
          </w:tcPr>
          <w:p w14:paraId="18B8C994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</w:tr>
      <w:tr w:rsidR="00102247" w:rsidRPr="00102247" w14:paraId="0C1FBAD1" w14:textId="77777777" w:rsidTr="00686D8E">
        <w:tc>
          <w:tcPr>
            <w:tcW w:w="2835" w:type="dxa"/>
          </w:tcPr>
          <w:p w14:paraId="72B39266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Initial rhythm, non-shockable</w:t>
            </w:r>
          </w:p>
        </w:tc>
        <w:tc>
          <w:tcPr>
            <w:tcW w:w="2552" w:type="dxa"/>
          </w:tcPr>
          <w:p w14:paraId="6E04356F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2.77 (1.66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–4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.61)</w:t>
            </w:r>
          </w:p>
        </w:tc>
        <w:tc>
          <w:tcPr>
            <w:tcW w:w="1559" w:type="dxa"/>
          </w:tcPr>
          <w:p w14:paraId="3282D032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5F79E527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2.62 (1.50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–4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.59)</w:t>
            </w:r>
          </w:p>
        </w:tc>
        <w:tc>
          <w:tcPr>
            <w:tcW w:w="1134" w:type="dxa"/>
          </w:tcPr>
          <w:p w14:paraId="625904F3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0.04</w:t>
            </w:r>
          </w:p>
        </w:tc>
      </w:tr>
      <w:tr w:rsidR="00102247" w:rsidRPr="00102247" w14:paraId="7F08489A" w14:textId="77777777" w:rsidTr="00686D8E">
        <w:tc>
          <w:tcPr>
            <w:tcW w:w="2835" w:type="dxa"/>
          </w:tcPr>
          <w:p w14:paraId="384EA3EA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HTA</w:t>
            </w:r>
          </w:p>
        </w:tc>
        <w:tc>
          <w:tcPr>
            <w:tcW w:w="2552" w:type="dxa"/>
          </w:tcPr>
          <w:p w14:paraId="3BF3267E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1.94 (1.21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–3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.10)</w:t>
            </w:r>
          </w:p>
        </w:tc>
        <w:tc>
          <w:tcPr>
            <w:tcW w:w="1559" w:type="dxa"/>
          </w:tcPr>
          <w:p w14:paraId="7A188B7C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1AABFA7A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1.72 (1.03-2.88)</w:t>
            </w:r>
          </w:p>
        </w:tc>
        <w:tc>
          <w:tcPr>
            <w:tcW w:w="1134" w:type="dxa"/>
          </w:tcPr>
          <w:p w14:paraId="52B4D97C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0.04</w:t>
            </w:r>
          </w:p>
        </w:tc>
      </w:tr>
      <w:tr w:rsidR="00102247" w:rsidRPr="00102247" w14:paraId="47C18ACA" w14:textId="77777777" w:rsidTr="00686D8E">
        <w:tc>
          <w:tcPr>
            <w:tcW w:w="2835" w:type="dxa"/>
          </w:tcPr>
          <w:p w14:paraId="7BD644FC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2552" w:type="dxa"/>
          </w:tcPr>
          <w:p w14:paraId="6621804A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1.03 (1.01-1.05)</w:t>
            </w:r>
          </w:p>
        </w:tc>
        <w:tc>
          <w:tcPr>
            <w:tcW w:w="1559" w:type="dxa"/>
          </w:tcPr>
          <w:p w14:paraId="2E4383C1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552" w:type="dxa"/>
          </w:tcPr>
          <w:p w14:paraId="6F225A07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1.04 (1.01-1.06)</w:t>
            </w:r>
          </w:p>
        </w:tc>
        <w:tc>
          <w:tcPr>
            <w:tcW w:w="1134" w:type="dxa"/>
          </w:tcPr>
          <w:p w14:paraId="13E4B35C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</w:tr>
      <w:tr w:rsidR="00102247" w:rsidRPr="00102247" w14:paraId="72D6D7EA" w14:textId="77777777" w:rsidTr="00686D8E">
        <w:tc>
          <w:tcPr>
            <w:tcW w:w="2835" w:type="dxa"/>
            <w:tcBorders>
              <w:bottom w:val="single" w:sz="4" w:space="0" w:color="auto"/>
            </w:tcBorders>
          </w:tcPr>
          <w:p w14:paraId="66F65454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MAP high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30DF867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0.80 (0.51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1.27)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FF51C0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0.35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2EFED6B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0.75 (0.46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</w:rPr>
              <w:t>–1</w:t>
            </w: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740453" w14:textId="77777777" w:rsidR="00713658" w:rsidRPr="00102247" w:rsidRDefault="00713658" w:rsidP="00686D8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0224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0.24</w:t>
            </w:r>
          </w:p>
        </w:tc>
      </w:tr>
    </w:tbl>
    <w:p w14:paraId="2D506E1F" w14:textId="77777777" w:rsidR="00C775F5" w:rsidRPr="00102247" w:rsidRDefault="00C775F5">
      <w:pPr>
        <w:rPr>
          <w:color w:val="000000" w:themeColor="text1"/>
        </w:rPr>
      </w:pPr>
    </w:p>
    <w:sectPr w:rsidR="00C775F5" w:rsidRPr="00102247" w:rsidSect="0010224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58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02247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3658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6E426"/>
  <w15:chartTrackingRefBased/>
  <w15:docId w15:val="{972E5EE6-CF4A-8742-BADF-7E57E96A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65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65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2023-10-16T15:56:00Z</dcterms:created>
  <dcterms:modified xsi:type="dcterms:W3CDTF">2023-11-14T14:17:00Z</dcterms:modified>
</cp:coreProperties>
</file>