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B07" w:rsidRPr="00112C79" w:rsidRDefault="00CA2B07" w:rsidP="00112C79">
      <w:pPr>
        <w:spacing w:line="360" w:lineRule="auto"/>
        <w:rPr>
          <w:rFonts w:ascii="Times New Roman" w:hAnsi="Times New Roman" w:cs="Times New Roman"/>
          <w:lang w:val="en-US"/>
        </w:rPr>
      </w:pPr>
      <w:r w:rsidRPr="00112C79">
        <w:rPr>
          <w:rFonts w:ascii="Times New Roman" w:hAnsi="Times New Roman" w:cs="Times New Roman"/>
          <w:lang w:val="en-US"/>
        </w:rPr>
        <w:t>Examples of sublingual microcirculation, video captured with IDF imaging technology, and examples of semiautomated analysis with AVA 2.0 software. *= microvascular alterations</w:t>
      </w:r>
    </w:p>
    <w:p w:rsidR="00CA2B07" w:rsidRPr="00112C79" w:rsidRDefault="00CA2B07" w:rsidP="00112C79">
      <w:pPr>
        <w:spacing w:line="360" w:lineRule="auto"/>
        <w:rPr>
          <w:rFonts w:ascii="Times New Roman" w:hAnsi="Times New Roman" w:cs="Times New Roman"/>
          <w:lang w:val="en-US"/>
        </w:rPr>
      </w:pPr>
    </w:p>
    <w:p w:rsidR="00CA2B07" w:rsidRDefault="00CA2B07">
      <w:pPr>
        <w:rPr>
          <w:lang w:val="en-US"/>
        </w:rPr>
      </w:pPr>
      <w:r w:rsidRPr="00CA2B07">
        <w:rPr>
          <w:noProof/>
          <w:lang w:val="en-US"/>
        </w:rPr>
        <w:drawing>
          <wp:inline distT="0" distB="0" distL="0" distR="0" wp14:anchorId="5ECAAE16" wp14:editId="0095B94F">
            <wp:extent cx="6120130" cy="2440940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B07" w:rsidRDefault="00CA2B07">
      <w:pPr>
        <w:rPr>
          <w:lang w:val="en-US"/>
        </w:rPr>
      </w:pPr>
    </w:p>
    <w:p w:rsidR="00CA2B07" w:rsidRPr="00CA2B07" w:rsidRDefault="00CA2B07">
      <w:pPr>
        <w:rPr>
          <w:lang w:val="en-US"/>
        </w:rPr>
      </w:pPr>
      <w:r w:rsidRPr="00CA2B07">
        <w:rPr>
          <w:noProof/>
          <w:lang w:val="en-US"/>
        </w:rPr>
        <w:drawing>
          <wp:inline distT="0" distB="0" distL="0" distR="0" wp14:anchorId="2B30AC92" wp14:editId="5CF79E08">
            <wp:extent cx="6120130" cy="2398395"/>
            <wp:effectExtent l="0" t="0" r="127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B07" w:rsidRPr="00CA2B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76"/>
    <w:rsid w:val="00112C79"/>
    <w:rsid w:val="00513F76"/>
    <w:rsid w:val="00CA2B07"/>
    <w:rsid w:val="00EA53DD"/>
    <w:rsid w:val="00EF65B1"/>
    <w:rsid w:val="00FB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CC66359-4ACB-9B45-88B8-D1CC6802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domizi</dc:creator>
  <cp:keywords/>
  <dc:description/>
  <cp:lastModifiedBy>roberta domizi</cp:lastModifiedBy>
  <cp:revision>2</cp:revision>
  <dcterms:created xsi:type="dcterms:W3CDTF">2024-01-24T00:48:00Z</dcterms:created>
  <dcterms:modified xsi:type="dcterms:W3CDTF">2024-01-24T00:48:00Z</dcterms:modified>
</cp:coreProperties>
</file>