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77768" w:rsidRPr="00F46028" w14:paraId="63A4BCC4" w14:textId="77777777" w:rsidTr="003C7A3D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2AEA678C" w14:textId="38AB4859" w:rsidR="00277768" w:rsidRPr="00277768" w:rsidRDefault="00277768" w:rsidP="003C7A3D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277768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</w:rPr>
              <w:t>Additional file </w:t>
            </w:r>
            <w:r w:rsidR="00A54BA2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</w:rPr>
              <w:t>1</w:t>
            </w:r>
            <w:r w:rsidRPr="00277768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. </w:t>
            </w:r>
            <w:r w:rsidR="00922BC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</w:rPr>
              <w:t>W</w:t>
            </w:r>
            <w:r w:rsidRPr="00277768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</w:rPr>
              <w:t>eaning readiness</w:t>
            </w:r>
            <w:bookmarkStart w:id="0" w:name="_GoBack"/>
            <w:bookmarkEnd w:id="0"/>
            <w:r w:rsidRPr="00277768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criteria*</w:t>
            </w:r>
          </w:p>
          <w:p w14:paraId="6F1DC1E7" w14:textId="14C6CAE1" w:rsidR="00277768" w:rsidRPr="00277768" w:rsidRDefault="00277768" w:rsidP="003C7A3D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</w:p>
        </w:tc>
      </w:tr>
      <w:tr w:rsidR="00277768" w:rsidRPr="00F46028" w14:paraId="31995E54" w14:textId="77777777" w:rsidTr="003C7A3D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1EAA32A" w14:textId="77777777" w:rsidR="00277768" w:rsidRPr="003217FB" w:rsidRDefault="00277768" w:rsidP="003C7A3D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Hemodynamic criteria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18254AD" w14:textId="77777777" w:rsidR="00277768" w:rsidRPr="003217FB" w:rsidRDefault="00277768" w:rsidP="003C7A3D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Norepinephrine &lt;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1mg/h</w:t>
            </w:r>
          </w:p>
          <w:p w14:paraId="5FF7698E" w14:textId="77777777" w:rsidR="00277768" w:rsidRPr="003217FB" w:rsidRDefault="00277768" w:rsidP="003C7A3D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Dobutam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i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ne ≤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5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 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µg/kg/min</w:t>
            </w:r>
          </w:p>
        </w:tc>
      </w:tr>
      <w:tr w:rsidR="00277768" w:rsidRPr="005A3567" w14:paraId="5E7FEA29" w14:textId="77777777" w:rsidTr="003C7A3D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3C48C03" w14:textId="77777777" w:rsidR="00277768" w:rsidRPr="003217FB" w:rsidRDefault="00277768" w:rsidP="003C7A3D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Respiratory criteria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63C4495" w14:textId="77777777" w:rsidR="00277768" w:rsidRPr="003217FB" w:rsidRDefault="00277768" w:rsidP="003C7A3D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FiO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vertAlign w:val="subscript"/>
                <w:lang w:val="en-US"/>
              </w:rPr>
              <w:t>2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≤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50%</w:t>
            </w:r>
          </w:p>
          <w:p w14:paraId="511FB469" w14:textId="77777777" w:rsidR="00277768" w:rsidRPr="003217FB" w:rsidRDefault="00277768" w:rsidP="003C7A3D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SpO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vertAlign w:val="subscript"/>
                <w:lang w:val="en-US"/>
              </w:rPr>
              <w:t>2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≥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88%</w:t>
            </w:r>
          </w:p>
          <w:p w14:paraId="48590765" w14:textId="154687AC" w:rsidR="00277768" w:rsidRPr="003217FB" w:rsidRDefault="00277768" w:rsidP="003C7A3D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PEEP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≤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5</w:t>
            </w:r>
            <w:r w:rsidR="00F46028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cmH</w:t>
            </w:r>
            <w:r w:rsidRPr="00F26B2D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vertAlign w:val="subscript"/>
                <w:lang w:val="en-US"/>
              </w:rPr>
              <w:t>2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O</w:t>
            </w:r>
          </w:p>
          <w:p w14:paraId="1A7D9312" w14:textId="77777777" w:rsidR="00277768" w:rsidRPr="003217FB" w:rsidRDefault="00277768" w:rsidP="003C7A3D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Respiratory rate ≤</w:t>
            </w: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35/min</w:t>
            </w:r>
          </w:p>
        </w:tc>
      </w:tr>
      <w:tr w:rsidR="00277768" w:rsidRPr="003217FB" w14:paraId="34193BB5" w14:textId="77777777" w:rsidTr="003C7A3D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C4711D1" w14:textId="77777777" w:rsidR="00277768" w:rsidRPr="003217FB" w:rsidRDefault="00277768" w:rsidP="003C7A3D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3217FB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Neurological criteria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D83607B" w14:textId="77777777" w:rsidR="00277768" w:rsidRPr="003217FB" w:rsidRDefault="00277768" w:rsidP="003C7A3D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Response to verbal orders</w:t>
            </w:r>
          </w:p>
        </w:tc>
      </w:tr>
    </w:tbl>
    <w:p w14:paraId="47144D52" w14:textId="77777777" w:rsidR="00277768" w:rsidRPr="003217FB" w:rsidRDefault="00277768" w:rsidP="00277768">
      <w:pPr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</w:pPr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 xml:space="preserve">* </w:t>
      </w:r>
      <w:proofErr w:type="gramStart"/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>all</w:t>
      </w:r>
      <w:proofErr w:type="gramEnd"/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 xml:space="preserve"> criteria must be fulfilled to assess weaning readiness status</w:t>
      </w:r>
    </w:p>
    <w:p w14:paraId="6597EB86" w14:textId="5511967A" w:rsidR="006C7433" w:rsidRPr="00277768" w:rsidRDefault="00277768" w:rsidP="00277768">
      <w:pPr>
        <w:jc w:val="both"/>
        <w:rPr>
          <w:lang w:val="en-US"/>
        </w:rPr>
      </w:pPr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>FiO</w:t>
      </w:r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vertAlign w:val="subscript"/>
          <w:lang w:val="en-US"/>
        </w:rPr>
        <w:t>2</w:t>
      </w:r>
      <w:r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 xml:space="preserve"> denotes</w:t>
      </w:r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 xml:space="preserve"> inspired fraction of oxygen</w:t>
      </w:r>
      <w:r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>;</w:t>
      </w:r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 xml:space="preserve"> SpO</w:t>
      </w:r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vertAlign w:val="subscript"/>
          <w:lang w:val="en-US"/>
        </w:rPr>
        <w:t>2</w:t>
      </w:r>
      <w:r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>,</w:t>
      </w:r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 xml:space="preserve"> peripheral oxygen saturation</w:t>
      </w:r>
      <w:r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 xml:space="preserve">; and </w:t>
      </w:r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>PEEP</w:t>
      </w:r>
      <w:r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>,</w:t>
      </w:r>
      <w:r w:rsidRPr="003217FB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 xml:space="preserve"> positive end-expiratory pressure</w:t>
      </w:r>
    </w:p>
    <w:sectPr w:rsidR="006C7433" w:rsidRPr="00277768" w:rsidSect="003D022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D8392" w14:textId="77777777" w:rsidR="00925D22" w:rsidRDefault="00925D22">
      <w:r>
        <w:separator/>
      </w:r>
    </w:p>
  </w:endnote>
  <w:endnote w:type="continuationSeparator" w:id="0">
    <w:p w14:paraId="6D57B51D" w14:textId="77777777" w:rsidR="00925D22" w:rsidRDefault="0092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388425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5C5404" w14:textId="77777777" w:rsidR="009B3102" w:rsidRDefault="003D022A" w:rsidP="003A04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0FFCD6" w14:textId="77777777" w:rsidR="009B3102" w:rsidRDefault="009B3102" w:rsidP="00585F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D711B" w14:textId="77777777" w:rsidR="00925D22" w:rsidRDefault="00925D22">
      <w:r>
        <w:separator/>
      </w:r>
    </w:p>
  </w:footnote>
  <w:footnote w:type="continuationSeparator" w:id="0">
    <w:p w14:paraId="3216DF57" w14:textId="77777777" w:rsidR="00925D22" w:rsidRDefault="00925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68"/>
    <w:rsid w:val="00277768"/>
    <w:rsid w:val="003D022A"/>
    <w:rsid w:val="003E413B"/>
    <w:rsid w:val="006C7433"/>
    <w:rsid w:val="00702487"/>
    <w:rsid w:val="00922BCA"/>
    <w:rsid w:val="00925D22"/>
    <w:rsid w:val="009B3102"/>
    <w:rsid w:val="00A54BA2"/>
    <w:rsid w:val="00AD2A25"/>
    <w:rsid w:val="00F4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AA979"/>
  <w15:chartTrackingRefBased/>
  <w15:docId w15:val="{BB17805D-5900-442D-9291-56EC7184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768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768"/>
    <w:pPr>
      <w:spacing w:after="0" w:line="240" w:lineRule="auto"/>
    </w:pPr>
    <w:rPr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777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768"/>
    <w:rPr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77768"/>
  </w:style>
  <w:style w:type="paragraph" w:styleId="Revision">
    <w:name w:val="Revision"/>
    <w:hidden/>
    <w:uiPriority w:val="99"/>
    <w:semiHidden/>
    <w:rsid w:val="00F4602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2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22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Sowmiya Subramani</cp:lastModifiedBy>
  <cp:revision>5</cp:revision>
  <dcterms:created xsi:type="dcterms:W3CDTF">2023-10-14T15:57:00Z</dcterms:created>
  <dcterms:modified xsi:type="dcterms:W3CDTF">2024-04-12T09:43:00Z</dcterms:modified>
</cp:coreProperties>
</file>