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BCFD9" w14:textId="37DA3C47" w:rsidR="004B3EE7" w:rsidRPr="004B3EE7" w:rsidRDefault="004B3EE7">
      <w:pPr>
        <w:rPr>
          <w:lang w:val="en-US"/>
        </w:rPr>
      </w:pPr>
    </w:p>
    <w:tbl>
      <w:tblPr>
        <w:tblStyle w:val="Grilledutableau5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4"/>
        <w:gridCol w:w="821"/>
        <w:gridCol w:w="1273"/>
        <w:gridCol w:w="991"/>
        <w:gridCol w:w="6"/>
        <w:gridCol w:w="258"/>
        <w:gridCol w:w="6"/>
        <w:gridCol w:w="822"/>
        <w:gridCol w:w="1116"/>
        <w:gridCol w:w="995"/>
      </w:tblGrid>
      <w:tr w:rsidR="004B3EE7" w:rsidRPr="00677F71" w14:paraId="7F5D9D52" w14:textId="77777777" w:rsidTr="004B3EE7">
        <w:trPr>
          <w:trHeight w:val="706"/>
        </w:trPr>
        <w:tc>
          <w:tcPr>
            <w:tcW w:w="10632" w:type="dxa"/>
            <w:gridSpan w:val="10"/>
            <w:tcBorders>
              <w:bottom w:val="single" w:sz="4" w:space="0" w:color="auto"/>
            </w:tcBorders>
            <w:vAlign w:val="center"/>
          </w:tcPr>
          <w:p w14:paraId="03195EFC" w14:textId="35FB6684" w:rsidR="004B3EE7" w:rsidRPr="003D2E22" w:rsidRDefault="00677F71" w:rsidP="0037773E">
            <w:pPr>
              <w:widowControl w:val="0"/>
              <w:textAlignment w:val="baseline"/>
              <w:rPr>
                <w:rFonts w:cstheme="minorHAnsi"/>
                <w:b/>
                <w:sz w:val="20"/>
                <w:szCs w:val="20"/>
                <w:lang w:val="en-US"/>
              </w:rPr>
            </w:pPr>
            <w:bookmarkStart w:id="0" w:name="_Hlk98240081"/>
            <w:bookmarkStart w:id="1" w:name="_GoBack"/>
            <w:r>
              <w:rPr>
                <w:rFonts w:cstheme="minorHAnsi"/>
                <w:b/>
                <w:sz w:val="20"/>
                <w:szCs w:val="20"/>
                <w:lang w:val="en-US"/>
              </w:rPr>
              <w:t>Table S2</w:t>
            </w:r>
            <w:r w:rsidR="004B3EE7" w:rsidRPr="003D2E22">
              <w:rPr>
                <w:rFonts w:cstheme="minorHAnsi"/>
                <w:b/>
                <w:sz w:val="20"/>
                <w:szCs w:val="20"/>
                <w:lang w:val="en-US"/>
              </w:rPr>
              <w:t xml:space="preserve">. </w:t>
            </w:r>
            <w:r w:rsidRPr="00677F71">
              <w:rPr>
                <w:rFonts w:cstheme="minorHAnsi"/>
                <w:b/>
                <w:sz w:val="20"/>
                <w:szCs w:val="20"/>
                <w:lang w:val="en-US"/>
              </w:rPr>
              <w:t>Predictors of CAPA occurrence by univariable and multivariable logistic regression models in critically ill patients with COVID-19: results on raw data (n=566)</w:t>
            </w:r>
            <w:bookmarkEnd w:id="1"/>
            <w:r w:rsidRPr="00677F71">
              <w:rPr>
                <w:rFonts w:cstheme="minorHAnsi"/>
                <w:b/>
                <w:sz w:val="20"/>
                <w:szCs w:val="20"/>
                <w:lang w:val="en-US"/>
              </w:rPr>
              <w:t>.</w:t>
            </w:r>
          </w:p>
        </w:tc>
      </w:tr>
      <w:tr w:rsidR="004B3EE7" w:rsidRPr="00677F71" w14:paraId="5FD445A3" w14:textId="77777777" w:rsidTr="004B3EE7">
        <w:trPr>
          <w:trHeight w:val="229"/>
        </w:trPr>
        <w:tc>
          <w:tcPr>
            <w:tcW w:w="4344" w:type="dxa"/>
            <w:tcBorders>
              <w:top w:val="single" w:sz="4" w:space="0" w:color="auto"/>
            </w:tcBorders>
            <w:vAlign w:val="center"/>
          </w:tcPr>
          <w:p w14:paraId="45694056" w14:textId="77777777" w:rsidR="004B3EE7" w:rsidRPr="00377735" w:rsidRDefault="004B3EE7" w:rsidP="0037773E">
            <w:pPr>
              <w:widowControl w:val="0"/>
              <w:spacing w:line="48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60339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Univariable Analysis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</w:tcBorders>
            <w:vAlign w:val="center"/>
          </w:tcPr>
          <w:p w14:paraId="3A4695B2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9AE66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Multivariable Analysis</w:t>
            </w:r>
          </w:p>
        </w:tc>
      </w:tr>
      <w:tr w:rsidR="004B3EE7" w:rsidRPr="00677F71" w14:paraId="50EAB138" w14:textId="77777777" w:rsidTr="004B3EE7">
        <w:trPr>
          <w:trHeight w:val="470"/>
        </w:trPr>
        <w:tc>
          <w:tcPr>
            <w:tcW w:w="4344" w:type="dxa"/>
            <w:tcBorders>
              <w:bottom w:val="single" w:sz="4" w:space="0" w:color="auto"/>
            </w:tcBorders>
            <w:vAlign w:val="center"/>
          </w:tcPr>
          <w:p w14:paraId="6D805C19" w14:textId="77777777" w:rsidR="004B3EE7" w:rsidRPr="00377735" w:rsidRDefault="004B3EE7" w:rsidP="0037773E">
            <w:pPr>
              <w:widowControl w:val="0"/>
              <w:spacing w:line="48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A1BC6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85BF6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CCEE6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64" w:type="dxa"/>
            <w:gridSpan w:val="2"/>
            <w:tcBorders>
              <w:bottom w:val="single" w:sz="4" w:space="0" w:color="auto"/>
            </w:tcBorders>
            <w:vAlign w:val="center"/>
          </w:tcPr>
          <w:p w14:paraId="683A21EC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448CF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aOR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9DA29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309C6" w14:textId="77777777" w:rsidR="004B3EE7" w:rsidRPr="00377735" w:rsidRDefault="004B3EE7" w:rsidP="0037773E">
            <w:pPr>
              <w:widowControl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4B3EE7" w:rsidRPr="00462D36" w14:paraId="44FE33A9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569D8556" w14:textId="77777777" w:rsidR="004B3EE7" w:rsidRPr="00377735" w:rsidRDefault="004B3EE7" w:rsidP="0037773E">
            <w:pPr>
              <w:rPr>
                <w:color w:val="000000"/>
                <w:sz w:val="20"/>
                <w:szCs w:val="20"/>
                <w:lang w:val="en-US" w:eastAsia="zh-CN"/>
              </w:rPr>
            </w:pPr>
            <w:r w:rsidRPr="00377735">
              <w:rPr>
                <w:color w:val="000000"/>
                <w:sz w:val="20"/>
                <w:szCs w:val="20"/>
                <w:lang w:val="en-US" w:eastAsia="zh-CN"/>
              </w:rPr>
              <w:t>Blood leukocytes, G/L</w:t>
            </w:r>
          </w:p>
        </w:tc>
        <w:tc>
          <w:tcPr>
            <w:tcW w:w="821" w:type="dxa"/>
            <w:vAlign w:val="center"/>
          </w:tcPr>
          <w:p w14:paraId="741125D5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273" w:type="dxa"/>
            <w:vAlign w:val="center"/>
          </w:tcPr>
          <w:p w14:paraId="50E5444E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  <w:lang w:val="en-GB"/>
              </w:rPr>
              <w:t>(1.00;1.05)</w:t>
            </w:r>
          </w:p>
        </w:tc>
        <w:tc>
          <w:tcPr>
            <w:tcW w:w="997" w:type="dxa"/>
            <w:gridSpan w:val="2"/>
            <w:vAlign w:val="center"/>
          </w:tcPr>
          <w:p w14:paraId="067A3BC8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264" w:type="dxa"/>
            <w:gridSpan w:val="2"/>
            <w:vAlign w:val="center"/>
          </w:tcPr>
          <w:p w14:paraId="1A541A29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277C5AB5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68B093FD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592A40A1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4B3EE7" w:rsidRPr="00462D36" w14:paraId="4E177953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6710A5B2" w14:textId="77777777" w:rsidR="004B3EE7" w:rsidRPr="00377735" w:rsidRDefault="004B3EE7" w:rsidP="0037773E">
            <w:pPr>
              <w:rPr>
                <w:color w:val="000000"/>
                <w:sz w:val="20"/>
                <w:szCs w:val="20"/>
                <w:lang w:val="en-US" w:eastAsia="zh-CN"/>
              </w:rPr>
            </w:pPr>
            <w:r w:rsidRPr="00377735">
              <w:rPr>
                <w:color w:val="000000"/>
                <w:sz w:val="20"/>
                <w:szCs w:val="20"/>
                <w:lang w:val="en-US" w:eastAsia="zh-CN"/>
              </w:rPr>
              <w:t xml:space="preserve">SAPS II score </w:t>
            </w:r>
          </w:p>
        </w:tc>
        <w:tc>
          <w:tcPr>
            <w:tcW w:w="821" w:type="dxa"/>
            <w:vAlign w:val="center"/>
          </w:tcPr>
          <w:p w14:paraId="04B18C90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273" w:type="dxa"/>
            <w:vAlign w:val="center"/>
          </w:tcPr>
          <w:p w14:paraId="2A6A1D32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  <w:lang w:val="en-GB"/>
              </w:rPr>
              <w:t>(1.00;1.05)</w:t>
            </w:r>
          </w:p>
        </w:tc>
        <w:tc>
          <w:tcPr>
            <w:tcW w:w="997" w:type="dxa"/>
            <w:gridSpan w:val="2"/>
            <w:vAlign w:val="center"/>
          </w:tcPr>
          <w:p w14:paraId="43EED96F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264" w:type="dxa"/>
            <w:gridSpan w:val="2"/>
            <w:vAlign w:val="center"/>
          </w:tcPr>
          <w:p w14:paraId="3D186219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6B782CB3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1116" w:type="dxa"/>
            <w:vAlign w:val="center"/>
          </w:tcPr>
          <w:p w14:paraId="7C57C423" w14:textId="77777777" w:rsidR="004B3EE7" w:rsidRPr="00377735" w:rsidRDefault="004B3EE7" w:rsidP="0037773E">
            <w:pPr>
              <w:rPr>
                <w:b/>
                <w:bCs/>
                <w:sz w:val="20"/>
                <w:szCs w:val="20"/>
                <w:lang w:val="en-US" w:eastAsia="zh-CN"/>
              </w:rPr>
            </w:pPr>
            <w:r w:rsidRPr="00377735">
              <w:rPr>
                <w:b/>
                <w:bCs/>
                <w:sz w:val="20"/>
                <w:szCs w:val="20"/>
                <w:lang w:val="en-US" w:eastAsia="zh-CN"/>
              </w:rPr>
              <w:t>(1;1.06)</w:t>
            </w:r>
          </w:p>
        </w:tc>
        <w:tc>
          <w:tcPr>
            <w:tcW w:w="995" w:type="dxa"/>
            <w:vAlign w:val="center"/>
          </w:tcPr>
          <w:p w14:paraId="4E0C6F52" w14:textId="77777777" w:rsidR="004B3EE7" w:rsidRPr="00377735" w:rsidRDefault="004B3EE7" w:rsidP="0037773E">
            <w:pPr>
              <w:rPr>
                <w:b/>
                <w:bCs/>
                <w:sz w:val="20"/>
                <w:szCs w:val="20"/>
                <w:lang w:val="en-US" w:eastAsia="zh-CN"/>
              </w:rPr>
            </w:pPr>
            <w:r w:rsidRPr="00377735">
              <w:rPr>
                <w:b/>
                <w:bCs/>
                <w:sz w:val="20"/>
                <w:szCs w:val="20"/>
                <w:lang w:val="en-US" w:eastAsia="zh-CN"/>
              </w:rPr>
              <w:t>0.03</w:t>
            </w:r>
          </w:p>
        </w:tc>
      </w:tr>
      <w:tr w:rsidR="004B3EE7" w:rsidRPr="00462D36" w14:paraId="356A230F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75964B80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821" w:type="dxa"/>
            <w:vAlign w:val="center"/>
          </w:tcPr>
          <w:p w14:paraId="21DB725A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1273" w:type="dxa"/>
            <w:vAlign w:val="center"/>
          </w:tcPr>
          <w:p w14:paraId="7ABE9C1E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(0.98;1.03)</w:t>
            </w:r>
          </w:p>
        </w:tc>
        <w:tc>
          <w:tcPr>
            <w:tcW w:w="997" w:type="dxa"/>
            <w:gridSpan w:val="2"/>
            <w:vAlign w:val="center"/>
          </w:tcPr>
          <w:p w14:paraId="7D78184A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264" w:type="dxa"/>
            <w:gridSpan w:val="2"/>
            <w:vAlign w:val="center"/>
          </w:tcPr>
          <w:p w14:paraId="0348D695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1C5CC3CF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2DD0A017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379A4C33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864666" w:rsidRPr="00462D36" w14:paraId="08F395C5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48E23530" w14:textId="131D3B96" w:rsidR="00864666" w:rsidRPr="00377735" w:rsidRDefault="00864666" w:rsidP="00864666">
            <w:pPr>
              <w:rPr>
                <w:sz w:val="20"/>
                <w:szCs w:val="20"/>
                <w:lang w:val="en-GB"/>
              </w:rPr>
            </w:pPr>
            <w:r w:rsidRPr="00864666">
              <w:rPr>
                <w:sz w:val="20"/>
                <w:szCs w:val="20"/>
                <w:lang w:val="en-GB"/>
              </w:rPr>
              <w:t>Gender, females</w:t>
            </w:r>
            <w:r w:rsidRPr="00864666">
              <w:rPr>
                <w:sz w:val="20"/>
                <w:szCs w:val="20"/>
                <w:lang w:val="en-GB"/>
              </w:rPr>
              <w:tab/>
            </w:r>
            <w:r w:rsidRPr="00864666">
              <w:rPr>
                <w:sz w:val="20"/>
                <w:szCs w:val="20"/>
                <w:lang w:val="en-GB"/>
              </w:rPr>
              <w:tab/>
            </w:r>
            <w:r w:rsidRPr="00864666">
              <w:rPr>
                <w:sz w:val="20"/>
                <w:szCs w:val="20"/>
                <w:lang w:val="en-GB"/>
              </w:rPr>
              <w:tab/>
            </w:r>
          </w:p>
        </w:tc>
        <w:tc>
          <w:tcPr>
            <w:tcW w:w="821" w:type="dxa"/>
            <w:vAlign w:val="center"/>
          </w:tcPr>
          <w:p w14:paraId="291F42FD" w14:textId="700ED34A" w:rsidR="00864666" w:rsidRPr="00377735" w:rsidRDefault="00864666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864666">
              <w:rPr>
                <w:sz w:val="20"/>
                <w:szCs w:val="20"/>
                <w:lang w:val="en-GB"/>
              </w:rPr>
              <w:t>0.74</w:t>
            </w:r>
          </w:p>
        </w:tc>
        <w:tc>
          <w:tcPr>
            <w:tcW w:w="1273" w:type="dxa"/>
            <w:vAlign w:val="center"/>
          </w:tcPr>
          <w:p w14:paraId="2F59A181" w14:textId="364BA25D" w:rsidR="00864666" w:rsidRPr="00377735" w:rsidRDefault="00864666" w:rsidP="0037773E">
            <w:pPr>
              <w:widowControl w:val="0"/>
              <w:rPr>
                <w:color w:val="000000"/>
                <w:sz w:val="20"/>
                <w:szCs w:val="20"/>
              </w:rPr>
            </w:pPr>
            <w:r w:rsidRPr="00864666">
              <w:rPr>
                <w:sz w:val="20"/>
                <w:szCs w:val="20"/>
                <w:lang w:val="en-GB"/>
              </w:rPr>
              <w:t>(0.32;1.70)</w:t>
            </w:r>
          </w:p>
        </w:tc>
        <w:tc>
          <w:tcPr>
            <w:tcW w:w="997" w:type="dxa"/>
            <w:gridSpan w:val="2"/>
            <w:vAlign w:val="center"/>
          </w:tcPr>
          <w:p w14:paraId="1C95912E" w14:textId="638393D3" w:rsidR="00864666" w:rsidRPr="00377735" w:rsidRDefault="00864666" w:rsidP="0037773E">
            <w:pPr>
              <w:widowControl w:val="0"/>
              <w:rPr>
                <w:color w:val="000000"/>
                <w:sz w:val="20"/>
                <w:szCs w:val="20"/>
              </w:rPr>
            </w:pPr>
            <w:r w:rsidRPr="00864666">
              <w:rPr>
                <w:sz w:val="20"/>
                <w:szCs w:val="20"/>
                <w:lang w:val="en-GB"/>
              </w:rPr>
              <w:t>0.473</w:t>
            </w:r>
          </w:p>
        </w:tc>
        <w:tc>
          <w:tcPr>
            <w:tcW w:w="264" w:type="dxa"/>
            <w:gridSpan w:val="2"/>
            <w:vAlign w:val="center"/>
          </w:tcPr>
          <w:p w14:paraId="30EF57D8" w14:textId="77777777" w:rsidR="00864666" w:rsidRPr="00377735" w:rsidRDefault="00864666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6909D3E8" w14:textId="77777777" w:rsidR="00864666" w:rsidRPr="00377735" w:rsidRDefault="00864666" w:rsidP="0037773E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39134E56" w14:textId="77777777" w:rsidR="00864666" w:rsidRPr="00377735" w:rsidRDefault="00864666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34B11807" w14:textId="77777777" w:rsidR="00864666" w:rsidRPr="00377735" w:rsidRDefault="00864666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4B3EE7" w:rsidRPr="00462D36" w14:paraId="58B7ABB8" w14:textId="77777777" w:rsidTr="004B3EE7">
        <w:trPr>
          <w:trHeight w:val="489"/>
        </w:trPr>
        <w:tc>
          <w:tcPr>
            <w:tcW w:w="4344" w:type="dxa"/>
            <w:vAlign w:val="center"/>
          </w:tcPr>
          <w:p w14:paraId="43CFCAD2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>SOFA score</w:t>
            </w:r>
          </w:p>
        </w:tc>
        <w:tc>
          <w:tcPr>
            <w:tcW w:w="821" w:type="dxa"/>
            <w:vAlign w:val="center"/>
          </w:tcPr>
          <w:p w14:paraId="15A4A200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1273" w:type="dxa"/>
            <w:vAlign w:val="center"/>
          </w:tcPr>
          <w:p w14:paraId="67E786F4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(1.00;1.25)</w:t>
            </w:r>
          </w:p>
        </w:tc>
        <w:tc>
          <w:tcPr>
            <w:tcW w:w="997" w:type="dxa"/>
            <w:gridSpan w:val="2"/>
            <w:vAlign w:val="center"/>
          </w:tcPr>
          <w:p w14:paraId="38313E3F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264" w:type="dxa"/>
            <w:gridSpan w:val="2"/>
            <w:vAlign w:val="center"/>
          </w:tcPr>
          <w:p w14:paraId="542DB72D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78D90D57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39E1B433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22CACA17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4B3EE7" w:rsidRPr="00462D36" w14:paraId="338CB767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1943AA1B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 xml:space="preserve">Serum urea level, </w:t>
            </w:r>
            <w:proofErr w:type="spellStart"/>
            <w:r w:rsidRPr="00377735">
              <w:rPr>
                <w:sz w:val="20"/>
                <w:szCs w:val="20"/>
                <w:lang w:val="en-GB"/>
              </w:rPr>
              <w:t>mM</w:t>
            </w:r>
            <w:proofErr w:type="spellEnd"/>
          </w:p>
        </w:tc>
        <w:tc>
          <w:tcPr>
            <w:tcW w:w="821" w:type="dxa"/>
            <w:vAlign w:val="center"/>
          </w:tcPr>
          <w:p w14:paraId="53E195BD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1273" w:type="dxa"/>
            <w:vAlign w:val="center"/>
          </w:tcPr>
          <w:p w14:paraId="103A5BE3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  <w:lang w:val="en-GB"/>
              </w:rPr>
              <w:t>(0.99;1.03)</w:t>
            </w:r>
          </w:p>
        </w:tc>
        <w:tc>
          <w:tcPr>
            <w:tcW w:w="997" w:type="dxa"/>
            <w:gridSpan w:val="2"/>
            <w:vAlign w:val="center"/>
          </w:tcPr>
          <w:p w14:paraId="29E3E058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264" w:type="dxa"/>
            <w:gridSpan w:val="2"/>
            <w:vAlign w:val="center"/>
          </w:tcPr>
          <w:p w14:paraId="26225162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0D98E609" w14:textId="77777777" w:rsidR="004B3EE7" w:rsidRPr="00377735" w:rsidRDefault="004B3EE7" w:rsidP="0037773E">
            <w:pPr>
              <w:widowControl w:val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3DBD9B0C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2DF1E28B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4B3EE7" w:rsidRPr="00462D36" w14:paraId="4AF6B33A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3864BA24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>First symptoms - ICU admission, days</w:t>
            </w:r>
          </w:p>
        </w:tc>
        <w:tc>
          <w:tcPr>
            <w:tcW w:w="821" w:type="dxa"/>
            <w:vAlign w:val="center"/>
          </w:tcPr>
          <w:p w14:paraId="0B45DB1C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1273" w:type="dxa"/>
            <w:vAlign w:val="center"/>
          </w:tcPr>
          <w:p w14:paraId="11F38775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  <w:lang w:val="en-GB"/>
              </w:rPr>
              <w:t>(1.00;1.06)</w:t>
            </w:r>
          </w:p>
        </w:tc>
        <w:tc>
          <w:tcPr>
            <w:tcW w:w="997" w:type="dxa"/>
            <w:gridSpan w:val="2"/>
            <w:vAlign w:val="center"/>
          </w:tcPr>
          <w:p w14:paraId="46A05584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color w:val="000000"/>
                <w:sz w:val="20"/>
                <w:szCs w:val="20"/>
                <w:lang w:val="en-GB"/>
              </w:rPr>
              <w:t>0.043</w:t>
            </w:r>
          </w:p>
        </w:tc>
        <w:tc>
          <w:tcPr>
            <w:tcW w:w="264" w:type="dxa"/>
            <w:gridSpan w:val="2"/>
            <w:vAlign w:val="center"/>
          </w:tcPr>
          <w:p w14:paraId="0FFD83C5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0BB4D5BD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377735">
              <w:rPr>
                <w:b/>
                <w:sz w:val="20"/>
                <w:szCs w:val="20"/>
                <w:lang w:val="en-US"/>
              </w:rPr>
              <w:t>1.03</w:t>
            </w:r>
          </w:p>
        </w:tc>
        <w:tc>
          <w:tcPr>
            <w:tcW w:w="1116" w:type="dxa"/>
            <w:vAlign w:val="center"/>
          </w:tcPr>
          <w:p w14:paraId="33787DD7" w14:textId="77777777" w:rsidR="004B3EE7" w:rsidRPr="00377735" w:rsidRDefault="004B3EE7" w:rsidP="0037773E">
            <w:pPr>
              <w:rPr>
                <w:b/>
                <w:bCs/>
                <w:sz w:val="20"/>
                <w:szCs w:val="20"/>
                <w:lang w:val="en-US" w:eastAsia="zh-CN"/>
              </w:rPr>
            </w:pPr>
            <w:r w:rsidRPr="00377735">
              <w:rPr>
                <w:b/>
                <w:bCs/>
                <w:sz w:val="20"/>
                <w:szCs w:val="20"/>
                <w:lang w:val="en-US" w:eastAsia="zh-CN"/>
              </w:rPr>
              <w:t>(1-1.06)</w:t>
            </w:r>
          </w:p>
        </w:tc>
        <w:tc>
          <w:tcPr>
            <w:tcW w:w="995" w:type="dxa"/>
            <w:vAlign w:val="center"/>
          </w:tcPr>
          <w:p w14:paraId="30807434" w14:textId="77777777" w:rsidR="004B3EE7" w:rsidRPr="00377735" w:rsidRDefault="004B3EE7" w:rsidP="0037773E">
            <w:pPr>
              <w:rPr>
                <w:b/>
                <w:bCs/>
                <w:sz w:val="20"/>
                <w:szCs w:val="20"/>
                <w:lang w:val="en-US" w:eastAsia="zh-CN"/>
              </w:rPr>
            </w:pPr>
            <w:r w:rsidRPr="00377735">
              <w:rPr>
                <w:b/>
                <w:bCs/>
                <w:sz w:val="20"/>
                <w:szCs w:val="20"/>
                <w:lang w:val="en-US" w:eastAsia="zh-CN"/>
              </w:rPr>
              <w:t>0.024</w:t>
            </w:r>
          </w:p>
        </w:tc>
      </w:tr>
      <w:tr w:rsidR="004B3EE7" w:rsidRPr="00462D36" w14:paraId="61D5A3D9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754684B8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>Invasive mechanical ventilation</w:t>
            </w:r>
          </w:p>
        </w:tc>
        <w:tc>
          <w:tcPr>
            <w:tcW w:w="821" w:type="dxa"/>
            <w:vAlign w:val="center"/>
          </w:tcPr>
          <w:p w14:paraId="2D5E8014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2.02</w:t>
            </w:r>
          </w:p>
        </w:tc>
        <w:tc>
          <w:tcPr>
            <w:tcW w:w="1273" w:type="dxa"/>
            <w:vAlign w:val="center"/>
          </w:tcPr>
          <w:p w14:paraId="1D645536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(0.93;4.38)</w:t>
            </w:r>
          </w:p>
        </w:tc>
        <w:tc>
          <w:tcPr>
            <w:tcW w:w="997" w:type="dxa"/>
            <w:gridSpan w:val="2"/>
            <w:vAlign w:val="center"/>
          </w:tcPr>
          <w:p w14:paraId="2D25B935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264" w:type="dxa"/>
            <w:gridSpan w:val="2"/>
            <w:vAlign w:val="center"/>
          </w:tcPr>
          <w:p w14:paraId="1B3EEFC3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5880C695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5F4F2B8D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 w14:paraId="7B46AFDD" w14:textId="77777777" w:rsidR="004B3EE7" w:rsidRPr="00377735" w:rsidRDefault="004B3EE7" w:rsidP="0037773E">
            <w:pPr>
              <w:rPr>
                <w:bCs/>
                <w:sz w:val="20"/>
                <w:szCs w:val="20"/>
                <w:lang w:val="en-US" w:eastAsia="zh-CN"/>
              </w:rPr>
            </w:pPr>
          </w:p>
        </w:tc>
      </w:tr>
      <w:tr w:rsidR="004B3EE7" w:rsidRPr="003D2E22" w14:paraId="12A47CAB" w14:textId="77777777" w:rsidTr="004B3EE7">
        <w:trPr>
          <w:trHeight w:val="489"/>
        </w:trPr>
        <w:tc>
          <w:tcPr>
            <w:tcW w:w="4344" w:type="dxa"/>
            <w:vAlign w:val="center"/>
          </w:tcPr>
          <w:p w14:paraId="5BFBB1B1" w14:textId="77777777" w:rsidR="004B3EE7" w:rsidRPr="00377735" w:rsidRDefault="004B3EE7" w:rsidP="0037773E">
            <w:pPr>
              <w:rPr>
                <w:sz w:val="20"/>
                <w:szCs w:val="20"/>
                <w:lang w:val="en-GB"/>
              </w:rPr>
            </w:pPr>
            <w:r w:rsidRPr="00377735">
              <w:rPr>
                <w:sz w:val="20"/>
                <w:szCs w:val="20"/>
                <w:lang w:val="en-GB"/>
              </w:rPr>
              <w:t>Immunosuppression</w:t>
            </w:r>
          </w:p>
        </w:tc>
        <w:tc>
          <w:tcPr>
            <w:tcW w:w="821" w:type="dxa"/>
            <w:vAlign w:val="center"/>
          </w:tcPr>
          <w:p w14:paraId="61DCC8C9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sz w:val="20"/>
                <w:szCs w:val="20"/>
                <w:lang w:val="en-US"/>
              </w:rPr>
              <w:t>2.28</w:t>
            </w:r>
          </w:p>
        </w:tc>
        <w:tc>
          <w:tcPr>
            <w:tcW w:w="1273" w:type="dxa"/>
            <w:vAlign w:val="center"/>
          </w:tcPr>
          <w:p w14:paraId="6E0FC007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color w:val="000000"/>
                <w:sz w:val="20"/>
                <w:szCs w:val="20"/>
              </w:rPr>
              <w:t>(1.06;4.90)</w:t>
            </w:r>
          </w:p>
        </w:tc>
        <w:tc>
          <w:tcPr>
            <w:tcW w:w="997" w:type="dxa"/>
            <w:gridSpan w:val="2"/>
            <w:vAlign w:val="center"/>
          </w:tcPr>
          <w:p w14:paraId="6D46B3CB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  <w:r w:rsidRPr="00377735">
              <w:rPr>
                <w:b/>
                <w:bCs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264" w:type="dxa"/>
            <w:gridSpan w:val="2"/>
            <w:vAlign w:val="center"/>
          </w:tcPr>
          <w:p w14:paraId="4C6C5846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vAlign w:val="center"/>
          </w:tcPr>
          <w:p w14:paraId="73835410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  <w:vAlign w:val="center"/>
          </w:tcPr>
          <w:p w14:paraId="103CD377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08893435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4B3EE7" w:rsidRPr="003D2E22" w14:paraId="7BB18771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4B4F746D" w14:textId="77777777" w:rsidR="004B3EE7" w:rsidRPr="00377735" w:rsidRDefault="004B3EE7" w:rsidP="0037773E">
            <w:pPr>
              <w:rPr>
                <w:sz w:val="20"/>
                <w:szCs w:val="20"/>
              </w:rPr>
            </w:pPr>
            <w:r w:rsidRPr="00377735">
              <w:rPr>
                <w:sz w:val="20"/>
                <w:szCs w:val="20"/>
              </w:rPr>
              <w:t>SARS-CoV-2 variant</w:t>
            </w:r>
          </w:p>
        </w:tc>
        <w:tc>
          <w:tcPr>
            <w:tcW w:w="821" w:type="dxa"/>
            <w:vAlign w:val="center"/>
          </w:tcPr>
          <w:p w14:paraId="42325E4D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21588E9C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5D63B9F5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55E1CA30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1679A4" w14:textId="77777777" w:rsidR="004B3EE7" w:rsidRPr="00377735" w:rsidRDefault="004B3EE7" w:rsidP="0037773E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3455920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56790494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4B3EE7" w:rsidRPr="003D2E22" w14:paraId="1DBCEA7A" w14:textId="77777777" w:rsidTr="004B3EE7">
        <w:trPr>
          <w:trHeight w:val="488"/>
        </w:trPr>
        <w:tc>
          <w:tcPr>
            <w:tcW w:w="4344" w:type="dxa"/>
            <w:vAlign w:val="center"/>
          </w:tcPr>
          <w:p w14:paraId="64A5E68C" w14:textId="77777777" w:rsidR="004B3EE7" w:rsidRPr="00377735" w:rsidRDefault="004B3EE7" w:rsidP="0037773E">
            <w:pPr>
              <w:ind w:left="170"/>
              <w:rPr>
                <w:bCs/>
                <w:sz w:val="20"/>
                <w:szCs w:val="20"/>
                <w:lang w:eastAsia="zh-CN"/>
              </w:rPr>
            </w:pPr>
            <w:r w:rsidRPr="00377735">
              <w:rPr>
                <w:bCs/>
                <w:sz w:val="20"/>
                <w:szCs w:val="20"/>
                <w:lang w:eastAsia="zh-CN"/>
              </w:rPr>
              <w:t>Omicron (</w:t>
            </w:r>
            <w:proofErr w:type="spellStart"/>
            <w:r w:rsidRPr="00377735">
              <w:rPr>
                <w:bCs/>
                <w:sz w:val="20"/>
                <w:szCs w:val="20"/>
                <w:lang w:eastAsia="zh-CN"/>
              </w:rPr>
              <w:t>ref</w:t>
            </w:r>
            <w:proofErr w:type="spellEnd"/>
            <w:r w:rsidRPr="00377735">
              <w:rPr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21" w:type="dxa"/>
            <w:vAlign w:val="center"/>
          </w:tcPr>
          <w:p w14:paraId="4B8A634C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  <w:r w:rsidRPr="00377735">
              <w:rPr>
                <w:sz w:val="20"/>
                <w:szCs w:val="20"/>
              </w:rPr>
              <w:t>1 (</w:t>
            </w:r>
            <w:proofErr w:type="spellStart"/>
            <w:r w:rsidRPr="00377735">
              <w:rPr>
                <w:sz w:val="20"/>
                <w:szCs w:val="20"/>
              </w:rPr>
              <w:t>ref</w:t>
            </w:r>
            <w:proofErr w:type="spellEnd"/>
            <w:r w:rsidRPr="00377735">
              <w:rPr>
                <w:sz w:val="20"/>
                <w:szCs w:val="20"/>
              </w:rPr>
              <w:t>)</w:t>
            </w:r>
          </w:p>
        </w:tc>
        <w:tc>
          <w:tcPr>
            <w:tcW w:w="1273" w:type="dxa"/>
            <w:vAlign w:val="center"/>
          </w:tcPr>
          <w:p w14:paraId="17103DAB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51A818A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44E882B8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6EBA2CA" w14:textId="77777777" w:rsidR="004B3EE7" w:rsidRPr="00377735" w:rsidRDefault="004B3EE7" w:rsidP="0037773E">
            <w:pPr>
              <w:widowControl w:val="0"/>
              <w:rPr>
                <w:bCs/>
                <w:sz w:val="20"/>
                <w:szCs w:val="20"/>
              </w:rPr>
            </w:pPr>
            <w:r w:rsidRPr="00377735">
              <w:rPr>
                <w:bCs/>
                <w:sz w:val="20"/>
                <w:szCs w:val="20"/>
              </w:rPr>
              <w:t>1 (</w:t>
            </w:r>
            <w:proofErr w:type="spellStart"/>
            <w:r w:rsidRPr="00377735">
              <w:rPr>
                <w:bCs/>
                <w:sz w:val="20"/>
                <w:szCs w:val="20"/>
              </w:rPr>
              <w:t>ref</w:t>
            </w:r>
            <w:proofErr w:type="spellEnd"/>
            <w:r w:rsidRPr="0037773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  <w:vAlign w:val="center"/>
          </w:tcPr>
          <w:p w14:paraId="38D0DFF9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402D1CF6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4B3EE7" w:rsidRPr="003D2E22" w14:paraId="2DC0D241" w14:textId="77777777" w:rsidTr="004B3EE7">
        <w:trPr>
          <w:trHeight w:val="489"/>
        </w:trPr>
        <w:tc>
          <w:tcPr>
            <w:tcW w:w="4344" w:type="dxa"/>
            <w:vAlign w:val="center"/>
          </w:tcPr>
          <w:p w14:paraId="737C0D61" w14:textId="77777777" w:rsidR="004B3EE7" w:rsidRPr="00377735" w:rsidRDefault="004B3EE7" w:rsidP="0037773E">
            <w:pPr>
              <w:ind w:left="170"/>
              <w:rPr>
                <w:bCs/>
                <w:sz w:val="20"/>
                <w:szCs w:val="20"/>
                <w:lang w:eastAsia="zh-CN"/>
              </w:rPr>
            </w:pPr>
            <w:r w:rsidRPr="00377735">
              <w:rPr>
                <w:bCs/>
                <w:sz w:val="20"/>
                <w:szCs w:val="20"/>
                <w:lang w:eastAsia="zh-CN"/>
              </w:rPr>
              <w:t>Delta</w:t>
            </w:r>
          </w:p>
        </w:tc>
        <w:tc>
          <w:tcPr>
            <w:tcW w:w="821" w:type="dxa"/>
            <w:vAlign w:val="center"/>
          </w:tcPr>
          <w:p w14:paraId="791A31E1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  <w:r w:rsidRPr="00377735">
              <w:rPr>
                <w:sz w:val="20"/>
                <w:szCs w:val="20"/>
              </w:rPr>
              <w:t>2.01</w:t>
            </w:r>
          </w:p>
        </w:tc>
        <w:tc>
          <w:tcPr>
            <w:tcW w:w="1273" w:type="dxa"/>
            <w:vAlign w:val="center"/>
          </w:tcPr>
          <w:p w14:paraId="7CF87773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  <w:r w:rsidRPr="00377735">
              <w:rPr>
                <w:color w:val="000000"/>
                <w:sz w:val="20"/>
                <w:szCs w:val="20"/>
              </w:rPr>
              <w:t>(0.85;4.75)</w:t>
            </w:r>
          </w:p>
        </w:tc>
        <w:tc>
          <w:tcPr>
            <w:tcW w:w="997" w:type="dxa"/>
            <w:gridSpan w:val="2"/>
            <w:vAlign w:val="center"/>
          </w:tcPr>
          <w:p w14:paraId="630B7A93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  <w:r w:rsidRPr="00377735">
              <w:rPr>
                <w:sz w:val="20"/>
                <w:szCs w:val="20"/>
              </w:rPr>
              <w:t>0.112</w:t>
            </w:r>
          </w:p>
        </w:tc>
        <w:tc>
          <w:tcPr>
            <w:tcW w:w="264" w:type="dxa"/>
            <w:gridSpan w:val="2"/>
            <w:vAlign w:val="center"/>
          </w:tcPr>
          <w:p w14:paraId="4A6A46B9" w14:textId="77777777" w:rsidR="004B3EE7" w:rsidRPr="00377735" w:rsidRDefault="004B3EE7" w:rsidP="0037773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A280191" w14:textId="77777777" w:rsidR="004B3EE7" w:rsidRPr="00377735" w:rsidRDefault="004B3EE7" w:rsidP="0037773E">
            <w:pPr>
              <w:widowControl w:val="0"/>
              <w:rPr>
                <w:sz w:val="20"/>
                <w:szCs w:val="20"/>
              </w:rPr>
            </w:pPr>
            <w:r w:rsidRPr="00377735">
              <w:rPr>
                <w:bCs/>
                <w:sz w:val="20"/>
                <w:szCs w:val="20"/>
              </w:rPr>
              <w:t>2.35</w:t>
            </w:r>
          </w:p>
        </w:tc>
        <w:tc>
          <w:tcPr>
            <w:tcW w:w="1116" w:type="dxa"/>
            <w:vAlign w:val="center"/>
          </w:tcPr>
          <w:p w14:paraId="1BD11A21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  <w:r w:rsidRPr="00377735">
              <w:rPr>
                <w:bCs/>
                <w:sz w:val="20"/>
                <w:szCs w:val="20"/>
                <w:lang w:eastAsia="zh-CN"/>
              </w:rPr>
              <w:t>(0.97-5.73)</w:t>
            </w:r>
          </w:p>
        </w:tc>
        <w:tc>
          <w:tcPr>
            <w:tcW w:w="995" w:type="dxa"/>
            <w:vAlign w:val="center"/>
          </w:tcPr>
          <w:p w14:paraId="3FE42088" w14:textId="77777777" w:rsidR="004B3EE7" w:rsidRPr="00377735" w:rsidRDefault="004B3EE7" w:rsidP="0037773E">
            <w:pPr>
              <w:rPr>
                <w:bCs/>
                <w:sz w:val="20"/>
                <w:szCs w:val="20"/>
                <w:lang w:eastAsia="zh-CN"/>
              </w:rPr>
            </w:pPr>
            <w:r w:rsidRPr="00377735">
              <w:rPr>
                <w:bCs/>
                <w:sz w:val="20"/>
                <w:szCs w:val="20"/>
                <w:lang w:eastAsia="zh-CN"/>
              </w:rPr>
              <w:t>0.059</w:t>
            </w:r>
          </w:p>
        </w:tc>
      </w:tr>
      <w:tr w:rsidR="004B3EE7" w:rsidRPr="00677F71" w14:paraId="66F8B1DA" w14:textId="77777777" w:rsidTr="004B3EE7">
        <w:trPr>
          <w:trHeight w:val="454"/>
        </w:trPr>
        <w:tc>
          <w:tcPr>
            <w:tcW w:w="10632" w:type="dxa"/>
            <w:gridSpan w:val="10"/>
            <w:tcBorders>
              <w:top w:val="single" w:sz="4" w:space="0" w:color="auto"/>
            </w:tcBorders>
            <w:vAlign w:val="center"/>
          </w:tcPr>
          <w:p w14:paraId="594EE114" w14:textId="77777777" w:rsidR="004B3EE7" w:rsidRPr="003D2E22" w:rsidRDefault="004B3EE7" w:rsidP="0037773E">
            <w:pPr>
              <w:widowControl w:val="0"/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3D2E22">
              <w:rPr>
                <w:rFonts w:cstheme="minorHAnsi"/>
                <w:sz w:val="18"/>
                <w:szCs w:val="18"/>
                <w:lang w:val="en-GB"/>
              </w:rPr>
              <w:t>aOR</w:t>
            </w:r>
            <w:proofErr w:type="gramEnd"/>
            <w:r w:rsidRPr="003D2E22">
              <w:rPr>
                <w:rFonts w:cstheme="minorHAnsi"/>
                <w:sz w:val="18"/>
                <w:szCs w:val="18"/>
                <w:lang w:val="en-GB"/>
              </w:rPr>
              <w:t xml:space="preserve"> (CI 95%): a</w:t>
            </w:r>
            <w:r w:rsidRPr="003D2E22">
              <w:rPr>
                <w:rFonts w:cstheme="minorHAnsi"/>
                <w:sz w:val="18"/>
                <w:szCs w:val="18"/>
                <w:lang w:val="en-US"/>
              </w:rPr>
              <w:t>djusted Odds Ratio (95% confidence interval).</w:t>
            </w:r>
          </w:p>
          <w:p w14:paraId="421D9176" w14:textId="77777777" w:rsidR="004B3EE7" w:rsidRPr="003D2E22" w:rsidRDefault="004B3EE7" w:rsidP="0037773E">
            <w:pPr>
              <w:widowControl w:val="0"/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3D2E22">
              <w:rPr>
                <w:rFonts w:cs="Calibri"/>
                <w:i/>
                <w:iCs/>
                <w:sz w:val="18"/>
                <w:szCs w:val="18"/>
                <w:lang w:val="en-GB" w:eastAsia="zh-CN"/>
              </w:rPr>
              <w:t>CAPA</w:t>
            </w:r>
            <w:r>
              <w:rPr>
                <w:rFonts w:cs="Calibri"/>
                <w:i/>
                <w:iCs/>
                <w:sz w:val="18"/>
                <w:szCs w:val="18"/>
                <w:lang w:val="en-GB" w:eastAsia="zh-CN"/>
              </w:rPr>
              <w:t>,</w:t>
            </w:r>
            <w:r w:rsidRPr="003D2E22">
              <w:rPr>
                <w:rFonts w:cs="Calibri"/>
                <w:sz w:val="18"/>
                <w:szCs w:val="18"/>
                <w:lang w:val="en-GB" w:eastAsia="zh-CN"/>
              </w:rPr>
              <w:t> COVID-19-ass</w:t>
            </w:r>
            <w:r>
              <w:rPr>
                <w:rFonts w:cs="Calibri"/>
                <w:sz w:val="18"/>
                <w:szCs w:val="18"/>
                <w:lang w:val="en-GB" w:eastAsia="zh-CN"/>
              </w:rPr>
              <w:t xml:space="preserve">ociated pulmonary aspergillosis, </w:t>
            </w:r>
            <w:r>
              <w:rPr>
                <w:rFonts w:cs="Calibri"/>
                <w:i/>
                <w:sz w:val="18"/>
                <w:szCs w:val="18"/>
                <w:lang w:val="en-GB" w:eastAsia="zh-CN"/>
              </w:rPr>
              <w:t>ICU</w:t>
            </w:r>
            <w:r>
              <w:rPr>
                <w:rFonts w:cs="Calibri"/>
                <w:sz w:val="18"/>
                <w:szCs w:val="18"/>
                <w:lang w:val="en-GB" w:eastAsia="zh-CN"/>
              </w:rPr>
              <w:t xml:space="preserve"> intensive care unit, </w:t>
            </w:r>
            <w:r w:rsidRPr="00377735">
              <w:rPr>
                <w:rFonts w:cstheme="minorHAnsi"/>
                <w:i/>
                <w:sz w:val="18"/>
                <w:szCs w:val="18"/>
                <w:lang w:val="en-US"/>
              </w:rPr>
              <w:t>SAPS</w:t>
            </w:r>
            <w:r w:rsidRPr="003D2E22">
              <w:rPr>
                <w:rFonts w:cstheme="minorHAnsi"/>
                <w:sz w:val="18"/>
                <w:szCs w:val="18"/>
                <w:lang w:val="en-US"/>
              </w:rPr>
              <w:t xml:space="preserve">, simplified acute physiology score; </w:t>
            </w:r>
            <w:r w:rsidRPr="00377735">
              <w:rPr>
                <w:rFonts w:cstheme="minorHAnsi"/>
                <w:i/>
                <w:sz w:val="18"/>
                <w:szCs w:val="18"/>
                <w:lang w:val="en-US"/>
              </w:rPr>
              <w:t>SOFA</w:t>
            </w:r>
            <w:r w:rsidRPr="003D2E22">
              <w:rPr>
                <w:rFonts w:cstheme="minorHAnsi"/>
                <w:sz w:val="18"/>
                <w:szCs w:val="18"/>
                <w:lang w:val="en-US"/>
              </w:rPr>
              <w:t xml:space="preserve"> Sequential Organ Failure Assessment.</w:t>
            </w:r>
          </w:p>
          <w:p w14:paraId="03622381" w14:textId="77777777" w:rsidR="004B3EE7" w:rsidRPr="003D2E22" w:rsidRDefault="004B3EE7" w:rsidP="0037773E">
            <w:pPr>
              <w:widowControl w:val="0"/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3D2E22">
              <w:rPr>
                <w:rFonts w:cstheme="minorHAnsi"/>
                <w:sz w:val="18"/>
                <w:szCs w:val="18"/>
                <w:lang w:val="en-US"/>
              </w:rPr>
              <w:t>p-values come from multivariable logistic regression models</w:t>
            </w:r>
          </w:p>
        </w:tc>
      </w:tr>
      <w:bookmarkEnd w:id="0"/>
    </w:tbl>
    <w:p w14:paraId="740A66CB" w14:textId="5EB6B2F2" w:rsidR="00650CA0" w:rsidRPr="004B3EE7" w:rsidRDefault="00650CA0">
      <w:pPr>
        <w:rPr>
          <w:lang w:val="en-GB"/>
        </w:rPr>
      </w:pPr>
    </w:p>
    <w:sectPr w:rsidR="00650CA0" w:rsidRPr="004B3EE7" w:rsidSect="001A5D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EE"/>
    <w:rsid w:val="000520F4"/>
    <w:rsid w:val="00087315"/>
    <w:rsid w:val="000A2D25"/>
    <w:rsid w:val="00113E39"/>
    <w:rsid w:val="0013448F"/>
    <w:rsid w:val="001A5DFF"/>
    <w:rsid w:val="001A69E4"/>
    <w:rsid w:val="001B2527"/>
    <w:rsid w:val="001C0225"/>
    <w:rsid w:val="001E7D3A"/>
    <w:rsid w:val="002166D8"/>
    <w:rsid w:val="00217659"/>
    <w:rsid w:val="00352FE4"/>
    <w:rsid w:val="003663FF"/>
    <w:rsid w:val="00377735"/>
    <w:rsid w:val="0040262B"/>
    <w:rsid w:val="00442D4C"/>
    <w:rsid w:val="00464841"/>
    <w:rsid w:val="004B3EE7"/>
    <w:rsid w:val="004C117B"/>
    <w:rsid w:val="00543A8E"/>
    <w:rsid w:val="0054659F"/>
    <w:rsid w:val="0062066C"/>
    <w:rsid w:val="00650CA0"/>
    <w:rsid w:val="00672E29"/>
    <w:rsid w:val="00677F71"/>
    <w:rsid w:val="00705B64"/>
    <w:rsid w:val="00833710"/>
    <w:rsid w:val="00864666"/>
    <w:rsid w:val="009177FF"/>
    <w:rsid w:val="009D646E"/>
    <w:rsid w:val="00A014E3"/>
    <w:rsid w:val="00A271EE"/>
    <w:rsid w:val="00A35458"/>
    <w:rsid w:val="00AF64AC"/>
    <w:rsid w:val="00B10EC6"/>
    <w:rsid w:val="00B34909"/>
    <w:rsid w:val="00C3463F"/>
    <w:rsid w:val="00C34895"/>
    <w:rsid w:val="00C572DE"/>
    <w:rsid w:val="00CA474C"/>
    <w:rsid w:val="00CD0DC8"/>
    <w:rsid w:val="00CD2985"/>
    <w:rsid w:val="00D2550B"/>
    <w:rsid w:val="00E613BE"/>
    <w:rsid w:val="00E87B35"/>
    <w:rsid w:val="00EE373D"/>
    <w:rsid w:val="00FA61D6"/>
    <w:rsid w:val="00FE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5EFD2"/>
  <w15:chartTrackingRefBased/>
  <w15:docId w15:val="{58972C51-CA62-4FB5-8569-091FEFAB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">
    <w:name w:val="Fort"/>
    <w:rsid w:val="00A014E3"/>
    <w:rPr>
      <w:b/>
    </w:rPr>
  </w:style>
  <w:style w:type="table" w:customStyle="1" w:styleId="Grilledutableau1">
    <w:name w:val="Grille du tableau1"/>
    <w:basedOn w:val="TableNormal"/>
    <w:next w:val="TableGrid"/>
    <w:uiPriority w:val="39"/>
    <w:rsid w:val="00D2550B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B2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52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5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52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2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7659"/>
    <w:pPr>
      <w:spacing w:after="0" w:line="240" w:lineRule="auto"/>
    </w:pPr>
  </w:style>
  <w:style w:type="table" w:customStyle="1" w:styleId="Grilledutableau5">
    <w:name w:val="Grille du tableau5"/>
    <w:basedOn w:val="TableNormal"/>
    <w:next w:val="TableGrid"/>
    <w:uiPriority w:val="39"/>
    <w:rsid w:val="004B3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Pierre</dc:creator>
  <cp:keywords/>
  <dc:description/>
  <cp:lastModifiedBy>Rajalakshmi Thangaraj</cp:lastModifiedBy>
  <cp:revision>7</cp:revision>
  <dcterms:created xsi:type="dcterms:W3CDTF">2023-10-31T10:20:00Z</dcterms:created>
  <dcterms:modified xsi:type="dcterms:W3CDTF">2024-04-18T03:57:00Z</dcterms:modified>
</cp:coreProperties>
</file>