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90083441"/>
        <w:docPartObj>
          <w:docPartGallery w:val="Cover Pages"/>
          <w:docPartUnique/>
        </w:docPartObj>
      </w:sdtPr>
      <w:sdtEndPr>
        <w:rPr>
          <w:i/>
          <w:iCs/>
        </w:rPr>
      </w:sdtEndPr>
      <w:sdtContent>
        <w:p w14:paraId="4D56B513" w14:textId="5A0A9148" w:rsidR="008A5E45" w:rsidRPr="00D52C32" w:rsidRDefault="008A5E45" w:rsidP="00817083">
          <w:pPr>
            <w:spacing w:after="4800"/>
          </w:pPr>
          <w:r>
            <w:rPr>
              <w:b/>
              <w:noProof/>
              <w:sz w:val="24"/>
              <w:szCs w:val="24"/>
              <w:lang w:val="en-IN" w:eastAsia="en-IN"/>
            </w:rPr>
            <mc:AlternateContent>
              <mc:Choice Requires="wps">
                <w:drawing>
                  <wp:anchor distT="0" distB="0" distL="114300" distR="114300" simplePos="0" relativeHeight="251662336" behindDoc="0" locked="0" layoutInCell="1" allowOverlap="1" wp14:anchorId="46B426E7" wp14:editId="084545FD">
                    <wp:simplePos x="0" y="0"/>
                    <wp:positionH relativeFrom="column">
                      <wp:posOffset>-30480</wp:posOffset>
                    </wp:positionH>
                    <wp:positionV relativeFrom="paragraph">
                      <wp:posOffset>1280160</wp:posOffset>
                    </wp:positionV>
                    <wp:extent cx="6583680" cy="22860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583680" cy="2286000"/>
                            </a:xfrm>
                            <a:prstGeom prst="rect">
                              <a:avLst/>
                            </a:prstGeom>
                            <a:noFill/>
                            <a:ln w="6350">
                              <a:noFill/>
                            </a:ln>
                          </wps:spPr>
                          <wps:txbx>
                            <w:txbxContent>
                              <w:p w14:paraId="30FCC02B" w14:textId="427291D8" w:rsidR="008A5E45" w:rsidRPr="00874460" w:rsidRDefault="00B803AF" w:rsidP="00817083">
                                <w:pPr>
                                  <w:pStyle w:val="CoverPageTitle"/>
                                  <w:jc w:val="left"/>
                                  <w:rPr>
                                    <w:sz w:val="48"/>
                                    <w:szCs w:val="48"/>
                                  </w:rPr>
                                </w:pPr>
                                <w:r>
                                  <w:rPr>
                                    <w:sz w:val="48"/>
                                    <w:szCs w:val="48"/>
                                  </w:rPr>
                                  <w:t>Urine Output as a Measure of Acute Kidney Injury</w:t>
                                </w:r>
                              </w:p>
                              <w:p w14:paraId="6B64EF0F" w14:textId="3E607ABF" w:rsidR="008A5E45" w:rsidRPr="00D52C32" w:rsidRDefault="008A5E45" w:rsidP="00817083">
                                <w:pPr>
                                  <w:pStyle w:val="CoverPageTitle"/>
                                  <w:jc w:val="left"/>
                                  <w:rPr>
                                    <w:color w:val="808080" w:themeColor="background1" w:themeShade="80"/>
                                    <w:sz w:val="40"/>
                                    <w:szCs w:val="40"/>
                                  </w:rPr>
                                </w:pPr>
                                <w:r>
                                  <w:rPr>
                                    <w:color w:val="808080" w:themeColor="background1" w:themeShade="80"/>
                                    <w:sz w:val="40"/>
                                    <w:szCs w:val="40"/>
                                  </w:rPr>
                                  <w:t>Protocol for Systematic Literature Review</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B426E7" id="_x0000_t202" coordsize="21600,21600" o:spt="202" path="m,l,21600r21600,l21600,xe">
                    <v:stroke joinstyle="miter"/>
                    <v:path gradientshapeok="t" o:connecttype="rect"/>
                  </v:shapetype>
                  <v:shape id="Text Box 12" o:spid="_x0000_s1026" type="#_x0000_t202" style="position:absolute;left:0;text-align:left;margin-left:-2.4pt;margin-top:100.8pt;width:518.4pt;height:18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" filled="f" stroked="f" strokeweight=".5pt">
                    <v:textbox>
                      <w:txbxContent>
                        <w:p w14:paraId="30FCC02B" w14:textId="427291D8" w:rsidR="008A5E45" w:rsidRPr="00874460" w:rsidRDefault="00B803AF" w:rsidP="00817083">
                          <w:pPr>
                            <w:pStyle w:val="CoverPageTitle"/>
                            <w:jc w:val="left"/>
                            <w:rPr>
                              <w:sz w:val="48"/>
                              <w:szCs w:val="48"/>
                            </w:rPr>
                          </w:pPr>
                          <w:r>
                            <w:rPr>
                              <w:sz w:val="48"/>
                              <w:szCs w:val="48"/>
                            </w:rPr>
                            <w:t>Urine Output as a Measure of Acute Kidney Injury</w:t>
                          </w:r>
                        </w:p>
                        <w:p w14:paraId="6B64EF0F" w14:textId="3E607ABF" w:rsidR="008A5E45" w:rsidRPr="00D52C32" w:rsidRDefault="008A5E45" w:rsidP="00817083">
                          <w:pPr>
                            <w:pStyle w:val="CoverPageTitle"/>
                            <w:jc w:val="left"/>
                            <w:rPr>
                              <w:color w:val="808080" w:themeColor="background1" w:themeShade="80"/>
                              <w:sz w:val="40"/>
                              <w:szCs w:val="40"/>
                            </w:rPr>
                          </w:pPr>
                          <w:r>
                            <w:rPr>
                              <w:color w:val="808080" w:themeColor="background1" w:themeShade="80"/>
                              <w:sz w:val="40"/>
                              <w:szCs w:val="40"/>
                            </w:rPr>
                            <w:t>Protocol for Systematic Literature Review</w:t>
                          </w:r>
                        </w:p>
                      </w:txbxContent>
                    </v:textbox>
                  </v:shape>
                </w:pict>
              </mc:Fallback>
            </mc:AlternateContent>
          </w:r>
          <w:r>
            <w:rPr>
              <w:noProof/>
              <w:lang w:val="en-IN" w:eastAsia="en-IN"/>
            </w:rPr>
            <w:drawing>
              <wp:anchor distT="0" distB="0" distL="114300" distR="114300" simplePos="0" relativeHeight="251660288" behindDoc="0" locked="0" layoutInCell="1" allowOverlap="1" wp14:anchorId="649AABC3" wp14:editId="1CBC422A">
                <wp:simplePos x="0" y="0"/>
                <wp:positionH relativeFrom="column">
                  <wp:posOffset>-30480</wp:posOffset>
                </wp:positionH>
                <wp:positionV relativeFrom="page">
                  <wp:posOffset>1354667</wp:posOffset>
                </wp:positionV>
                <wp:extent cx="4032250" cy="721995"/>
                <wp:effectExtent l="0" t="0" r="6350" b="1905"/>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0" y="0"/>
                          <a:ext cx="4032250" cy="721995"/>
                        </a:xfrm>
                        <a:prstGeom prst="rect">
                          <a:avLst/>
                        </a:prstGeom>
                      </pic:spPr>
                    </pic:pic>
                  </a:graphicData>
                </a:graphic>
              </wp:anchor>
            </w:drawing>
          </w:r>
          <w:r w:rsidRPr="003D01E5">
            <w:rPr>
              <w:noProof/>
              <w:sz w:val="36"/>
              <w:szCs w:val="36"/>
              <w:lang w:val="en-IN" w:eastAsia="en-IN"/>
            </w:rPr>
            <w:drawing>
              <wp:anchor distT="0" distB="0" distL="114300" distR="114300" simplePos="0" relativeHeight="251661312" behindDoc="1" locked="0" layoutInCell="1" allowOverlap="1" wp14:anchorId="7D43156D" wp14:editId="119A0471">
                <wp:simplePos x="0" y="0"/>
                <wp:positionH relativeFrom="column">
                  <wp:posOffset>2831253</wp:posOffset>
                </wp:positionH>
                <wp:positionV relativeFrom="page">
                  <wp:posOffset>5139267</wp:posOffset>
                </wp:positionV>
                <wp:extent cx="4285615" cy="4740275"/>
                <wp:effectExtent l="0" t="0" r="635" b="3175"/>
                <wp:wrapNone/>
                <wp:docPr id="10" name="Picture 9" descr="logo-crop.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crop.emf"/>
                        <pic:cNvPicPr>
                          <a:picLocks noChangeAspect="1"/>
                        </pic:cNvPicPr>
                      </pic:nvPicPr>
                      <pic:blipFill rotWithShape="1">
                        <a:blip r:embed="rId10">
                          <a:extLst>
                            <a:ext uri="{28A0092B-C50C-407E-A947-70E740481C1C}">
                              <a14:useLocalDpi xmlns:a14="http://schemas.microsoft.com/office/drawing/2010/main" val="0"/>
                            </a:ext>
                          </a:extLst>
                        </a:blip>
                        <a:srcRect r="27355" b="7352"/>
                        <a:stretch/>
                      </pic:blipFill>
                      <pic:spPr>
                        <a:xfrm>
                          <a:off x="0" y="0"/>
                          <a:ext cx="4285615" cy="47402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126" w:tblpY="1817"/>
            <w:tblW w:w="5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038"/>
          </w:tblGrid>
          <w:tr w:rsidR="008A5E45" w:rsidRPr="003D01E5" w14:paraId="0F3B3308" w14:textId="77777777" w:rsidTr="00B77B71">
            <w:trPr>
              <w:trHeight w:val="432"/>
            </w:trPr>
            <w:tc>
              <w:tcPr>
                <w:tcW w:w="2093" w:type="dxa"/>
              </w:tcPr>
              <w:p w14:paraId="126D7BFD" w14:textId="77777777" w:rsidR="008A5E45" w:rsidRPr="00874460" w:rsidRDefault="008A5E45" w:rsidP="00B77B71">
                <w:pPr>
                  <w:spacing w:before="100" w:after="100"/>
                  <w:ind w:left="-115"/>
                  <w:rPr>
                    <w:b/>
                    <w:sz w:val="24"/>
                    <w:szCs w:val="24"/>
                  </w:rPr>
                </w:pPr>
                <w:r w:rsidRPr="00874460">
                  <w:rPr>
                    <w:b/>
                    <w:sz w:val="24"/>
                    <w:szCs w:val="24"/>
                  </w:rPr>
                  <w:t>Prepared For:</w:t>
                </w:r>
              </w:p>
            </w:tc>
            <w:tc>
              <w:tcPr>
                <w:tcW w:w="3038" w:type="dxa"/>
              </w:tcPr>
              <w:p w14:paraId="0D3A4379" w14:textId="3F0662F8" w:rsidR="008A5E45" w:rsidRPr="00874460" w:rsidRDefault="00B803AF" w:rsidP="00B77B71">
                <w:pPr>
                  <w:spacing w:before="100" w:after="100"/>
                  <w:rPr>
                    <w:sz w:val="24"/>
                    <w:szCs w:val="24"/>
                  </w:rPr>
                </w:pPr>
                <w:r>
                  <w:rPr>
                    <w:sz w:val="24"/>
                    <w:szCs w:val="24"/>
                  </w:rPr>
                  <w:t>Tim Kelly</w:t>
                </w:r>
              </w:p>
            </w:tc>
          </w:tr>
          <w:tr w:rsidR="008A5E45" w:rsidRPr="003D01E5" w14:paraId="52C463B0" w14:textId="77777777" w:rsidTr="00B77B71">
            <w:trPr>
              <w:trHeight w:val="432"/>
            </w:trPr>
            <w:tc>
              <w:tcPr>
                <w:tcW w:w="2093" w:type="dxa"/>
                <w:vAlign w:val="center"/>
              </w:tcPr>
              <w:p w14:paraId="6D21649D" w14:textId="77777777" w:rsidR="008A5E45" w:rsidRPr="00874460" w:rsidRDefault="008A5E45" w:rsidP="00B77B71">
                <w:pPr>
                  <w:spacing w:before="100" w:after="100"/>
                  <w:ind w:left="-115"/>
                  <w:rPr>
                    <w:b/>
                    <w:sz w:val="24"/>
                    <w:szCs w:val="24"/>
                  </w:rPr>
                </w:pPr>
                <w:r w:rsidRPr="00874460">
                  <w:rPr>
                    <w:b/>
                    <w:sz w:val="24"/>
                    <w:szCs w:val="24"/>
                  </w:rPr>
                  <w:t>Company:</w:t>
                </w:r>
              </w:p>
            </w:tc>
            <w:tc>
              <w:tcPr>
                <w:tcW w:w="3038" w:type="dxa"/>
                <w:vAlign w:val="center"/>
              </w:tcPr>
              <w:p w14:paraId="351DC968" w14:textId="3ADF97D7" w:rsidR="008A5E45" w:rsidRPr="00874460" w:rsidRDefault="00B803AF" w:rsidP="00B77B71">
                <w:pPr>
                  <w:spacing w:before="100" w:after="100"/>
                  <w:rPr>
                    <w:sz w:val="24"/>
                    <w:szCs w:val="24"/>
                  </w:rPr>
                </w:pPr>
                <w:r>
                  <w:rPr>
                    <w:sz w:val="24"/>
                    <w:szCs w:val="24"/>
                  </w:rPr>
                  <w:t>BD</w:t>
                </w:r>
              </w:p>
            </w:tc>
          </w:tr>
          <w:tr w:rsidR="008A5E45" w:rsidRPr="003D01E5" w14:paraId="18CDECE2" w14:textId="77777777" w:rsidTr="00B77B71">
            <w:trPr>
              <w:trHeight w:val="432"/>
            </w:trPr>
            <w:tc>
              <w:tcPr>
                <w:tcW w:w="2093" w:type="dxa"/>
                <w:vAlign w:val="center"/>
              </w:tcPr>
              <w:p w14:paraId="533126A9" w14:textId="77777777" w:rsidR="008A5E45" w:rsidRPr="00874460" w:rsidRDefault="008A5E45" w:rsidP="00B77B71">
                <w:pPr>
                  <w:spacing w:before="100" w:after="100"/>
                  <w:ind w:left="-115"/>
                  <w:rPr>
                    <w:b/>
                    <w:sz w:val="24"/>
                    <w:szCs w:val="24"/>
                  </w:rPr>
                </w:pPr>
                <w:r w:rsidRPr="00874460">
                  <w:rPr>
                    <w:b/>
                    <w:sz w:val="24"/>
                    <w:szCs w:val="24"/>
                  </w:rPr>
                  <w:t>Date:</w:t>
                </w:r>
              </w:p>
            </w:tc>
            <w:tc>
              <w:tcPr>
                <w:tcW w:w="3038" w:type="dxa"/>
                <w:vAlign w:val="center"/>
              </w:tcPr>
              <w:p w14:paraId="1FA5056D" w14:textId="74C164D9" w:rsidR="008A5E45" w:rsidRPr="00874460" w:rsidRDefault="000D2A5D" w:rsidP="00B77B71">
                <w:pPr>
                  <w:spacing w:before="100" w:after="100"/>
                  <w:rPr>
                    <w:sz w:val="24"/>
                    <w:szCs w:val="24"/>
                  </w:rPr>
                </w:pPr>
                <w:r>
                  <w:rPr>
                    <w:sz w:val="24"/>
                    <w:szCs w:val="24"/>
                  </w:rPr>
                  <w:t>January 2</w:t>
                </w:r>
                <w:r w:rsidR="00EE024F">
                  <w:rPr>
                    <w:sz w:val="24"/>
                    <w:szCs w:val="24"/>
                  </w:rPr>
                  <w:t>6</w:t>
                </w:r>
                <w:r w:rsidR="00F40139">
                  <w:rPr>
                    <w:sz w:val="24"/>
                    <w:szCs w:val="24"/>
                  </w:rPr>
                  <w:t>, 202</w:t>
                </w:r>
                <w:r>
                  <w:rPr>
                    <w:sz w:val="24"/>
                    <w:szCs w:val="24"/>
                  </w:rPr>
                  <w:t>3</w:t>
                </w:r>
              </w:p>
            </w:tc>
          </w:tr>
        </w:tbl>
        <w:p w14:paraId="2F055C1D" w14:textId="77777777" w:rsidR="008A5E45" w:rsidRPr="00CA04CC" w:rsidRDefault="008A5E45" w:rsidP="00817083">
          <w:pPr>
            <w:pStyle w:val="NoSpacing"/>
          </w:pPr>
        </w:p>
        <w:p w14:paraId="7BAB9F58" w14:textId="77777777" w:rsidR="008A5E45" w:rsidRPr="002236A8" w:rsidRDefault="008A5E45" w:rsidP="00817083"/>
        <w:p w14:paraId="50CB9AFE" w14:textId="2318B46C" w:rsidR="008A5E45" w:rsidRDefault="008A5E45">
          <w:pPr>
            <w:jc w:val="left"/>
            <w:rPr>
              <w:i/>
              <w:iCs/>
            </w:rPr>
          </w:pPr>
          <w:r>
            <w:rPr>
              <w:noProof/>
              <w:lang w:val="en-IN" w:eastAsia="en-IN"/>
            </w:rPr>
            <mc:AlternateContent>
              <mc:Choice Requires="wps">
                <w:drawing>
                  <wp:anchor distT="0" distB="0" distL="114300" distR="114300" simplePos="0" relativeHeight="251659264" behindDoc="0" locked="0" layoutInCell="1" allowOverlap="1" wp14:anchorId="5CA910AE" wp14:editId="5CF1D4CD">
                    <wp:simplePos x="0" y="0"/>
                    <wp:positionH relativeFrom="column">
                      <wp:posOffset>27296</wp:posOffset>
                    </wp:positionH>
                    <wp:positionV relativeFrom="page">
                      <wp:posOffset>9348716</wp:posOffset>
                    </wp:positionV>
                    <wp:extent cx="3794077" cy="438150"/>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077"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BE609" w14:textId="290850D6" w:rsidR="008A5E45" w:rsidRPr="00874460" w:rsidRDefault="008A5E45" w:rsidP="00817083">
                                <w:pPr>
                                  <w:rPr>
                                    <w:color w:val="595959" w:themeColor="text1" w:themeTint="A6"/>
                                    <w:sz w:val="19"/>
                                    <w:szCs w:val="19"/>
                                  </w:rPr>
                                </w:pPr>
                                <w:r w:rsidRPr="00874460">
                                  <w:rPr>
                                    <w:color w:val="595959" w:themeColor="text1" w:themeTint="A6"/>
                                    <w:sz w:val="19"/>
                                    <w:szCs w:val="19"/>
                                  </w:rPr>
                                  <w:t>204-3228 South Service Road, Burlington, ON</w:t>
                                </w:r>
                                <w:r w:rsidR="00962A81">
                                  <w:rPr>
                                    <w:color w:val="595959" w:themeColor="text1" w:themeTint="A6"/>
                                    <w:sz w:val="19"/>
                                    <w:szCs w:val="19"/>
                                  </w:rPr>
                                  <w:t xml:space="preserve"> </w:t>
                                </w:r>
                                <w:r w:rsidRPr="00874460">
                                  <w:rPr>
                                    <w:color w:val="595959" w:themeColor="text1" w:themeTint="A6"/>
                                    <w:sz w:val="19"/>
                                    <w:szCs w:val="19"/>
                                  </w:rPr>
                                  <w:t xml:space="preserve"> L7N 3H8  Canada </w:t>
                                </w:r>
                                <w:r w:rsidRPr="00874460">
                                  <w:rPr>
                                    <w:color w:val="595959" w:themeColor="text1" w:themeTint="A6"/>
                                    <w:sz w:val="19"/>
                                    <w:szCs w:val="19"/>
                                  </w:rPr>
                                  <w:br/>
                                  <w:t>T:  905.637.6231  |  F:  905.637.5014  |  www.eversana.com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910AE" id="Text Box 9" o:spid="_x0000_s1027" type="#_x0000_t202" style="position:absolute;margin-left:2.15pt;margin-top:736.1pt;width:298.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" filled="f" stroked="f">
                    <v:textbox>
                      <w:txbxContent>
                        <w:p w14:paraId="5A6BE609" w14:textId="290850D6" w:rsidR="008A5E45" w:rsidRPr="00874460" w:rsidRDefault="008A5E45" w:rsidP="00817083">
                          <w:pPr>
                            <w:rPr>
                              <w:color w:val="595959" w:themeColor="text1" w:themeTint="A6"/>
                              <w:sz w:val="19"/>
                              <w:szCs w:val="19"/>
                            </w:rPr>
                          </w:pPr>
                          <w:r w:rsidRPr="00874460">
                            <w:rPr>
                              <w:color w:val="595959" w:themeColor="text1" w:themeTint="A6"/>
                              <w:sz w:val="19"/>
                              <w:szCs w:val="19"/>
                            </w:rPr>
                            <w:t xml:space="preserve">204-3228 South Service Road, Burlington, </w:t>
                          </w:r>
                          <w:proofErr w:type="gramStart"/>
                          <w:r w:rsidRPr="00874460">
                            <w:rPr>
                              <w:color w:val="595959" w:themeColor="text1" w:themeTint="A6"/>
                              <w:sz w:val="19"/>
                              <w:szCs w:val="19"/>
                            </w:rPr>
                            <w:t>ON</w:t>
                          </w:r>
                          <w:r w:rsidR="00962A81">
                            <w:rPr>
                              <w:color w:val="595959" w:themeColor="text1" w:themeTint="A6"/>
                              <w:sz w:val="19"/>
                              <w:szCs w:val="19"/>
                            </w:rPr>
                            <w:t xml:space="preserve"> </w:t>
                          </w:r>
                          <w:r w:rsidRPr="00874460">
                            <w:rPr>
                              <w:color w:val="595959" w:themeColor="text1" w:themeTint="A6"/>
                              <w:sz w:val="19"/>
                              <w:szCs w:val="19"/>
                            </w:rPr>
                            <w:t xml:space="preserve"> L</w:t>
                          </w:r>
                          <w:proofErr w:type="gramEnd"/>
                          <w:r w:rsidRPr="00874460">
                            <w:rPr>
                              <w:color w:val="595959" w:themeColor="text1" w:themeTint="A6"/>
                              <w:sz w:val="19"/>
                              <w:szCs w:val="19"/>
                            </w:rPr>
                            <w:t xml:space="preserve">7N 3H8  Canada </w:t>
                          </w:r>
                          <w:r w:rsidRPr="00874460">
                            <w:rPr>
                              <w:color w:val="595959" w:themeColor="text1" w:themeTint="A6"/>
                              <w:sz w:val="19"/>
                              <w:szCs w:val="19"/>
                            </w:rPr>
                            <w:br/>
                            <w:t>T:  905.637.6231  |  F:  905.637.5014  |  www.eversana.com</w:t>
                          </w:r>
                        </w:p>
                      </w:txbxContent>
                    </v:textbox>
                    <w10:wrap anchory="page"/>
                  </v:shape>
                </w:pict>
              </mc:Fallback>
            </mc:AlternateContent>
          </w:r>
          <w:r>
            <w:rPr>
              <w:i/>
              <w:iCs/>
            </w:rPr>
            <w:br w:type="page"/>
          </w:r>
        </w:p>
      </w:sdtContent>
    </w:sdt>
    <w:sdt>
      <w:sdtPr>
        <w:rPr>
          <w:b w:val="0"/>
          <w:sz w:val="20"/>
          <w:szCs w:val="22"/>
        </w:rPr>
        <w:id w:val="127217003"/>
        <w:docPartObj>
          <w:docPartGallery w:val="Table of Contents"/>
          <w:docPartUnique/>
        </w:docPartObj>
      </w:sdtPr>
      <w:sdtEndPr/>
      <w:sdtContent>
        <w:p w14:paraId="407E1798" w14:textId="07849167" w:rsidR="005A1BDE" w:rsidRDefault="005A1BDE" w:rsidP="00C118F4">
          <w:pPr>
            <w:pStyle w:val="TableofContentsTitle"/>
          </w:pPr>
          <w:r>
            <w:t>Table of Contents</w:t>
          </w:r>
        </w:p>
        <w:p w14:paraId="3B90CE09" w14:textId="35AA8E25" w:rsidR="00966667" w:rsidRDefault="005A1BDE">
          <w:pPr>
            <w:pStyle w:val="TOC1"/>
            <w:tabs>
              <w:tab w:val="right" w:leader="dot" w:pos="9350"/>
            </w:tabs>
            <w:rPr>
              <w:rFonts w:asciiTheme="minorHAnsi" w:eastAsiaTheme="minorEastAsia" w:hAnsiTheme="minorHAnsi"/>
              <w:noProof/>
              <w:sz w:val="22"/>
            </w:rPr>
          </w:pPr>
          <w:r>
            <w:fldChar w:fldCharType="begin"/>
          </w:r>
          <w:r>
            <w:instrText xml:space="preserve"> TOC \o "1-5" \h \z \t "Heading 7,1,Reference List Title,1" </w:instrText>
          </w:r>
          <w:r>
            <w:fldChar w:fldCharType="separate"/>
          </w:r>
          <w:hyperlink w:anchor="_Toc113615803" w:history="1">
            <w:r w:rsidR="00966667" w:rsidRPr="00B25CB5">
              <w:rPr>
                <w:rStyle w:val="Hyperlink"/>
                <w:noProof/>
              </w:rPr>
              <w:t>Administrative Structure</w:t>
            </w:r>
            <w:r w:rsidR="00966667">
              <w:rPr>
                <w:noProof/>
                <w:webHidden/>
              </w:rPr>
              <w:tab/>
            </w:r>
            <w:r w:rsidR="00966667">
              <w:rPr>
                <w:noProof/>
                <w:webHidden/>
              </w:rPr>
              <w:fldChar w:fldCharType="begin"/>
            </w:r>
            <w:r w:rsidR="00966667">
              <w:rPr>
                <w:noProof/>
                <w:webHidden/>
              </w:rPr>
              <w:instrText xml:space="preserve"> PAGEREF _Toc113615803 \h </w:instrText>
            </w:r>
            <w:r w:rsidR="00966667">
              <w:rPr>
                <w:noProof/>
                <w:webHidden/>
              </w:rPr>
            </w:r>
            <w:r w:rsidR="00966667">
              <w:rPr>
                <w:noProof/>
                <w:webHidden/>
              </w:rPr>
              <w:fldChar w:fldCharType="separate"/>
            </w:r>
            <w:r w:rsidR="00966667">
              <w:rPr>
                <w:noProof/>
                <w:webHidden/>
              </w:rPr>
              <w:t>2</w:t>
            </w:r>
            <w:r w:rsidR="00966667">
              <w:rPr>
                <w:noProof/>
                <w:webHidden/>
              </w:rPr>
              <w:fldChar w:fldCharType="end"/>
            </w:r>
          </w:hyperlink>
        </w:p>
        <w:p w14:paraId="3D3D0BF5" w14:textId="47EAEE81" w:rsidR="00966667" w:rsidRDefault="00FC1F3C">
          <w:pPr>
            <w:pStyle w:val="TOC1"/>
            <w:tabs>
              <w:tab w:val="left" w:pos="660"/>
              <w:tab w:val="right" w:leader="dot" w:pos="9350"/>
            </w:tabs>
            <w:rPr>
              <w:rFonts w:asciiTheme="minorHAnsi" w:eastAsiaTheme="minorEastAsia" w:hAnsiTheme="minorHAnsi"/>
              <w:noProof/>
              <w:sz w:val="22"/>
            </w:rPr>
          </w:pPr>
          <w:hyperlink w:anchor="_Toc113615804" w:history="1">
            <w:r w:rsidR="00966667" w:rsidRPr="00B25CB5">
              <w:rPr>
                <w:rStyle w:val="Hyperlink"/>
                <w:noProof/>
              </w:rPr>
              <w:t>1.0</w:t>
            </w:r>
            <w:r w:rsidR="00966667">
              <w:rPr>
                <w:rFonts w:asciiTheme="minorHAnsi" w:eastAsiaTheme="minorEastAsia" w:hAnsiTheme="minorHAnsi"/>
                <w:noProof/>
                <w:sz w:val="22"/>
              </w:rPr>
              <w:tab/>
            </w:r>
            <w:r w:rsidR="00966667" w:rsidRPr="00B25CB5">
              <w:rPr>
                <w:rStyle w:val="Hyperlink"/>
                <w:noProof/>
              </w:rPr>
              <w:t>Introduction</w:t>
            </w:r>
            <w:r w:rsidR="00966667">
              <w:rPr>
                <w:noProof/>
                <w:webHidden/>
              </w:rPr>
              <w:tab/>
            </w:r>
            <w:r w:rsidR="00966667">
              <w:rPr>
                <w:noProof/>
                <w:webHidden/>
              </w:rPr>
              <w:fldChar w:fldCharType="begin"/>
            </w:r>
            <w:r w:rsidR="00966667">
              <w:rPr>
                <w:noProof/>
                <w:webHidden/>
              </w:rPr>
              <w:instrText xml:space="preserve"> PAGEREF _Toc113615804 \h </w:instrText>
            </w:r>
            <w:r w:rsidR="00966667">
              <w:rPr>
                <w:noProof/>
                <w:webHidden/>
              </w:rPr>
            </w:r>
            <w:r w:rsidR="00966667">
              <w:rPr>
                <w:noProof/>
                <w:webHidden/>
              </w:rPr>
              <w:fldChar w:fldCharType="separate"/>
            </w:r>
            <w:r w:rsidR="00966667">
              <w:rPr>
                <w:noProof/>
                <w:webHidden/>
              </w:rPr>
              <w:t>3</w:t>
            </w:r>
            <w:r w:rsidR="00966667">
              <w:rPr>
                <w:noProof/>
                <w:webHidden/>
              </w:rPr>
              <w:fldChar w:fldCharType="end"/>
            </w:r>
          </w:hyperlink>
        </w:p>
        <w:p w14:paraId="6A0083ED" w14:textId="19BB15BB" w:rsidR="00966667" w:rsidRDefault="00FC1F3C">
          <w:pPr>
            <w:pStyle w:val="TOC1"/>
            <w:tabs>
              <w:tab w:val="left" w:pos="660"/>
              <w:tab w:val="right" w:leader="dot" w:pos="9350"/>
            </w:tabs>
            <w:rPr>
              <w:rFonts w:asciiTheme="minorHAnsi" w:eastAsiaTheme="minorEastAsia" w:hAnsiTheme="minorHAnsi"/>
              <w:noProof/>
              <w:sz w:val="22"/>
            </w:rPr>
          </w:pPr>
          <w:hyperlink w:anchor="_Toc113615805" w:history="1">
            <w:r w:rsidR="00966667" w:rsidRPr="00B25CB5">
              <w:rPr>
                <w:rStyle w:val="Hyperlink"/>
                <w:noProof/>
              </w:rPr>
              <w:t>2.0</w:t>
            </w:r>
            <w:r w:rsidR="00966667">
              <w:rPr>
                <w:rFonts w:asciiTheme="minorHAnsi" w:eastAsiaTheme="minorEastAsia" w:hAnsiTheme="minorHAnsi"/>
                <w:noProof/>
                <w:sz w:val="22"/>
              </w:rPr>
              <w:tab/>
            </w:r>
            <w:r w:rsidR="00966667" w:rsidRPr="00B25CB5">
              <w:rPr>
                <w:rStyle w:val="Hyperlink"/>
                <w:noProof/>
              </w:rPr>
              <w:t>Methods</w:t>
            </w:r>
            <w:r w:rsidR="00966667">
              <w:rPr>
                <w:noProof/>
                <w:webHidden/>
              </w:rPr>
              <w:tab/>
            </w:r>
            <w:r w:rsidR="00966667">
              <w:rPr>
                <w:noProof/>
                <w:webHidden/>
              </w:rPr>
              <w:fldChar w:fldCharType="begin"/>
            </w:r>
            <w:r w:rsidR="00966667">
              <w:rPr>
                <w:noProof/>
                <w:webHidden/>
              </w:rPr>
              <w:instrText xml:space="preserve"> PAGEREF _Toc113615805 \h </w:instrText>
            </w:r>
            <w:r w:rsidR="00966667">
              <w:rPr>
                <w:noProof/>
                <w:webHidden/>
              </w:rPr>
            </w:r>
            <w:r w:rsidR="00966667">
              <w:rPr>
                <w:noProof/>
                <w:webHidden/>
              </w:rPr>
              <w:fldChar w:fldCharType="separate"/>
            </w:r>
            <w:r w:rsidR="00966667">
              <w:rPr>
                <w:noProof/>
                <w:webHidden/>
              </w:rPr>
              <w:t>3</w:t>
            </w:r>
            <w:r w:rsidR="00966667">
              <w:rPr>
                <w:noProof/>
                <w:webHidden/>
              </w:rPr>
              <w:fldChar w:fldCharType="end"/>
            </w:r>
          </w:hyperlink>
        </w:p>
        <w:p w14:paraId="30D217B4" w14:textId="15C2F2CD" w:rsidR="00966667" w:rsidRDefault="00FC1F3C">
          <w:pPr>
            <w:pStyle w:val="TOC2"/>
            <w:tabs>
              <w:tab w:val="left" w:pos="880"/>
              <w:tab w:val="right" w:leader="dot" w:pos="9350"/>
            </w:tabs>
            <w:rPr>
              <w:rFonts w:asciiTheme="minorHAnsi" w:eastAsiaTheme="minorEastAsia" w:hAnsiTheme="minorHAnsi"/>
              <w:noProof/>
              <w:sz w:val="22"/>
            </w:rPr>
          </w:pPr>
          <w:hyperlink w:anchor="_Toc113615806" w:history="1">
            <w:r w:rsidR="00966667" w:rsidRPr="00B25CB5">
              <w:rPr>
                <w:rStyle w:val="Hyperlink"/>
                <w:noProof/>
              </w:rPr>
              <w:t>2.1</w:t>
            </w:r>
            <w:r w:rsidR="00966667">
              <w:rPr>
                <w:rFonts w:asciiTheme="minorHAnsi" w:eastAsiaTheme="minorEastAsia" w:hAnsiTheme="minorHAnsi"/>
                <w:noProof/>
                <w:sz w:val="22"/>
              </w:rPr>
              <w:tab/>
            </w:r>
            <w:r w:rsidR="00966667" w:rsidRPr="00B25CB5">
              <w:rPr>
                <w:rStyle w:val="Hyperlink"/>
                <w:noProof/>
              </w:rPr>
              <w:t>Protocol</w:t>
            </w:r>
            <w:r w:rsidR="00966667">
              <w:rPr>
                <w:noProof/>
                <w:webHidden/>
              </w:rPr>
              <w:tab/>
            </w:r>
            <w:r w:rsidR="00966667">
              <w:rPr>
                <w:noProof/>
                <w:webHidden/>
              </w:rPr>
              <w:fldChar w:fldCharType="begin"/>
            </w:r>
            <w:r w:rsidR="00966667">
              <w:rPr>
                <w:noProof/>
                <w:webHidden/>
              </w:rPr>
              <w:instrText xml:space="preserve"> PAGEREF _Toc113615806 \h </w:instrText>
            </w:r>
            <w:r w:rsidR="00966667">
              <w:rPr>
                <w:noProof/>
                <w:webHidden/>
              </w:rPr>
            </w:r>
            <w:r w:rsidR="00966667">
              <w:rPr>
                <w:noProof/>
                <w:webHidden/>
              </w:rPr>
              <w:fldChar w:fldCharType="separate"/>
            </w:r>
            <w:r w:rsidR="00966667">
              <w:rPr>
                <w:noProof/>
                <w:webHidden/>
              </w:rPr>
              <w:t>3</w:t>
            </w:r>
            <w:r w:rsidR="00966667">
              <w:rPr>
                <w:noProof/>
                <w:webHidden/>
              </w:rPr>
              <w:fldChar w:fldCharType="end"/>
            </w:r>
          </w:hyperlink>
        </w:p>
        <w:p w14:paraId="06E430DB" w14:textId="04F4FF9D" w:rsidR="00966667" w:rsidRDefault="00FC1F3C">
          <w:pPr>
            <w:pStyle w:val="TOC2"/>
            <w:tabs>
              <w:tab w:val="left" w:pos="880"/>
              <w:tab w:val="right" w:leader="dot" w:pos="9350"/>
            </w:tabs>
            <w:rPr>
              <w:rFonts w:asciiTheme="minorHAnsi" w:eastAsiaTheme="minorEastAsia" w:hAnsiTheme="minorHAnsi"/>
              <w:noProof/>
              <w:sz w:val="22"/>
            </w:rPr>
          </w:pPr>
          <w:hyperlink w:anchor="_Toc113615807" w:history="1">
            <w:r w:rsidR="00966667" w:rsidRPr="00B25CB5">
              <w:rPr>
                <w:rStyle w:val="Hyperlink"/>
                <w:noProof/>
              </w:rPr>
              <w:t>2.2</w:t>
            </w:r>
            <w:r w:rsidR="00966667">
              <w:rPr>
                <w:rFonts w:asciiTheme="minorHAnsi" w:eastAsiaTheme="minorEastAsia" w:hAnsiTheme="minorHAnsi"/>
                <w:noProof/>
                <w:sz w:val="22"/>
              </w:rPr>
              <w:tab/>
            </w:r>
            <w:r w:rsidR="00966667" w:rsidRPr="00B25CB5">
              <w:rPr>
                <w:rStyle w:val="Hyperlink"/>
                <w:noProof/>
              </w:rPr>
              <w:t>Search Strategy</w:t>
            </w:r>
            <w:r w:rsidR="00966667">
              <w:rPr>
                <w:noProof/>
                <w:webHidden/>
              </w:rPr>
              <w:tab/>
            </w:r>
            <w:r w:rsidR="00966667">
              <w:rPr>
                <w:noProof/>
                <w:webHidden/>
              </w:rPr>
              <w:fldChar w:fldCharType="begin"/>
            </w:r>
            <w:r w:rsidR="00966667">
              <w:rPr>
                <w:noProof/>
                <w:webHidden/>
              </w:rPr>
              <w:instrText xml:space="preserve"> PAGEREF _Toc113615807 \h </w:instrText>
            </w:r>
            <w:r w:rsidR="00966667">
              <w:rPr>
                <w:noProof/>
                <w:webHidden/>
              </w:rPr>
            </w:r>
            <w:r w:rsidR="00966667">
              <w:rPr>
                <w:noProof/>
                <w:webHidden/>
              </w:rPr>
              <w:fldChar w:fldCharType="separate"/>
            </w:r>
            <w:r w:rsidR="00966667">
              <w:rPr>
                <w:noProof/>
                <w:webHidden/>
              </w:rPr>
              <w:t>3</w:t>
            </w:r>
            <w:r w:rsidR="00966667">
              <w:rPr>
                <w:noProof/>
                <w:webHidden/>
              </w:rPr>
              <w:fldChar w:fldCharType="end"/>
            </w:r>
          </w:hyperlink>
        </w:p>
        <w:p w14:paraId="7B32FA93" w14:textId="4BF1A38E" w:rsidR="00966667" w:rsidRDefault="00FC1F3C">
          <w:pPr>
            <w:pStyle w:val="TOC2"/>
            <w:tabs>
              <w:tab w:val="left" w:pos="880"/>
              <w:tab w:val="right" w:leader="dot" w:pos="9350"/>
            </w:tabs>
            <w:rPr>
              <w:rFonts w:asciiTheme="minorHAnsi" w:eastAsiaTheme="minorEastAsia" w:hAnsiTheme="minorHAnsi"/>
              <w:noProof/>
              <w:sz w:val="22"/>
            </w:rPr>
          </w:pPr>
          <w:hyperlink w:anchor="_Toc113615808" w:history="1">
            <w:r w:rsidR="00966667" w:rsidRPr="00B25CB5">
              <w:rPr>
                <w:rStyle w:val="Hyperlink"/>
                <w:noProof/>
              </w:rPr>
              <w:t>2.3</w:t>
            </w:r>
            <w:r w:rsidR="00966667">
              <w:rPr>
                <w:rFonts w:asciiTheme="minorHAnsi" w:eastAsiaTheme="minorEastAsia" w:hAnsiTheme="minorHAnsi"/>
                <w:noProof/>
                <w:sz w:val="22"/>
              </w:rPr>
              <w:tab/>
            </w:r>
            <w:r w:rsidR="00966667" w:rsidRPr="00B25CB5">
              <w:rPr>
                <w:rStyle w:val="Hyperlink"/>
                <w:noProof/>
              </w:rPr>
              <w:t>Eligibility Criteria</w:t>
            </w:r>
            <w:r w:rsidR="00966667">
              <w:rPr>
                <w:noProof/>
                <w:webHidden/>
              </w:rPr>
              <w:tab/>
            </w:r>
            <w:r w:rsidR="00966667">
              <w:rPr>
                <w:noProof/>
                <w:webHidden/>
              </w:rPr>
              <w:fldChar w:fldCharType="begin"/>
            </w:r>
            <w:r w:rsidR="00966667">
              <w:rPr>
                <w:noProof/>
                <w:webHidden/>
              </w:rPr>
              <w:instrText xml:space="preserve"> PAGEREF _Toc113615808 \h </w:instrText>
            </w:r>
            <w:r w:rsidR="00966667">
              <w:rPr>
                <w:noProof/>
                <w:webHidden/>
              </w:rPr>
            </w:r>
            <w:r w:rsidR="00966667">
              <w:rPr>
                <w:noProof/>
                <w:webHidden/>
              </w:rPr>
              <w:fldChar w:fldCharType="separate"/>
            </w:r>
            <w:r w:rsidR="00966667">
              <w:rPr>
                <w:noProof/>
                <w:webHidden/>
              </w:rPr>
              <w:t>3</w:t>
            </w:r>
            <w:r w:rsidR="00966667">
              <w:rPr>
                <w:noProof/>
                <w:webHidden/>
              </w:rPr>
              <w:fldChar w:fldCharType="end"/>
            </w:r>
          </w:hyperlink>
        </w:p>
        <w:p w14:paraId="6DC3E25E" w14:textId="70426A26" w:rsidR="00966667" w:rsidRDefault="00FC1F3C">
          <w:pPr>
            <w:pStyle w:val="TOC2"/>
            <w:tabs>
              <w:tab w:val="left" w:pos="880"/>
              <w:tab w:val="right" w:leader="dot" w:pos="9350"/>
            </w:tabs>
            <w:rPr>
              <w:rFonts w:asciiTheme="minorHAnsi" w:eastAsiaTheme="minorEastAsia" w:hAnsiTheme="minorHAnsi"/>
              <w:noProof/>
              <w:sz w:val="22"/>
            </w:rPr>
          </w:pPr>
          <w:hyperlink w:anchor="_Toc113615809" w:history="1">
            <w:r w:rsidR="00966667" w:rsidRPr="00B25CB5">
              <w:rPr>
                <w:rStyle w:val="Hyperlink"/>
                <w:noProof/>
              </w:rPr>
              <w:t>2.4</w:t>
            </w:r>
            <w:r w:rsidR="00966667">
              <w:rPr>
                <w:rFonts w:asciiTheme="minorHAnsi" w:eastAsiaTheme="minorEastAsia" w:hAnsiTheme="minorHAnsi"/>
                <w:noProof/>
                <w:sz w:val="22"/>
              </w:rPr>
              <w:tab/>
            </w:r>
            <w:r w:rsidR="00966667" w:rsidRPr="00B25CB5">
              <w:rPr>
                <w:rStyle w:val="Hyperlink"/>
                <w:noProof/>
              </w:rPr>
              <w:t>Data Extraction</w:t>
            </w:r>
            <w:r w:rsidR="00966667">
              <w:rPr>
                <w:noProof/>
                <w:webHidden/>
              </w:rPr>
              <w:tab/>
            </w:r>
            <w:r w:rsidR="00966667">
              <w:rPr>
                <w:noProof/>
                <w:webHidden/>
              </w:rPr>
              <w:fldChar w:fldCharType="begin"/>
            </w:r>
            <w:r w:rsidR="00966667">
              <w:rPr>
                <w:noProof/>
                <w:webHidden/>
              </w:rPr>
              <w:instrText xml:space="preserve"> PAGEREF _Toc113615809 \h </w:instrText>
            </w:r>
            <w:r w:rsidR="00966667">
              <w:rPr>
                <w:noProof/>
                <w:webHidden/>
              </w:rPr>
            </w:r>
            <w:r w:rsidR="00966667">
              <w:rPr>
                <w:noProof/>
                <w:webHidden/>
              </w:rPr>
              <w:fldChar w:fldCharType="separate"/>
            </w:r>
            <w:r w:rsidR="00966667">
              <w:rPr>
                <w:noProof/>
                <w:webHidden/>
              </w:rPr>
              <w:t>5</w:t>
            </w:r>
            <w:r w:rsidR="00966667">
              <w:rPr>
                <w:noProof/>
                <w:webHidden/>
              </w:rPr>
              <w:fldChar w:fldCharType="end"/>
            </w:r>
          </w:hyperlink>
        </w:p>
        <w:p w14:paraId="0ED031DA" w14:textId="711D2874" w:rsidR="00966667" w:rsidRDefault="00FC1F3C">
          <w:pPr>
            <w:pStyle w:val="TOC2"/>
            <w:tabs>
              <w:tab w:val="left" w:pos="880"/>
              <w:tab w:val="right" w:leader="dot" w:pos="9350"/>
            </w:tabs>
            <w:rPr>
              <w:rFonts w:asciiTheme="minorHAnsi" w:eastAsiaTheme="minorEastAsia" w:hAnsiTheme="minorHAnsi"/>
              <w:noProof/>
              <w:sz w:val="22"/>
            </w:rPr>
          </w:pPr>
          <w:hyperlink w:anchor="_Toc113615810" w:history="1">
            <w:r w:rsidR="00966667" w:rsidRPr="00B25CB5">
              <w:rPr>
                <w:rStyle w:val="Hyperlink"/>
                <w:noProof/>
              </w:rPr>
              <w:t>2.5</w:t>
            </w:r>
            <w:r w:rsidR="00966667">
              <w:rPr>
                <w:rFonts w:asciiTheme="minorHAnsi" w:eastAsiaTheme="minorEastAsia" w:hAnsiTheme="minorHAnsi"/>
                <w:noProof/>
                <w:sz w:val="22"/>
              </w:rPr>
              <w:tab/>
            </w:r>
            <w:r w:rsidR="00966667" w:rsidRPr="00B25CB5">
              <w:rPr>
                <w:rStyle w:val="Hyperlink"/>
                <w:noProof/>
              </w:rPr>
              <w:t>Quality Assessment</w:t>
            </w:r>
            <w:r w:rsidR="00966667">
              <w:rPr>
                <w:noProof/>
                <w:webHidden/>
              </w:rPr>
              <w:tab/>
            </w:r>
            <w:r w:rsidR="00966667">
              <w:rPr>
                <w:noProof/>
                <w:webHidden/>
              </w:rPr>
              <w:fldChar w:fldCharType="begin"/>
            </w:r>
            <w:r w:rsidR="00966667">
              <w:rPr>
                <w:noProof/>
                <w:webHidden/>
              </w:rPr>
              <w:instrText xml:space="preserve"> PAGEREF _Toc113615810 \h </w:instrText>
            </w:r>
            <w:r w:rsidR="00966667">
              <w:rPr>
                <w:noProof/>
                <w:webHidden/>
              </w:rPr>
            </w:r>
            <w:r w:rsidR="00966667">
              <w:rPr>
                <w:noProof/>
                <w:webHidden/>
              </w:rPr>
              <w:fldChar w:fldCharType="separate"/>
            </w:r>
            <w:r w:rsidR="00966667">
              <w:rPr>
                <w:noProof/>
                <w:webHidden/>
              </w:rPr>
              <w:t>5</w:t>
            </w:r>
            <w:r w:rsidR="00966667">
              <w:rPr>
                <w:noProof/>
                <w:webHidden/>
              </w:rPr>
              <w:fldChar w:fldCharType="end"/>
            </w:r>
          </w:hyperlink>
        </w:p>
        <w:p w14:paraId="64153BDB" w14:textId="70563ED5" w:rsidR="00966667" w:rsidRDefault="00FC1F3C">
          <w:pPr>
            <w:pStyle w:val="TOC2"/>
            <w:tabs>
              <w:tab w:val="left" w:pos="880"/>
              <w:tab w:val="right" w:leader="dot" w:pos="9350"/>
            </w:tabs>
            <w:rPr>
              <w:rFonts w:asciiTheme="minorHAnsi" w:eastAsiaTheme="minorEastAsia" w:hAnsiTheme="minorHAnsi"/>
              <w:noProof/>
              <w:sz w:val="22"/>
            </w:rPr>
          </w:pPr>
          <w:hyperlink w:anchor="_Toc113615811" w:history="1">
            <w:r w:rsidR="00966667" w:rsidRPr="00B25CB5">
              <w:rPr>
                <w:rStyle w:val="Hyperlink"/>
                <w:noProof/>
              </w:rPr>
              <w:t>2.6</w:t>
            </w:r>
            <w:r w:rsidR="00966667">
              <w:rPr>
                <w:rFonts w:asciiTheme="minorHAnsi" w:eastAsiaTheme="minorEastAsia" w:hAnsiTheme="minorHAnsi"/>
                <w:noProof/>
                <w:sz w:val="22"/>
              </w:rPr>
              <w:tab/>
            </w:r>
            <w:r w:rsidR="00966667" w:rsidRPr="00B25CB5">
              <w:rPr>
                <w:rStyle w:val="Hyperlink"/>
                <w:noProof/>
              </w:rPr>
              <w:t>Reporting</w:t>
            </w:r>
            <w:r w:rsidR="00966667">
              <w:rPr>
                <w:noProof/>
                <w:webHidden/>
              </w:rPr>
              <w:tab/>
            </w:r>
            <w:r w:rsidR="00966667">
              <w:rPr>
                <w:noProof/>
                <w:webHidden/>
              </w:rPr>
              <w:fldChar w:fldCharType="begin"/>
            </w:r>
            <w:r w:rsidR="00966667">
              <w:rPr>
                <w:noProof/>
                <w:webHidden/>
              </w:rPr>
              <w:instrText xml:space="preserve"> PAGEREF _Toc113615811 \h </w:instrText>
            </w:r>
            <w:r w:rsidR="00966667">
              <w:rPr>
                <w:noProof/>
                <w:webHidden/>
              </w:rPr>
            </w:r>
            <w:r w:rsidR="00966667">
              <w:rPr>
                <w:noProof/>
                <w:webHidden/>
              </w:rPr>
              <w:fldChar w:fldCharType="separate"/>
            </w:r>
            <w:r w:rsidR="00966667">
              <w:rPr>
                <w:noProof/>
                <w:webHidden/>
              </w:rPr>
              <w:t>5</w:t>
            </w:r>
            <w:r w:rsidR="00966667">
              <w:rPr>
                <w:noProof/>
                <w:webHidden/>
              </w:rPr>
              <w:fldChar w:fldCharType="end"/>
            </w:r>
          </w:hyperlink>
        </w:p>
        <w:p w14:paraId="1DA61B39" w14:textId="56DDB64F" w:rsidR="00966667" w:rsidRDefault="00FC1F3C">
          <w:pPr>
            <w:pStyle w:val="TOC1"/>
            <w:tabs>
              <w:tab w:val="right" w:leader="dot" w:pos="9350"/>
            </w:tabs>
            <w:rPr>
              <w:rFonts w:asciiTheme="minorHAnsi" w:eastAsiaTheme="minorEastAsia" w:hAnsiTheme="minorHAnsi"/>
              <w:noProof/>
              <w:sz w:val="22"/>
            </w:rPr>
          </w:pPr>
          <w:hyperlink w:anchor="_Toc113615812" w:history="1">
            <w:r w:rsidR="00966667" w:rsidRPr="00B25CB5">
              <w:rPr>
                <w:rStyle w:val="Hyperlink"/>
                <w:noProof/>
              </w:rPr>
              <w:t>References</w:t>
            </w:r>
            <w:r w:rsidR="00966667">
              <w:rPr>
                <w:noProof/>
                <w:webHidden/>
              </w:rPr>
              <w:tab/>
            </w:r>
            <w:r w:rsidR="00966667">
              <w:rPr>
                <w:noProof/>
                <w:webHidden/>
              </w:rPr>
              <w:fldChar w:fldCharType="begin"/>
            </w:r>
            <w:r w:rsidR="00966667">
              <w:rPr>
                <w:noProof/>
                <w:webHidden/>
              </w:rPr>
              <w:instrText xml:space="preserve"> PAGEREF _Toc113615812 \h </w:instrText>
            </w:r>
            <w:r w:rsidR="00966667">
              <w:rPr>
                <w:noProof/>
                <w:webHidden/>
              </w:rPr>
            </w:r>
            <w:r w:rsidR="00966667">
              <w:rPr>
                <w:noProof/>
                <w:webHidden/>
              </w:rPr>
              <w:fldChar w:fldCharType="separate"/>
            </w:r>
            <w:r w:rsidR="00966667">
              <w:rPr>
                <w:noProof/>
                <w:webHidden/>
              </w:rPr>
              <w:t>7</w:t>
            </w:r>
            <w:r w:rsidR="00966667">
              <w:rPr>
                <w:noProof/>
                <w:webHidden/>
              </w:rPr>
              <w:fldChar w:fldCharType="end"/>
            </w:r>
          </w:hyperlink>
        </w:p>
        <w:p w14:paraId="086F2B4F" w14:textId="22A767F7" w:rsidR="00966667" w:rsidRDefault="00FC1F3C">
          <w:pPr>
            <w:pStyle w:val="TOC1"/>
            <w:tabs>
              <w:tab w:val="left" w:pos="1320"/>
              <w:tab w:val="right" w:leader="dot" w:pos="9350"/>
            </w:tabs>
            <w:rPr>
              <w:rFonts w:asciiTheme="minorHAnsi" w:eastAsiaTheme="minorEastAsia" w:hAnsiTheme="minorHAnsi"/>
              <w:noProof/>
              <w:sz w:val="22"/>
            </w:rPr>
          </w:pPr>
          <w:hyperlink w:anchor="_Toc113615813" w:history="1">
            <w:r w:rsidR="00966667" w:rsidRPr="00B25CB5">
              <w:rPr>
                <w:rStyle w:val="Hyperlink"/>
                <w:noProof/>
              </w:rPr>
              <w:t>Appendix A</w:t>
            </w:r>
            <w:r w:rsidR="00966667">
              <w:rPr>
                <w:rFonts w:asciiTheme="minorHAnsi" w:eastAsiaTheme="minorEastAsia" w:hAnsiTheme="minorHAnsi"/>
                <w:noProof/>
                <w:sz w:val="22"/>
              </w:rPr>
              <w:tab/>
            </w:r>
            <w:r w:rsidR="00966667" w:rsidRPr="00B25CB5">
              <w:rPr>
                <w:rStyle w:val="Hyperlink"/>
                <w:noProof/>
              </w:rPr>
              <w:t>PRISMA-P Checklist</w:t>
            </w:r>
            <w:r w:rsidR="00966667">
              <w:rPr>
                <w:noProof/>
                <w:webHidden/>
              </w:rPr>
              <w:tab/>
            </w:r>
            <w:r w:rsidR="00966667">
              <w:rPr>
                <w:noProof/>
                <w:webHidden/>
              </w:rPr>
              <w:fldChar w:fldCharType="begin"/>
            </w:r>
            <w:r w:rsidR="00966667">
              <w:rPr>
                <w:noProof/>
                <w:webHidden/>
              </w:rPr>
              <w:instrText xml:space="preserve"> PAGEREF _Toc113615813 \h </w:instrText>
            </w:r>
            <w:r w:rsidR="00966667">
              <w:rPr>
                <w:noProof/>
                <w:webHidden/>
              </w:rPr>
            </w:r>
            <w:r w:rsidR="00966667">
              <w:rPr>
                <w:noProof/>
                <w:webHidden/>
              </w:rPr>
              <w:fldChar w:fldCharType="separate"/>
            </w:r>
            <w:r w:rsidR="00966667">
              <w:rPr>
                <w:noProof/>
                <w:webHidden/>
              </w:rPr>
              <w:t>8</w:t>
            </w:r>
            <w:r w:rsidR="00966667">
              <w:rPr>
                <w:noProof/>
                <w:webHidden/>
              </w:rPr>
              <w:fldChar w:fldCharType="end"/>
            </w:r>
          </w:hyperlink>
        </w:p>
        <w:p w14:paraId="2BDD21C2" w14:textId="58A38BF7" w:rsidR="00966667" w:rsidRDefault="00FC1F3C">
          <w:pPr>
            <w:pStyle w:val="TOC1"/>
            <w:tabs>
              <w:tab w:val="left" w:pos="1320"/>
              <w:tab w:val="right" w:leader="dot" w:pos="9350"/>
            </w:tabs>
            <w:rPr>
              <w:rFonts w:asciiTheme="minorHAnsi" w:eastAsiaTheme="minorEastAsia" w:hAnsiTheme="minorHAnsi"/>
              <w:noProof/>
              <w:sz w:val="22"/>
            </w:rPr>
          </w:pPr>
          <w:hyperlink w:anchor="_Toc113615814" w:history="1">
            <w:r w:rsidR="00966667" w:rsidRPr="00B25CB5">
              <w:rPr>
                <w:rStyle w:val="Hyperlink"/>
                <w:noProof/>
              </w:rPr>
              <w:t>Appendix B</w:t>
            </w:r>
            <w:r w:rsidR="00966667">
              <w:rPr>
                <w:rFonts w:asciiTheme="minorHAnsi" w:eastAsiaTheme="minorEastAsia" w:hAnsiTheme="minorHAnsi"/>
                <w:noProof/>
                <w:sz w:val="22"/>
              </w:rPr>
              <w:tab/>
            </w:r>
            <w:r w:rsidR="00966667" w:rsidRPr="00B25CB5">
              <w:rPr>
                <w:rStyle w:val="Hyperlink"/>
                <w:noProof/>
              </w:rPr>
              <w:t>Search Strategy</w:t>
            </w:r>
            <w:r w:rsidR="00966667">
              <w:rPr>
                <w:noProof/>
                <w:webHidden/>
              </w:rPr>
              <w:tab/>
            </w:r>
            <w:r w:rsidR="00966667">
              <w:rPr>
                <w:noProof/>
                <w:webHidden/>
              </w:rPr>
              <w:fldChar w:fldCharType="begin"/>
            </w:r>
            <w:r w:rsidR="00966667">
              <w:rPr>
                <w:noProof/>
                <w:webHidden/>
              </w:rPr>
              <w:instrText xml:space="preserve"> PAGEREF _Toc113615814 \h </w:instrText>
            </w:r>
            <w:r w:rsidR="00966667">
              <w:rPr>
                <w:noProof/>
                <w:webHidden/>
              </w:rPr>
            </w:r>
            <w:r w:rsidR="00966667">
              <w:rPr>
                <w:noProof/>
                <w:webHidden/>
              </w:rPr>
              <w:fldChar w:fldCharType="separate"/>
            </w:r>
            <w:r w:rsidR="00966667">
              <w:rPr>
                <w:noProof/>
                <w:webHidden/>
              </w:rPr>
              <w:t>10</w:t>
            </w:r>
            <w:r w:rsidR="00966667">
              <w:rPr>
                <w:noProof/>
                <w:webHidden/>
              </w:rPr>
              <w:fldChar w:fldCharType="end"/>
            </w:r>
          </w:hyperlink>
        </w:p>
        <w:p w14:paraId="5D64E1D2" w14:textId="4951D543" w:rsidR="00966667" w:rsidRDefault="00FC1F3C">
          <w:pPr>
            <w:pStyle w:val="TOC1"/>
            <w:tabs>
              <w:tab w:val="left" w:pos="1320"/>
              <w:tab w:val="right" w:leader="dot" w:pos="9350"/>
            </w:tabs>
            <w:rPr>
              <w:rFonts w:asciiTheme="minorHAnsi" w:eastAsiaTheme="minorEastAsia" w:hAnsiTheme="minorHAnsi"/>
              <w:noProof/>
              <w:sz w:val="22"/>
            </w:rPr>
          </w:pPr>
          <w:hyperlink w:anchor="_Toc113615815" w:history="1">
            <w:r w:rsidR="00966667" w:rsidRPr="00B25CB5">
              <w:rPr>
                <w:rStyle w:val="Hyperlink"/>
                <w:noProof/>
              </w:rPr>
              <w:t>Appendix C</w:t>
            </w:r>
            <w:r w:rsidR="00966667">
              <w:rPr>
                <w:rFonts w:asciiTheme="minorHAnsi" w:eastAsiaTheme="minorEastAsia" w:hAnsiTheme="minorHAnsi"/>
                <w:noProof/>
                <w:sz w:val="22"/>
              </w:rPr>
              <w:tab/>
            </w:r>
            <w:r w:rsidR="00966667" w:rsidRPr="00B25CB5">
              <w:rPr>
                <w:rStyle w:val="Hyperlink"/>
                <w:noProof/>
              </w:rPr>
              <w:t>Press Checklist</w:t>
            </w:r>
            <w:r w:rsidR="00966667">
              <w:rPr>
                <w:noProof/>
                <w:webHidden/>
              </w:rPr>
              <w:tab/>
            </w:r>
            <w:r w:rsidR="00966667">
              <w:rPr>
                <w:noProof/>
                <w:webHidden/>
              </w:rPr>
              <w:fldChar w:fldCharType="begin"/>
            </w:r>
            <w:r w:rsidR="00966667">
              <w:rPr>
                <w:noProof/>
                <w:webHidden/>
              </w:rPr>
              <w:instrText xml:space="preserve"> PAGEREF _Toc113615815 \h </w:instrText>
            </w:r>
            <w:r w:rsidR="00966667">
              <w:rPr>
                <w:noProof/>
                <w:webHidden/>
              </w:rPr>
            </w:r>
            <w:r w:rsidR="00966667">
              <w:rPr>
                <w:noProof/>
                <w:webHidden/>
              </w:rPr>
              <w:fldChar w:fldCharType="separate"/>
            </w:r>
            <w:r w:rsidR="00966667">
              <w:rPr>
                <w:noProof/>
                <w:webHidden/>
              </w:rPr>
              <w:t>15</w:t>
            </w:r>
            <w:r w:rsidR="00966667">
              <w:rPr>
                <w:noProof/>
                <w:webHidden/>
              </w:rPr>
              <w:fldChar w:fldCharType="end"/>
            </w:r>
          </w:hyperlink>
        </w:p>
        <w:p w14:paraId="2ACE1EBE" w14:textId="02382709" w:rsidR="005A1BDE" w:rsidRDefault="005A1BDE">
          <w:pPr>
            <w:jc w:val="left"/>
          </w:pPr>
          <w:r>
            <w:fldChar w:fldCharType="end"/>
          </w:r>
          <w:r>
            <w:br w:type="page"/>
          </w:r>
        </w:p>
      </w:sdtContent>
    </w:sdt>
    <w:p w14:paraId="39E08F16" w14:textId="4F2168C4" w:rsidR="005A1BDE" w:rsidRDefault="005A1BDE" w:rsidP="005A1BDE">
      <w:pPr>
        <w:pStyle w:val="Heading1"/>
        <w:numPr>
          <w:ilvl w:val="0"/>
          <w:numId w:val="0"/>
        </w:numPr>
        <w:ind w:left="648" w:hanging="648"/>
      </w:pPr>
      <w:bookmarkStart w:id="0" w:name="_Toc113615803"/>
      <w:r>
        <w:t>Administrative Structure</w:t>
      </w:r>
      <w:bookmarkEnd w:id="0"/>
    </w:p>
    <w:p w14:paraId="032F0154" w14:textId="658F0973" w:rsidR="003409F9" w:rsidRPr="00482736" w:rsidRDefault="003409F9" w:rsidP="003409F9">
      <w:pPr>
        <w:spacing w:after="0" w:line="480" w:lineRule="auto"/>
        <w:rPr>
          <w:rFonts w:cs="Arial"/>
          <w:szCs w:val="24"/>
        </w:rPr>
      </w:pPr>
      <w:r w:rsidRPr="00482736">
        <w:rPr>
          <w:rFonts w:cs="Arial"/>
          <w:szCs w:val="24"/>
        </w:rPr>
        <w:t>Sponsor:</w:t>
      </w:r>
      <w:r w:rsidRPr="00482736">
        <w:rPr>
          <w:rFonts w:cs="Arial"/>
          <w:szCs w:val="24"/>
        </w:rPr>
        <w:tab/>
      </w:r>
      <w:r w:rsidRPr="00482736">
        <w:rPr>
          <w:rFonts w:cs="Arial"/>
          <w:szCs w:val="24"/>
        </w:rPr>
        <w:tab/>
      </w:r>
      <w:r>
        <w:rPr>
          <w:rFonts w:cs="Arial"/>
          <w:szCs w:val="24"/>
        </w:rPr>
        <w:t>B</w:t>
      </w:r>
      <w:r w:rsidR="00B803AF">
        <w:rPr>
          <w:rFonts w:cs="Arial"/>
          <w:szCs w:val="24"/>
        </w:rPr>
        <w:t>D</w:t>
      </w:r>
    </w:p>
    <w:p w14:paraId="27616A00" w14:textId="30A6FD72" w:rsidR="003409F9" w:rsidRDefault="00B803AF" w:rsidP="003409F9">
      <w:pPr>
        <w:spacing w:after="0" w:line="480" w:lineRule="auto"/>
        <w:ind w:left="1440" w:firstLine="720"/>
        <w:rPr>
          <w:rFonts w:cs="Arial"/>
          <w:szCs w:val="24"/>
        </w:rPr>
      </w:pPr>
      <w:r>
        <w:rPr>
          <w:rFonts w:cs="Arial"/>
          <w:szCs w:val="24"/>
        </w:rPr>
        <w:t>Tim Kelly</w:t>
      </w:r>
      <w:r w:rsidR="003409F9">
        <w:rPr>
          <w:rFonts w:cs="Arial"/>
          <w:szCs w:val="24"/>
        </w:rPr>
        <w:t>,</w:t>
      </w:r>
      <w:r>
        <w:rPr>
          <w:rFonts w:cs="Arial"/>
          <w:szCs w:val="24"/>
        </w:rPr>
        <w:t xml:space="preserve"> </w:t>
      </w:r>
      <w:r w:rsidRPr="00B803AF">
        <w:rPr>
          <w:rFonts w:cs="Arial"/>
          <w:szCs w:val="24"/>
        </w:rPr>
        <w:t>Tim.Kelly@bd.com</w:t>
      </w:r>
    </w:p>
    <w:p w14:paraId="5F2C4E47" w14:textId="77777777" w:rsidR="003409F9" w:rsidRDefault="003409F9" w:rsidP="003409F9">
      <w:pPr>
        <w:spacing w:after="0" w:line="480" w:lineRule="auto"/>
        <w:ind w:left="1440" w:firstLine="720"/>
        <w:rPr>
          <w:rFonts w:cs="Arial"/>
          <w:szCs w:val="24"/>
        </w:rPr>
      </w:pPr>
    </w:p>
    <w:p w14:paraId="41C3D02F" w14:textId="77777777" w:rsidR="003409F9" w:rsidRPr="00482736" w:rsidRDefault="003409F9" w:rsidP="003409F9">
      <w:pPr>
        <w:spacing w:after="0" w:line="480" w:lineRule="auto"/>
        <w:ind w:left="2160"/>
        <w:rPr>
          <w:rFonts w:cs="Arial"/>
          <w:szCs w:val="24"/>
        </w:rPr>
      </w:pPr>
      <w:r w:rsidRPr="00482736">
        <w:rPr>
          <w:rFonts w:cs="Arial"/>
          <w:szCs w:val="24"/>
        </w:rPr>
        <w:t>Sponsors were involved in the creation and development of this protocol.</w:t>
      </w:r>
    </w:p>
    <w:p w14:paraId="1016857A" w14:textId="77777777" w:rsidR="003409F9" w:rsidRPr="00482736" w:rsidRDefault="003409F9" w:rsidP="003409F9">
      <w:pPr>
        <w:spacing w:after="0" w:line="480" w:lineRule="auto"/>
        <w:rPr>
          <w:rFonts w:cs="Arial"/>
          <w:szCs w:val="24"/>
        </w:rPr>
      </w:pPr>
      <w:r w:rsidRPr="00482736">
        <w:rPr>
          <w:rFonts w:cs="Arial"/>
          <w:szCs w:val="24"/>
        </w:rPr>
        <w:tab/>
      </w:r>
      <w:r w:rsidRPr="00482736">
        <w:rPr>
          <w:rFonts w:cs="Arial"/>
          <w:szCs w:val="24"/>
        </w:rPr>
        <w:tab/>
      </w:r>
    </w:p>
    <w:p w14:paraId="4B0B4A19" w14:textId="77777777" w:rsidR="003409F9" w:rsidRPr="00482736" w:rsidRDefault="003409F9" w:rsidP="003409F9">
      <w:pPr>
        <w:spacing w:after="0" w:line="480" w:lineRule="auto"/>
        <w:jc w:val="left"/>
        <w:rPr>
          <w:rFonts w:cs="Arial"/>
          <w:szCs w:val="24"/>
        </w:rPr>
      </w:pPr>
      <w:r w:rsidRPr="00482736">
        <w:rPr>
          <w:rFonts w:cs="Arial"/>
          <w:szCs w:val="24"/>
        </w:rPr>
        <w:t>Operator:</w:t>
      </w:r>
      <w:r w:rsidRPr="00482736">
        <w:rPr>
          <w:rFonts w:cs="Arial"/>
          <w:szCs w:val="24"/>
        </w:rPr>
        <w:tab/>
      </w:r>
      <w:r w:rsidRPr="00482736">
        <w:rPr>
          <w:rFonts w:cs="Arial"/>
          <w:szCs w:val="24"/>
        </w:rPr>
        <w:tab/>
        <w:t>EVERSANA</w:t>
      </w:r>
    </w:p>
    <w:p w14:paraId="0B268471" w14:textId="2D9A7093" w:rsidR="003409F9" w:rsidRPr="00482736" w:rsidRDefault="003409F9" w:rsidP="003409F9">
      <w:pPr>
        <w:spacing w:after="0" w:line="480" w:lineRule="auto"/>
        <w:ind w:left="2160"/>
        <w:jc w:val="left"/>
        <w:rPr>
          <w:rFonts w:cs="Arial"/>
          <w:szCs w:val="24"/>
        </w:rPr>
      </w:pPr>
      <w:r w:rsidRPr="00482736">
        <w:rPr>
          <w:rFonts w:cs="Arial"/>
          <w:b/>
          <w:szCs w:val="24"/>
        </w:rPr>
        <w:t>Project Lead:</w:t>
      </w:r>
      <w:r w:rsidRPr="00482736">
        <w:rPr>
          <w:rFonts w:cs="Arial"/>
          <w:szCs w:val="24"/>
        </w:rPr>
        <w:t xml:space="preserve"> </w:t>
      </w:r>
      <w:r>
        <w:rPr>
          <w:rFonts w:cs="Arial"/>
          <w:szCs w:val="24"/>
        </w:rPr>
        <w:t>Nicole Ferko</w:t>
      </w:r>
      <w:r w:rsidRPr="00482736">
        <w:rPr>
          <w:rFonts w:cs="Arial"/>
          <w:szCs w:val="24"/>
        </w:rPr>
        <w:t xml:space="preserve"> (</w:t>
      </w:r>
      <w:r w:rsidRPr="00B803AF">
        <w:rPr>
          <w:rFonts w:cs="Arial"/>
          <w:szCs w:val="24"/>
        </w:rPr>
        <w:t>Vice President</w:t>
      </w:r>
      <w:r w:rsidR="00B803AF" w:rsidRPr="00B803AF">
        <w:rPr>
          <w:rFonts w:cs="Arial"/>
          <w:szCs w:val="24"/>
        </w:rPr>
        <w:t>, Value &amp; Evidence Services</w:t>
      </w:r>
      <w:r w:rsidRPr="00482736">
        <w:rPr>
          <w:rFonts w:cs="Arial"/>
          <w:szCs w:val="24"/>
        </w:rPr>
        <w:t xml:space="preserve">), </w:t>
      </w:r>
      <w:r>
        <w:rPr>
          <w:rFonts w:cs="Arial"/>
          <w:szCs w:val="24"/>
        </w:rPr>
        <w:t>nicole.ferko</w:t>
      </w:r>
      <w:r w:rsidRPr="00482736">
        <w:rPr>
          <w:rFonts w:cs="Arial"/>
          <w:szCs w:val="24"/>
        </w:rPr>
        <w:t xml:space="preserve">@eversana.com </w:t>
      </w:r>
    </w:p>
    <w:p w14:paraId="5FB390FB" w14:textId="72C6F1A2" w:rsidR="003409F9" w:rsidRDefault="003409F9" w:rsidP="003409F9">
      <w:pPr>
        <w:spacing w:after="0" w:line="480" w:lineRule="auto"/>
        <w:ind w:left="2160"/>
        <w:jc w:val="left"/>
        <w:rPr>
          <w:rFonts w:cs="Arial"/>
          <w:szCs w:val="24"/>
        </w:rPr>
      </w:pPr>
      <w:r w:rsidRPr="00482736">
        <w:rPr>
          <w:rFonts w:cs="Arial"/>
          <w:b/>
          <w:szCs w:val="24"/>
        </w:rPr>
        <w:t>Project Team:</w:t>
      </w:r>
      <w:r w:rsidRPr="00482736">
        <w:rPr>
          <w:rFonts w:cs="Arial"/>
          <w:szCs w:val="24"/>
        </w:rPr>
        <w:t xml:space="preserve"> </w:t>
      </w:r>
      <w:r>
        <w:rPr>
          <w:rFonts w:cs="Arial"/>
          <w:szCs w:val="24"/>
        </w:rPr>
        <w:t>Evelyn Worthington</w:t>
      </w:r>
      <w:r w:rsidRPr="00482736">
        <w:rPr>
          <w:rFonts w:cs="Arial"/>
          <w:szCs w:val="24"/>
        </w:rPr>
        <w:t xml:space="preserve"> (</w:t>
      </w:r>
      <w:r>
        <w:rPr>
          <w:rFonts w:cs="Arial"/>
          <w:szCs w:val="24"/>
        </w:rPr>
        <w:t>Associate Director</w:t>
      </w:r>
      <w:r w:rsidR="007F5A62">
        <w:rPr>
          <w:rFonts w:cs="Arial"/>
          <w:szCs w:val="24"/>
        </w:rPr>
        <w:t>),</w:t>
      </w:r>
      <w:r>
        <w:rPr>
          <w:rFonts w:cs="Arial"/>
          <w:szCs w:val="24"/>
        </w:rPr>
        <w:t xml:space="preserve"> </w:t>
      </w:r>
      <w:r w:rsidRPr="008C64DD">
        <w:t>evelyn.worthington@eversana.com</w:t>
      </w:r>
    </w:p>
    <w:p w14:paraId="06CDD44A" w14:textId="7A40D852" w:rsidR="003409F9" w:rsidRPr="00482736" w:rsidRDefault="00B803AF" w:rsidP="003409F9">
      <w:pPr>
        <w:spacing w:after="0" w:line="480" w:lineRule="auto"/>
        <w:ind w:left="2160"/>
        <w:jc w:val="left"/>
        <w:rPr>
          <w:rFonts w:cs="Arial"/>
          <w:szCs w:val="24"/>
        </w:rPr>
      </w:pPr>
      <w:r w:rsidRPr="00B803AF">
        <w:rPr>
          <w:rFonts w:cs="Arial"/>
          <w:szCs w:val="24"/>
        </w:rPr>
        <w:t xml:space="preserve">Krista Tantakoun (Research Assistant II), Anthony Zara </w:t>
      </w:r>
      <w:r w:rsidR="003409F9" w:rsidRPr="00B803AF">
        <w:rPr>
          <w:rFonts w:cs="Arial"/>
          <w:szCs w:val="24"/>
        </w:rPr>
        <w:t>(</w:t>
      </w:r>
      <w:r w:rsidRPr="00B803AF">
        <w:rPr>
          <w:rFonts w:cs="Arial"/>
          <w:szCs w:val="24"/>
        </w:rPr>
        <w:t>Intern</w:t>
      </w:r>
      <w:r w:rsidR="003409F9" w:rsidRPr="00B803AF">
        <w:rPr>
          <w:rFonts w:cs="Arial"/>
          <w:szCs w:val="24"/>
        </w:rPr>
        <w:t>), Joanna Bielecki (</w:t>
      </w:r>
      <w:r w:rsidRPr="00B803AF">
        <w:rPr>
          <w:rFonts w:cs="Arial"/>
          <w:szCs w:val="24"/>
        </w:rPr>
        <w:t>Information Specialist</w:t>
      </w:r>
      <w:r w:rsidR="003409F9" w:rsidRPr="00B803AF">
        <w:rPr>
          <w:rFonts w:cs="Arial"/>
          <w:szCs w:val="24"/>
        </w:rPr>
        <w:t>)</w:t>
      </w:r>
    </w:p>
    <w:p w14:paraId="2155CBF7" w14:textId="77777777" w:rsidR="003409F9" w:rsidRPr="00482736" w:rsidRDefault="003409F9" w:rsidP="003409F9">
      <w:pPr>
        <w:spacing w:after="0" w:line="480" w:lineRule="auto"/>
        <w:ind w:left="1440" w:firstLine="720"/>
        <w:rPr>
          <w:rFonts w:cs="Arial"/>
          <w:szCs w:val="24"/>
        </w:rPr>
      </w:pPr>
    </w:p>
    <w:p w14:paraId="737E753B" w14:textId="77777777" w:rsidR="003409F9" w:rsidRPr="00482736" w:rsidRDefault="003409F9" w:rsidP="003409F9">
      <w:pPr>
        <w:ind w:left="1440" w:firstLine="720"/>
        <w:rPr>
          <w:rFonts w:cs="Arial"/>
          <w:szCs w:val="24"/>
        </w:rPr>
      </w:pPr>
      <w:r w:rsidRPr="00482736">
        <w:rPr>
          <w:rFonts w:cs="Arial"/>
          <w:szCs w:val="24"/>
        </w:rPr>
        <w:t>EVERSANA</w:t>
      </w:r>
    </w:p>
    <w:p w14:paraId="5564429B" w14:textId="77777777" w:rsidR="003409F9" w:rsidRPr="00482736" w:rsidRDefault="003409F9" w:rsidP="003409F9">
      <w:pPr>
        <w:ind w:left="1440" w:firstLine="720"/>
        <w:rPr>
          <w:rFonts w:cs="Arial"/>
          <w:szCs w:val="24"/>
        </w:rPr>
      </w:pPr>
      <w:r w:rsidRPr="00482736">
        <w:rPr>
          <w:rFonts w:cs="Arial"/>
          <w:szCs w:val="24"/>
        </w:rPr>
        <w:t>Value &amp; Evidence Division</w:t>
      </w:r>
    </w:p>
    <w:p w14:paraId="025C1CFD" w14:textId="77777777" w:rsidR="003409F9" w:rsidRPr="00482736" w:rsidRDefault="003409F9" w:rsidP="003409F9">
      <w:pPr>
        <w:ind w:left="1440" w:firstLine="720"/>
        <w:rPr>
          <w:rFonts w:cs="Arial"/>
          <w:szCs w:val="24"/>
        </w:rPr>
      </w:pPr>
      <w:r w:rsidRPr="00482736">
        <w:rPr>
          <w:rFonts w:cs="Arial"/>
          <w:szCs w:val="24"/>
        </w:rPr>
        <w:t>Suite 204, 3228 South Service Road</w:t>
      </w:r>
    </w:p>
    <w:p w14:paraId="22D0BFDF" w14:textId="77777777" w:rsidR="003409F9" w:rsidRPr="00482736" w:rsidRDefault="003409F9" w:rsidP="003409F9">
      <w:pPr>
        <w:ind w:left="1440" w:firstLine="720"/>
        <w:rPr>
          <w:rFonts w:cs="Arial"/>
          <w:szCs w:val="24"/>
        </w:rPr>
      </w:pPr>
      <w:r w:rsidRPr="00482736">
        <w:rPr>
          <w:rFonts w:cs="Arial"/>
          <w:szCs w:val="24"/>
        </w:rPr>
        <w:t>Burlington, Ontario, L7N 3H8 Canada</w:t>
      </w:r>
    </w:p>
    <w:p w14:paraId="330316AE" w14:textId="77777777" w:rsidR="004C22CC" w:rsidRDefault="004C22CC">
      <w:pPr>
        <w:jc w:val="left"/>
      </w:pPr>
    </w:p>
    <w:p w14:paraId="692BAF50" w14:textId="1F0F42BD" w:rsidR="004C22CC" w:rsidRDefault="004C22CC">
      <w:pPr>
        <w:jc w:val="left"/>
      </w:pPr>
      <w:r>
        <w:t>Researcher</w:t>
      </w:r>
      <w:r>
        <w:tab/>
      </w:r>
      <w:r>
        <w:tab/>
        <w:t>Prof Dr Manu Malbrain</w:t>
      </w:r>
    </w:p>
    <w:p w14:paraId="7B310325" w14:textId="277FFF77" w:rsidR="004C22CC" w:rsidRDefault="004C22CC">
      <w:pPr>
        <w:jc w:val="left"/>
      </w:pPr>
      <w:r>
        <w:tab/>
      </w:r>
      <w:r>
        <w:tab/>
      </w:r>
      <w:r>
        <w:tab/>
        <w:t>First Department of Anaesthesiology and Intensive Therapy</w:t>
      </w:r>
    </w:p>
    <w:p w14:paraId="1971AEDA" w14:textId="4211C657" w:rsidR="003409F9" w:rsidRDefault="004C22CC">
      <w:pPr>
        <w:jc w:val="left"/>
      </w:pPr>
      <w:r>
        <w:tab/>
      </w:r>
      <w:r>
        <w:tab/>
      </w:r>
      <w:r>
        <w:tab/>
        <w:t>Medical University Lublin, Poland</w:t>
      </w:r>
      <w:r w:rsidR="003409F9">
        <w:br w:type="page"/>
      </w:r>
    </w:p>
    <w:p w14:paraId="404DF3A3" w14:textId="35A6E4E1" w:rsidR="005A1BDE" w:rsidRDefault="005A1BDE" w:rsidP="005A1BDE">
      <w:pPr>
        <w:pStyle w:val="Heading1"/>
      </w:pPr>
      <w:bookmarkStart w:id="1" w:name="_Toc113615804"/>
      <w:r>
        <w:t>Introduction</w:t>
      </w:r>
      <w:bookmarkEnd w:id="1"/>
    </w:p>
    <w:p w14:paraId="22C6E0C6" w14:textId="04584A31" w:rsidR="0092033F" w:rsidRDefault="0092033F" w:rsidP="0092033F">
      <w:pPr>
        <w:rPr>
          <w:rFonts w:cs="Arial"/>
        </w:rPr>
      </w:pPr>
      <w:r>
        <w:rPr>
          <w:rFonts w:cs="Arial"/>
          <w:b/>
          <w:i/>
        </w:rPr>
        <w:t>Becton, Dickinson and Company (BD)</w:t>
      </w:r>
      <w:r w:rsidRPr="0060658A">
        <w:rPr>
          <w:rFonts w:cs="Arial"/>
        </w:rPr>
        <w:t xml:space="preserve"> (</w:t>
      </w:r>
      <w:r w:rsidRPr="0060658A">
        <w:rPr>
          <w:rFonts w:cs="Arial"/>
          <w:b/>
          <w:bCs/>
          <w:i/>
          <w:iCs/>
        </w:rPr>
        <w:t>the Client</w:t>
      </w:r>
      <w:r w:rsidRPr="0060658A">
        <w:rPr>
          <w:rFonts w:cs="Arial"/>
        </w:rPr>
        <w:t xml:space="preserve">) </w:t>
      </w:r>
      <w:r>
        <w:rPr>
          <w:rFonts w:cs="Arial"/>
        </w:rPr>
        <w:t>is an industry leader in drug delivery systems, especially in chronic disease areas. Their varied product offering includes needle technologies, pre-fillable syringes, safety/shielding systems, and self-injection (i.e., on-body devices) systems. The target audience for these products include pharmaceutical and biotech companies across the globe.</w:t>
      </w:r>
    </w:p>
    <w:p w14:paraId="5EA756BD" w14:textId="6A3FEC4B" w:rsidR="0092033F" w:rsidRPr="0092033F" w:rsidRDefault="0092033F" w:rsidP="0092033F">
      <w:pPr>
        <w:spacing w:after="360"/>
        <w:rPr>
          <w:lang w:val="en-CA"/>
        </w:rPr>
      </w:pPr>
      <w:r w:rsidRPr="001C4847">
        <w:rPr>
          <w:rFonts w:cs="Arial"/>
          <w:b/>
          <w:bCs/>
          <w:i/>
          <w:iCs/>
        </w:rPr>
        <w:t xml:space="preserve">The </w:t>
      </w:r>
      <w:r>
        <w:rPr>
          <w:rFonts w:cs="Arial"/>
          <w:b/>
          <w:bCs/>
          <w:i/>
          <w:iCs/>
        </w:rPr>
        <w:t>C</w:t>
      </w:r>
      <w:r w:rsidRPr="001C4847">
        <w:rPr>
          <w:rFonts w:cs="Arial"/>
          <w:b/>
          <w:bCs/>
          <w:i/>
          <w:iCs/>
        </w:rPr>
        <w:t>lient</w:t>
      </w:r>
      <w:r>
        <w:rPr>
          <w:rFonts w:cs="Arial"/>
        </w:rPr>
        <w:t xml:space="preserve"> </w:t>
      </w:r>
      <w:r>
        <w:rPr>
          <w:lang w:val="en-CA"/>
        </w:rPr>
        <w:t xml:space="preserve">has requested that EVERSANA perform a systematic literature review (SLR) on urinary output (UO) as an indicator for acute kidney injury (AKI) with special consideration for comparisons between UO and serum creatinine (SC). </w:t>
      </w:r>
      <w:r w:rsidRPr="00335534">
        <w:rPr>
          <w:lang w:val="en-CA"/>
        </w:rPr>
        <w:t>Th</w:t>
      </w:r>
      <w:r>
        <w:rPr>
          <w:lang w:val="en-CA"/>
        </w:rPr>
        <w:t>e intention of the</w:t>
      </w:r>
      <w:r w:rsidRPr="00335534">
        <w:rPr>
          <w:lang w:val="en-CA"/>
        </w:rPr>
        <w:t xml:space="preserve"> SLR is to complement </w:t>
      </w:r>
      <w:r>
        <w:rPr>
          <w:lang w:val="en-CA"/>
        </w:rPr>
        <w:t xml:space="preserve">other ongoing </w:t>
      </w:r>
      <w:r w:rsidRPr="00335534">
        <w:rPr>
          <w:lang w:val="en-CA"/>
        </w:rPr>
        <w:t xml:space="preserve">research </w:t>
      </w:r>
      <w:r>
        <w:rPr>
          <w:lang w:val="en-CA"/>
        </w:rPr>
        <w:t xml:space="preserve">and to provide </w:t>
      </w:r>
      <w:r w:rsidRPr="00335534">
        <w:rPr>
          <w:lang w:val="en-CA"/>
        </w:rPr>
        <w:t xml:space="preserve">insight that perhaps an overreliance on </w:t>
      </w:r>
      <w:r>
        <w:rPr>
          <w:lang w:val="en-CA"/>
        </w:rPr>
        <w:t>SC</w:t>
      </w:r>
      <w:r w:rsidRPr="00335534">
        <w:rPr>
          <w:lang w:val="en-CA"/>
        </w:rPr>
        <w:t xml:space="preserve"> values as a trigger for AKI means that they are diagnosing the condition later</w:t>
      </w:r>
      <w:r w:rsidR="00B54E1D">
        <w:rPr>
          <w:lang w:val="en-CA"/>
        </w:rPr>
        <w:t>, and potential</w:t>
      </w:r>
      <w:r w:rsidR="004C2A2E">
        <w:rPr>
          <w:lang w:val="en-CA"/>
        </w:rPr>
        <w:t>ly less of it,</w:t>
      </w:r>
      <w:r w:rsidRPr="00335534">
        <w:rPr>
          <w:lang w:val="en-CA"/>
        </w:rPr>
        <w:t xml:space="preserve"> than if </w:t>
      </w:r>
      <w:r>
        <w:rPr>
          <w:lang w:val="en-CA"/>
        </w:rPr>
        <w:t>UO</w:t>
      </w:r>
      <w:r w:rsidRPr="00335534">
        <w:rPr>
          <w:lang w:val="en-CA"/>
        </w:rPr>
        <w:t xml:space="preserve"> were the trigger</w:t>
      </w:r>
      <w:r w:rsidR="004C22CC">
        <w:rPr>
          <w:lang w:val="en-CA"/>
        </w:rPr>
        <w:t>, especially in critically ill patients with fluid accumulation and hemodilution when SC values tend to be lower</w:t>
      </w:r>
      <w:r w:rsidRPr="00335534">
        <w:rPr>
          <w:lang w:val="en-CA"/>
        </w:rPr>
        <w:t xml:space="preserve">. </w:t>
      </w:r>
    </w:p>
    <w:p w14:paraId="40B219D3" w14:textId="0764C9BA" w:rsidR="005A1BDE" w:rsidRDefault="005A1BDE" w:rsidP="0092033F">
      <w:pPr>
        <w:pStyle w:val="Heading1"/>
      </w:pPr>
      <w:bookmarkStart w:id="2" w:name="_Toc113615805"/>
      <w:r>
        <w:t>Methods</w:t>
      </w:r>
      <w:bookmarkEnd w:id="2"/>
    </w:p>
    <w:p w14:paraId="2872FB47" w14:textId="022E5A4A" w:rsidR="005A1BDE" w:rsidRDefault="005A1BDE" w:rsidP="005A1BDE">
      <w:pPr>
        <w:pStyle w:val="Heading2"/>
      </w:pPr>
      <w:bookmarkStart w:id="3" w:name="_Toc113615806"/>
      <w:r>
        <w:t>Protocol</w:t>
      </w:r>
      <w:bookmarkEnd w:id="3"/>
    </w:p>
    <w:p w14:paraId="29296F7D" w14:textId="4B54DD6F" w:rsidR="0092033F" w:rsidRPr="003409F9" w:rsidRDefault="0092033F" w:rsidP="0092033F">
      <w:pPr>
        <w:jc w:val="left"/>
      </w:pPr>
      <w:r>
        <w:t xml:space="preserve">This protocol was developed between </w:t>
      </w:r>
      <w:r w:rsidR="00E26A61">
        <w:rPr>
          <w:b/>
          <w:bCs/>
          <w:i/>
          <w:iCs/>
        </w:rPr>
        <w:t>The Client</w:t>
      </w:r>
      <w:r>
        <w:rPr>
          <w:b/>
          <w:bCs/>
        </w:rPr>
        <w:t xml:space="preserve"> </w:t>
      </w:r>
      <w:r>
        <w:t xml:space="preserve">and </w:t>
      </w:r>
      <w:r w:rsidRPr="003409F9">
        <w:rPr>
          <w:b/>
          <w:bCs/>
          <w:i/>
          <w:iCs/>
        </w:rPr>
        <w:t>EVERSANA</w:t>
      </w:r>
      <w:r>
        <w:t xml:space="preserve"> and outlines the PICOS (Population, Intervention, Comparators, Outcomes, and Study design) criteria and methodology for the </w:t>
      </w:r>
      <w:r w:rsidR="00E26A61">
        <w:t>SLR.</w:t>
      </w:r>
      <w:r w:rsidR="004C22CC">
        <w:t xml:space="preserve"> </w:t>
      </w:r>
      <w:bookmarkStart w:id="4" w:name="_Hlk125619315"/>
      <w:r w:rsidR="00597B0E">
        <w:t xml:space="preserve">This protocol followed the Preferred Reporting Items for Systematic Reviews and Meat-Analyses Protocols (PRISMA-P) guidelines, and a PRISMA-P checklist can be found in </w:t>
      </w:r>
      <w:hyperlink w:anchor="_PRISMA-P_Checklist" w:history="1">
        <w:r w:rsidR="00597B0E" w:rsidRPr="00EE024F">
          <w:rPr>
            <w:rStyle w:val="Hyperlink"/>
            <w:b/>
            <w:bCs/>
            <w:color w:val="auto"/>
            <w:u w:val="none"/>
          </w:rPr>
          <w:t>Appendix A</w:t>
        </w:r>
      </w:hyperlink>
      <w:r w:rsidR="00597B0E">
        <w:t>.</w:t>
      </w:r>
      <w:bookmarkEnd w:id="4"/>
    </w:p>
    <w:p w14:paraId="6C236444" w14:textId="3AE09716" w:rsidR="005A1BDE" w:rsidRDefault="005A1BDE" w:rsidP="005A1BDE">
      <w:pPr>
        <w:pStyle w:val="Heading2"/>
      </w:pPr>
      <w:bookmarkStart w:id="5" w:name="_Toc113615807"/>
      <w:r>
        <w:t>Search Strategy</w:t>
      </w:r>
      <w:bookmarkEnd w:id="5"/>
    </w:p>
    <w:p w14:paraId="5510FBF6" w14:textId="1DB66335" w:rsidR="005A1BDE" w:rsidRDefault="0092033F" w:rsidP="00E26A61">
      <w:pPr>
        <w:rPr>
          <w:rStyle w:val="titulo1"/>
          <w:rFonts w:cs="Arial"/>
        </w:rPr>
      </w:pPr>
      <w:r>
        <w:t xml:space="preserve">The search strategy was developed </w:t>
      </w:r>
      <w:r w:rsidR="00E26A61">
        <w:t xml:space="preserve">based on pre-defined PICOS criteria </w:t>
      </w:r>
      <w:r>
        <w:t xml:space="preserve">through an iterative process by an experienced medical </w:t>
      </w:r>
      <w:r w:rsidRPr="00482736">
        <w:rPr>
          <w:rFonts w:cs="Arial"/>
        </w:rPr>
        <w:t>information specialist in consultation with the review team</w:t>
      </w:r>
      <w:r>
        <w:rPr>
          <w:rFonts w:cs="Arial"/>
        </w:rPr>
        <w:t xml:space="preserve"> (see</w:t>
      </w:r>
      <w:r w:rsidR="00337BF0">
        <w:rPr>
          <w:rFonts w:cs="Arial"/>
        </w:rPr>
        <w:t xml:space="preserve"> </w:t>
      </w:r>
      <w:r w:rsidR="00337BF0" w:rsidRPr="00337BF0">
        <w:rPr>
          <w:rFonts w:cs="Arial"/>
          <w:b/>
          <w:bCs/>
        </w:rPr>
        <w:fldChar w:fldCharType="begin"/>
      </w:r>
      <w:r w:rsidR="00337BF0" w:rsidRPr="00337BF0">
        <w:rPr>
          <w:rFonts w:cs="Arial"/>
          <w:b/>
          <w:bCs/>
        </w:rPr>
        <w:instrText xml:space="preserve"> REF _Ref109916643 \r \h </w:instrText>
      </w:r>
      <w:r w:rsidR="00337BF0">
        <w:rPr>
          <w:rFonts w:cs="Arial"/>
          <w:b/>
          <w:bCs/>
        </w:rPr>
        <w:instrText xml:space="preserve"> \* MERGEFORMAT </w:instrText>
      </w:r>
      <w:r w:rsidR="00337BF0" w:rsidRPr="00337BF0">
        <w:rPr>
          <w:rFonts w:cs="Arial"/>
          <w:b/>
          <w:bCs/>
        </w:rPr>
      </w:r>
      <w:r w:rsidR="00337BF0" w:rsidRPr="00337BF0">
        <w:rPr>
          <w:rFonts w:cs="Arial"/>
          <w:b/>
          <w:bCs/>
        </w:rPr>
        <w:fldChar w:fldCharType="separate"/>
      </w:r>
      <w:r w:rsidR="00F40139">
        <w:rPr>
          <w:rFonts w:cs="Arial"/>
          <w:b/>
          <w:bCs/>
        </w:rPr>
        <w:t>Appendix B</w:t>
      </w:r>
      <w:r w:rsidR="00337BF0" w:rsidRPr="00337BF0">
        <w:rPr>
          <w:rFonts w:cs="Arial"/>
          <w:b/>
          <w:bCs/>
        </w:rPr>
        <w:fldChar w:fldCharType="end"/>
      </w:r>
      <w:r>
        <w:rPr>
          <w:rFonts w:cs="Arial"/>
        </w:rPr>
        <w:t>).</w:t>
      </w:r>
      <w:r w:rsidR="00E26A61" w:rsidRPr="00E26A61">
        <w:rPr>
          <w:rFonts w:cs="Arial"/>
        </w:rPr>
        <w:t xml:space="preserve"> </w:t>
      </w:r>
      <w:r w:rsidR="00E26A61">
        <w:rPr>
          <w:rFonts w:cs="Arial"/>
        </w:rPr>
        <w:t>P</w:t>
      </w:r>
      <w:r w:rsidR="00E26A61" w:rsidRPr="00482736">
        <w:rPr>
          <w:rFonts w:cs="Arial"/>
        </w:rPr>
        <w:t xml:space="preserve">ublished literature will </w:t>
      </w:r>
      <w:r w:rsidR="00E26A61" w:rsidRPr="00482736">
        <w:rPr>
          <w:rFonts w:cs="Arial"/>
          <w:noProof/>
        </w:rPr>
        <w:t>be identified</w:t>
      </w:r>
      <w:r w:rsidR="00E26A61">
        <w:rPr>
          <w:rFonts w:cs="Arial"/>
          <w:noProof/>
        </w:rPr>
        <w:t xml:space="preserve"> for the SLR</w:t>
      </w:r>
      <w:r w:rsidR="00E26A61" w:rsidRPr="00482736">
        <w:rPr>
          <w:rFonts w:cs="Arial"/>
        </w:rPr>
        <w:t xml:space="preserve"> by searching MEDLINE</w:t>
      </w:r>
      <w:r w:rsidR="00E26A61" w:rsidRPr="00482736">
        <w:rPr>
          <w:rFonts w:cs="Arial"/>
          <w:vertAlign w:val="superscript"/>
        </w:rPr>
        <w:t>®</w:t>
      </w:r>
      <w:r w:rsidR="00E26A61" w:rsidRPr="00482736">
        <w:rPr>
          <w:rFonts w:cs="Arial"/>
        </w:rPr>
        <w:t>, MEDLINE</w:t>
      </w:r>
      <w:r w:rsidR="00E26A61" w:rsidRPr="00482736">
        <w:rPr>
          <w:rFonts w:cs="Arial"/>
          <w:vertAlign w:val="superscript"/>
        </w:rPr>
        <w:t>®</w:t>
      </w:r>
      <w:r w:rsidR="00E26A61" w:rsidRPr="00482736">
        <w:rPr>
          <w:rFonts w:cs="Arial"/>
        </w:rPr>
        <w:t xml:space="preserve"> In-Process, </w:t>
      </w:r>
      <w:r w:rsidR="00E26A61" w:rsidRPr="00482736">
        <w:rPr>
          <w:rFonts w:cs="Arial"/>
          <w:noProof/>
        </w:rPr>
        <w:t>and</w:t>
      </w:r>
      <w:r w:rsidR="00E26A61" w:rsidRPr="00482736">
        <w:rPr>
          <w:rFonts w:cs="Arial"/>
        </w:rPr>
        <w:t xml:space="preserve"> Other Non-Indexed Citations</w:t>
      </w:r>
      <w:r w:rsidR="00E26A61">
        <w:rPr>
          <w:rFonts w:cs="Arial"/>
        </w:rPr>
        <w:t>,</w:t>
      </w:r>
      <w:r w:rsidR="00E26A61" w:rsidRPr="00482736">
        <w:rPr>
          <w:rFonts w:cs="Arial"/>
        </w:rPr>
        <w:t xml:space="preserve"> Embase</w:t>
      </w:r>
      <w:r w:rsidR="00E26A61">
        <w:rPr>
          <w:rFonts w:cs="Arial"/>
        </w:rPr>
        <w:t>,</w:t>
      </w:r>
      <w:r w:rsidR="00E26A61" w:rsidRPr="00482736">
        <w:rPr>
          <w:rFonts w:cs="Arial"/>
        </w:rPr>
        <w:t xml:space="preserve"> and the Cochrane Central Register of Controlled Trials</w:t>
      </w:r>
      <w:r w:rsidR="00E26A61">
        <w:rPr>
          <w:rFonts w:cs="Arial"/>
        </w:rPr>
        <w:t xml:space="preserve"> using </w:t>
      </w:r>
      <w:r w:rsidR="00E26A61" w:rsidRPr="00482736">
        <w:rPr>
          <w:rStyle w:val="titulo1"/>
          <w:rFonts w:cs="Arial"/>
        </w:rPr>
        <w:t>a combination of controlled vocabulary and keyword</w:t>
      </w:r>
      <w:r w:rsidR="00E26A61">
        <w:rPr>
          <w:rStyle w:val="titulo1"/>
          <w:rFonts w:cs="Arial"/>
        </w:rPr>
        <w:t>s relevant to the research question (see a detailed PICOS list in</w:t>
      </w:r>
      <w:r w:rsidR="00337BF0">
        <w:rPr>
          <w:rStyle w:val="titulo1"/>
          <w:rFonts w:cs="Arial"/>
        </w:rPr>
        <w:t xml:space="preserve"> </w:t>
      </w:r>
      <w:r w:rsidR="00EE024F" w:rsidRPr="00EE024F">
        <w:rPr>
          <w:rStyle w:val="titulo1"/>
          <w:rFonts w:cs="Arial"/>
          <w:b/>
          <w:bCs/>
        </w:rPr>
        <w:t xml:space="preserve">Table </w:t>
      </w:r>
      <w:r w:rsidR="00EE024F">
        <w:rPr>
          <w:rStyle w:val="titulo1"/>
          <w:rFonts w:cs="Arial"/>
          <w:b/>
          <w:bCs/>
        </w:rPr>
        <w:t>1</w:t>
      </w:r>
      <w:r w:rsidR="00E26A61">
        <w:rPr>
          <w:rStyle w:val="titulo1"/>
          <w:rFonts w:cs="Arial"/>
        </w:rPr>
        <w:t xml:space="preserve">). </w:t>
      </w:r>
      <w:r w:rsidR="00E26A61" w:rsidRPr="00482736">
        <w:rPr>
          <w:rFonts w:cs="Arial"/>
        </w:rPr>
        <w:t xml:space="preserve">Prior to execution, </w:t>
      </w:r>
      <w:r w:rsidR="00E26A61">
        <w:rPr>
          <w:rFonts w:cs="Arial"/>
        </w:rPr>
        <w:t xml:space="preserve">the </w:t>
      </w:r>
      <w:r w:rsidR="00E26A61" w:rsidRPr="00482736">
        <w:rPr>
          <w:rStyle w:val="titulo1"/>
          <w:rFonts w:cs="Arial"/>
        </w:rPr>
        <w:t>MEDLINE</w:t>
      </w:r>
      <w:r w:rsidR="00E26A61" w:rsidRPr="00482736">
        <w:rPr>
          <w:rFonts w:cs="Arial"/>
          <w:vertAlign w:val="superscript"/>
        </w:rPr>
        <w:t xml:space="preserve">® </w:t>
      </w:r>
      <w:r w:rsidR="00E26A61" w:rsidRPr="00482736">
        <w:rPr>
          <w:rFonts w:cs="Arial"/>
        </w:rPr>
        <w:t xml:space="preserve">search </w:t>
      </w:r>
      <w:r w:rsidR="00E26A61">
        <w:rPr>
          <w:rFonts w:cs="Arial"/>
        </w:rPr>
        <w:t>was previously</w:t>
      </w:r>
      <w:r w:rsidR="00E26A61" w:rsidRPr="00482736">
        <w:rPr>
          <w:rFonts w:cs="Arial"/>
        </w:rPr>
        <w:t xml:space="preserve"> peer reviewed by an independent information specialist using the Peer Review of Electronic Search Strategies</w:t>
      </w:r>
      <w:hyperlink w:anchor="_ENREF_1" w:tooltip="McGowan, 2016 #1" w:history="1">
        <w:r w:rsidR="007B2325" w:rsidRPr="007B2325">
          <w:rPr>
            <w:rFonts w:cs="Arial"/>
            <w:vertAlign w:val="superscript"/>
          </w:rPr>
          <w:t>1</w:t>
        </w:r>
        <w:r w:rsidR="007B2325">
          <w:rPr>
            <w:rFonts w:cs="Arial"/>
          </w:rPr>
          <w:fldChar w:fldCharType="begin"/>
        </w:r>
        <w:r w:rsidR="007B2325">
          <w:rPr>
            <w:rFonts w:cs="Arial"/>
          </w:rPr>
          <w:instrText xml:space="preserve"> ADDIN EN.CITE &lt;EndNote&gt;&lt;Cite&gt;&lt;Author&gt;McGowan&lt;/Author&gt;&lt;Year&gt;2016&lt;/Year&gt;&lt;RecNum&gt;1&lt;/RecNum&gt;&lt;DisplayText&gt;&lt;style face="superscript"&gt;1&lt;/style&gt;&lt;/DisplayText&gt;&lt;record&gt;&lt;rec-number&gt;1&lt;/rec-number&gt;&lt;foreign-keys&gt;&lt;key app="EN" db-id="p5sw9t004wpezdef2p9v202ie5wz5da2ppzd" timestamp="1659038802"&gt;1&lt;/key&gt;&lt;/foreign-keys&gt;&lt;ref-type name="Journal Article"&gt;17&lt;/ref-type&gt;&lt;contributors&gt;&lt;authors&gt;&lt;author&gt;McGowan, Jessie&lt;/author&gt;&lt;author&gt;Sampson, Margaret&lt;/author&gt;&lt;author&gt;Salzwedel, Douglas M&lt;/author&gt;&lt;author&gt;Cogo, Elise&lt;/author&gt;&lt;author&gt;Foerster, Vicki&lt;/author&gt;&lt;author&gt;Lefebvre, Carol&lt;/author&gt;&lt;/authors&gt;&lt;/contributors&gt;&lt;titles&gt;&lt;title&gt;PRESS peer review of electronic search strategies: 2015 guideline statement&lt;/title&gt;&lt;secondary-title&gt;Journal of clinical epidemiology&lt;/secondary-title&gt;&lt;/titles&gt;&lt;periodical&gt;&lt;full-title&gt;Journal of clinical epidemiology&lt;/full-title&gt;&lt;/periodical&gt;&lt;pages&gt;40-46&lt;/pages&gt;&lt;volume&gt;75&lt;/volume&gt;&lt;dates&gt;&lt;year&gt;2016&lt;/year&gt;&lt;/dates&gt;&lt;isbn&gt;0895-4356&lt;/isbn&gt;&lt;urls&gt;&lt;/urls&gt;&lt;/record&gt;&lt;/Cite&gt;&lt;/EndNote&gt;</w:instrText>
        </w:r>
        <w:r w:rsidR="007B2325">
          <w:rPr>
            <w:rFonts w:cs="Arial"/>
          </w:rPr>
          <w:fldChar w:fldCharType="end"/>
        </w:r>
      </w:hyperlink>
      <w:r w:rsidR="00E26A61" w:rsidRPr="00482736">
        <w:rPr>
          <w:rFonts w:cs="Arial"/>
        </w:rPr>
        <w:t xml:space="preserve"> (PRESS) Checklist (</w:t>
      </w:r>
      <w:r w:rsidR="00337BF0">
        <w:rPr>
          <w:rFonts w:cs="Arial"/>
        </w:rPr>
        <w:t xml:space="preserve">see </w:t>
      </w:r>
      <w:r w:rsidR="00337BF0" w:rsidRPr="00337BF0">
        <w:rPr>
          <w:rFonts w:cs="Arial"/>
          <w:b/>
          <w:bCs/>
          <w:highlight w:val="yellow"/>
        </w:rPr>
        <w:fldChar w:fldCharType="begin"/>
      </w:r>
      <w:r w:rsidR="00337BF0" w:rsidRPr="00337BF0">
        <w:rPr>
          <w:rFonts w:cs="Arial"/>
          <w:b/>
          <w:bCs/>
        </w:rPr>
        <w:instrText xml:space="preserve"> REF _Ref109916651 \r \h </w:instrText>
      </w:r>
      <w:r w:rsidR="00337BF0">
        <w:rPr>
          <w:rFonts w:cs="Arial"/>
          <w:b/>
          <w:bCs/>
          <w:highlight w:val="yellow"/>
        </w:rPr>
        <w:instrText xml:space="preserve"> \* MERGEFORMAT </w:instrText>
      </w:r>
      <w:r w:rsidR="00337BF0" w:rsidRPr="00337BF0">
        <w:rPr>
          <w:rFonts w:cs="Arial"/>
          <w:b/>
          <w:bCs/>
          <w:highlight w:val="yellow"/>
        </w:rPr>
      </w:r>
      <w:r w:rsidR="00337BF0" w:rsidRPr="00337BF0">
        <w:rPr>
          <w:rFonts w:cs="Arial"/>
          <w:b/>
          <w:bCs/>
          <w:highlight w:val="yellow"/>
        </w:rPr>
        <w:fldChar w:fldCharType="separate"/>
      </w:r>
      <w:r w:rsidR="00F40139">
        <w:rPr>
          <w:rFonts w:cs="Arial"/>
          <w:b/>
          <w:bCs/>
        </w:rPr>
        <w:t>Appendix C</w:t>
      </w:r>
      <w:r w:rsidR="00337BF0" w:rsidRPr="00337BF0">
        <w:rPr>
          <w:rFonts w:cs="Arial"/>
          <w:b/>
          <w:bCs/>
          <w:highlight w:val="yellow"/>
        </w:rPr>
        <w:fldChar w:fldCharType="end"/>
      </w:r>
      <w:r w:rsidR="00E26A61" w:rsidRPr="00482736">
        <w:rPr>
          <w:rFonts w:cs="Arial"/>
        </w:rPr>
        <w:t xml:space="preserve">). </w:t>
      </w:r>
      <w:r w:rsidR="00E26A61" w:rsidRPr="00482736">
        <w:rPr>
          <w:rStyle w:val="titulo1"/>
          <w:rFonts w:cs="Arial"/>
        </w:rPr>
        <w:t>After the MEDLINE</w:t>
      </w:r>
      <w:r w:rsidR="00E26A61" w:rsidRPr="00482736">
        <w:rPr>
          <w:rFonts w:cs="Arial"/>
          <w:vertAlign w:val="superscript"/>
        </w:rPr>
        <w:t>®</w:t>
      </w:r>
      <w:r w:rsidR="00E26A61" w:rsidRPr="00482736">
        <w:rPr>
          <w:rStyle w:val="titulo1"/>
          <w:rFonts w:cs="Arial"/>
        </w:rPr>
        <w:t xml:space="preserve"> strategy </w:t>
      </w:r>
      <w:r w:rsidR="00E26A61">
        <w:rPr>
          <w:rStyle w:val="titulo1"/>
          <w:rFonts w:cs="Arial"/>
        </w:rPr>
        <w:t>was</w:t>
      </w:r>
      <w:r w:rsidR="00E26A61" w:rsidRPr="00482736">
        <w:rPr>
          <w:rStyle w:val="titulo1"/>
          <w:rFonts w:cs="Arial"/>
        </w:rPr>
        <w:t xml:space="preserve"> finalized and peer-reviewed, it </w:t>
      </w:r>
      <w:r w:rsidR="00E26A61">
        <w:rPr>
          <w:rStyle w:val="titulo1"/>
          <w:rFonts w:cs="Arial"/>
        </w:rPr>
        <w:t>was</w:t>
      </w:r>
      <w:r w:rsidR="00E26A61" w:rsidRPr="00482736">
        <w:rPr>
          <w:rStyle w:val="titulo1"/>
          <w:rFonts w:cs="Arial"/>
        </w:rPr>
        <w:t xml:space="preserve"> adapted to the syntax and subject headings of the other databases.</w:t>
      </w:r>
    </w:p>
    <w:p w14:paraId="2F8B93F0" w14:textId="3F656DCA" w:rsidR="00E26A61" w:rsidRDefault="00E26A61" w:rsidP="00E26A61">
      <w:r w:rsidRPr="00284D34">
        <w:t xml:space="preserve">The </w:t>
      </w:r>
      <w:r>
        <w:t>search strategy</w:t>
      </w:r>
      <w:r w:rsidRPr="00284D34">
        <w:t xml:space="preserve"> </w:t>
      </w:r>
      <w:r>
        <w:t>was</w:t>
      </w:r>
      <w:r w:rsidRPr="00284D34">
        <w:t xml:space="preserve"> designed to identify relevant studies on UO as an indicator of AKI, including comparative studies between UO and SC published within the last ten years in the English language</w:t>
      </w:r>
      <w:r>
        <w:t xml:space="preserve">. </w:t>
      </w:r>
      <w:r w:rsidR="001F67A7">
        <w:t>Single-arm studies</w:t>
      </w:r>
      <w:r w:rsidR="00EB6A65">
        <w:t>, c</w:t>
      </w:r>
      <w:r w:rsidRPr="00E26A61">
        <w:t xml:space="preserve">onference abstracts, posters, and narrative reviews will be excluded. On-topic published SLRs and meta-analyses will be </w:t>
      </w:r>
      <w:r>
        <w:t>formally excluded</w:t>
      </w:r>
      <w:r w:rsidR="00B927DA">
        <w:t xml:space="preserve">; however, </w:t>
      </w:r>
      <w:r>
        <w:t>records will be retained</w:t>
      </w:r>
      <w:r w:rsidR="000D2A5D">
        <w:t>,</w:t>
      </w:r>
      <w:r>
        <w:t xml:space="preserve"> and particularly relevant articles will be leveraged to cross-reference the bibliography of the SLR for completeness, as well as to inform background information and project direction</w:t>
      </w:r>
      <w:r w:rsidRPr="00E26A61">
        <w:t>.</w:t>
      </w:r>
    </w:p>
    <w:p w14:paraId="52B64486" w14:textId="77777777" w:rsidR="00D96665" w:rsidRDefault="00D96665">
      <w:pPr>
        <w:jc w:val="left"/>
        <w:rPr>
          <w:rFonts w:eastAsia="Calibri"/>
          <w:b/>
          <w:bCs/>
          <w:szCs w:val="20"/>
        </w:rPr>
      </w:pPr>
      <w:bookmarkStart w:id="6" w:name="_Ref109916672"/>
      <w:r>
        <w:br w:type="page"/>
      </w:r>
    </w:p>
    <w:p w14:paraId="095E8AE4" w14:textId="09C12BB4" w:rsidR="00EE024F" w:rsidRPr="008B17B2" w:rsidRDefault="00EE024F" w:rsidP="00EE024F">
      <w:pPr>
        <w:pStyle w:val="TableCaptions"/>
      </w:pPr>
      <w:r w:rsidRPr="008B17B2">
        <w:t xml:space="preserve">Table </w:t>
      </w:r>
      <w:bookmarkEnd w:id="6"/>
      <w:r>
        <w:t>1</w:t>
      </w:r>
      <w:r w:rsidRPr="008B17B2">
        <w:t xml:space="preserve">: </w:t>
      </w:r>
      <w:r w:rsidRPr="00386750">
        <w:t>Detailed Criteria for Inclusion and Exclusion of Studies</w:t>
      </w:r>
    </w:p>
    <w:tbl>
      <w:tblPr>
        <w:tblStyle w:val="TableGrid"/>
        <w:tblW w:w="5000" w:type="pct"/>
        <w:tblLook w:val="04A0" w:firstRow="1" w:lastRow="0" w:firstColumn="1" w:lastColumn="0" w:noHBand="0" w:noVBand="1"/>
      </w:tblPr>
      <w:tblGrid>
        <w:gridCol w:w="1795"/>
        <w:gridCol w:w="3961"/>
        <w:gridCol w:w="3594"/>
      </w:tblGrid>
      <w:tr w:rsidR="00EE024F" w14:paraId="54D0CCC6" w14:textId="77777777" w:rsidTr="00C35B85">
        <w:trPr>
          <w:trHeight w:val="341"/>
          <w:tblHeader/>
        </w:trPr>
        <w:tc>
          <w:tcPr>
            <w:tcW w:w="960" w:type="pct"/>
            <w:shd w:val="clear" w:color="auto" w:fill="D9D9D9" w:themeFill="background1" w:themeFillShade="D9"/>
            <w:vAlign w:val="center"/>
          </w:tcPr>
          <w:p w14:paraId="0B0311EA" w14:textId="77777777" w:rsidR="00EE024F" w:rsidRPr="00B31743" w:rsidRDefault="00EE024F" w:rsidP="00C35B85">
            <w:pPr>
              <w:pStyle w:val="TableText"/>
              <w:rPr>
                <w:b/>
                <w:bCs/>
              </w:rPr>
            </w:pPr>
            <w:r>
              <w:rPr>
                <w:b/>
                <w:bCs/>
              </w:rPr>
              <w:t>Criteria</w:t>
            </w:r>
          </w:p>
        </w:tc>
        <w:tc>
          <w:tcPr>
            <w:tcW w:w="2118" w:type="pct"/>
            <w:shd w:val="clear" w:color="auto" w:fill="D9D9D9" w:themeFill="background1" w:themeFillShade="D9"/>
            <w:vAlign w:val="center"/>
          </w:tcPr>
          <w:p w14:paraId="0FD3039F" w14:textId="77777777" w:rsidR="00EE024F" w:rsidRPr="00B31743" w:rsidRDefault="00EE024F" w:rsidP="00C35B85">
            <w:pPr>
              <w:pStyle w:val="TableText"/>
              <w:jc w:val="center"/>
              <w:rPr>
                <w:b/>
                <w:bCs/>
              </w:rPr>
            </w:pPr>
            <w:r>
              <w:rPr>
                <w:b/>
                <w:bCs/>
              </w:rPr>
              <w:t>Include</w:t>
            </w:r>
          </w:p>
        </w:tc>
        <w:tc>
          <w:tcPr>
            <w:tcW w:w="1922" w:type="pct"/>
            <w:shd w:val="clear" w:color="auto" w:fill="D9D9D9" w:themeFill="background1" w:themeFillShade="D9"/>
            <w:vAlign w:val="center"/>
          </w:tcPr>
          <w:p w14:paraId="2D3E946C" w14:textId="77777777" w:rsidR="00EE024F" w:rsidRPr="00B31743" w:rsidRDefault="00EE024F" w:rsidP="00C35B85">
            <w:pPr>
              <w:pStyle w:val="TableText"/>
              <w:jc w:val="center"/>
              <w:rPr>
                <w:b/>
                <w:bCs/>
              </w:rPr>
            </w:pPr>
            <w:r>
              <w:rPr>
                <w:b/>
                <w:bCs/>
              </w:rPr>
              <w:t>Exclude</w:t>
            </w:r>
          </w:p>
        </w:tc>
      </w:tr>
      <w:tr w:rsidR="00EE024F" w14:paraId="7CAF3044" w14:textId="77777777" w:rsidTr="00C35B85">
        <w:trPr>
          <w:trHeight w:val="288"/>
        </w:trPr>
        <w:tc>
          <w:tcPr>
            <w:tcW w:w="960" w:type="pct"/>
            <w:vAlign w:val="center"/>
          </w:tcPr>
          <w:p w14:paraId="694CA417" w14:textId="77777777" w:rsidR="00EE024F" w:rsidRPr="00386750" w:rsidRDefault="00EE024F" w:rsidP="00C35B85">
            <w:pPr>
              <w:pStyle w:val="TableText"/>
              <w:rPr>
                <w:b/>
                <w:bCs/>
              </w:rPr>
            </w:pPr>
            <w:r w:rsidRPr="00386750">
              <w:rPr>
                <w:b/>
                <w:bCs/>
              </w:rPr>
              <w:t>Population</w:t>
            </w:r>
          </w:p>
        </w:tc>
        <w:tc>
          <w:tcPr>
            <w:tcW w:w="2118" w:type="pct"/>
            <w:vAlign w:val="center"/>
          </w:tcPr>
          <w:p w14:paraId="3C3FF03B" w14:textId="77777777" w:rsidR="00EE024F" w:rsidRDefault="00EE024F" w:rsidP="00C35B85">
            <w:pPr>
              <w:pStyle w:val="TableText"/>
              <w:numPr>
                <w:ilvl w:val="0"/>
                <w:numId w:val="32"/>
              </w:numPr>
              <w:ind w:left="318"/>
            </w:pPr>
            <w:r>
              <w:t xml:space="preserve">Patients assessed for AKI in acute care settings </w:t>
            </w:r>
          </w:p>
          <w:p w14:paraId="7BEFD428" w14:textId="77777777" w:rsidR="00EE024F" w:rsidRDefault="00EE024F" w:rsidP="00C35B85">
            <w:pPr>
              <w:pStyle w:val="TableText"/>
              <w:numPr>
                <w:ilvl w:val="0"/>
                <w:numId w:val="32"/>
              </w:numPr>
              <w:ind w:left="318"/>
            </w:pPr>
            <w:r>
              <w:t>Adults</w:t>
            </w:r>
          </w:p>
          <w:p w14:paraId="3AAB02BC" w14:textId="77777777" w:rsidR="00EE024F" w:rsidRDefault="00EE024F" w:rsidP="00C35B85">
            <w:pPr>
              <w:pStyle w:val="TableText"/>
              <w:numPr>
                <w:ilvl w:val="0"/>
                <w:numId w:val="32"/>
              </w:numPr>
              <w:ind w:left="318"/>
            </w:pPr>
            <w:r>
              <w:t>Pediatrics</w:t>
            </w:r>
          </w:p>
          <w:p w14:paraId="4D94B80B" w14:textId="77777777" w:rsidR="00EE024F" w:rsidRDefault="00EE024F" w:rsidP="00C35B85">
            <w:pPr>
              <w:pStyle w:val="TableText"/>
              <w:numPr>
                <w:ilvl w:val="0"/>
                <w:numId w:val="32"/>
              </w:numPr>
              <w:ind w:left="318"/>
            </w:pPr>
          </w:p>
          <w:p w14:paraId="5D655E5A" w14:textId="77777777" w:rsidR="00EE024F" w:rsidRDefault="00EE024F" w:rsidP="00C35B85">
            <w:pPr>
              <w:pStyle w:val="TableText"/>
              <w:ind w:left="318"/>
            </w:pPr>
          </w:p>
        </w:tc>
        <w:tc>
          <w:tcPr>
            <w:tcW w:w="1922" w:type="pct"/>
            <w:vAlign w:val="center"/>
          </w:tcPr>
          <w:p w14:paraId="14E1932A" w14:textId="77777777" w:rsidR="00EE024F" w:rsidRDefault="00EE024F" w:rsidP="00C35B85">
            <w:pPr>
              <w:pStyle w:val="TableListParagraph"/>
              <w:numPr>
                <w:ilvl w:val="0"/>
                <w:numId w:val="32"/>
              </w:numPr>
              <w:ind w:left="361"/>
            </w:pPr>
            <w:r>
              <w:t>Patients not assessed for AKI</w:t>
            </w:r>
          </w:p>
          <w:p w14:paraId="2CD77E63" w14:textId="77777777" w:rsidR="00EE024F" w:rsidRDefault="00EE024F" w:rsidP="00C35B85">
            <w:pPr>
              <w:pStyle w:val="TableListParagraph"/>
              <w:numPr>
                <w:ilvl w:val="0"/>
                <w:numId w:val="32"/>
              </w:numPr>
              <w:ind w:left="361"/>
            </w:pPr>
            <w:r>
              <w:t>Infants, pre-term infants</w:t>
            </w:r>
          </w:p>
          <w:p w14:paraId="6218646B" w14:textId="77777777" w:rsidR="00EE024F" w:rsidRDefault="00EE024F" w:rsidP="00C35B85">
            <w:pPr>
              <w:pStyle w:val="TableListParagraph"/>
              <w:numPr>
                <w:ilvl w:val="0"/>
                <w:numId w:val="32"/>
              </w:numPr>
              <w:ind w:left="361"/>
            </w:pPr>
            <w:r>
              <w:t>Newborns</w:t>
            </w:r>
          </w:p>
          <w:p w14:paraId="5CD14F83" w14:textId="77777777" w:rsidR="00EE024F" w:rsidRDefault="00EE024F" w:rsidP="00C35B85">
            <w:pPr>
              <w:pStyle w:val="TableListParagraph"/>
              <w:numPr>
                <w:ilvl w:val="0"/>
                <w:numId w:val="32"/>
              </w:numPr>
              <w:ind w:left="361"/>
            </w:pPr>
            <w:r>
              <w:t>Studies with fewer than 20 patients</w:t>
            </w:r>
          </w:p>
          <w:p w14:paraId="64E42AFB" w14:textId="77777777" w:rsidR="00EE024F" w:rsidRDefault="00EE024F" w:rsidP="00C35B85">
            <w:pPr>
              <w:pStyle w:val="TableListParagraph"/>
              <w:numPr>
                <w:ilvl w:val="0"/>
                <w:numId w:val="32"/>
              </w:numPr>
              <w:ind w:left="361"/>
            </w:pPr>
            <w:r>
              <w:t>Patients who are pregnant</w:t>
            </w:r>
          </w:p>
          <w:p w14:paraId="2051C996" w14:textId="77777777" w:rsidR="00EE024F" w:rsidRDefault="00EE024F" w:rsidP="00C35B85">
            <w:pPr>
              <w:pStyle w:val="TableListParagraph"/>
              <w:numPr>
                <w:ilvl w:val="0"/>
                <w:numId w:val="0"/>
              </w:numPr>
              <w:ind w:left="144" w:hanging="144"/>
            </w:pPr>
          </w:p>
        </w:tc>
      </w:tr>
      <w:tr w:rsidR="00EE024F" w14:paraId="69C93C1C" w14:textId="77777777" w:rsidTr="00C35B85">
        <w:trPr>
          <w:trHeight w:val="288"/>
        </w:trPr>
        <w:tc>
          <w:tcPr>
            <w:tcW w:w="960" w:type="pct"/>
            <w:vAlign w:val="center"/>
          </w:tcPr>
          <w:p w14:paraId="67DBAA6B" w14:textId="77777777" w:rsidR="00EE024F" w:rsidRPr="00386750" w:rsidRDefault="00EE024F" w:rsidP="00C35B85">
            <w:pPr>
              <w:pStyle w:val="TableText"/>
              <w:rPr>
                <w:b/>
                <w:bCs/>
              </w:rPr>
            </w:pPr>
            <w:r w:rsidRPr="00386750">
              <w:rPr>
                <w:b/>
                <w:bCs/>
              </w:rPr>
              <w:t>Intervention</w:t>
            </w:r>
          </w:p>
        </w:tc>
        <w:tc>
          <w:tcPr>
            <w:tcW w:w="2118" w:type="pct"/>
            <w:vAlign w:val="center"/>
          </w:tcPr>
          <w:p w14:paraId="7125C5AD" w14:textId="77777777" w:rsidR="00EE024F" w:rsidRDefault="00EE024F" w:rsidP="00C35B85">
            <w:pPr>
              <w:pStyle w:val="TableText"/>
              <w:numPr>
                <w:ilvl w:val="0"/>
                <w:numId w:val="32"/>
              </w:numPr>
              <w:ind w:left="318"/>
            </w:pPr>
            <w:r>
              <w:t>UO as a diagnostic for AKI</w:t>
            </w:r>
          </w:p>
          <w:p w14:paraId="511D72E3" w14:textId="77777777" w:rsidR="00EE024F" w:rsidRDefault="00EE024F" w:rsidP="00C35B85">
            <w:pPr>
              <w:pStyle w:val="TableText"/>
              <w:numPr>
                <w:ilvl w:val="0"/>
                <w:numId w:val="32"/>
              </w:numPr>
              <w:ind w:left="318"/>
            </w:pPr>
            <w:r>
              <w:t>Combination of SC and UO</w:t>
            </w:r>
          </w:p>
        </w:tc>
        <w:tc>
          <w:tcPr>
            <w:tcW w:w="1922" w:type="pct"/>
            <w:vAlign w:val="center"/>
          </w:tcPr>
          <w:p w14:paraId="71CD3DD0" w14:textId="77777777" w:rsidR="00EE024F" w:rsidRDefault="00EE024F" w:rsidP="00C35B85">
            <w:pPr>
              <w:pStyle w:val="TableListParagraph"/>
              <w:numPr>
                <w:ilvl w:val="0"/>
                <w:numId w:val="32"/>
              </w:numPr>
              <w:ind w:left="361"/>
            </w:pPr>
            <w:r>
              <w:t xml:space="preserve">Other diagnostic biomarkers </w:t>
            </w:r>
            <w:r w:rsidRPr="00386750">
              <w:rPr>
                <w:vertAlign w:val="superscript"/>
              </w:rPr>
              <w:t>a</w:t>
            </w:r>
          </w:p>
        </w:tc>
      </w:tr>
      <w:tr w:rsidR="00EE024F" w14:paraId="5B3136B8" w14:textId="77777777" w:rsidTr="00C35B85">
        <w:trPr>
          <w:trHeight w:val="288"/>
        </w:trPr>
        <w:tc>
          <w:tcPr>
            <w:tcW w:w="960" w:type="pct"/>
            <w:vAlign w:val="center"/>
          </w:tcPr>
          <w:p w14:paraId="6813FF92" w14:textId="77777777" w:rsidR="00EE024F" w:rsidRPr="00386750" w:rsidRDefault="00EE024F" w:rsidP="00C35B85">
            <w:pPr>
              <w:pStyle w:val="TableText"/>
              <w:rPr>
                <w:b/>
                <w:bCs/>
              </w:rPr>
            </w:pPr>
            <w:r w:rsidRPr="00386750">
              <w:rPr>
                <w:b/>
                <w:bCs/>
              </w:rPr>
              <w:t>Comparator</w:t>
            </w:r>
          </w:p>
        </w:tc>
        <w:tc>
          <w:tcPr>
            <w:tcW w:w="2118" w:type="pct"/>
            <w:vAlign w:val="center"/>
          </w:tcPr>
          <w:p w14:paraId="6240787A" w14:textId="77777777" w:rsidR="00EE024F" w:rsidRPr="00386750" w:rsidRDefault="00EE024F" w:rsidP="00C35B85">
            <w:pPr>
              <w:pStyle w:val="TableText"/>
              <w:numPr>
                <w:ilvl w:val="0"/>
                <w:numId w:val="32"/>
              </w:numPr>
              <w:ind w:left="318"/>
            </w:pPr>
            <w:r>
              <w:t xml:space="preserve">SC as a diagnostic for AKI </w:t>
            </w:r>
          </w:p>
        </w:tc>
        <w:tc>
          <w:tcPr>
            <w:tcW w:w="1922" w:type="pct"/>
            <w:vAlign w:val="center"/>
          </w:tcPr>
          <w:p w14:paraId="5E5AC47F" w14:textId="77777777" w:rsidR="00EE024F" w:rsidRDefault="00EE024F" w:rsidP="00C35B85">
            <w:pPr>
              <w:pStyle w:val="TableListParagraph"/>
              <w:numPr>
                <w:ilvl w:val="0"/>
                <w:numId w:val="32"/>
              </w:numPr>
              <w:ind w:left="361"/>
            </w:pPr>
            <w:r>
              <w:t xml:space="preserve">Other diagnostic biomarkers </w:t>
            </w:r>
            <w:r w:rsidRPr="00386750">
              <w:rPr>
                <w:vertAlign w:val="superscript"/>
              </w:rPr>
              <w:t>a</w:t>
            </w:r>
          </w:p>
        </w:tc>
      </w:tr>
      <w:tr w:rsidR="00EE024F" w14:paraId="58E19BA7" w14:textId="77777777" w:rsidTr="00C35B85">
        <w:trPr>
          <w:trHeight w:val="288"/>
        </w:trPr>
        <w:tc>
          <w:tcPr>
            <w:tcW w:w="960" w:type="pct"/>
            <w:vAlign w:val="center"/>
          </w:tcPr>
          <w:p w14:paraId="0A0D10FB" w14:textId="77777777" w:rsidR="00EE024F" w:rsidRPr="00386750" w:rsidRDefault="00EE024F" w:rsidP="00C35B85">
            <w:pPr>
              <w:pStyle w:val="TableText"/>
              <w:rPr>
                <w:b/>
                <w:bCs/>
              </w:rPr>
            </w:pPr>
            <w:r w:rsidRPr="00386750">
              <w:rPr>
                <w:b/>
                <w:bCs/>
              </w:rPr>
              <w:t>Outcomes</w:t>
            </w:r>
          </w:p>
        </w:tc>
        <w:tc>
          <w:tcPr>
            <w:tcW w:w="2118" w:type="pct"/>
            <w:vAlign w:val="center"/>
          </w:tcPr>
          <w:p w14:paraId="32512262" w14:textId="77777777" w:rsidR="00EE024F" w:rsidRDefault="00EE024F" w:rsidP="00C35B85">
            <w:pPr>
              <w:pStyle w:val="TableText"/>
              <w:numPr>
                <w:ilvl w:val="0"/>
                <w:numId w:val="32"/>
              </w:numPr>
              <w:ind w:left="318"/>
            </w:pPr>
            <w:r>
              <w:t>Accuracy of detection, prediction, and timing of AKI diagnosis</w:t>
            </w:r>
          </w:p>
          <w:p w14:paraId="6DA0E217" w14:textId="77777777" w:rsidR="00EE024F" w:rsidRDefault="00EE024F" w:rsidP="00C35B85">
            <w:pPr>
              <w:pStyle w:val="TableText"/>
              <w:numPr>
                <w:ilvl w:val="0"/>
                <w:numId w:val="32"/>
              </w:numPr>
              <w:ind w:left="318"/>
            </w:pPr>
            <w:r>
              <w:t>AKI progression, movement to more advanced stages of AKI, movement to ARF, CKD, or ESRD</w:t>
            </w:r>
          </w:p>
          <w:p w14:paraId="500E7A0D" w14:textId="77777777" w:rsidR="00EE024F" w:rsidRDefault="00EE024F" w:rsidP="00C35B85">
            <w:pPr>
              <w:pStyle w:val="TableText"/>
              <w:numPr>
                <w:ilvl w:val="0"/>
                <w:numId w:val="32"/>
              </w:numPr>
              <w:ind w:left="318"/>
            </w:pPr>
            <w:r>
              <w:t xml:space="preserve">Morbidity: increase/decrease in SOFA, fluid accumulation, (biomarkers for) fluid accumulation syndrome </w:t>
            </w:r>
          </w:p>
          <w:p w14:paraId="566D1B90" w14:textId="77777777" w:rsidR="00EE024F" w:rsidRDefault="00EE024F" w:rsidP="00C35B85">
            <w:pPr>
              <w:pStyle w:val="TableText"/>
              <w:numPr>
                <w:ilvl w:val="0"/>
                <w:numId w:val="32"/>
              </w:numPr>
              <w:ind w:left="318"/>
            </w:pPr>
            <w:r>
              <w:t>Mortality (or other survival outcomes) related to diagnosis of AKI</w:t>
            </w:r>
          </w:p>
          <w:p w14:paraId="32C75129" w14:textId="77777777" w:rsidR="00EE024F" w:rsidRDefault="00EE024F" w:rsidP="00C35B85">
            <w:pPr>
              <w:pStyle w:val="TableText"/>
              <w:numPr>
                <w:ilvl w:val="0"/>
                <w:numId w:val="32"/>
              </w:numPr>
              <w:ind w:left="318"/>
            </w:pPr>
            <w:r>
              <w:t>Healthcare resource utilization related to diagnosis of AKI, such as:</w:t>
            </w:r>
          </w:p>
          <w:p w14:paraId="23815050" w14:textId="77777777" w:rsidR="00EE024F" w:rsidRDefault="00EE024F" w:rsidP="00C35B85">
            <w:pPr>
              <w:pStyle w:val="TableText"/>
              <w:numPr>
                <w:ilvl w:val="0"/>
                <w:numId w:val="35"/>
              </w:numPr>
            </w:pPr>
            <w:r>
              <w:t xml:space="preserve">ICU discharge / </w:t>
            </w:r>
            <w:r w:rsidRPr="001F67A7">
              <w:rPr>
                <w:i/>
                <w:iCs/>
              </w:rPr>
              <w:t>exitus</w:t>
            </w:r>
            <w:r>
              <w:t xml:space="preserve"> status or ward transfers  </w:t>
            </w:r>
          </w:p>
          <w:p w14:paraId="32F2CC4E" w14:textId="77777777" w:rsidR="00EE024F" w:rsidRDefault="00EE024F" w:rsidP="00C35B85">
            <w:pPr>
              <w:pStyle w:val="TableText"/>
              <w:numPr>
                <w:ilvl w:val="0"/>
                <w:numId w:val="35"/>
              </w:numPr>
            </w:pPr>
            <w:r>
              <w:t>Organ failure free days, vasopressor free days, ventilator free days, etc.</w:t>
            </w:r>
          </w:p>
          <w:p w14:paraId="27948B81" w14:textId="77777777" w:rsidR="00EE024F" w:rsidRDefault="00EE024F" w:rsidP="00C35B85">
            <w:pPr>
              <w:pStyle w:val="TableText"/>
              <w:numPr>
                <w:ilvl w:val="0"/>
                <w:numId w:val="35"/>
              </w:numPr>
            </w:pPr>
            <w:r>
              <w:t>Hospitalizations, emergency room visits, and outpatient physician visits</w:t>
            </w:r>
          </w:p>
          <w:p w14:paraId="08B88C10" w14:textId="77777777" w:rsidR="00EE024F" w:rsidRDefault="00EE024F" w:rsidP="00C35B85">
            <w:pPr>
              <w:pStyle w:val="TableText"/>
              <w:numPr>
                <w:ilvl w:val="0"/>
                <w:numId w:val="35"/>
              </w:numPr>
            </w:pPr>
            <w:r>
              <w:t>ICU or hospital length of stay</w:t>
            </w:r>
          </w:p>
          <w:p w14:paraId="2AE1FE22" w14:textId="77777777" w:rsidR="00EE024F" w:rsidRDefault="00EE024F" w:rsidP="00C35B85">
            <w:pPr>
              <w:pStyle w:val="TableText"/>
              <w:numPr>
                <w:ilvl w:val="0"/>
                <w:numId w:val="35"/>
              </w:numPr>
            </w:pPr>
            <w:r>
              <w:t>The use of renal replacement therapy or other bedside hemodialysis therapy</w:t>
            </w:r>
          </w:p>
          <w:p w14:paraId="3ADF1A4B" w14:textId="77777777" w:rsidR="00EE024F" w:rsidRDefault="00EE024F" w:rsidP="00C35B85">
            <w:pPr>
              <w:pStyle w:val="TableText"/>
              <w:numPr>
                <w:ilvl w:val="0"/>
                <w:numId w:val="35"/>
              </w:numPr>
            </w:pPr>
            <w:r>
              <w:t>The use of diuretics to treat AKI</w:t>
            </w:r>
          </w:p>
        </w:tc>
        <w:tc>
          <w:tcPr>
            <w:tcW w:w="1922" w:type="pct"/>
            <w:vAlign w:val="center"/>
          </w:tcPr>
          <w:p w14:paraId="1C009513" w14:textId="77777777" w:rsidR="00EE024F" w:rsidRDefault="00EE024F" w:rsidP="00C35B85">
            <w:pPr>
              <w:pStyle w:val="TableListParagraph"/>
              <w:numPr>
                <w:ilvl w:val="0"/>
                <w:numId w:val="32"/>
              </w:numPr>
              <w:ind w:left="361"/>
            </w:pPr>
            <w:r>
              <w:t xml:space="preserve">Prevalence of AKI without a comparator of UO with SC as the identification criteria </w:t>
            </w:r>
          </w:p>
          <w:p w14:paraId="5D63CDF8" w14:textId="77777777" w:rsidR="00EE024F" w:rsidRDefault="00EE024F" w:rsidP="00C35B85">
            <w:pPr>
              <w:pStyle w:val="TableListParagraph"/>
              <w:numPr>
                <w:ilvl w:val="0"/>
                <w:numId w:val="32"/>
              </w:numPr>
              <w:ind w:left="361"/>
            </w:pPr>
            <w:r>
              <w:t>Long-term outcomes of AKI, ARF, CKD, ESRD without a focus on diagnosis or AKI stage progression</w:t>
            </w:r>
          </w:p>
        </w:tc>
      </w:tr>
      <w:tr w:rsidR="00EE024F" w14:paraId="0A754832" w14:textId="77777777" w:rsidTr="00C35B85">
        <w:trPr>
          <w:trHeight w:val="288"/>
        </w:trPr>
        <w:tc>
          <w:tcPr>
            <w:tcW w:w="960" w:type="pct"/>
            <w:vAlign w:val="center"/>
          </w:tcPr>
          <w:p w14:paraId="621D3978" w14:textId="77777777" w:rsidR="00EE024F" w:rsidRPr="00386750" w:rsidRDefault="00EE024F" w:rsidP="00C35B85">
            <w:pPr>
              <w:pStyle w:val="TableText"/>
              <w:rPr>
                <w:b/>
                <w:bCs/>
              </w:rPr>
            </w:pPr>
            <w:r w:rsidRPr="00386750">
              <w:rPr>
                <w:b/>
                <w:bCs/>
              </w:rPr>
              <w:t>Study Design</w:t>
            </w:r>
          </w:p>
        </w:tc>
        <w:tc>
          <w:tcPr>
            <w:tcW w:w="2118" w:type="pct"/>
            <w:vAlign w:val="center"/>
          </w:tcPr>
          <w:p w14:paraId="1632AEB3" w14:textId="77777777" w:rsidR="00EE024F" w:rsidRDefault="00EE024F" w:rsidP="00C35B85">
            <w:pPr>
              <w:pStyle w:val="TableText"/>
              <w:numPr>
                <w:ilvl w:val="0"/>
                <w:numId w:val="32"/>
              </w:numPr>
              <w:ind w:left="318"/>
            </w:pPr>
            <w:r>
              <w:t>Comparative studies:</w:t>
            </w:r>
          </w:p>
          <w:p w14:paraId="3164D767" w14:textId="77777777" w:rsidR="00EE024F" w:rsidRDefault="00EE024F" w:rsidP="00C35B85">
            <w:pPr>
              <w:pStyle w:val="TableText"/>
              <w:numPr>
                <w:ilvl w:val="0"/>
                <w:numId w:val="37"/>
              </w:numPr>
            </w:pPr>
            <w:r>
              <w:t>Clinical studies</w:t>
            </w:r>
          </w:p>
          <w:p w14:paraId="04A8641C" w14:textId="77777777" w:rsidR="00EE024F" w:rsidRDefault="00EE024F" w:rsidP="00C35B85">
            <w:pPr>
              <w:pStyle w:val="TableText"/>
              <w:numPr>
                <w:ilvl w:val="0"/>
                <w:numId w:val="37"/>
              </w:numPr>
            </w:pPr>
            <w:r>
              <w:t>Non-randomized controlled trials</w:t>
            </w:r>
          </w:p>
          <w:p w14:paraId="4B1549E8" w14:textId="77777777" w:rsidR="00EE024F" w:rsidRDefault="00EE024F" w:rsidP="00C35B85">
            <w:pPr>
              <w:pStyle w:val="TableText"/>
              <w:numPr>
                <w:ilvl w:val="0"/>
                <w:numId w:val="37"/>
              </w:numPr>
            </w:pPr>
            <w:r>
              <w:t>Randomized controlled trials</w:t>
            </w:r>
          </w:p>
          <w:p w14:paraId="0AC12AEB" w14:textId="77777777" w:rsidR="00EE024F" w:rsidRDefault="00EE024F" w:rsidP="00C35B85">
            <w:pPr>
              <w:pStyle w:val="TableText"/>
              <w:numPr>
                <w:ilvl w:val="0"/>
                <w:numId w:val="37"/>
              </w:numPr>
            </w:pPr>
            <w:r>
              <w:t>Observational studies</w:t>
            </w:r>
          </w:p>
        </w:tc>
        <w:tc>
          <w:tcPr>
            <w:tcW w:w="1922" w:type="pct"/>
            <w:vAlign w:val="center"/>
          </w:tcPr>
          <w:p w14:paraId="2F98207C" w14:textId="77777777" w:rsidR="00EE024F" w:rsidRDefault="00EE024F" w:rsidP="00C35B85">
            <w:pPr>
              <w:pStyle w:val="TableListParagraph"/>
              <w:numPr>
                <w:ilvl w:val="0"/>
                <w:numId w:val="32"/>
              </w:numPr>
              <w:ind w:left="361"/>
            </w:pPr>
            <w:r>
              <w:t>Non-comparative studies</w:t>
            </w:r>
          </w:p>
          <w:p w14:paraId="7A2307D7" w14:textId="77777777" w:rsidR="00EE024F" w:rsidRDefault="00EE024F" w:rsidP="00C35B85">
            <w:pPr>
              <w:pStyle w:val="TableListParagraph"/>
              <w:numPr>
                <w:ilvl w:val="0"/>
                <w:numId w:val="32"/>
              </w:numPr>
              <w:ind w:left="361"/>
            </w:pPr>
            <w:r>
              <w:t>Case studies</w:t>
            </w:r>
          </w:p>
          <w:p w14:paraId="2CF0B84B" w14:textId="77777777" w:rsidR="00EE024F" w:rsidRDefault="00EE024F" w:rsidP="00C35B85">
            <w:pPr>
              <w:pStyle w:val="TableListParagraph"/>
              <w:numPr>
                <w:ilvl w:val="0"/>
                <w:numId w:val="32"/>
              </w:numPr>
              <w:ind w:left="361"/>
            </w:pPr>
            <w:r>
              <w:t>Opinion pieces</w:t>
            </w:r>
          </w:p>
          <w:p w14:paraId="29DAF262" w14:textId="77777777" w:rsidR="00EE024F" w:rsidRDefault="00EE024F" w:rsidP="00C35B85">
            <w:pPr>
              <w:pStyle w:val="TableListParagraph"/>
              <w:numPr>
                <w:ilvl w:val="0"/>
                <w:numId w:val="32"/>
              </w:numPr>
              <w:ind w:left="361"/>
            </w:pPr>
            <w:r>
              <w:t>Letters</w:t>
            </w:r>
          </w:p>
          <w:p w14:paraId="4F916AF9" w14:textId="77777777" w:rsidR="00EE024F" w:rsidRDefault="00EE024F" w:rsidP="00C35B85">
            <w:pPr>
              <w:pStyle w:val="TableListParagraph"/>
              <w:numPr>
                <w:ilvl w:val="0"/>
                <w:numId w:val="32"/>
              </w:numPr>
              <w:ind w:left="361"/>
            </w:pPr>
            <w:r>
              <w:t>Editorials</w:t>
            </w:r>
          </w:p>
          <w:p w14:paraId="18C1B657" w14:textId="77777777" w:rsidR="00EE024F" w:rsidRDefault="00EE024F" w:rsidP="00C35B85">
            <w:pPr>
              <w:pStyle w:val="TableListParagraph"/>
              <w:numPr>
                <w:ilvl w:val="0"/>
                <w:numId w:val="32"/>
              </w:numPr>
              <w:ind w:left="361"/>
            </w:pPr>
            <w:r>
              <w:t>Narrative reviews</w:t>
            </w:r>
          </w:p>
          <w:p w14:paraId="5A7CDFF3" w14:textId="77777777" w:rsidR="00EE024F" w:rsidRDefault="00EE024F" w:rsidP="00C35B85">
            <w:pPr>
              <w:pStyle w:val="TableListParagraph"/>
              <w:numPr>
                <w:ilvl w:val="0"/>
                <w:numId w:val="32"/>
              </w:numPr>
              <w:ind w:left="361"/>
            </w:pPr>
            <w:r>
              <w:t>Conference abstracts and posters</w:t>
            </w:r>
          </w:p>
          <w:p w14:paraId="03A85DE6" w14:textId="77777777" w:rsidR="00EE024F" w:rsidRDefault="00EE024F" w:rsidP="00C35B85">
            <w:pPr>
              <w:pStyle w:val="TableListParagraph"/>
              <w:numPr>
                <w:ilvl w:val="0"/>
                <w:numId w:val="32"/>
              </w:numPr>
              <w:ind w:left="361"/>
            </w:pPr>
            <w:r>
              <w:t>Off-topic SLRs and meta-analyses</w:t>
            </w:r>
          </w:p>
          <w:p w14:paraId="6D26F441" w14:textId="77777777" w:rsidR="00EE024F" w:rsidRDefault="00EE024F" w:rsidP="00C35B85">
            <w:pPr>
              <w:pStyle w:val="TableListParagraph"/>
              <w:numPr>
                <w:ilvl w:val="0"/>
                <w:numId w:val="32"/>
              </w:numPr>
              <w:ind w:left="361"/>
            </w:pPr>
            <w:r>
              <w:t xml:space="preserve">On-topic SLRs </w:t>
            </w:r>
            <w:r w:rsidRPr="001F67A7">
              <w:t>and meta-analyses</w:t>
            </w:r>
            <w:r>
              <w:t xml:space="preserve"> will be formally excluded</w:t>
            </w:r>
            <w:r>
              <w:rPr>
                <w:vertAlign w:val="superscript"/>
              </w:rPr>
              <w:t>b</w:t>
            </w:r>
            <w:r>
              <w:t xml:space="preserve"> at the title-and-abstract stage of screening, but the most relevant record(s) will be cross-referenced with results of the SLR</w:t>
            </w:r>
          </w:p>
        </w:tc>
      </w:tr>
      <w:tr w:rsidR="00EE024F" w14:paraId="4790D968" w14:textId="77777777" w:rsidTr="00C35B85">
        <w:trPr>
          <w:trHeight w:val="288"/>
        </w:trPr>
        <w:tc>
          <w:tcPr>
            <w:tcW w:w="960" w:type="pct"/>
            <w:vAlign w:val="center"/>
          </w:tcPr>
          <w:p w14:paraId="505F4CE7" w14:textId="77777777" w:rsidR="00EE024F" w:rsidRPr="00386750" w:rsidRDefault="00EE024F" w:rsidP="00C35B85">
            <w:pPr>
              <w:pStyle w:val="TableText"/>
              <w:rPr>
                <w:b/>
                <w:bCs/>
              </w:rPr>
            </w:pPr>
            <w:r w:rsidRPr="00386750">
              <w:rPr>
                <w:b/>
                <w:bCs/>
              </w:rPr>
              <w:t>Location</w:t>
            </w:r>
          </w:p>
        </w:tc>
        <w:tc>
          <w:tcPr>
            <w:tcW w:w="2118" w:type="pct"/>
            <w:vAlign w:val="center"/>
          </w:tcPr>
          <w:p w14:paraId="7316103C" w14:textId="77777777" w:rsidR="00EE024F" w:rsidRDefault="00EE024F" w:rsidP="00C35B85">
            <w:pPr>
              <w:pStyle w:val="TableText"/>
              <w:ind w:left="-42"/>
            </w:pPr>
            <w:r>
              <w:t>Global</w:t>
            </w:r>
          </w:p>
        </w:tc>
        <w:tc>
          <w:tcPr>
            <w:tcW w:w="1922" w:type="pct"/>
            <w:vAlign w:val="center"/>
          </w:tcPr>
          <w:p w14:paraId="3079B13A" w14:textId="77777777" w:rsidR="00EE024F" w:rsidRDefault="00EE024F" w:rsidP="00C35B85">
            <w:pPr>
              <w:pStyle w:val="TableListParagraph"/>
              <w:numPr>
                <w:ilvl w:val="0"/>
                <w:numId w:val="0"/>
              </w:numPr>
              <w:ind w:left="1"/>
            </w:pPr>
            <w:r>
              <w:t>None</w:t>
            </w:r>
          </w:p>
        </w:tc>
      </w:tr>
      <w:tr w:rsidR="00EE024F" w14:paraId="22A4264D" w14:textId="77777777" w:rsidTr="00C35B85">
        <w:trPr>
          <w:trHeight w:val="288"/>
        </w:trPr>
        <w:tc>
          <w:tcPr>
            <w:tcW w:w="960" w:type="pct"/>
            <w:vAlign w:val="center"/>
          </w:tcPr>
          <w:p w14:paraId="1AF154BC" w14:textId="77777777" w:rsidR="00EE024F" w:rsidRPr="00386750" w:rsidRDefault="00EE024F" w:rsidP="00C35B85">
            <w:pPr>
              <w:pStyle w:val="TableText"/>
              <w:rPr>
                <w:b/>
                <w:bCs/>
              </w:rPr>
            </w:pPr>
            <w:r w:rsidRPr="00386750">
              <w:rPr>
                <w:b/>
                <w:bCs/>
              </w:rPr>
              <w:t>Language</w:t>
            </w:r>
          </w:p>
        </w:tc>
        <w:tc>
          <w:tcPr>
            <w:tcW w:w="2118" w:type="pct"/>
            <w:vAlign w:val="center"/>
          </w:tcPr>
          <w:p w14:paraId="374C5DA1" w14:textId="77777777" w:rsidR="00EE024F" w:rsidRDefault="00EE024F" w:rsidP="00C35B85">
            <w:pPr>
              <w:pStyle w:val="TableText"/>
              <w:ind w:left="-42"/>
            </w:pPr>
            <w:r>
              <w:t>English only</w:t>
            </w:r>
          </w:p>
        </w:tc>
        <w:tc>
          <w:tcPr>
            <w:tcW w:w="1922" w:type="pct"/>
            <w:vAlign w:val="center"/>
          </w:tcPr>
          <w:p w14:paraId="07B0BF36" w14:textId="77777777" w:rsidR="00EE024F" w:rsidRDefault="00EE024F" w:rsidP="00C35B85">
            <w:pPr>
              <w:pStyle w:val="TableListParagraph"/>
              <w:numPr>
                <w:ilvl w:val="0"/>
                <w:numId w:val="0"/>
              </w:numPr>
              <w:ind w:left="1"/>
            </w:pPr>
            <w:r>
              <w:t>Non-English</w:t>
            </w:r>
          </w:p>
        </w:tc>
      </w:tr>
      <w:tr w:rsidR="00EE024F" w14:paraId="549219EA" w14:textId="77777777" w:rsidTr="00C35B85">
        <w:trPr>
          <w:trHeight w:val="288"/>
        </w:trPr>
        <w:tc>
          <w:tcPr>
            <w:tcW w:w="960" w:type="pct"/>
            <w:vAlign w:val="center"/>
          </w:tcPr>
          <w:p w14:paraId="0E5E2DD8" w14:textId="77777777" w:rsidR="00EE024F" w:rsidRPr="00386750" w:rsidRDefault="00EE024F" w:rsidP="00C35B85">
            <w:pPr>
              <w:pStyle w:val="TableText"/>
              <w:rPr>
                <w:b/>
                <w:bCs/>
              </w:rPr>
            </w:pPr>
            <w:r w:rsidRPr="00386750">
              <w:rPr>
                <w:b/>
                <w:bCs/>
              </w:rPr>
              <w:t>Date of Publication</w:t>
            </w:r>
          </w:p>
        </w:tc>
        <w:tc>
          <w:tcPr>
            <w:tcW w:w="2118" w:type="pct"/>
            <w:vAlign w:val="center"/>
          </w:tcPr>
          <w:p w14:paraId="4E117117" w14:textId="77777777" w:rsidR="00EE024F" w:rsidRDefault="00EE024F" w:rsidP="00C35B85">
            <w:pPr>
              <w:pStyle w:val="TableText"/>
              <w:ind w:left="-42"/>
            </w:pPr>
            <w:r>
              <w:t>The past ten years (i.e., 2012 or later)</w:t>
            </w:r>
          </w:p>
        </w:tc>
        <w:tc>
          <w:tcPr>
            <w:tcW w:w="1922" w:type="pct"/>
            <w:vAlign w:val="center"/>
          </w:tcPr>
          <w:p w14:paraId="0E2C4CFC" w14:textId="77777777" w:rsidR="00EE024F" w:rsidRDefault="00EE024F" w:rsidP="00C35B85">
            <w:pPr>
              <w:pStyle w:val="TableListParagraph"/>
              <w:numPr>
                <w:ilvl w:val="0"/>
                <w:numId w:val="0"/>
              </w:numPr>
              <w:ind w:left="1"/>
            </w:pPr>
            <w:r>
              <w:t>Published more than 10 years ago (i.e., 2011 or earlier)</w:t>
            </w:r>
          </w:p>
        </w:tc>
      </w:tr>
    </w:tbl>
    <w:p w14:paraId="03F912F5" w14:textId="77777777" w:rsidR="00EE024F" w:rsidRDefault="00EE024F" w:rsidP="00EE024F">
      <w:pPr>
        <w:pStyle w:val="FigureTableLegend"/>
        <w:spacing w:after="0"/>
      </w:pPr>
      <w:r w:rsidRPr="00204DFD">
        <w:rPr>
          <w:vertAlign w:val="superscript"/>
        </w:rPr>
        <w:t>a</w:t>
      </w:r>
      <w:r>
        <w:t xml:space="preserve"> These studies will be included if they employed both UO and SC in the evaluation of the biomarker. Studies comparing biomarkers will be included during title-and-abstract screening if (1) otherwise relevant and (2) the biomarker is compared to UO or SC as a diagnostic for AKI (i.e., the study presents data related to the accuracy of detection, prediction, and timing of AKI related to one of UO or SC). These studies will then be excluded during full-text screening to facilitate retrieval in the event of future needs. </w:t>
      </w:r>
    </w:p>
    <w:p w14:paraId="0558F888" w14:textId="77777777" w:rsidR="00EE024F" w:rsidRPr="007E3667" w:rsidRDefault="00EE024F" w:rsidP="00EE024F">
      <w:pPr>
        <w:pStyle w:val="FigureTableLegend"/>
        <w:spacing w:after="0"/>
      </w:pPr>
      <w:r w:rsidRPr="000A640A">
        <w:rPr>
          <w:vertAlign w:val="superscript"/>
        </w:rPr>
        <w:t>b</w:t>
      </w:r>
      <w:r>
        <w:t xml:space="preserve"> These studies will be included during title-and-abstract screening if otherwise relevant, and then excluded during full-text screening. The most recent and relevant SLRs/meta-analyses may be cross-referenced against the results of this SLR.</w:t>
      </w:r>
    </w:p>
    <w:p w14:paraId="41431D5F" w14:textId="77777777" w:rsidR="00EE024F" w:rsidRDefault="00EE024F" w:rsidP="00EE024F">
      <w:pPr>
        <w:pStyle w:val="FigureTableLegend"/>
        <w:spacing w:after="0"/>
      </w:pPr>
      <w:r>
        <w:t>Abbreviations: AKI = acute kidney injury; ARF = acute renal failure; CKD = chronic kidney disease; ESRD = end-stage renal disease; ICU = intensive care unit; SC = serum creatinine; SLR = systematic literature review; SOFA = Sequential Organ Failure Assessment; UO = urine output</w:t>
      </w:r>
    </w:p>
    <w:p w14:paraId="3131B78C" w14:textId="77777777" w:rsidR="00EE024F" w:rsidRDefault="00EE024F" w:rsidP="00E26A61"/>
    <w:p w14:paraId="08135FA9" w14:textId="75D59237" w:rsidR="005A1BDE" w:rsidRDefault="005A1BDE" w:rsidP="005A1BDE">
      <w:pPr>
        <w:pStyle w:val="Heading2"/>
      </w:pPr>
      <w:bookmarkStart w:id="7" w:name="_Toc113615808"/>
      <w:r>
        <w:t>Eligibility Criteria</w:t>
      </w:r>
      <w:bookmarkEnd w:id="7"/>
    </w:p>
    <w:p w14:paraId="1D574A95" w14:textId="3C09EFB9" w:rsidR="005A1BDE" w:rsidRPr="00337BF0" w:rsidRDefault="00386750" w:rsidP="00386750">
      <w:r w:rsidRPr="00337BF0">
        <w:t>Two reviewers will review the study records, citation titles, and abstracts identified in the literature search to assess study eligibility based on PICOS criteria. Potentially eligible citations will be reviewed in full-text form for formal inclusion in the final review. An independent reviewer not involved in the process will assess eligibility if there are disagreements among the two reviewers. During full-text review, the reviewers will also document reasons for exclusion and present the results in the form of a PRISMA flow diagram.</w:t>
      </w:r>
    </w:p>
    <w:p w14:paraId="1115C5AD" w14:textId="0B4D4482" w:rsidR="006C12F6" w:rsidRPr="006C12F6" w:rsidRDefault="001F67A7" w:rsidP="001F67A7">
      <w:r>
        <w:rPr>
          <w:rFonts w:cs="Arial"/>
        </w:rPr>
        <w:t xml:space="preserve">Studies that evaluate patients for AKI in the acute care setting will be eligible for inclusion. </w:t>
      </w:r>
      <w:r>
        <w:t>Studies with a very small population (</w:t>
      </w:r>
      <w:r w:rsidR="006F6B00">
        <w:t>i.e.</w:t>
      </w:r>
      <w:r>
        <w:t>, fewer than 20 patients), or that only include infants or newborns, will be excluded.</w:t>
      </w:r>
    </w:p>
    <w:p w14:paraId="0E8DFA60" w14:textId="789F928B" w:rsidR="001F67A7" w:rsidRDefault="001F67A7" w:rsidP="001F67A7">
      <w:pPr>
        <w:rPr>
          <w:rFonts w:cs="Arial"/>
        </w:rPr>
      </w:pPr>
      <w:r>
        <w:rPr>
          <w:rFonts w:cs="Arial"/>
        </w:rPr>
        <w:t xml:space="preserve">Studies that evaluate SC and UO as a diagnostic indicator of AKI will be eligible for inclusion. </w:t>
      </w:r>
      <w:r w:rsidR="00EA1A3D">
        <w:rPr>
          <w:rFonts w:cs="Arial"/>
        </w:rPr>
        <w:t xml:space="preserve">The AKI criteria according to different guidelines are summarized in </w:t>
      </w:r>
      <w:r w:rsidR="00EA1A3D" w:rsidRPr="00EA1A3D">
        <w:rPr>
          <w:rFonts w:cs="Arial"/>
          <w:b/>
          <w:bCs/>
        </w:rPr>
        <w:t xml:space="preserve">Table </w:t>
      </w:r>
      <w:r w:rsidR="00EE024F">
        <w:rPr>
          <w:rFonts w:cs="Arial"/>
          <w:b/>
          <w:bCs/>
        </w:rPr>
        <w:t>2</w:t>
      </w:r>
      <w:r w:rsidR="00EA1A3D">
        <w:rPr>
          <w:rFonts w:cs="Arial"/>
        </w:rPr>
        <w:t xml:space="preserve">. </w:t>
      </w:r>
      <w:r>
        <w:t>Studies that evaluate only SC or UO (</w:t>
      </w:r>
      <w:r w:rsidR="006F6B00">
        <w:t>i.e.</w:t>
      </w:r>
      <w:r>
        <w:t xml:space="preserve">, are not comparative) and are not specific to AKI diagnosis or stage progression will be excluded. </w:t>
      </w:r>
      <w:r>
        <w:rPr>
          <w:rFonts w:cs="Arial"/>
        </w:rPr>
        <w:t>Additionally, studies comparing out-of-scope biomarkers (</w:t>
      </w:r>
      <w:r w:rsidR="006F6B00">
        <w:rPr>
          <w:rFonts w:cs="Arial"/>
        </w:rPr>
        <w:t>e.g.</w:t>
      </w:r>
      <w:r>
        <w:rPr>
          <w:rFonts w:cs="Arial"/>
        </w:rPr>
        <w:t>, creatinine clearance, n</w:t>
      </w:r>
      <w:r w:rsidRPr="00FF0AA6">
        <w:rPr>
          <w:rFonts w:cs="Arial"/>
        </w:rPr>
        <w:t>eutrophil gelatinase-associated lipocalin</w:t>
      </w:r>
      <w:r>
        <w:rPr>
          <w:rFonts w:cs="Arial"/>
        </w:rPr>
        <w:t xml:space="preserve"> [NGAL], </w:t>
      </w:r>
      <w:r w:rsidR="006C12F6">
        <w:rPr>
          <w:rFonts w:cs="Arial"/>
        </w:rPr>
        <w:t xml:space="preserve">cystatin C, </w:t>
      </w:r>
      <w:r w:rsidR="006C12F6" w:rsidRPr="006C12F6">
        <w:rPr>
          <w:rFonts w:cs="Arial"/>
        </w:rPr>
        <w:t>urinary tissue inhibitor of metalloproteinases-2 (TIMP-2), and insulin-like growth factor binding protein 7 (IGFBP7)</w:t>
      </w:r>
      <w:r w:rsidR="006C12F6">
        <w:rPr>
          <w:rFonts w:cs="Arial"/>
        </w:rPr>
        <w:t xml:space="preserve">, </w:t>
      </w:r>
      <w:r w:rsidR="006F6B00">
        <w:rPr>
          <w:rFonts w:cs="Arial"/>
        </w:rPr>
        <w:t>etc.</w:t>
      </w:r>
      <w:r>
        <w:rPr>
          <w:rFonts w:cs="Arial"/>
        </w:rPr>
        <w:t xml:space="preserve">) to one of UO or SC for the diagnosis of AKI will be included at the title-and-abstract stage of screening if </w:t>
      </w:r>
      <w:r w:rsidR="00EB6A65">
        <w:t>(1) otherwise relevant and (2) the biomarker is compared to UO or SC as a diagnostic for AKI (i.e., the study presents data related to the accuracy of detection, prediction, and timing of AKI related to one of UO or SC)</w:t>
      </w:r>
      <w:r>
        <w:rPr>
          <w:rFonts w:cs="Arial"/>
        </w:rPr>
        <w:t>. These will then be excluded at full-text stage of screening to facilitate retrieval in the event of future needs.</w:t>
      </w:r>
    </w:p>
    <w:p w14:paraId="369CA194" w14:textId="13E066AF" w:rsidR="006C12F6" w:rsidRPr="00EE024F" w:rsidRDefault="00EE024F" w:rsidP="00EE024F">
      <w:pPr>
        <w:pStyle w:val="TableCaptions"/>
      </w:pPr>
      <w:r w:rsidRPr="008B17B2">
        <w:t xml:space="preserve">Table </w:t>
      </w:r>
      <w:r w:rsidR="00FC1F3C">
        <w:fldChar w:fldCharType="begin"/>
      </w:r>
      <w:r w:rsidR="00FC1F3C">
        <w:instrText xml:space="preserve"> STYLEREF 1 \s </w:instrText>
      </w:r>
      <w:r w:rsidR="00FC1F3C">
        <w:fldChar w:fldCharType="separate"/>
      </w:r>
      <w:r>
        <w:rPr>
          <w:noProof/>
        </w:rPr>
        <w:t>2</w:t>
      </w:r>
      <w:r w:rsidR="00FC1F3C">
        <w:rPr>
          <w:noProof/>
        </w:rPr>
        <w:fldChar w:fldCharType="end"/>
      </w:r>
      <w:r w:rsidR="006C12F6" w:rsidRPr="00EE024F">
        <w:t xml:space="preserve">. AKI criteria according to different guidelines </w:t>
      </w:r>
    </w:p>
    <w:tbl>
      <w:tblPr>
        <w:tblW w:w="9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gridCol w:w="2835"/>
        <w:gridCol w:w="2835"/>
        <w:gridCol w:w="2836"/>
      </w:tblGrid>
      <w:tr w:rsidR="006C12F6" w:rsidRPr="00275BBD" w14:paraId="1CC83B84" w14:textId="77777777" w:rsidTr="00D96665">
        <w:trPr>
          <w:trHeight w:val="20"/>
          <w:tblHeader/>
        </w:trPr>
        <w:tc>
          <w:tcPr>
            <w:tcW w:w="1070" w:type="dxa"/>
            <w:shd w:val="clear" w:color="auto" w:fill="D9D9D9" w:themeFill="background1" w:themeFillShade="D9"/>
            <w:tcMar>
              <w:top w:w="100" w:type="dxa"/>
              <w:left w:w="100" w:type="dxa"/>
              <w:bottom w:w="100" w:type="dxa"/>
              <w:right w:w="100" w:type="dxa"/>
            </w:tcMar>
          </w:tcPr>
          <w:p w14:paraId="31EF85E1" w14:textId="77777777" w:rsidR="006C12F6" w:rsidRPr="00D96665" w:rsidRDefault="006C12F6" w:rsidP="00D96665">
            <w:pPr>
              <w:widowControl w:val="0"/>
              <w:pBdr>
                <w:top w:val="nil"/>
                <w:left w:val="nil"/>
                <w:bottom w:val="nil"/>
                <w:right w:val="nil"/>
                <w:between w:val="nil"/>
              </w:pBdr>
              <w:spacing w:after="0" w:line="240" w:lineRule="auto"/>
              <w:rPr>
                <w:rFonts w:cs="Arial"/>
                <w:b/>
                <w:bCs/>
                <w:color w:val="000000"/>
                <w:sz w:val="18"/>
                <w:szCs w:val="18"/>
              </w:rPr>
            </w:pPr>
            <w:r w:rsidRPr="00D96665">
              <w:rPr>
                <w:rFonts w:cs="Arial"/>
                <w:b/>
                <w:bCs/>
                <w:sz w:val="18"/>
                <w:szCs w:val="18"/>
              </w:rPr>
              <w:t>Stage</w:t>
            </w:r>
          </w:p>
        </w:tc>
        <w:tc>
          <w:tcPr>
            <w:tcW w:w="2835" w:type="dxa"/>
            <w:shd w:val="clear" w:color="auto" w:fill="D9D9D9" w:themeFill="background1" w:themeFillShade="D9"/>
            <w:tcMar>
              <w:top w:w="100" w:type="dxa"/>
              <w:left w:w="100" w:type="dxa"/>
              <w:bottom w:w="100" w:type="dxa"/>
              <w:right w:w="100" w:type="dxa"/>
            </w:tcMar>
          </w:tcPr>
          <w:p w14:paraId="4CEFDDC8" w14:textId="77777777" w:rsidR="006C12F6" w:rsidRPr="00D96665" w:rsidRDefault="006C12F6" w:rsidP="00D96665">
            <w:pPr>
              <w:widowControl w:val="0"/>
              <w:pBdr>
                <w:top w:val="nil"/>
                <w:left w:val="nil"/>
                <w:bottom w:val="nil"/>
                <w:right w:val="nil"/>
                <w:between w:val="nil"/>
              </w:pBdr>
              <w:spacing w:after="0" w:line="240" w:lineRule="auto"/>
              <w:jc w:val="center"/>
              <w:rPr>
                <w:rFonts w:cs="Arial"/>
                <w:b/>
                <w:bCs/>
                <w:color w:val="000000"/>
                <w:sz w:val="18"/>
                <w:szCs w:val="18"/>
              </w:rPr>
            </w:pPr>
            <w:r w:rsidRPr="00D96665">
              <w:rPr>
                <w:rFonts w:cs="Arial"/>
                <w:b/>
                <w:bCs/>
                <w:sz w:val="18"/>
                <w:szCs w:val="18"/>
              </w:rPr>
              <w:t>RIFLE</w:t>
            </w:r>
          </w:p>
        </w:tc>
        <w:tc>
          <w:tcPr>
            <w:tcW w:w="2835" w:type="dxa"/>
            <w:shd w:val="clear" w:color="auto" w:fill="D9D9D9" w:themeFill="background1" w:themeFillShade="D9"/>
            <w:tcMar>
              <w:top w:w="100" w:type="dxa"/>
              <w:left w:w="100" w:type="dxa"/>
              <w:bottom w:w="100" w:type="dxa"/>
              <w:right w:w="100" w:type="dxa"/>
            </w:tcMar>
          </w:tcPr>
          <w:p w14:paraId="291C21B7" w14:textId="77777777" w:rsidR="006C12F6" w:rsidRPr="00D96665" w:rsidRDefault="006C12F6" w:rsidP="00D96665">
            <w:pPr>
              <w:widowControl w:val="0"/>
              <w:pBdr>
                <w:top w:val="nil"/>
                <w:left w:val="nil"/>
                <w:bottom w:val="nil"/>
                <w:right w:val="nil"/>
                <w:between w:val="nil"/>
              </w:pBdr>
              <w:spacing w:after="0" w:line="240" w:lineRule="auto"/>
              <w:jc w:val="center"/>
              <w:rPr>
                <w:rFonts w:cs="Arial"/>
                <w:b/>
                <w:bCs/>
                <w:color w:val="000000"/>
                <w:sz w:val="18"/>
                <w:szCs w:val="18"/>
              </w:rPr>
            </w:pPr>
            <w:r w:rsidRPr="00D96665">
              <w:rPr>
                <w:rFonts w:cs="Arial"/>
                <w:b/>
                <w:bCs/>
                <w:sz w:val="18"/>
                <w:szCs w:val="18"/>
              </w:rPr>
              <w:t>AKIN</w:t>
            </w:r>
          </w:p>
        </w:tc>
        <w:tc>
          <w:tcPr>
            <w:tcW w:w="2836" w:type="dxa"/>
            <w:shd w:val="clear" w:color="auto" w:fill="D9D9D9" w:themeFill="background1" w:themeFillShade="D9"/>
            <w:tcMar>
              <w:top w:w="100" w:type="dxa"/>
              <w:left w:w="100" w:type="dxa"/>
              <w:bottom w:w="100" w:type="dxa"/>
              <w:right w:w="100" w:type="dxa"/>
            </w:tcMar>
          </w:tcPr>
          <w:p w14:paraId="37463E13" w14:textId="77777777" w:rsidR="006C12F6" w:rsidRPr="00D96665" w:rsidRDefault="006C12F6" w:rsidP="00D96665">
            <w:pPr>
              <w:widowControl w:val="0"/>
              <w:pBdr>
                <w:top w:val="nil"/>
                <w:left w:val="nil"/>
                <w:bottom w:val="nil"/>
                <w:right w:val="nil"/>
                <w:between w:val="nil"/>
              </w:pBdr>
              <w:spacing w:after="0" w:line="240" w:lineRule="auto"/>
              <w:jc w:val="center"/>
              <w:rPr>
                <w:rFonts w:cs="Arial"/>
                <w:b/>
                <w:bCs/>
                <w:color w:val="000000"/>
                <w:sz w:val="18"/>
                <w:szCs w:val="18"/>
              </w:rPr>
            </w:pPr>
            <w:r w:rsidRPr="00D96665">
              <w:rPr>
                <w:rFonts w:cs="Arial"/>
                <w:b/>
                <w:bCs/>
                <w:sz w:val="18"/>
                <w:szCs w:val="18"/>
              </w:rPr>
              <w:t>KDIGO</w:t>
            </w:r>
          </w:p>
        </w:tc>
      </w:tr>
      <w:tr w:rsidR="006C12F6" w:rsidRPr="00275BBD" w14:paraId="1537418E" w14:textId="77777777" w:rsidTr="00D96665">
        <w:trPr>
          <w:trHeight w:val="658"/>
        </w:trPr>
        <w:tc>
          <w:tcPr>
            <w:tcW w:w="1070" w:type="dxa"/>
            <w:shd w:val="clear" w:color="auto" w:fill="auto"/>
            <w:tcMar>
              <w:top w:w="100" w:type="dxa"/>
              <w:left w:w="100" w:type="dxa"/>
              <w:bottom w:w="100" w:type="dxa"/>
              <w:right w:w="100" w:type="dxa"/>
            </w:tcMar>
            <w:vAlign w:val="center"/>
          </w:tcPr>
          <w:p w14:paraId="489FFDE9" w14:textId="7CD97B2E" w:rsidR="006C12F6" w:rsidRPr="00D96665" w:rsidRDefault="006C12F6" w:rsidP="00D96665">
            <w:pPr>
              <w:widowControl w:val="0"/>
              <w:pBdr>
                <w:top w:val="nil"/>
                <w:left w:val="nil"/>
                <w:bottom w:val="nil"/>
                <w:right w:val="nil"/>
                <w:between w:val="nil"/>
              </w:pBdr>
              <w:spacing w:after="0" w:line="240" w:lineRule="auto"/>
              <w:jc w:val="left"/>
              <w:rPr>
                <w:rFonts w:cs="Arial"/>
                <w:b/>
                <w:bCs/>
                <w:color w:val="000000"/>
                <w:sz w:val="18"/>
                <w:szCs w:val="18"/>
              </w:rPr>
            </w:pPr>
            <w:r w:rsidRPr="00D96665">
              <w:rPr>
                <w:rFonts w:cs="Arial"/>
                <w:b/>
                <w:bCs/>
                <w:sz w:val="18"/>
                <w:szCs w:val="18"/>
              </w:rPr>
              <w:t>Stage 1/</w:t>
            </w:r>
            <w:r w:rsidR="00D96665">
              <w:rPr>
                <w:rFonts w:cs="Arial"/>
                <w:b/>
                <w:bCs/>
                <w:sz w:val="18"/>
                <w:szCs w:val="18"/>
              </w:rPr>
              <w:t xml:space="preserve"> </w:t>
            </w:r>
            <w:r w:rsidRPr="00D96665">
              <w:rPr>
                <w:rFonts w:cs="Arial"/>
                <w:b/>
                <w:bCs/>
                <w:sz w:val="18"/>
                <w:szCs w:val="18"/>
              </w:rPr>
              <w:t>Risk</w:t>
            </w:r>
          </w:p>
        </w:tc>
        <w:tc>
          <w:tcPr>
            <w:tcW w:w="2835" w:type="dxa"/>
            <w:shd w:val="clear" w:color="auto" w:fill="auto"/>
            <w:tcMar>
              <w:top w:w="100" w:type="dxa"/>
              <w:left w:w="100" w:type="dxa"/>
              <w:bottom w:w="100" w:type="dxa"/>
              <w:right w:w="100" w:type="dxa"/>
            </w:tcMar>
          </w:tcPr>
          <w:p w14:paraId="3CDCAE02" w14:textId="299441BD" w:rsidR="006C12F6" w:rsidRPr="000D2A5D" w:rsidRDefault="006C12F6" w:rsidP="00D96665">
            <w:pPr>
              <w:widowControl w:val="0"/>
              <w:pBdr>
                <w:top w:val="nil"/>
                <w:left w:val="nil"/>
                <w:bottom w:val="nil"/>
                <w:right w:val="nil"/>
                <w:between w:val="nil"/>
              </w:pBdr>
              <w:spacing w:after="0" w:line="240" w:lineRule="auto"/>
              <w:jc w:val="left"/>
              <w:rPr>
                <w:rFonts w:cs="Arial"/>
                <w:sz w:val="18"/>
                <w:szCs w:val="18"/>
              </w:rPr>
            </w:pPr>
            <w:r w:rsidRPr="000D2A5D">
              <w:rPr>
                <w:rFonts w:cs="Arial"/>
                <w:sz w:val="18"/>
                <w:szCs w:val="18"/>
              </w:rPr>
              <w:t>SC 1.5x baseline (within 7 days)</w:t>
            </w:r>
          </w:p>
          <w:p w14:paraId="790C5ECF" w14:textId="77777777" w:rsidR="006C12F6" w:rsidRPr="000D2A5D" w:rsidRDefault="006C12F6" w:rsidP="00D96665">
            <w:pPr>
              <w:widowControl w:val="0"/>
              <w:pBdr>
                <w:top w:val="nil"/>
                <w:left w:val="nil"/>
                <w:bottom w:val="nil"/>
                <w:right w:val="nil"/>
                <w:between w:val="nil"/>
              </w:pBdr>
              <w:spacing w:after="0" w:line="240" w:lineRule="auto"/>
              <w:jc w:val="left"/>
              <w:rPr>
                <w:rFonts w:cs="Arial"/>
                <w:sz w:val="18"/>
                <w:szCs w:val="18"/>
              </w:rPr>
            </w:pPr>
            <w:r w:rsidRPr="000D2A5D">
              <w:rPr>
                <w:rFonts w:cs="Arial"/>
                <w:sz w:val="18"/>
                <w:szCs w:val="18"/>
              </w:rPr>
              <w:t>Or</w:t>
            </w:r>
          </w:p>
          <w:p w14:paraId="27223438" w14:textId="77777777" w:rsidR="006C12F6" w:rsidRPr="000D2A5D" w:rsidRDefault="006C12F6" w:rsidP="00D96665">
            <w:pPr>
              <w:widowControl w:val="0"/>
              <w:pBdr>
                <w:top w:val="nil"/>
                <w:left w:val="nil"/>
                <w:bottom w:val="nil"/>
                <w:right w:val="nil"/>
                <w:between w:val="nil"/>
              </w:pBdr>
              <w:spacing w:after="0" w:line="240" w:lineRule="auto"/>
              <w:jc w:val="left"/>
              <w:rPr>
                <w:rFonts w:cs="Arial"/>
                <w:sz w:val="18"/>
                <w:szCs w:val="18"/>
              </w:rPr>
            </w:pPr>
            <w:r w:rsidRPr="000D2A5D">
              <w:rPr>
                <w:rFonts w:cs="Arial"/>
                <w:sz w:val="18"/>
                <w:szCs w:val="18"/>
              </w:rPr>
              <w:t>GFR decrease &gt;25%</w:t>
            </w:r>
          </w:p>
          <w:p w14:paraId="6A9E3477" w14:textId="663A1658" w:rsidR="006C12F6" w:rsidRPr="000D2A5D" w:rsidRDefault="006C12F6" w:rsidP="00D96665">
            <w:pPr>
              <w:widowControl w:val="0"/>
              <w:pBdr>
                <w:top w:val="nil"/>
                <w:left w:val="nil"/>
                <w:bottom w:val="nil"/>
                <w:right w:val="nil"/>
                <w:between w:val="nil"/>
              </w:pBdr>
              <w:spacing w:after="0" w:line="240" w:lineRule="auto"/>
              <w:jc w:val="left"/>
              <w:rPr>
                <w:rFonts w:cs="Arial"/>
                <w:sz w:val="18"/>
                <w:szCs w:val="18"/>
              </w:rPr>
            </w:pPr>
            <w:r w:rsidRPr="000D2A5D">
              <w:rPr>
                <w:rFonts w:cs="Arial"/>
                <w:sz w:val="18"/>
                <w:szCs w:val="18"/>
              </w:rPr>
              <w:t>Urine Output &lt;0.5ml/kg/h x 6h</w:t>
            </w:r>
          </w:p>
        </w:tc>
        <w:tc>
          <w:tcPr>
            <w:tcW w:w="2835" w:type="dxa"/>
            <w:shd w:val="clear" w:color="auto" w:fill="auto"/>
            <w:tcMar>
              <w:top w:w="100" w:type="dxa"/>
              <w:left w:w="100" w:type="dxa"/>
              <w:bottom w:w="100" w:type="dxa"/>
              <w:right w:w="100" w:type="dxa"/>
            </w:tcMar>
          </w:tcPr>
          <w:p w14:paraId="524FB071" w14:textId="2D09D04C" w:rsidR="006C12F6" w:rsidRPr="000D2A5D" w:rsidRDefault="006C12F6" w:rsidP="00D96665">
            <w:pPr>
              <w:widowControl w:val="0"/>
              <w:spacing w:after="0" w:line="240" w:lineRule="auto"/>
              <w:jc w:val="left"/>
              <w:rPr>
                <w:rFonts w:cs="Arial"/>
                <w:sz w:val="18"/>
                <w:szCs w:val="18"/>
              </w:rPr>
            </w:pPr>
            <w:r w:rsidRPr="000D2A5D">
              <w:rPr>
                <w:rFonts w:cs="Arial"/>
                <w:sz w:val="18"/>
                <w:szCs w:val="18"/>
              </w:rPr>
              <w:t>SC 1.5-2.0 x baseline (within 7 days)</w:t>
            </w:r>
          </w:p>
          <w:p w14:paraId="5630B884"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6151BC0D" w14:textId="77777777" w:rsidR="006C12F6" w:rsidRPr="000D2A5D" w:rsidRDefault="006C12F6" w:rsidP="00D96665">
            <w:pPr>
              <w:widowControl w:val="0"/>
              <w:spacing w:after="0" w:line="240" w:lineRule="auto"/>
              <w:jc w:val="left"/>
              <w:rPr>
                <w:rFonts w:eastAsia="Gungsuh" w:cs="Arial"/>
                <w:sz w:val="18"/>
                <w:szCs w:val="18"/>
              </w:rPr>
            </w:pPr>
            <w:r w:rsidRPr="000D2A5D">
              <w:rPr>
                <w:rFonts w:ascii="Cambria Math" w:eastAsia="Gungsuh" w:hAnsi="Cambria Math" w:cs="Cambria Math"/>
                <w:sz w:val="18"/>
                <w:szCs w:val="18"/>
              </w:rPr>
              <w:t>⋝</w:t>
            </w:r>
            <w:r w:rsidRPr="000D2A5D">
              <w:rPr>
                <w:rFonts w:eastAsia="Gungsuh" w:cs="Arial"/>
                <w:sz w:val="18"/>
                <w:szCs w:val="18"/>
              </w:rPr>
              <w:t>0.3mg/dl increase (within 48h)</w:t>
            </w:r>
          </w:p>
          <w:p w14:paraId="26237526" w14:textId="17A81E7C" w:rsidR="006C12F6" w:rsidRPr="000D2A5D" w:rsidRDefault="006C12F6" w:rsidP="00D96665">
            <w:pPr>
              <w:widowControl w:val="0"/>
              <w:spacing w:after="0" w:line="240" w:lineRule="auto"/>
              <w:jc w:val="left"/>
              <w:rPr>
                <w:rFonts w:cs="Arial"/>
                <w:sz w:val="18"/>
                <w:szCs w:val="18"/>
              </w:rPr>
            </w:pPr>
            <w:r w:rsidRPr="000D2A5D">
              <w:rPr>
                <w:rFonts w:cs="Arial"/>
                <w:sz w:val="18"/>
                <w:szCs w:val="18"/>
              </w:rPr>
              <w:t>Urine Output &lt;0.5ml/kg/h x 6h</w:t>
            </w:r>
          </w:p>
        </w:tc>
        <w:tc>
          <w:tcPr>
            <w:tcW w:w="2836" w:type="dxa"/>
            <w:shd w:val="clear" w:color="auto" w:fill="auto"/>
            <w:tcMar>
              <w:top w:w="100" w:type="dxa"/>
              <w:left w:w="100" w:type="dxa"/>
              <w:bottom w:w="100" w:type="dxa"/>
              <w:right w:w="100" w:type="dxa"/>
            </w:tcMar>
          </w:tcPr>
          <w:p w14:paraId="3951FA70" w14:textId="52CC39A9" w:rsidR="006C12F6" w:rsidRPr="000D2A5D" w:rsidRDefault="006C12F6" w:rsidP="00D96665">
            <w:pPr>
              <w:widowControl w:val="0"/>
              <w:spacing w:after="0" w:line="240" w:lineRule="auto"/>
              <w:jc w:val="left"/>
              <w:rPr>
                <w:rFonts w:cs="Arial"/>
                <w:sz w:val="18"/>
                <w:szCs w:val="18"/>
              </w:rPr>
            </w:pPr>
            <w:r w:rsidRPr="000D2A5D">
              <w:rPr>
                <w:rFonts w:cs="Arial"/>
                <w:sz w:val="18"/>
                <w:szCs w:val="18"/>
              </w:rPr>
              <w:t>SC 1.5-1.9 x baseline (within 7 days)</w:t>
            </w:r>
          </w:p>
          <w:p w14:paraId="1901670B"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2E1CD34D" w14:textId="77777777" w:rsidR="006C12F6" w:rsidRPr="000D2A5D" w:rsidRDefault="006C12F6" w:rsidP="00D96665">
            <w:pPr>
              <w:widowControl w:val="0"/>
              <w:spacing w:after="0" w:line="240" w:lineRule="auto"/>
              <w:jc w:val="left"/>
              <w:rPr>
                <w:rFonts w:eastAsia="Gungsuh" w:cs="Arial"/>
                <w:sz w:val="18"/>
                <w:szCs w:val="18"/>
              </w:rPr>
            </w:pPr>
            <w:r w:rsidRPr="000D2A5D">
              <w:rPr>
                <w:rFonts w:ascii="Cambria Math" w:eastAsia="Gungsuh" w:hAnsi="Cambria Math" w:cs="Cambria Math"/>
                <w:sz w:val="18"/>
                <w:szCs w:val="18"/>
              </w:rPr>
              <w:t>⋝</w:t>
            </w:r>
            <w:r w:rsidRPr="000D2A5D">
              <w:rPr>
                <w:rFonts w:eastAsia="Gungsuh" w:cs="Arial"/>
                <w:sz w:val="18"/>
                <w:szCs w:val="18"/>
              </w:rPr>
              <w:t>0.3mg/dl increase (within 48h)</w:t>
            </w:r>
          </w:p>
          <w:p w14:paraId="65DAC7FE" w14:textId="22E2F66F" w:rsidR="006C12F6" w:rsidRPr="000D2A5D" w:rsidRDefault="006C12F6" w:rsidP="00D96665">
            <w:pPr>
              <w:widowControl w:val="0"/>
              <w:spacing w:after="0" w:line="240" w:lineRule="auto"/>
              <w:jc w:val="left"/>
              <w:rPr>
                <w:rFonts w:cs="Arial"/>
                <w:sz w:val="18"/>
                <w:szCs w:val="18"/>
              </w:rPr>
            </w:pPr>
            <w:r w:rsidRPr="000D2A5D">
              <w:rPr>
                <w:rFonts w:cs="Arial"/>
                <w:sz w:val="18"/>
                <w:szCs w:val="18"/>
              </w:rPr>
              <w:t>Urine Output &lt;0.5ml/kg/h x 6h</w:t>
            </w:r>
          </w:p>
        </w:tc>
      </w:tr>
      <w:tr w:rsidR="006C12F6" w:rsidRPr="00275BBD" w14:paraId="2437E255" w14:textId="77777777" w:rsidTr="00D96665">
        <w:trPr>
          <w:trHeight w:val="442"/>
        </w:trPr>
        <w:tc>
          <w:tcPr>
            <w:tcW w:w="1070" w:type="dxa"/>
            <w:shd w:val="clear" w:color="auto" w:fill="auto"/>
            <w:tcMar>
              <w:top w:w="100" w:type="dxa"/>
              <w:left w:w="100" w:type="dxa"/>
              <w:bottom w:w="100" w:type="dxa"/>
              <w:right w:w="100" w:type="dxa"/>
            </w:tcMar>
            <w:vAlign w:val="center"/>
          </w:tcPr>
          <w:p w14:paraId="2822EED4" w14:textId="3E57A11A" w:rsidR="006C12F6" w:rsidRPr="00D96665" w:rsidRDefault="006C12F6" w:rsidP="00D96665">
            <w:pPr>
              <w:widowControl w:val="0"/>
              <w:pBdr>
                <w:top w:val="nil"/>
                <w:left w:val="nil"/>
                <w:bottom w:val="nil"/>
                <w:right w:val="nil"/>
                <w:between w:val="nil"/>
              </w:pBdr>
              <w:spacing w:after="0" w:line="240" w:lineRule="auto"/>
              <w:jc w:val="left"/>
              <w:rPr>
                <w:rFonts w:cs="Arial"/>
                <w:b/>
                <w:bCs/>
                <w:color w:val="000000"/>
                <w:sz w:val="18"/>
                <w:szCs w:val="18"/>
              </w:rPr>
            </w:pPr>
            <w:r w:rsidRPr="00D96665">
              <w:rPr>
                <w:rFonts w:cs="Arial"/>
                <w:b/>
                <w:bCs/>
                <w:sz w:val="18"/>
                <w:szCs w:val="18"/>
              </w:rPr>
              <w:t>Stage 2/</w:t>
            </w:r>
            <w:r w:rsidR="00D96665">
              <w:rPr>
                <w:rFonts w:cs="Arial"/>
                <w:b/>
                <w:bCs/>
                <w:sz w:val="18"/>
                <w:szCs w:val="18"/>
              </w:rPr>
              <w:t xml:space="preserve"> </w:t>
            </w:r>
            <w:r w:rsidRPr="00D96665">
              <w:rPr>
                <w:rFonts w:cs="Arial"/>
                <w:b/>
                <w:bCs/>
                <w:sz w:val="18"/>
                <w:szCs w:val="18"/>
              </w:rPr>
              <w:t>Injury</w:t>
            </w:r>
          </w:p>
        </w:tc>
        <w:tc>
          <w:tcPr>
            <w:tcW w:w="2835" w:type="dxa"/>
            <w:shd w:val="clear" w:color="auto" w:fill="auto"/>
            <w:tcMar>
              <w:top w:w="100" w:type="dxa"/>
              <w:left w:w="100" w:type="dxa"/>
              <w:bottom w:w="100" w:type="dxa"/>
              <w:right w:w="100" w:type="dxa"/>
            </w:tcMar>
          </w:tcPr>
          <w:p w14:paraId="5F30FDC6" w14:textId="751DC64A" w:rsidR="006C12F6" w:rsidRPr="000D2A5D" w:rsidRDefault="006C12F6" w:rsidP="00D96665">
            <w:pPr>
              <w:widowControl w:val="0"/>
              <w:pBdr>
                <w:top w:val="nil"/>
                <w:left w:val="nil"/>
                <w:bottom w:val="nil"/>
                <w:right w:val="nil"/>
                <w:between w:val="nil"/>
              </w:pBdr>
              <w:spacing w:after="0" w:line="240" w:lineRule="auto"/>
              <w:jc w:val="left"/>
              <w:rPr>
                <w:rFonts w:cs="Arial"/>
                <w:sz w:val="18"/>
                <w:szCs w:val="18"/>
              </w:rPr>
            </w:pPr>
            <w:r w:rsidRPr="000D2A5D">
              <w:rPr>
                <w:rFonts w:cs="Arial"/>
                <w:sz w:val="18"/>
                <w:szCs w:val="18"/>
              </w:rPr>
              <w:t>SC 2 x baseline</w:t>
            </w:r>
          </w:p>
          <w:p w14:paraId="75848F0F" w14:textId="77777777" w:rsidR="006C12F6" w:rsidRPr="000D2A5D" w:rsidRDefault="006C12F6" w:rsidP="00D96665">
            <w:pPr>
              <w:widowControl w:val="0"/>
              <w:pBdr>
                <w:top w:val="nil"/>
                <w:left w:val="nil"/>
                <w:bottom w:val="nil"/>
                <w:right w:val="nil"/>
                <w:between w:val="nil"/>
              </w:pBdr>
              <w:spacing w:after="0" w:line="240" w:lineRule="auto"/>
              <w:jc w:val="left"/>
              <w:rPr>
                <w:rFonts w:cs="Arial"/>
                <w:sz w:val="18"/>
                <w:szCs w:val="18"/>
              </w:rPr>
            </w:pPr>
            <w:r w:rsidRPr="000D2A5D">
              <w:rPr>
                <w:rFonts w:cs="Arial"/>
                <w:sz w:val="18"/>
                <w:szCs w:val="18"/>
              </w:rPr>
              <w:t>Or</w:t>
            </w:r>
          </w:p>
          <w:p w14:paraId="2C27DE04" w14:textId="77777777" w:rsidR="006C12F6" w:rsidRPr="000D2A5D" w:rsidRDefault="006C12F6" w:rsidP="00D96665">
            <w:pPr>
              <w:widowControl w:val="0"/>
              <w:pBdr>
                <w:top w:val="nil"/>
                <w:left w:val="nil"/>
                <w:bottom w:val="nil"/>
                <w:right w:val="nil"/>
                <w:between w:val="nil"/>
              </w:pBdr>
              <w:spacing w:after="0" w:line="240" w:lineRule="auto"/>
              <w:jc w:val="left"/>
              <w:rPr>
                <w:rFonts w:cs="Arial"/>
                <w:sz w:val="18"/>
                <w:szCs w:val="18"/>
              </w:rPr>
            </w:pPr>
            <w:r w:rsidRPr="000D2A5D">
              <w:rPr>
                <w:rFonts w:cs="Arial"/>
                <w:sz w:val="18"/>
                <w:szCs w:val="18"/>
              </w:rPr>
              <w:t>GFR decrease &gt;50%</w:t>
            </w:r>
          </w:p>
          <w:p w14:paraId="7971357F" w14:textId="107D0AE9" w:rsidR="006C12F6" w:rsidRPr="000D2A5D" w:rsidRDefault="006C12F6" w:rsidP="00D96665">
            <w:pPr>
              <w:widowControl w:val="0"/>
              <w:pBdr>
                <w:top w:val="nil"/>
                <w:left w:val="nil"/>
                <w:bottom w:val="nil"/>
                <w:right w:val="nil"/>
                <w:between w:val="nil"/>
              </w:pBdr>
              <w:spacing w:after="0" w:line="240" w:lineRule="auto"/>
              <w:jc w:val="left"/>
              <w:rPr>
                <w:rFonts w:cs="Arial"/>
                <w:sz w:val="18"/>
                <w:szCs w:val="18"/>
              </w:rPr>
            </w:pPr>
            <w:r w:rsidRPr="000D2A5D">
              <w:rPr>
                <w:rFonts w:cs="Arial"/>
                <w:sz w:val="18"/>
                <w:szCs w:val="18"/>
              </w:rPr>
              <w:t>Urine Output &lt;0.5ml/kg/h x 12h</w:t>
            </w:r>
          </w:p>
        </w:tc>
        <w:tc>
          <w:tcPr>
            <w:tcW w:w="2835" w:type="dxa"/>
            <w:shd w:val="clear" w:color="auto" w:fill="auto"/>
            <w:tcMar>
              <w:top w:w="100" w:type="dxa"/>
              <w:left w:w="100" w:type="dxa"/>
              <w:bottom w:w="100" w:type="dxa"/>
              <w:right w:w="100" w:type="dxa"/>
            </w:tcMar>
          </w:tcPr>
          <w:p w14:paraId="44DF5CC1" w14:textId="2E7B7DBE" w:rsidR="006C12F6" w:rsidRPr="000D2A5D" w:rsidRDefault="006C12F6" w:rsidP="00D96665">
            <w:pPr>
              <w:widowControl w:val="0"/>
              <w:spacing w:after="0" w:line="240" w:lineRule="auto"/>
              <w:jc w:val="left"/>
              <w:rPr>
                <w:rFonts w:cs="Arial"/>
                <w:sz w:val="18"/>
                <w:szCs w:val="18"/>
              </w:rPr>
            </w:pPr>
            <w:r w:rsidRPr="000D2A5D">
              <w:rPr>
                <w:rFonts w:cs="Arial"/>
                <w:sz w:val="18"/>
                <w:szCs w:val="18"/>
              </w:rPr>
              <w:t>SC 2-3 x baseline</w:t>
            </w:r>
          </w:p>
          <w:p w14:paraId="071E3D81" w14:textId="47F62B22" w:rsidR="006C12F6" w:rsidRPr="000D2A5D" w:rsidRDefault="006C12F6" w:rsidP="00D96665">
            <w:pPr>
              <w:widowControl w:val="0"/>
              <w:spacing w:after="0" w:line="240" w:lineRule="auto"/>
              <w:jc w:val="left"/>
              <w:rPr>
                <w:rFonts w:cs="Arial"/>
                <w:color w:val="000000"/>
                <w:sz w:val="18"/>
                <w:szCs w:val="18"/>
              </w:rPr>
            </w:pPr>
            <w:r w:rsidRPr="000D2A5D">
              <w:rPr>
                <w:rFonts w:cs="Arial"/>
                <w:sz w:val="18"/>
                <w:szCs w:val="18"/>
              </w:rPr>
              <w:t>Urine Output &lt;0.5ml/kg/h x 12h</w:t>
            </w:r>
          </w:p>
        </w:tc>
        <w:tc>
          <w:tcPr>
            <w:tcW w:w="2836" w:type="dxa"/>
            <w:shd w:val="clear" w:color="auto" w:fill="auto"/>
            <w:tcMar>
              <w:top w:w="100" w:type="dxa"/>
              <w:left w:w="100" w:type="dxa"/>
              <w:bottom w:w="100" w:type="dxa"/>
              <w:right w:w="100" w:type="dxa"/>
            </w:tcMar>
          </w:tcPr>
          <w:p w14:paraId="6F074566" w14:textId="479A4025" w:rsidR="006C12F6" w:rsidRPr="000D2A5D" w:rsidRDefault="006C12F6" w:rsidP="00D96665">
            <w:pPr>
              <w:widowControl w:val="0"/>
              <w:spacing w:after="0" w:line="240" w:lineRule="auto"/>
              <w:jc w:val="left"/>
              <w:rPr>
                <w:rFonts w:cs="Arial"/>
                <w:sz w:val="18"/>
                <w:szCs w:val="18"/>
              </w:rPr>
            </w:pPr>
            <w:r w:rsidRPr="000D2A5D">
              <w:rPr>
                <w:rFonts w:cs="Arial"/>
                <w:sz w:val="18"/>
                <w:szCs w:val="18"/>
              </w:rPr>
              <w:t>SC 2-2.9 x baseline</w:t>
            </w:r>
          </w:p>
          <w:p w14:paraId="2E2A34CA" w14:textId="04FE52EB" w:rsidR="006C12F6" w:rsidRPr="000D2A5D" w:rsidRDefault="006C12F6" w:rsidP="00D96665">
            <w:pPr>
              <w:widowControl w:val="0"/>
              <w:spacing w:after="0" w:line="240" w:lineRule="auto"/>
              <w:jc w:val="left"/>
              <w:rPr>
                <w:rFonts w:cs="Arial"/>
                <w:color w:val="000000"/>
                <w:sz w:val="18"/>
                <w:szCs w:val="18"/>
              </w:rPr>
            </w:pPr>
            <w:r w:rsidRPr="000D2A5D">
              <w:rPr>
                <w:rFonts w:cs="Arial"/>
                <w:sz w:val="18"/>
                <w:szCs w:val="18"/>
              </w:rPr>
              <w:t>Urine Output &lt;0.5ml/kg/h x 12h</w:t>
            </w:r>
          </w:p>
        </w:tc>
      </w:tr>
      <w:tr w:rsidR="006C12F6" w:rsidRPr="00275BBD" w14:paraId="4CAD5777" w14:textId="77777777" w:rsidTr="00E607C5">
        <w:trPr>
          <w:trHeight w:val="20"/>
        </w:trPr>
        <w:tc>
          <w:tcPr>
            <w:tcW w:w="1070" w:type="dxa"/>
            <w:shd w:val="clear" w:color="auto" w:fill="auto"/>
            <w:tcMar>
              <w:top w:w="100" w:type="dxa"/>
              <w:left w:w="100" w:type="dxa"/>
              <w:bottom w:w="100" w:type="dxa"/>
              <w:right w:w="100" w:type="dxa"/>
            </w:tcMar>
            <w:vAlign w:val="center"/>
          </w:tcPr>
          <w:p w14:paraId="79E74AB2" w14:textId="42CC32FE" w:rsidR="006C12F6" w:rsidRPr="00D96665" w:rsidRDefault="006C12F6" w:rsidP="00D96665">
            <w:pPr>
              <w:widowControl w:val="0"/>
              <w:pBdr>
                <w:top w:val="nil"/>
                <w:left w:val="nil"/>
                <w:bottom w:val="nil"/>
                <w:right w:val="nil"/>
                <w:between w:val="nil"/>
              </w:pBdr>
              <w:spacing w:after="0" w:line="240" w:lineRule="auto"/>
              <w:jc w:val="left"/>
              <w:rPr>
                <w:rFonts w:cs="Arial"/>
                <w:b/>
                <w:bCs/>
                <w:color w:val="000000"/>
                <w:sz w:val="18"/>
                <w:szCs w:val="18"/>
              </w:rPr>
            </w:pPr>
            <w:r w:rsidRPr="00D96665">
              <w:rPr>
                <w:rFonts w:cs="Arial"/>
                <w:b/>
                <w:bCs/>
                <w:sz w:val="18"/>
                <w:szCs w:val="18"/>
              </w:rPr>
              <w:t>Stage 3/</w:t>
            </w:r>
            <w:r w:rsidR="00D96665">
              <w:rPr>
                <w:rFonts w:cs="Arial"/>
                <w:b/>
                <w:bCs/>
                <w:sz w:val="18"/>
                <w:szCs w:val="18"/>
              </w:rPr>
              <w:t xml:space="preserve"> </w:t>
            </w:r>
            <w:r w:rsidRPr="00D96665">
              <w:rPr>
                <w:rFonts w:cs="Arial"/>
                <w:b/>
                <w:bCs/>
                <w:sz w:val="18"/>
                <w:szCs w:val="18"/>
              </w:rPr>
              <w:t>Failure</w:t>
            </w:r>
          </w:p>
        </w:tc>
        <w:tc>
          <w:tcPr>
            <w:tcW w:w="2835" w:type="dxa"/>
            <w:shd w:val="clear" w:color="auto" w:fill="auto"/>
            <w:tcMar>
              <w:top w:w="100" w:type="dxa"/>
              <w:left w:w="100" w:type="dxa"/>
              <w:bottom w:w="100" w:type="dxa"/>
              <w:right w:w="100" w:type="dxa"/>
            </w:tcMar>
          </w:tcPr>
          <w:p w14:paraId="39298C3F" w14:textId="21A45899" w:rsidR="006C12F6" w:rsidRPr="000D2A5D" w:rsidRDefault="006C12F6" w:rsidP="00D96665">
            <w:pPr>
              <w:widowControl w:val="0"/>
              <w:spacing w:after="0" w:line="240" w:lineRule="auto"/>
              <w:jc w:val="left"/>
              <w:rPr>
                <w:rFonts w:cs="Arial"/>
                <w:sz w:val="18"/>
                <w:szCs w:val="18"/>
              </w:rPr>
            </w:pPr>
            <w:r w:rsidRPr="000D2A5D">
              <w:rPr>
                <w:rFonts w:cs="Arial"/>
                <w:sz w:val="18"/>
                <w:szCs w:val="18"/>
              </w:rPr>
              <w:t>SC 3 x baseline</w:t>
            </w:r>
          </w:p>
          <w:p w14:paraId="09F610DA"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3FF12501"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GFR decrease &gt;75%</w:t>
            </w:r>
          </w:p>
          <w:p w14:paraId="21257ED7"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67049659" w14:textId="27CDC749" w:rsidR="006C12F6" w:rsidRPr="000D2A5D" w:rsidRDefault="006C12F6" w:rsidP="00D96665">
            <w:pPr>
              <w:widowControl w:val="0"/>
              <w:spacing w:after="0" w:line="240" w:lineRule="auto"/>
              <w:jc w:val="left"/>
              <w:rPr>
                <w:rFonts w:eastAsia="Gungsuh" w:cs="Arial"/>
                <w:sz w:val="18"/>
                <w:szCs w:val="18"/>
              </w:rPr>
            </w:pPr>
            <w:r w:rsidRPr="000D2A5D">
              <w:rPr>
                <w:rFonts w:eastAsia="Gungsuh" w:cs="Arial"/>
                <w:sz w:val="18"/>
                <w:szCs w:val="18"/>
              </w:rPr>
              <w:t>SC</w:t>
            </w:r>
            <w:r w:rsidRPr="000D2A5D">
              <w:rPr>
                <w:rFonts w:ascii="Cambria Math" w:eastAsia="Gungsuh" w:hAnsi="Cambria Math" w:cs="Cambria Math"/>
                <w:sz w:val="18"/>
                <w:szCs w:val="18"/>
              </w:rPr>
              <w:t>⋝</w:t>
            </w:r>
            <w:r w:rsidRPr="000D2A5D">
              <w:rPr>
                <w:rFonts w:eastAsia="Gungsuh" w:cs="Arial"/>
                <w:sz w:val="18"/>
                <w:szCs w:val="18"/>
              </w:rPr>
              <w:t xml:space="preserve">4 (with acute rise </w:t>
            </w:r>
            <w:r w:rsidRPr="000D2A5D">
              <w:rPr>
                <w:rFonts w:ascii="Cambria Math" w:eastAsia="Gungsuh" w:hAnsi="Cambria Math" w:cs="Cambria Math"/>
                <w:sz w:val="18"/>
                <w:szCs w:val="18"/>
              </w:rPr>
              <w:t>⋝</w:t>
            </w:r>
            <w:r w:rsidRPr="000D2A5D">
              <w:rPr>
                <w:rFonts w:eastAsia="Gungsuh" w:cs="Arial"/>
                <w:sz w:val="18"/>
                <w:szCs w:val="18"/>
              </w:rPr>
              <w:t xml:space="preserve"> 0.5mg/dl)</w:t>
            </w:r>
          </w:p>
          <w:p w14:paraId="3608D0B7" w14:textId="44F47293" w:rsidR="006C12F6" w:rsidRPr="000D2A5D" w:rsidRDefault="006C12F6" w:rsidP="00D96665">
            <w:pPr>
              <w:widowControl w:val="0"/>
              <w:spacing w:after="0" w:line="240" w:lineRule="auto"/>
              <w:jc w:val="left"/>
              <w:rPr>
                <w:rFonts w:cs="Arial"/>
                <w:sz w:val="18"/>
                <w:szCs w:val="18"/>
              </w:rPr>
            </w:pPr>
            <w:r w:rsidRPr="000D2A5D">
              <w:rPr>
                <w:rFonts w:cs="Arial"/>
                <w:sz w:val="18"/>
                <w:szCs w:val="18"/>
              </w:rPr>
              <w:t>Urine Output &lt;0.3ml/kg/h x 24h</w:t>
            </w:r>
          </w:p>
          <w:p w14:paraId="0B3BC40A"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367FD207" w14:textId="0EDC7905" w:rsidR="006C12F6" w:rsidRPr="000D2A5D" w:rsidRDefault="006C12F6" w:rsidP="00D96665">
            <w:pPr>
              <w:widowControl w:val="0"/>
              <w:spacing w:after="0" w:line="240" w:lineRule="auto"/>
              <w:jc w:val="left"/>
              <w:rPr>
                <w:rFonts w:cs="Arial"/>
                <w:sz w:val="18"/>
                <w:szCs w:val="18"/>
              </w:rPr>
            </w:pPr>
            <w:r w:rsidRPr="000D2A5D">
              <w:rPr>
                <w:rFonts w:cs="Arial"/>
                <w:sz w:val="18"/>
                <w:szCs w:val="18"/>
              </w:rPr>
              <w:t>Anuria x 12h</w:t>
            </w:r>
          </w:p>
        </w:tc>
        <w:tc>
          <w:tcPr>
            <w:tcW w:w="2835" w:type="dxa"/>
            <w:shd w:val="clear" w:color="auto" w:fill="auto"/>
            <w:tcMar>
              <w:top w:w="100" w:type="dxa"/>
              <w:left w:w="100" w:type="dxa"/>
              <w:bottom w:w="100" w:type="dxa"/>
              <w:right w:w="100" w:type="dxa"/>
            </w:tcMar>
          </w:tcPr>
          <w:p w14:paraId="60A91ACD" w14:textId="1FF51F12" w:rsidR="006C12F6" w:rsidRPr="000D2A5D" w:rsidRDefault="006C12F6" w:rsidP="00D96665">
            <w:pPr>
              <w:widowControl w:val="0"/>
              <w:spacing w:after="0" w:line="240" w:lineRule="auto"/>
              <w:jc w:val="left"/>
              <w:rPr>
                <w:rFonts w:cs="Arial"/>
                <w:sz w:val="18"/>
                <w:szCs w:val="18"/>
              </w:rPr>
            </w:pPr>
            <w:r w:rsidRPr="000D2A5D">
              <w:rPr>
                <w:rFonts w:cs="Arial"/>
                <w:sz w:val="18"/>
                <w:szCs w:val="18"/>
              </w:rPr>
              <w:t>SC 3 x baseline</w:t>
            </w:r>
          </w:p>
          <w:p w14:paraId="52761685"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174AC350" w14:textId="6BC551BB" w:rsidR="006C12F6" w:rsidRPr="000D2A5D" w:rsidRDefault="006C12F6" w:rsidP="00D96665">
            <w:pPr>
              <w:widowControl w:val="0"/>
              <w:spacing w:after="0" w:line="240" w:lineRule="auto"/>
              <w:jc w:val="left"/>
              <w:rPr>
                <w:rFonts w:cs="Arial"/>
                <w:sz w:val="18"/>
                <w:szCs w:val="18"/>
              </w:rPr>
            </w:pPr>
            <w:r w:rsidRPr="000D2A5D">
              <w:rPr>
                <w:rFonts w:eastAsia="Gungsuh" w:cs="Arial"/>
                <w:sz w:val="18"/>
                <w:szCs w:val="18"/>
              </w:rPr>
              <w:t>SC</w:t>
            </w:r>
            <w:r w:rsidRPr="000D2A5D">
              <w:rPr>
                <w:rFonts w:ascii="Cambria Math" w:eastAsia="Gungsuh" w:hAnsi="Cambria Math" w:cs="Cambria Math"/>
                <w:sz w:val="18"/>
                <w:szCs w:val="18"/>
              </w:rPr>
              <w:t>⋝</w:t>
            </w:r>
            <w:r w:rsidRPr="000D2A5D">
              <w:rPr>
                <w:rFonts w:eastAsia="Gungsuh" w:cs="Arial"/>
                <w:sz w:val="18"/>
                <w:szCs w:val="18"/>
              </w:rPr>
              <w:t xml:space="preserve">4 (with acute rise </w:t>
            </w:r>
            <w:r w:rsidRPr="000D2A5D">
              <w:rPr>
                <w:rFonts w:ascii="Cambria Math" w:eastAsia="Gungsuh" w:hAnsi="Cambria Math" w:cs="Cambria Math"/>
                <w:sz w:val="18"/>
                <w:szCs w:val="18"/>
              </w:rPr>
              <w:t>⋝</w:t>
            </w:r>
            <w:r w:rsidRPr="000D2A5D">
              <w:rPr>
                <w:rFonts w:eastAsia="Gungsuh" w:cs="Arial"/>
                <w:sz w:val="18"/>
                <w:szCs w:val="18"/>
              </w:rPr>
              <w:t xml:space="preserve"> 0.5mg/dl)</w:t>
            </w:r>
          </w:p>
          <w:p w14:paraId="2A33831E" w14:textId="70DC53EE"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26A209BB"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Initiation of kidney replacement therapy</w:t>
            </w:r>
          </w:p>
          <w:p w14:paraId="315BFF9C" w14:textId="4F8CCC31" w:rsidR="006C12F6" w:rsidRPr="000D2A5D" w:rsidRDefault="006C12F6" w:rsidP="00D96665">
            <w:pPr>
              <w:widowControl w:val="0"/>
              <w:spacing w:after="0" w:line="240" w:lineRule="auto"/>
              <w:jc w:val="left"/>
              <w:rPr>
                <w:rFonts w:cs="Arial"/>
                <w:sz w:val="18"/>
                <w:szCs w:val="18"/>
              </w:rPr>
            </w:pPr>
            <w:r w:rsidRPr="000D2A5D">
              <w:rPr>
                <w:rFonts w:cs="Arial"/>
                <w:sz w:val="18"/>
                <w:szCs w:val="18"/>
              </w:rPr>
              <w:t>Urine Output &lt;0.3ml/kg/h x 24h</w:t>
            </w:r>
          </w:p>
          <w:p w14:paraId="3169D1C0"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1539F270" w14:textId="43A07091" w:rsidR="006C12F6" w:rsidRPr="000D2A5D" w:rsidRDefault="006C12F6" w:rsidP="00D96665">
            <w:pPr>
              <w:widowControl w:val="0"/>
              <w:spacing w:after="0" w:line="240" w:lineRule="auto"/>
              <w:jc w:val="left"/>
              <w:rPr>
                <w:rFonts w:cs="Arial"/>
                <w:sz w:val="18"/>
                <w:szCs w:val="18"/>
              </w:rPr>
            </w:pPr>
            <w:r w:rsidRPr="000D2A5D">
              <w:rPr>
                <w:rFonts w:cs="Arial"/>
                <w:sz w:val="18"/>
                <w:szCs w:val="18"/>
              </w:rPr>
              <w:t>Anuria x 12h</w:t>
            </w:r>
          </w:p>
        </w:tc>
        <w:tc>
          <w:tcPr>
            <w:tcW w:w="2836" w:type="dxa"/>
            <w:shd w:val="clear" w:color="auto" w:fill="auto"/>
            <w:tcMar>
              <w:top w:w="100" w:type="dxa"/>
              <w:left w:w="100" w:type="dxa"/>
              <w:bottom w:w="100" w:type="dxa"/>
              <w:right w:w="100" w:type="dxa"/>
            </w:tcMar>
          </w:tcPr>
          <w:p w14:paraId="6B1672AD" w14:textId="481E4854" w:rsidR="006C12F6" w:rsidRPr="000D2A5D" w:rsidRDefault="006C12F6" w:rsidP="00D96665">
            <w:pPr>
              <w:widowControl w:val="0"/>
              <w:spacing w:after="0" w:line="240" w:lineRule="auto"/>
              <w:jc w:val="left"/>
              <w:rPr>
                <w:rFonts w:cs="Arial"/>
                <w:sz w:val="18"/>
                <w:szCs w:val="18"/>
              </w:rPr>
            </w:pPr>
            <w:r w:rsidRPr="000D2A5D">
              <w:rPr>
                <w:rFonts w:cs="Arial"/>
                <w:sz w:val="18"/>
                <w:szCs w:val="18"/>
              </w:rPr>
              <w:t>SC 3 x baseline</w:t>
            </w:r>
          </w:p>
          <w:p w14:paraId="573A3555"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6F1CD9AA" w14:textId="6D3FC8B8" w:rsidR="006C12F6" w:rsidRPr="000D2A5D" w:rsidRDefault="006C12F6" w:rsidP="00D96665">
            <w:pPr>
              <w:widowControl w:val="0"/>
              <w:spacing w:after="0" w:line="240" w:lineRule="auto"/>
              <w:jc w:val="left"/>
              <w:rPr>
                <w:rFonts w:cs="Arial"/>
                <w:sz w:val="18"/>
                <w:szCs w:val="18"/>
              </w:rPr>
            </w:pPr>
            <w:r w:rsidRPr="000D2A5D">
              <w:rPr>
                <w:rFonts w:eastAsia="Gungsuh" w:cs="Arial"/>
                <w:sz w:val="18"/>
                <w:szCs w:val="18"/>
              </w:rPr>
              <w:t>SC</w:t>
            </w:r>
            <w:r w:rsidRPr="000D2A5D">
              <w:rPr>
                <w:rFonts w:ascii="Cambria Math" w:eastAsia="Gungsuh" w:hAnsi="Cambria Math" w:cs="Cambria Math"/>
                <w:sz w:val="18"/>
                <w:szCs w:val="18"/>
              </w:rPr>
              <w:t>⋝</w:t>
            </w:r>
            <w:r w:rsidRPr="000D2A5D">
              <w:rPr>
                <w:rFonts w:eastAsia="Gungsuh" w:cs="Arial"/>
                <w:sz w:val="18"/>
                <w:szCs w:val="18"/>
              </w:rPr>
              <w:t xml:space="preserve">4 (with </w:t>
            </w:r>
            <w:r w:rsidRPr="000D2A5D">
              <w:rPr>
                <w:rFonts w:ascii="Cambria Math" w:eastAsia="Gungsuh" w:hAnsi="Cambria Math" w:cs="Cambria Math"/>
                <w:sz w:val="18"/>
                <w:szCs w:val="18"/>
              </w:rPr>
              <w:t>⋝</w:t>
            </w:r>
            <w:r w:rsidRPr="000D2A5D">
              <w:rPr>
                <w:rFonts w:eastAsia="Gungsuh" w:cs="Arial"/>
                <w:sz w:val="18"/>
                <w:szCs w:val="18"/>
              </w:rPr>
              <w:t xml:space="preserve"> 0.3mg/dl increase within 48h or 1.5 x baseline)</w:t>
            </w:r>
          </w:p>
          <w:p w14:paraId="40D73C27" w14:textId="67826205"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3378B753"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Initiation of kidney replacement therapy</w:t>
            </w:r>
          </w:p>
          <w:p w14:paraId="391DC6CA" w14:textId="0FF73B14" w:rsidR="006C12F6" w:rsidRPr="000D2A5D" w:rsidRDefault="006C12F6" w:rsidP="00D96665">
            <w:pPr>
              <w:widowControl w:val="0"/>
              <w:spacing w:after="0" w:line="240" w:lineRule="auto"/>
              <w:jc w:val="left"/>
              <w:rPr>
                <w:rFonts w:cs="Arial"/>
                <w:sz w:val="18"/>
                <w:szCs w:val="18"/>
              </w:rPr>
            </w:pPr>
            <w:r w:rsidRPr="000D2A5D">
              <w:rPr>
                <w:rFonts w:cs="Arial"/>
                <w:sz w:val="18"/>
                <w:szCs w:val="18"/>
              </w:rPr>
              <w:t>Urine Output &lt;0.3ml/kg/h x 24h</w:t>
            </w:r>
          </w:p>
          <w:p w14:paraId="466012D7" w14:textId="77777777" w:rsidR="006C12F6" w:rsidRPr="000D2A5D" w:rsidRDefault="006C12F6" w:rsidP="00D96665">
            <w:pPr>
              <w:widowControl w:val="0"/>
              <w:spacing w:after="0" w:line="240" w:lineRule="auto"/>
              <w:jc w:val="left"/>
              <w:rPr>
                <w:rFonts w:cs="Arial"/>
                <w:sz w:val="18"/>
                <w:szCs w:val="18"/>
              </w:rPr>
            </w:pPr>
            <w:r w:rsidRPr="000D2A5D">
              <w:rPr>
                <w:rFonts w:cs="Arial"/>
                <w:sz w:val="18"/>
                <w:szCs w:val="18"/>
              </w:rPr>
              <w:t>Or</w:t>
            </w:r>
          </w:p>
          <w:p w14:paraId="1C2B8581" w14:textId="6EBFABAD" w:rsidR="006C12F6" w:rsidRPr="000D2A5D" w:rsidRDefault="006C12F6" w:rsidP="00D96665">
            <w:pPr>
              <w:widowControl w:val="0"/>
              <w:spacing w:after="0" w:line="240" w:lineRule="auto"/>
              <w:jc w:val="left"/>
              <w:rPr>
                <w:rFonts w:cs="Arial"/>
                <w:sz w:val="18"/>
                <w:szCs w:val="18"/>
              </w:rPr>
            </w:pPr>
            <w:r w:rsidRPr="000D2A5D">
              <w:rPr>
                <w:rFonts w:cs="Arial"/>
                <w:sz w:val="18"/>
                <w:szCs w:val="18"/>
              </w:rPr>
              <w:t>Anuria x 12h</w:t>
            </w:r>
          </w:p>
        </w:tc>
      </w:tr>
      <w:tr w:rsidR="000137FC" w:rsidRPr="00275BBD" w14:paraId="4254A445" w14:textId="77777777" w:rsidTr="00636AE1">
        <w:trPr>
          <w:trHeight w:val="329"/>
        </w:trPr>
        <w:tc>
          <w:tcPr>
            <w:tcW w:w="1070" w:type="dxa"/>
            <w:shd w:val="clear" w:color="auto" w:fill="auto"/>
            <w:tcMar>
              <w:top w:w="100" w:type="dxa"/>
              <w:left w:w="100" w:type="dxa"/>
              <w:bottom w:w="100" w:type="dxa"/>
              <w:right w:w="100" w:type="dxa"/>
            </w:tcMar>
          </w:tcPr>
          <w:p w14:paraId="659905E2" w14:textId="04C28C8C" w:rsidR="000137FC" w:rsidRPr="000137FC" w:rsidRDefault="000137FC" w:rsidP="000137FC">
            <w:pPr>
              <w:widowControl w:val="0"/>
              <w:pBdr>
                <w:top w:val="nil"/>
                <w:left w:val="nil"/>
                <w:bottom w:val="nil"/>
                <w:right w:val="nil"/>
                <w:between w:val="nil"/>
              </w:pBdr>
              <w:spacing w:after="0" w:line="240" w:lineRule="auto"/>
              <w:jc w:val="left"/>
              <w:rPr>
                <w:rFonts w:cs="Arial"/>
                <w:b/>
                <w:bCs/>
                <w:color w:val="000000"/>
                <w:sz w:val="18"/>
                <w:szCs w:val="18"/>
              </w:rPr>
            </w:pPr>
            <w:r w:rsidRPr="000137FC">
              <w:rPr>
                <w:rFonts w:cs="Arial"/>
                <w:b/>
                <w:bCs/>
                <w:sz w:val="18"/>
                <w:szCs w:val="18"/>
              </w:rPr>
              <w:t>Loss of kidney function</w:t>
            </w:r>
          </w:p>
        </w:tc>
        <w:tc>
          <w:tcPr>
            <w:tcW w:w="2835" w:type="dxa"/>
            <w:shd w:val="clear" w:color="auto" w:fill="auto"/>
            <w:tcMar>
              <w:top w:w="100" w:type="dxa"/>
              <w:left w:w="100" w:type="dxa"/>
              <w:bottom w:w="100" w:type="dxa"/>
              <w:right w:w="100" w:type="dxa"/>
            </w:tcMar>
          </w:tcPr>
          <w:p w14:paraId="3A83ADE2" w14:textId="77777777" w:rsidR="000137FC" w:rsidRPr="000D2A5D" w:rsidRDefault="000137FC" w:rsidP="000137FC">
            <w:pPr>
              <w:widowControl w:val="0"/>
              <w:pBdr>
                <w:top w:val="nil"/>
                <w:left w:val="nil"/>
                <w:bottom w:val="nil"/>
                <w:right w:val="nil"/>
                <w:between w:val="nil"/>
              </w:pBdr>
              <w:spacing w:after="0" w:line="240" w:lineRule="auto"/>
              <w:jc w:val="left"/>
              <w:rPr>
                <w:rFonts w:cs="Arial"/>
                <w:color w:val="000000"/>
                <w:sz w:val="18"/>
                <w:szCs w:val="18"/>
              </w:rPr>
            </w:pPr>
            <w:r w:rsidRPr="000D2A5D">
              <w:rPr>
                <w:rFonts w:cs="Arial"/>
                <w:sz w:val="18"/>
                <w:szCs w:val="18"/>
              </w:rPr>
              <w:t>Complete loss of kidney function &gt; 4 weeks</w:t>
            </w:r>
          </w:p>
        </w:tc>
        <w:tc>
          <w:tcPr>
            <w:tcW w:w="2835" w:type="dxa"/>
            <w:shd w:val="clear" w:color="auto" w:fill="auto"/>
            <w:tcMar>
              <w:top w:w="100" w:type="dxa"/>
              <w:left w:w="100" w:type="dxa"/>
              <w:bottom w:w="100" w:type="dxa"/>
              <w:right w:w="100" w:type="dxa"/>
            </w:tcMar>
          </w:tcPr>
          <w:p w14:paraId="68B27776" w14:textId="77777777" w:rsidR="000137FC" w:rsidRPr="000D2A5D" w:rsidRDefault="000137FC" w:rsidP="000137FC">
            <w:pPr>
              <w:widowControl w:val="0"/>
              <w:pBdr>
                <w:top w:val="nil"/>
                <w:left w:val="nil"/>
                <w:bottom w:val="nil"/>
                <w:right w:val="nil"/>
                <w:between w:val="nil"/>
              </w:pBdr>
              <w:spacing w:after="0" w:line="240" w:lineRule="auto"/>
              <w:jc w:val="left"/>
              <w:rPr>
                <w:rFonts w:cs="Arial"/>
                <w:color w:val="000000"/>
                <w:sz w:val="18"/>
                <w:szCs w:val="18"/>
              </w:rPr>
            </w:pPr>
          </w:p>
        </w:tc>
        <w:tc>
          <w:tcPr>
            <w:tcW w:w="2836" w:type="dxa"/>
            <w:shd w:val="clear" w:color="auto" w:fill="auto"/>
            <w:tcMar>
              <w:top w:w="100" w:type="dxa"/>
              <w:left w:w="100" w:type="dxa"/>
              <w:bottom w:w="100" w:type="dxa"/>
              <w:right w:w="100" w:type="dxa"/>
            </w:tcMar>
          </w:tcPr>
          <w:p w14:paraId="219DEB32" w14:textId="77777777" w:rsidR="000137FC" w:rsidRPr="000D2A5D" w:rsidRDefault="000137FC" w:rsidP="000137FC">
            <w:pPr>
              <w:widowControl w:val="0"/>
              <w:pBdr>
                <w:top w:val="nil"/>
                <w:left w:val="nil"/>
                <w:bottom w:val="nil"/>
                <w:right w:val="nil"/>
                <w:between w:val="nil"/>
              </w:pBdr>
              <w:spacing w:after="0" w:line="240" w:lineRule="auto"/>
              <w:jc w:val="left"/>
              <w:rPr>
                <w:rFonts w:cs="Arial"/>
                <w:color w:val="000000"/>
                <w:sz w:val="18"/>
                <w:szCs w:val="18"/>
              </w:rPr>
            </w:pPr>
          </w:p>
        </w:tc>
      </w:tr>
      <w:tr w:rsidR="000137FC" w:rsidRPr="00275BBD" w14:paraId="39D40A9A" w14:textId="77777777" w:rsidTr="00636AE1">
        <w:trPr>
          <w:trHeight w:val="329"/>
        </w:trPr>
        <w:tc>
          <w:tcPr>
            <w:tcW w:w="1070" w:type="dxa"/>
            <w:shd w:val="clear" w:color="auto" w:fill="auto"/>
            <w:tcMar>
              <w:top w:w="100" w:type="dxa"/>
              <w:left w:w="100" w:type="dxa"/>
              <w:bottom w:w="100" w:type="dxa"/>
              <w:right w:w="100" w:type="dxa"/>
            </w:tcMar>
          </w:tcPr>
          <w:p w14:paraId="7A1A43ED" w14:textId="4A3FC027" w:rsidR="000137FC" w:rsidRPr="000137FC" w:rsidRDefault="000137FC" w:rsidP="000137FC">
            <w:pPr>
              <w:widowControl w:val="0"/>
              <w:pBdr>
                <w:top w:val="nil"/>
                <w:left w:val="nil"/>
                <w:bottom w:val="nil"/>
                <w:right w:val="nil"/>
                <w:between w:val="nil"/>
              </w:pBdr>
              <w:spacing w:after="0" w:line="240" w:lineRule="auto"/>
              <w:jc w:val="left"/>
              <w:rPr>
                <w:rFonts w:cs="Arial"/>
                <w:b/>
                <w:bCs/>
                <w:color w:val="000000"/>
                <w:sz w:val="18"/>
                <w:szCs w:val="18"/>
              </w:rPr>
            </w:pPr>
            <w:r w:rsidRPr="000137FC">
              <w:rPr>
                <w:rFonts w:cs="Arial"/>
                <w:b/>
                <w:bCs/>
                <w:sz w:val="18"/>
                <w:szCs w:val="18"/>
              </w:rPr>
              <w:t>End-stage kidney disease</w:t>
            </w:r>
          </w:p>
        </w:tc>
        <w:tc>
          <w:tcPr>
            <w:tcW w:w="2835" w:type="dxa"/>
            <w:shd w:val="clear" w:color="auto" w:fill="auto"/>
            <w:tcMar>
              <w:top w:w="100" w:type="dxa"/>
              <w:left w:w="100" w:type="dxa"/>
              <w:bottom w:w="100" w:type="dxa"/>
              <w:right w:w="100" w:type="dxa"/>
            </w:tcMar>
          </w:tcPr>
          <w:p w14:paraId="5CACCB44" w14:textId="77777777" w:rsidR="000137FC" w:rsidRPr="000D2A5D" w:rsidRDefault="000137FC" w:rsidP="000137FC">
            <w:pPr>
              <w:widowControl w:val="0"/>
              <w:pBdr>
                <w:top w:val="nil"/>
                <w:left w:val="nil"/>
                <w:bottom w:val="nil"/>
                <w:right w:val="nil"/>
                <w:between w:val="nil"/>
              </w:pBdr>
              <w:spacing w:after="0" w:line="240" w:lineRule="auto"/>
              <w:jc w:val="left"/>
              <w:rPr>
                <w:rFonts w:cs="Arial"/>
                <w:color w:val="000000"/>
                <w:sz w:val="18"/>
                <w:szCs w:val="18"/>
              </w:rPr>
            </w:pPr>
            <w:r w:rsidRPr="000D2A5D">
              <w:rPr>
                <w:rFonts w:cs="Arial"/>
                <w:sz w:val="18"/>
                <w:szCs w:val="18"/>
              </w:rPr>
              <w:t>End-stage kidney disease (&gt; 3 months)</w:t>
            </w:r>
          </w:p>
        </w:tc>
        <w:tc>
          <w:tcPr>
            <w:tcW w:w="2835" w:type="dxa"/>
            <w:shd w:val="clear" w:color="auto" w:fill="auto"/>
            <w:tcMar>
              <w:top w:w="100" w:type="dxa"/>
              <w:left w:w="100" w:type="dxa"/>
              <w:bottom w:w="100" w:type="dxa"/>
              <w:right w:w="100" w:type="dxa"/>
            </w:tcMar>
          </w:tcPr>
          <w:p w14:paraId="6BFEC665" w14:textId="77777777" w:rsidR="000137FC" w:rsidRPr="000D2A5D" w:rsidRDefault="000137FC" w:rsidP="000137FC">
            <w:pPr>
              <w:widowControl w:val="0"/>
              <w:pBdr>
                <w:top w:val="nil"/>
                <w:left w:val="nil"/>
                <w:bottom w:val="nil"/>
                <w:right w:val="nil"/>
                <w:between w:val="nil"/>
              </w:pBdr>
              <w:spacing w:after="0" w:line="240" w:lineRule="auto"/>
              <w:jc w:val="left"/>
              <w:rPr>
                <w:rFonts w:cs="Arial"/>
                <w:color w:val="000000"/>
                <w:sz w:val="18"/>
                <w:szCs w:val="18"/>
              </w:rPr>
            </w:pPr>
          </w:p>
        </w:tc>
        <w:tc>
          <w:tcPr>
            <w:tcW w:w="2836" w:type="dxa"/>
            <w:shd w:val="clear" w:color="auto" w:fill="auto"/>
            <w:tcMar>
              <w:top w:w="100" w:type="dxa"/>
              <w:left w:w="100" w:type="dxa"/>
              <w:bottom w:w="100" w:type="dxa"/>
              <w:right w:w="100" w:type="dxa"/>
            </w:tcMar>
          </w:tcPr>
          <w:p w14:paraId="280DF09A" w14:textId="77777777" w:rsidR="000137FC" w:rsidRPr="000D2A5D" w:rsidRDefault="000137FC" w:rsidP="000137FC">
            <w:pPr>
              <w:widowControl w:val="0"/>
              <w:pBdr>
                <w:top w:val="nil"/>
                <w:left w:val="nil"/>
                <w:bottom w:val="nil"/>
                <w:right w:val="nil"/>
                <w:between w:val="nil"/>
              </w:pBdr>
              <w:spacing w:after="0" w:line="240" w:lineRule="auto"/>
              <w:jc w:val="left"/>
              <w:rPr>
                <w:rFonts w:cs="Arial"/>
                <w:color w:val="000000"/>
                <w:sz w:val="18"/>
                <w:szCs w:val="18"/>
              </w:rPr>
            </w:pPr>
          </w:p>
        </w:tc>
      </w:tr>
    </w:tbl>
    <w:p w14:paraId="6531720D" w14:textId="36C5B8F5" w:rsidR="006C12F6" w:rsidRPr="00707EA3" w:rsidRDefault="000137FC" w:rsidP="001F67A7">
      <w:pPr>
        <w:rPr>
          <w:rFonts w:cs="Arial"/>
          <w:sz w:val="18"/>
          <w:szCs w:val="20"/>
        </w:rPr>
      </w:pPr>
      <w:r w:rsidRPr="00707EA3">
        <w:rPr>
          <w:rFonts w:cs="Arial"/>
          <w:sz w:val="18"/>
          <w:szCs w:val="20"/>
        </w:rPr>
        <w:t xml:space="preserve">Abbreviations: AKIN = acute kidney injury network; KDIGO = </w:t>
      </w:r>
      <w:r>
        <w:rPr>
          <w:rFonts w:cs="Arial"/>
          <w:sz w:val="18"/>
          <w:szCs w:val="20"/>
        </w:rPr>
        <w:t>K</w:t>
      </w:r>
      <w:r w:rsidRPr="00707EA3">
        <w:rPr>
          <w:rFonts w:cs="Arial"/>
          <w:sz w:val="18"/>
          <w:szCs w:val="20"/>
        </w:rPr>
        <w:t xml:space="preserve">idney </w:t>
      </w:r>
      <w:r>
        <w:rPr>
          <w:rFonts w:cs="Arial"/>
          <w:sz w:val="18"/>
          <w:szCs w:val="20"/>
        </w:rPr>
        <w:t>D</w:t>
      </w:r>
      <w:r w:rsidRPr="00707EA3">
        <w:rPr>
          <w:rFonts w:cs="Arial"/>
          <w:sz w:val="18"/>
          <w:szCs w:val="20"/>
        </w:rPr>
        <w:t xml:space="preserve">isease: Improving </w:t>
      </w:r>
      <w:r>
        <w:rPr>
          <w:rFonts w:cs="Arial"/>
          <w:sz w:val="18"/>
          <w:szCs w:val="20"/>
        </w:rPr>
        <w:t>G</w:t>
      </w:r>
      <w:r w:rsidRPr="00707EA3">
        <w:rPr>
          <w:rFonts w:cs="Arial"/>
          <w:sz w:val="18"/>
          <w:szCs w:val="20"/>
        </w:rPr>
        <w:t xml:space="preserve">lobal </w:t>
      </w:r>
      <w:r>
        <w:rPr>
          <w:rFonts w:cs="Arial"/>
          <w:sz w:val="18"/>
          <w:szCs w:val="20"/>
        </w:rPr>
        <w:t>O</w:t>
      </w:r>
      <w:r w:rsidRPr="00707EA3">
        <w:rPr>
          <w:rFonts w:cs="Arial"/>
          <w:sz w:val="18"/>
          <w:szCs w:val="20"/>
        </w:rPr>
        <w:t xml:space="preserve">utcomes; RIFLE = </w:t>
      </w:r>
      <w:r>
        <w:rPr>
          <w:rFonts w:cs="Arial"/>
          <w:sz w:val="18"/>
          <w:szCs w:val="20"/>
        </w:rPr>
        <w:t>R</w:t>
      </w:r>
      <w:r w:rsidRPr="00707EA3">
        <w:rPr>
          <w:rFonts w:cs="Arial"/>
          <w:sz w:val="18"/>
          <w:szCs w:val="20"/>
        </w:rPr>
        <w:t>isk</w:t>
      </w:r>
      <w:r>
        <w:rPr>
          <w:rFonts w:cs="Arial"/>
          <w:sz w:val="18"/>
          <w:szCs w:val="20"/>
        </w:rPr>
        <w:t>,</w:t>
      </w:r>
      <w:r w:rsidRPr="00707EA3">
        <w:rPr>
          <w:rFonts w:cs="Arial"/>
          <w:sz w:val="18"/>
          <w:szCs w:val="20"/>
        </w:rPr>
        <w:t xml:space="preserve"> </w:t>
      </w:r>
      <w:r>
        <w:rPr>
          <w:rFonts w:cs="Arial"/>
          <w:sz w:val="18"/>
          <w:szCs w:val="20"/>
        </w:rPr>
        <w:t>Injury, F</w:t>
      </w:r>
      <w:r w:rsidRPr="00707EA3">
        <w:rPr>
          <w:rFonts w:cs="Arial"/>
          <w:sz w:val="18"/>
          <w:szCs w:val="20"/>
        </w:rPr>
        <w:t>ailure</w:t>
      </w:r>
      <w:r>
        <w:rPr>
          <w:rFonts w:cs="Arial"/>
          <w:sz w:val="18"/>
          <w:szCs w:val="20"/>
        </w:rPr>
        <w:t>,</w:t>
      </w:r>
      <w:r w:rsidRPr="00707EA3">
        <w:rPr>
          <w:rFonts w:cs="Arial"/>
          <w:sz w:val="18"/>
          <w:szCs w:val="20"/>
        </w:rPr>
        <w:t xml:space="preserve"> </w:t>
      </w:r>
      <w:r>
        <w:rPr>
          <w:rFonts w:cs="Arial"/>
          <w:sz w:val="18"/>
          <w:szCs w:val="20"/>
        </w:rPr>
        <w:t>L</w:t>
      </w:r>
      <w:r w:rsidRPr="00707EA3">
        <w:rPr>
          <w:rFonts w:cs="Arial"/>
          <w:sz w:val="18"/>
          <w:szCs w:val="20"/>
        </w:rPr>
        <w:t>oss</w:t>
      </w:r>
      <w:r>
        <w:rPr>
          <w:rFonts w:cs="Arial"/>
          <w:sz w:val="18"/>
          <w:szCs w:val="20"/>
        </w:rPr>
        <w:t xml:space="preserve"> of kidney function,</w:t>
      </w:r>
      <w:r w:rsidRPr="00707EA3">
        <w:rPr>
          <w:rFonts w:cs="Arial"/>
          <w:sz w:val="18"/>
          <w:szCs w:val="20"/>
        </w:rPr>
        <w:t xml:space="preserve"> </w:t>
      </w:r>
      <w:r>
        <w:rPr>
          <w:rFonts w:cs="Arial"/>
          <w:sz w:val="18"/>
          <w:szCs w:val="20"/>
        </w:rPr>
        <w:t>E</w:t>
      </w:r>
      <w:r w:rsidRPr="00707EA3">
        <w:rPr>
          <w:rFonts w:cs="Arial"/>
          <w:sz w:val="18"/>
          <w:szCs w:val="20"/>
        </w:rPr>
        <w:t>nd</w:t>
      </w:r>
      <w:r>
        <w:rPr>
          <w:rFonts w:cs="Arial"/>
          <w:sz w:val="18"/>
          <w:szCs w:val="20"/>
        </w:rPr>
        <w:t>-</w:t>
      </w:r>
      <w:r w:rsidRPr="00707EA3">
        <w:rPr>
          <w:rFonts w:cs="Arial"/>
          <w:sz w:val="18"/>
          <w:szCs w:val="20"/>
        </w:rPr>
        <w:t xml:space="preserve">stage </w:t>
      </w:r>
      <w:r>
        <w:rPr>
          <w:rFonts w:cs="Arial"/>
          <w:sz w:val="18"/>
          <w:szCs w:val="20"/>
        </w:rPr>
        <w:t>kidney</w:t>
      </w:r>
      <w:r w:rsidRPr="00707EA3">
        <w:rPr>
          <w:rFonts w:cs="Arial"/>
          <w:sz w:val="18"/>
          <w:szCs w:val="20"/>
        </w:rPr>
        <w:t xml:space="preserve"> disease; SC = serum creatinine</w:t>
      </w:r>
    </w:p>
    <w:p w14:paraId="11FD9C3E" w14:textId="5A61EC1E" w:rsidR="002D55F6" w:rsidRPr="002D55F6" w:rsidRDefault="001F67A7" w:rsidP="00386750">
      <w:pPr>
        <w:rPr>
          <w:rFonts w:cs="Arial"/>
        </w:rPr>
      </w:pPr>
      <w:r>
        <w:rPr>
          <w:rFonts w:cs="Arial"/>
        </w:rPr>
        <w:t xml:space="preserve">Studies </w:t>
      </w:r>
      <w:r w:rsidR="00BC5E5F">
        <w:rPr>
          <w:rFonts w:cs="Arial"/>
        </w:rPr>
        <w:t>evaluating</w:t>
      </w:r>
      <w:r>
        <w:rPr>
          <w:rFonts w:cs="Arial"/>
        </w:rPr>
        <w:t xml:space="preserve"> the accuracy</w:t>
      </w:r>
      <w:r w:rsidR="006F1FB2">
        <w:rPr>
          <w:rFonts w:cs="Arial"/>
        </w:rPr>
        <w:t xml:space="preserve"> (</w:t>
      </w:r>
      <w:r w:rsidR="00181E38">
        <w:rPr>
          <w:rFonts w:cs="Arial"/>
        </w:rPr>
        <w:t xml:space="preserve">further </w:t>
      </w:r>
      <w:r w:rsidR="006F1FB2">
        <w:rPr>
          <w:rFonts w:cs="Arial"/>
        </w:rPr>
        <w:t>defined as timeliness and comprehensiveness)</w:t>
      </w:r>
      <w:r>
        <w:rPr>
          <w:rFonts w:cs="Arial"/>
        </w:rPr>
        <w:t xml:space="preserve"> of</w:t>
      </w:r>
      <w:r w:rsidR="00946445">
        <w:rPr>
          <w:rFonts w:cs="Arial"/>
        </w:rPr>
        <w:t xml:space="preserve"> </w:t>
      </w:r>
      <w:r>
        <w:t>detection</w:t>
      </w:r>
      <w:r w:rsidR="00946445">
        <w:t xml:space="preserve"> and prediction</w:t>
      </w:r>
      <w:r w:rsidR="00BC5E5F">
        <w:t xml:space="preserve">, </w:t>
      </w:r>
      <w:r>
        <w:t>mortality (or other survival outcomes</w:t>
      </w:r>
      <w:r w:rsidR="00BC5E5F">
        <w:t>),</w:t>
      </w:r>
      <w:r w:rsidR="00BD2133">
        <w:t xml:space="preserve"> or</w:t>
      </w:r>
      <w:r>
        <w:t xml:space="preserve"> healthcare resource utilization</w:t>
      </w:r>
      <w:r w:rsidR="00707EA3">
        <w:t xml:space="preserve"> </w:t>
      </w:r>
      <w:r w:rsidR="00054ECF">
        <w:t xml:space="preserve">related to AKI diagnosis </w:t>
      </w:r>
      <w:r>
        <w:t>will be eligible for inclusion.</w:t>
      </w:r>
      <w:r>
        <w:rPr>
          <w:rFonts w:cs="Arial"/>
        </w:rPr>
        <w:t xml:space="preserve"> </w:t>
      </w:r>
      <w:r>
        <w:t>Studies that only evaluate the comparative incidence or prevalence of AKI, or that only assess long-term outcomes of AKI without a focus on diagnosis or AKI stage progression</w:t>
      </w:r>
      <w:r w:rsidR="003650A7">
        <w:t>,</w:t>
      </w:r>
      <w:r>
        <w:t xml:space="preserve"> will be excluded. </w:t>
      </w:r>
      <w:r w:rsidR="003650A7">
        <w:rPr>
          <w:rFonts w:cs="Arial"/>
        </w:rPr>
        <w:t>S</w:t>
      </w:r>
      <w:r>
        <w:rPr>
          <w:rFonts w:cs="Arial"/>
        </w:rPr>
        <w:t xml:space="preserve">tudies evaluating </w:t>
      </w:r>
      <w:r>
        <w:t xml:space="preserve">the association between perioperative or intraoperative measurements of SC or UO and the incidence of post-operative AKI will </w:t>
      </w:r>
      <w:r w:rsidR="006F6B00">
        <w:t xml:space="preserve">also </w:t>
      </w:r>
      <w:r>
        <w:t>be excluded. These studies will be tagged to facilitate retrieval in the event of future needs.</w:t>
      </w:r>
    </w:p>
    <w:p w14:paraId="3EC3BEA1" w14:textId="2CE9F7F5" w:rsidR="005A1BDE" w:rsidRDefault="005A1BDE" w:rsidP="005A1BDE">
      <w:pPr>
        <w:pStyle w:val="Heading2"/>
      </w:pPr>
      <w:bookmarkStart w:id="8" w:name="_Toc113615809"/>
      <w:r>
        <w:t>Data Extraction</w:t>
      </w:r>
      <w:bookmarkEnd w:id="8"/>
    </w:p>
    <w:p w14:paraId="26DA3870" w14:textId="53475F69" w:rsidR="005A1BDE" w:rsidRDefault="000A640A" w:rsidP="000A640A">
      <w:pPr>
        <w:rPr>
          <w:lang w:val="en-CA"/>
        </w:rPr>
      </w:pPr>
      <w:r w:rsidRPr="00880852">
        <w:rPr>
          <w:lang w:val="en-CA"/>
        </w:rPr>
        <w:t xml:space="preserve">Using a standardized Excel worksheet, relevant details to reflect the </w:t>
      </w:r>
      <w:r>
        <w:rPr>
          <w:lang w:val="en-CA"/>
        </w:rPr>
        <w:t>previously outlined categories</w:t>
      </w:r>
      <w:r w:rsidRPr="00880852">
        <w:rPr>
          <w:lang w:val="en-CA"/>
        </w:rPr>
        <w:t xml:space="preserve"> will be collected. For example, general study information, study characteristics (</w:t>
      </w:r>
      <w:r w:rsidR="006F6B00" w:rsidRPr="00880852">
        <w:rPr>
          <w:lang w:val="en-CA"/>
        </w:rPr>
        <w:t>e</w:t>
      </w:r>
      <w:r w:rsidR="006F6B00">
        <w:rPr>
          <w:lang w:val="en-CA"/>
        </w:rPr>
        <w:t>.g.</w:t>
      </w:r>
      <w:r w:rsidRPr="00880852">
        <w:rPr>
          <w:lang w:val="en-CA"/>
        </w:rPr>
        <w:t xml:space="preserve">, study design, setting, inclusion/exclusion criteria, </w:t>
      </w:r>
      <w:r>
        <w:rPr>
          <w:lang w:val="en-CA"/>
        </w:rPr>
        <w:t xml:space="preserve">intervention protocols, </w:t>
      </w:r>
      <w:r w:rsidR="006F6B00">
        <w:rPr>
          <w:lang w:val="en-CA"/>
        </w:rPr>
        <w:t>etc.</w:t>
      </w:r>
      <w:r w:rsidRPr="00880852">
        <w:rPr>
          <w:lang w:val="en-CA"/>
        </w:rPr>
        <w:t>), population and baseline characteristics (</w:t>
      </w:r>
      <w:r w:rsidR="006F6B00" w:rsidRPr="00880852">
        <w:rPr>
          <w:lang w:val="en-CA"/>
        </w:rPr>
        <w:t>e.g.</w:t>
      </w:r>
      <w:r w:rsidRPr="00880852">
        <w:rPr>
          <w:lang w:val="en-CA"/>
        </w:rPr>
        <w:t>, age, gender, baseline treatment experience</w:t>
      </w:r>
      <w:r w:rsidR="0045586F">
        <w:rPr>
          <w:lang w:val="en-CA"/>
        </w:rPr>
        <w:t xml:space="preserve">, </w:t>
      </w:r>
      <w:r w:rsidR="00D664FE">
        <w:rPr>
          <w:lang w:val="en-CA"/>
        </w:rPr>
        <w:t>mechanism of diagnosing AKI</w:t>
      </w:r>
      <w:r w:rsidRPr="00880852">
        <w:rPr>
          <w:lang w:val="en-CA"/>
        </w:rPr>
        <w:t>), results</w:t>
      </w:r>
      <w:r w:rsidR="00033E12">
        <w:rPr>
          <w:lang w:val="en-CA"/>
        </w:rPr>
        <w:t xml:space="preserve"> (e.g.</w:t>
      </w:r>
      <w:r w:rsidR="00D664FE">
        <w:rPr>
          <w:lang w:val="en-CA"/>
        </w:rPr>
        <w:t>,</w:t>
      </w:r>
      <w:r w:rsidR="00033E12">
        <w:rPr>
          <w:lang w:val="en-CA"/>
        </w:rPr>
        <w:t xml:space="preserve"> time to dia</w:t>
      </w:r>
      <w:r w:rsidR="0045586F">
        <w:rPr>
          <w:lang w:val="en-CA"/>
        </w:rPr>
        <w:t>gnosis of AKI, incidence of AKI)</w:t>
      </w:r>
      <w:r w:rsidRPr="00880852">
        <w:rPr>
          <w:lang w:val="en-CA"/>
        </w:rPr>
        <w:t xml:space="preserve">, and data sources will be collected. </w:t>
      </w:r>
      <w:r w:rsidR="00EA1A3D">
        <w:rPr>
          <w:lang w:val="en-CA"/>
        </w:rPr>
        <w:t>The KDIGO care bundle elements will also be checked for (</w:t>
      </w:r>
      <w:r w:rsidR="00EA1A3D" w:rsidRPr="00EA1A3D">
        <w:rPr>
          <w:b/>
          <w:bCs/>
          <w:lang w:val="en-CA"/>
        </w:rPr>
        <w:t>Table 3</w:t>
      </w:r>
      <w:r w:rsidR="00EA1A3D">
        <w:rPr>
          <w:lang w:val="en-CA"/>
        </w:rPr>
        <w:t xml:space="preserve">). </w:t>
      </w:r>
      <w:r w:rsidRPr="00880852">
        <w:rPr>
          <w:lang w:val="en-CA"/>
        </w:rPr>
        <w:t>An independent reviewer not involved in the data collection process will review data extraction and document quality review throughout. An independent reviewer not involved in the data collection process would resolve any discrepancies between reviewers.</w:t>
      </w:r>
    </w:p>
    <w:p w14:paraId="681EEDEE" w14:textId="3E71A648" w:rsidR="00084CA2" w:rsidRPr="00EA1A3D" w:rsidRDefault="00EA1A3D" w:rsidP="00D96665">
      <w:pPr>
        <w:pStyle w:val="TableCaptions"/>
        <w:rPr>
          <w:lang w:val="en-CA"/>
        </w:rPr>
      </w:pPr>
      <w:r w:rsidRPr="00EA1A3D">
        <w:rPr>
          <w:lang w:val="en-CA"/>
        </w:rPr>
        <w:t>Table 3:</w:t>
      </w:r>
      <w:r w:rsidR="00084CA2" w:rsidRPr="00EA1A3D">
        <w:rPr>
          <w:lang w:val="en-CA"/>
        </w:rPr>
        <w:t xml:space="preserve"> KDIGO </w:t>
      </w:r>
      <w:r w:rsidRPr="00EA1A3D">
        <w:rPr>
          <w:lang w:val="en-CA"/>
        </w:rPr>
        <w:t>C</w:t>
      </w:r>
      <w:r w:rsidR="00084CA2" w:rsidRPr="00EA1A3D">
        <w:rPr>
          <w:lang w:val="en-CA"/>
        </w:rPr>
        <w:t xml:space="preserve">are </w:t>
      </w:r>
      <w:r w:rsidRPr="00EA1A3D">
        <w:rPr>
          <w:lang w:val="en-CA"/>
        </w:rPr>
        <w:t>B</w:t>
      </w:r>
      <w:r w:rsidR="00084CA2" w:rsidRPr="00EA1A3D">
        <w:rPr>
          <w:lang w:val="en-CA"/>
        </w:rPr>
        <w:t xml:space="preserve">undle </w:t>
      </w:r>
      <w:r w:rsidRPr="00EA1A3D">
        <w:rPr>
          <w:lang w:val="en-CA"/>
        </w:rPr>
        <w:t>E</w:t>
      </w:r>
      <w:r w:rsidR="00084CA2" w:rsidRPr="00EA1A3D">
        <w:rPr>
          <w:lang w:val="en-CA"/>
        </w:rPr>
        <w:t>lements</w:t>
      </w:r>
    </w:p>
    <w:tbl>
      <w:tblPr>
        <w:tblW w:w="9077" w:type="dxa"/>
        <w:tblCellMar>
          <w:left w:w="0" w:type="dxa"/>
          <w:right w:w="0" w:type="dxa"/>
        </w:tblCellMar>
        <w:tblLook w:val="04A0" w:firstRow="1" w:lastRow="0" w:firstColumn="1" w:lastColumn="0" w:noHBand="0" w:noVBand="1"/>
      </w:tblPr>
      <w:tblGrid>
        <w:gridCol w:w="4261"/>
        <w:gridCol w:w="4816"/>
      </w:tblGrid>
      <w:tr w:rsidR="00084CA2" w:rsidRPr="00084CA2" w14:paraId="2155B8AA" w14:textId="77777777" w:rsidTr="00D96665">
        <w:trPr>
          <w:trHeight w:val="20"/>
          <w:tblHeader/>
        </w:trPr>
        <w:tc>
          <w:tcPr>
            <w:tcW w:w="42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hideMark/>
          </w:tcPr>
          <w:p w14:paraId="059AC2C5" w14:textId="77777777" w:rsidR="00084CA2" w:rsidRPr="00D96665" w:rsidRDefault="00084CA2" w:rsidP="00D96665">
            <w:pPr>
              <w:spacing w:after="0" w:line="240" w:lineRule="auto"/>
              <w:jc w:val="left"/>
              <w:rPr>
                <w:rFonts w:eastAsia="Times New Roman" w:cs="Arial"/>
                <w:sz w:val="18"/>
                <w:szCs w:val="18"/>
                <w:lang w:val="nl-BE" w:eastAsia="nl-NL"/>
              </w:rPr>
            </w:pPr>
            <w:r w:rsidRPr="00D96665">
              <w:rPr>
                <w:rFonts w:eastAsia="Times New Roman" w:cs="Arial"/>
                <w:b/>
                <w:bCs/>
                <w:sz w:val="18"/>
                <w:szCs w:val="18"/>
                <w:lang w:val="nl-BE" w:eastAsia="nl-NL"/>
              </w:rPr>
              <w:t>Bundle element</w:t>
            </w:r>
          </w:p>
        </w:tc>
        <w:tc>
          <w:tcPr>
            <w:tcW w:w="4816" w:type="dxa"/>
            <w:tcBorders>
              <w:top w:val="single" w:sz="8" w:space="0" w:color="000000"/>
              <w:left w:val="nil"/>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hideMark/>
          </w:tcPr>
          <w:p w14:paraId="1D2EA3FC" w14:textId="77777777" w:rsidR="00084CA2" w:rsidRPr="00D96665" w:rsidRDefault="00084CA2" w:rsidP="00D96665">
            <w:pPr>
              <w:spacing w:after="0" w:line="240" w:lineRule="auto"/>
              <w:jc w:val="left"/>
              <w:rPr>
                <w:rFonts w:eastAsia="Times New Roman" w:cs="Arial"/>
                <w:sz w:val="18"/>
                <w:szCs w:val="18"/>
                <w:lang w:val="nl-BE" w:eastAsia="nl-NL"/>
              </w:rPr>
            </w:pPr>
            <w:r w:rsidRPr="00D96665">
              <w:rPr>
                <w:rFonts w:eastAsia="Times New Roman" w:cs="Arial"/>
                <w:b/>
                <w:bCs/>
                <w:sz w:val="18"/>
                <w:szCs w:val="18"/>
                <w:lang w:val="nl-BE" w:eastAsia="nl-NL"/>
              </w:rPr>
              <w:t>Criteria for compliance</w:t>
            </w:r>
          </w:p>
        </w:tc>
      </w:tr>
      <w:tr w:rsidR="00084CA2" w:rsidRPr="00084CA2" w14:paraId="7814CE95" w14:textId="77777777" w:rsidTr="00707EA3">
        <w:trPr>
          <w:trHeight w:val="422"/>
        </w:trPr>
        <w:tc>
          <w:tcPr>
            <w:tcW w:w="4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09A1B7C" w14:textId="77777777"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Discontinuation of all nephrotoxic agents</w:t>
            </w:r>
          </w:p>
        </w:tc>
        <w:tc>
          <w:tcPr>
            <w:tcW w:w="4816" w:type="dxa"/>
            <w:tcBorders>
              <w:top w:val="nil"/>
              <w:left w:val="nil"/>
              <w:bottom w:val="single" w:sz="8" w:space="0" w:color="000000"/>
              <w:right w:val="single" w:sz="8" w:space="0" w:color="000000"/>
            </w:tcBorders>
            <w:tcMar>
              <w:top w:w="100" w:type="dxa"/>
              <w:left w:w="100" w:type="dxa"/>
              <w:bottom w:w="100" w:type="dxa"/>
              <w:right w:w="100" w:type="dxa"/>
            </w:tcMar>
            <w:hideMark/>
          </w:tcPr>
          <w:p w14:paraId="631D5A0F" w14:textId="117395D9"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Patients did not receive any nephrotoxic substances (e.g.</w:t>
            </w:r>
            <w:r w:rsidR="00EA1A3D" w:rsidRPr="00D96665">
              <w:rPr>
                <w:rFonts w:eastAsia="Times New Roman" w:cs="Arial"/>
                <w:sz w:val="18"/>
                <w:szCs w:val="18"/>
                <w:lang w:eastAsia="nl-NL"/>
              </w:rPr>
              <w:t>,</w:t>
            </w:r>
            <w:r w:rsidRPr="00D96665">
              <w:rPr>
                <w:rFonts w:eastAsia="Times New Roman" w:cs="Arial"/>
                <w:sz w:val="18"/>
                <w:szCs w:val="18"/>
                <w:lang w:eastAsia="nl-NL"/>
              </w:rPr>
              <w:t xml:space="preserve"> NSAIDs, vancomycin, aminoglycosides)</w:t>
            </w:r>
          </w:p>
        </w:tc>
      </w:tr>
      <w:tr w:rsidR="00084CA2" w:rsidRPr="00084CA2" w14:paraId="04888CB6" w14:textId="77777777" w:rsidTr="00707EA3">
        <w:trPr>
          <w:trHeight w:val="422"/>
        </w:trPr>
        <w:tc>
          <w:tcPr>
            <w:tcW w:w="4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14621DD" w14:textId="77777777" w:rsidR="00084CA2" w:rsidRPr="00D96665" w:rsidRDefault="00084CA2" w:rsidP="00D96665">
            <w:pPr>
              <w:spacing w:after="0" w:line="240" w:lineRule="auto"/>
              <w:jc w:val="left"/>
              <w:rPr>
                <w:rFonts w:eastAsia="Times New Roman" w:cs="Arial"/>
                <w:sz w:val="18"/>
                <w:szCs w:val="18"/>
                <w:lang w:val="nl-BE" w:eastAsia="nl-NL"/>
              </w:rPr>
            </w:pPr>
            <w:r w:rsidRPr="00D96665">
              <w:rPr>
                <w:rFonts w:eastAsia="Times New Roman" w:cs="Arial"/>
                <w:sz w:val="18"/>
                <w:szCs w:val="18"/>
                <w:lang w:val="nl-BE" w:eastAsia="nl-NL"/>
              </w:rPr>
              <w:t>Optimization of hemodynamics</w:t>
            </w:r>
          </w:p>
        </w:tc>
        <w:tc>
          <w:tcPr>
            <w:tcW w:w="4816" w:type="dxa"/>
            <w:tcBorders>
              <w:top w:val="nil"/>
              <w:left w:val="nil"/>
              <w:bottom w:val="single" w:sz="8" w:space="0" w:color="000000"/>
              <w:right w:val="single" w:sz="8" w:space="0" w:color="000000"/>
            </w:tcBorders>
            <w:tcMar>
              <w:top w:w="100" w:type="dxa"/>
              <w:left w:w="100" w:type="dxa"/>
              <w:bottom w:w="100" w:type="dxa"/>
              <w:right w:w="100" w:type="dxa"/>
            </w:tcMar>
            <w:hideMark/>
          </w:tcPr>
          <w:p w14:paraId="0A8DFF51" w14:textId="77777777"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Patient’s lowest documented MAP was &gt;65mmHg and no treatment had been initiated or optimized to achieve this goal</w:t>
            </w:r>
          </w:p>
        </w:tc>
      </w:tr>
      <w:tr w:rsidR="00084CA2" w:rsidRPr="00084CA2" w14:paraId="14DEEEE9" w14:textId="77777777" w:rsidTr="00707EA3">
        <w:trPr>
          <w:trHeight w:val="658"/>
        </w:trPr>
        <w:tc>
          <w:tcPr>
            <w:tcW w:w="4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58AE422" w14:textId="77777777"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Close monitoring of serum creatinine, urine output and fluid balance</w:t>
            </w:r>
          </w:p>
        </w:tc>
        <w:tc>
          <w:tcPr>
            <w:tcW w:w="4816" w:type="dxa"/>
            <w:tcBorders>
              <w:top w:val="nil"/>
              <w:left w:val="nil"/>
              <w:bottom w:val="single" w:sz="8" w:space="0" w:color="000000"/>
              <w:right w:val="single" w:sz="8" w:space="0" w:color="000000"/>
            </w:tcBorders>
            <w:tcMar>
              <w:top w:w="100" w:type="dxa"/>
              <w:left w:w="100" w:type="dxa"/>
              <w:bottom w:w="100" w:type="dxa"/>
              <w:right w:w="100" w:type="dxa"/>
            </w:tcMar>
            <w:hideMark/>
          </w:tcPr>
          <w:p w14:paraId="3C5EA0CD" w14:textId="77777777"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Serum creatinine was measured twice a day, and</w:t>
            </w:r>
          </w:p>
          <w:p w14:paraId="154BB802" w14:textId="77777777"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urine output was documented at least every 2 hours, and fluid balance was recorded twice a day</w:t>
            </w:r>
          </w:p>
        </w:tc>
      </w:tr>
      <w:tr w:rsidR="00084CA2" w:rsidRPr="00084CA2" w14:paraId="619F020D" w14:textId="77777777" w:rsidTr="00707EA3">
        <w:trPr>
          <w:trHeight w:val="305"/>
        </w:trPr>
        <w:tc>
          <w:tcPr>
            <w:tcW w:w="4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7800D60" w14:textId="77777777" w:rsidR="00084CA2" w:rsidRPr="00D96665" w:rsidRDefault="00084CA2" w:rsidP="00D96665">
            <w:pPr>
              <w:spacing w:after="0" w:line="240" w:lineRule="auto"/>
              <w:jc w:val="left"/>
              <w:rPr>
                <w:rFonts w:eastAsia="Times New Roman" w:cs="Arial"/>
                <w:sz w:val="18"/>
                <w:szCs w:val="18"/>
                <w:lang w:val="nl-BE" w:eastAsia="nl-NL"/>
              </w:rPr>
            </w:pPr>
            <w:r w:rsidRPr="00D96665">
              <w:rPr>
                <w:rFonts w:eastAsia="Times New Roman" w:cs="Arial"/>
                <w:sz w:val="18"/>
                <w:szCs w:val="18"/>
                <w:lang w:val="nl-BE" w:eastAsia="nl-NL"/>
              </w:rPr>
              <w:t>Avoidance of hyperglycemia</w:t>
            </w:r>
          </w:p>
        </w:tc>
        <w:tc>
          <w:tcPr>
            <w:tcW w:w="4816" w:type="dxa"/>
            <w:tcBorders>
              <w:top w:val="nil"/>
              <w:left w:val="nil"/>
              <w:bottom w:val="single" w:sz="8" w:space="0" w:color="000000"/>
              <w:right w:val="single" w:sz="8" w:space="0" w:color="000000"/>
            </w:tcBorders>
            <w:tcMar>
              <w:top w:w="100" w:type="dxa"/>
              <w:left w:w="100" w:type="dxa"/>
              <w:bottom w:w="100" w:type="dxa"/>
              <w:right w:w="100" w:type="dxa"/>
            </w:tcMar>
            <w:hideMark/>
          </w:tcPr>
          <w:p w14:paraId="168E0693" w14:textId="77777777" w:rsidR="00084CA2" w:rsidRPr="00D96665" w:rsidRDefault="00084CA2" w:rsidP="00D96665">
            <w:pPr>
              <w:spacing w:after="0" w:line="240" w:lineRule="auto"/>
              <w:jc w:val="left"/>
              <w:rPr>
                <w:rFonts w:eastAsia="Times New Roman" w:cs="Arial"/>
                <w:sz w:val="18"/>
                <w:szCs w:val="18"/>
                <w:lang w:eastAsia="nl-NL"/>
              </w:rPr>
            </w:pPr>
            <w:r w:rsidRPr="00D96665">
              <w:rPr>
                <w:rFonts w:eastAsia="Arial Unicode MS" w:cs="Arial"/>
                <w:sz w:val="18"/>
                <w:szCs w:val="18"/>
                <w:lang w:eastAsia="nl-NL"/>
              </w:rPr>
              <w:t>Blood glucose was not ≥150mg/dl on two consecutive samples more than 3 hours apart</w:t>
            </w:r>
          </w:p>
        </w:tc>
      </w:tr>
      <w:tr w:rsidR="00084CA2" w:rsidRPr="00084CA2" w14:paraId="35D3D420" w14:textId="77777777" w:rsidTr="00707EA3">
        <w:trPr>
          <w:trHeight w:val="305"/>
        </w:trPr>
        <w:tc>
          <w:tcPr>
            <w:tcW w:w="4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C1EA5F5" w14:textId="77777777"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Consideration of alternatives to radiocontrast agents</w:t>
            </w:r>
          </w:p>
        </w:tc>
        <w:tc>
          <w:tcPr>
            <w:tcW w:w="4816" w:type="dxa"/>
            <w:tcBorders>
              <w:top w:val="nil"/>
              <w:left w:val="nil"/>
              <w:bottom w:val="single" w:sz="8" w:space="0" w:color="000000"/>
              <w:right w:val="single" w:sz="8" w:space="0" w:color="000000"/>
            </w:tcBorders>
            <w:tcMar>
              <w:top w:w="100" w:type="dxa"/>
              <w:left w:w="100" w:type="dxa"/>
              <w:bottom w:w="100" w:type="dxa"/>
              <w:right w:w="100" w:type="dxa"/>
            </w:tcMar>
            <w:hideMark/>
          </w:tcPr>
          <w:p w14:paraId="2ED17DCC" w14:textId="2904FFEF"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Patients did not receive radiocontrast agents for the first 72</w:t>
            </w:r>
            <w:r w:rsidR="00EA1A3D" w:rsidRPr="00D96665">
              <w:rPr>
                <w:rFonts w:eastAsia="Times New Roman" w:cs="Arial"/>
                <w:sz w:val="18"/>
                <w:szCs w:val="18"/>
                <w:lang w:eastAsia="nl-NL"/>
              </w:rPr>
              <w:t xml:space="preserve"> hours</w:t>
            </w:r>
            <w:r w:rsidRPr="00D96665">
              <w:rPr>
                <w:rFonts w:eastAsia="Times New Roman" w:cs="Arial"/>
                <w:sz w:val="18"/>
                <w:szCs w:val="18"/>
                <w:lang w:eastAsia="nl-NL"/>
              </w:rPr>
              <w:t xml:space="preserve"> after surgery</w:t>
            </w:r>
          </w:p>
        </w:tc>
      </w:tr>
      <w:tr w:rsidR="00084CA2" w:rsidRPr="00084CA2" w14:paraId="25AFCA1E" w14:textId="77777777" w:rsidTr="00707EA3">
        <w:trPr>
          <w:trHeight w:val="422"/>
        </w:trPr>
        <w:tc>
          <w:tcPr>
            <w:tcW w:w="4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A7DA160" w14:textId="3FDB3D41"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 xml:space="preserve">Discontinuation of </w:t>
            </w:r>
            <w:r w:rsidR="00EA1A3D" w:rsidRPr="00D96665">
              <w:rPr>
                <w:rFonts w:eastAsia="Times New Roman" w:cs="Arial"/>
                <w:sz w:val="18"/>
                <w:szCs w:val="18"/>
                <w:lang w:eastAsia="nl-NL"/>
              </w:rPr>
              <w:t>ACEi/ARBs</w:t>
            </w:r>
          </w:p>
        </w:tc>
        <w:tc>
          <w:tcPr>
            <w:tcW w:w="4816" w:type="dxa"/>
            <w:tcBorders>
              <w:top w:val="nil"/>
              <w:left w:val="nil"/>
              <w:bottom w:val="single" w:sz="8" w:space="0" w:color="000000"/>
              <w:right w:val="single" w:sz="8" w:space="0" w:color="000000"/>
            </w:tcBorders>
            <w:tcMar>
              <w:top w:w="100" w:type="dxa"/>
              <w:left w:w="100" w:type="dxa"/>
              <w:bottom w:w="100" w:type="dxa"/>
              <w:right w:w="100" w:type="dxa"/>
            </w:tcMar>
            <w:hideMark/>
          </w:tcPr>
          <w:p w14:paraId="60A499DE" w14:textId="77777777"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Patients did not receive ACEi/ARBs during the first 48h after surgery</w:t>
            </w:r>
          </w:p>
        </w:tc>
      </w:tr>
      <w:tr w:rsidR="00084CA2" w:rsidRPr="00084CA2" w14:paraId="06E30248" w14:textId="77777777" w:rsidTr="00707EA3">
        <w:trPr>
          <w:trHeight w:val="305"/>
        </w:trPr>
        <w:tc>
          <w:tcPr>
            <w:tcW w:w="4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63E9AD06" w14:textId="4EF4734B"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Avoidance of HES, gelatin, and chloride-rich solutions</w:t>
            </w:r>
          </w:p>
        </w:tc>
        <w:tc>
          <w:tcPr>
            <w:tcW w:w="4816" w:type="dxa"/>
            <w:tcBorders>
              <w:top w:val="nil"/>
              <w:left w:val="nil"/>
              <w:bottom w:val="single" w:sz="8" w:space="0" w:color="000000"/>
              <w:right w:val="single" w:sz="8" w:space="0" w:color="000000"/>
            </w:tcBorders>
            <w:tcMar>
              <w:top w:w="100" w:type="dxa"/>
              <w:left w:w="100" w:type="dxa"/>
              <w:bottom w:w="100" w:type="dxa"/>
              <w:right w:w="100" w:type="dxa"/>
            </w:tcMar>
            <w:hideMark/>
          </w:tcPr>
          <w:p w14:paraId="169FAE00" w14:textId="12F7F385" w:rsidR="00084CA2" w:rsidRPr="00D96665" w:rsidRDefault="00084CA2" w:rsidP="00D96665">
            <w:pPr>
              <w:spacing w:after="0" w:line="240" w:lineRule="auto"/>
              <w:jc w:val="left"/>
              <w:rPr>
                <w:rFonts w:eastAsia="Times New Roman" w:cs="Arial"/>
                <w:sz w:val="18"/>
                <w:szCs w:val="18"/>
                <w:lang w:eastAsia="nl-NL"/>
              </w:rPr>
            </w:pPr>
            <w:r w:rsidRPr="00D96665">
              <w:rPr>
                <w:rFonts w:eastAsia="Times New Roman" w:cs="Arial"/>
                <w:sz w:val="18"/>
                <w:szCs w:val="18"/>
                <w:lang w:eastAsia="nl-NL"/>
              </w:rPr>
              <w:t>Patients did not receive HES, gelatin or chloride rich solutions for 72h after surgery</w:t>
            </w:r>
          </w:p>
        </w:tc>
      </w:tr>
    </w:tbl>
    <w:p w14:paraId="4DDB342F" w14:textId="17132E29" w:rsidR="00084CA2" w:rsidRPr="00EA1A3D" w:rsidRDefault="000137FC" w:rsidP="00084CA2">
      <w:pPr>
        <w:spacing w:after="0" w:line="240" w:lineRule="auto"/>
        <w:jc w:val="left"/>
        <w:rPr>
          <w:rFonts w:eastAsia="Times New Roman" w:cs="Arial"/>
          <w:color w:val="000000"/>
          <w:sz w:val="16"/>
          <w:szCs w:val="16"/>
          <w:lang w:eastAsia="nl-NL"/>
        </w:rPr>
      </w:pPr>
      <w:r w:rsidRPr="00EA1A3D">
        <w:rPr>
          <w:rFonts w:eastAsia="Times New Roman" w:cs="Arial"/>
          <w:color w:val="000000"/>
          <w:sz w:val="18"/>
          <w:szCs w:val="18"/>
          <w:lang w:eastAsia="nl-NL"/>
        </w:rPr>
        <w:t xml:space="preserve">Abbreviations: </w:t>
      </w:r>
      <w:r>
        <w:rPr>
          <w:rFonts w:eastAsia="Times New Roman" w:cs="Arial"/>
          <w:color w:val="000000"/>
          <w:sz w:val="18"/>
          <w:szCs w:val="18"/>
          <w:lang w:eastAsia="nl-NL"/>
        </w:rPr>
        <w:t>ACEi = a</w:t>
      </w:r>
      <w:r w:rsidRPr="00EA1A3D">
        <w:rPr>
          <w:rFonts w:eastAsia="Times New Roman" w:cs="Arial"/>
          <w:color w:val="000000"/>
          <w:sz w:val="18"/>
          <w:szCs w:val="18"/>
          <w:lang w:eastAsia="nl-NL"/>
        </w:rPr>
        <w:t>ngiotensin-converting-enzyme inhibitors</w:t>
      </w:r>
      <w:r>
        <w:rPr>
          <w:rFonts w:eastAsia="Times New Roman" w:cs="Arial"/>
          <w:color w:val="000000"/>
          <w:sz w:val="18"/>
          <w:szCs w:val="18"/>
          <w:lang w:eastAsia="nl-NL"/>
        </w:rPr>
        <w:t xml:space="preserve">; ARBs = angiotensin receptor blockers; HES = hydroxyethyl starch; </w:t>
      </w:r>
      <w:r w:rsidRPr="00707EA3">
        <w:rPr>
          <w:rFonts w:cs="Arial"/>
          <w:sz w:val="18"/>
          <w:szCs w:val="20"/>
        </w:rPr>
        <w:t xml:space="preserve">KDIGO = </w:t>
      </w:r>
      <w:r>
        <w:rPr>
          <w:rFonts w:cs="Arial"/>
          <w:sz w:val="18"/>
          <w:szCs w:val="20"/>
        </w:rPr>
        <w:t>K</w:t>
      </w:r>
      <w:r w:rsidRPr="00707EA3">
        <w:rPr>
          <w:rFonts w:cs="Arial"/>
          <w:sz w:val="18"/>
          <w:szCs w:val="20"/>
        </w:rPr>
        <w:t xml:space="preserve">idney </w:t>
      </w:r>
      <w:r>
        <w:rPr>
          <w:rFonts w:cs="Arial"/>
          <w:sz w:val="18"/>
          <w:szCs w:val="20"/>
        </w:rPr>
        <w:t>D</w:t>
      </w:r>
      <w:r w:rsidRPr="00707EA3">
        <w:rPr>
          <w:rFonts w:cs="Arial"/>
          <w:sz w:val="18"/>
          <w:szCs w:val="20"/>
        </w:rPr>
        <w:t xml:space="preserve">isease: Improving </w:t>
      </w:r>
      <w:r>
        <w:rPr>
          <w:rFonts w:cs="Arial"/>
          <w:sz w:val="18"/>
          <w:szCs w:val="20"/>
        </w:rPr>
        <w:t>G</w:t>
      </w:r>
      <w:r w:rsidRPr="00707EA3">
        <w:rPr>
          <w:rFonts w:cs="Arial"/>
          <w:sz w:val="18"/>
          <w:szCs w:val="20"/>
        </w:rPr>
        <w:t xml:space="preserve">lobal </w:t>
      </w:r>
      <w:r>
        <w:rPr>
          <w:rFonts w:cs="Arial"/>
          <w:sz w:val="18"/>
          <w:szCs w:val="20"/>
        </w:rPr>
        <w:t>O</w:t>
      </w:r>
      <w:r w:rsidRPr="00707EA3">
        <w:rPr>
          <w:rFonts w:cs="Arial"/>
          <w:sz w:val="18"/>
          <w:szCs w:val="20"/>
        </w:rPr>
        <w:t>utcomes;</w:t>
      </w:r>
      <w:r>
        <w:rPr>
          <w:rFonts w:cs="Arial"/>
          <w:sz w:val="18"/>
          <w:szCs w:val="20"/>
        </w:rPr>
        <w:t xml:space="preserve"> </w:t>
      </w:r>
      <w:r>
        <w:rPr>
          <w:rFonts w:eastAsia="Times New Roman" w:cs="Arial"/>
          <w:color w:val="000000"/>
          <w:sz w:val="18"/>
          <w:szCs w:val="18"/>
          <w:lang w:eastAsia="nl-NL"/>
        </w:rPr>
        <w:t>MAP = mean arterial pressure; NSAIDs = nonsteroidal anti-inflammatory drugs</w:t>
      </w:r>
    </w:p>
    <w:p w14:paraId="6AE277F7" w14:textId="3E236FC9" w:rsidR="005A1BDE" w:rsidRDefault="005A1BDE" w:rsidP="005A1BDE">
      <w:pPr>
        <w:pStyle w:val="Heading2"/>
      </w:pPr>
      <w:bookmarkStart w:id="9" w:name="_Toc113615810"/>
      <w:r>
        <w:t>Quality Assessment</w:t>
      </w:r>
      <w:bookmarkEnd w:id="9"/>
    </w:p>
    <w:p w14:paraId="7084524D" w14:textId="2D9A375F" w:rsidR="005A1BDE" w:rsidRDefault="000A640A" w:rsidP="00962A81">
      <w:r>
        <w:t xml:space="preserve">Supplier will assess the quality of the included studies available in full-text only using appropriate quality assessment tools that are recommended by major </w:t>
      </w:r>
      <w:r w:rsidR="00223C17">
        <w:t>health technology assessment (</w:t>
      </w:r>
      <w:r>
        <w:t>HTA</w:t>
      </w:r>
      <w:r w:rsidR="00223C17">
        <w:t>)</w:t>
      </w:r>
      <w:r>
        <w:t xml:space="preserve"> agencies such as </w:t>
      </w:r>
      <w:r w:rsidR="009F67E1">
        <w:t>the National Institute of Health and Excellence (</w:t>
      </w:r>
      <w:r>
        <w:t>NICE</w:t>
      </w:r>
      <w:r w:rsidR="009F67E1">
        <w:t>)</w:t>
      </w:r>
      <w:r>
        <w:t xml:space="preserve"> and </w:t>
      </w:r>
      <w:r w:rsidR="009F67E1">
        <w:t xml:space="preserve">the </w:t>
      </w:r>
      <w:r w:rsidR="009F67E1" w:rsidRPr="009F67E1">
        <w:t>Canadian Agency for Drugs and Technologies in Health</w:t>
      </w:r>
      <w:r w:rsidR="009F67E1">
        <w:t xml:space="preserve"> (</w:t>
      </w:r>
      <w:r>
        <w:t>CADTH</w:t>
      </w:r>
      <w:r w:rsidR="009F67E1">
        <w:t>)</w:t>
      </w:r>
      <w:r>
        <w:t xml:space="preserve">, for example, the NICE </w:t>
      </w:r>
      <w:r w:rsidR="009F67E1">
        <w:t>single technology appraisal (</w:t>
      </w:r>
      <w:r>
        <w:t>STA</w:t>
      </w:r>
      <w:r w:rsidR="009F67E1">
        <w:t>)</w:t>
      </w:r>
      <w:r>
        <w:t xml:space="preserve"> quality checklist. Comparative studies will be assessed. Optionally, single-arm studies could also be assessed for additional budget</w:t>
      </w:r>
      <w:r w:rsidR="00CE016E">
        <w:t xml:space="preserve"> (e</w:t>
      </w:r>
      <w:r w:rsidR="00962A81">
        <w:t>.</w:t>
      </w:r>
      <w:r w:rsidR="00CE016E">
        <w:t>g</w:t>
      </w:r>
      <w:r w:rsidR="00962A81">
        <w:t>.</w:t>
      </w:r>
      <w:r w:rsidR="00CE016E">
        <w:t xml:space="preserve">, methodological index for non-randomized studies [MINORS] and Newcastle-Ottawa Scale </w:t>
      </w:r>
      <w:r w:rsidR="00B427B3">
        <w:t xml:space="preserve">[NOS] </w:t>
      </w:r>
      <w:r w:rsidR="00CE016E">
        <w:t>for cohort</w:t>
      </w:r>
      <w:r w:rsidR="00B427B3">
        <w:t xml:space="preserve"> and case-control</w:t>
      </w:r>
      <w:r w:rsidR="00CE016E">
        <w:t xml:space="preserve"> studies)</w:t>
      </w:r>
      <w:r>
        <w:t>.</w:t>
      </w:r>
    </w:p>
    <w:p w14:paraId="640B60B9" w14:textId="5928F6E7" w:rsidR="005A1BDE" w:rsidRDefault="005A1BDE" w:rsidP="005A1BDE">
      <w:pPr>
        <w:pStyle w:val="Heading2"/>
      </w:pPr>
      <w:bookmarkStart w:id="10" w:name="_Toc113615811"/>
      <w:r>
        <w:t>Reporting</w:t>
      </w:r>
      <w:bookmarkEnd w:id="10"/>
    </w:p>
    <w:p w14:paraId="55FD8855" w14:textId="556892AD" w:rsidR="005A1BDE" w:rsidRDefault="000A640A" w:rsidP="00962A81">
      <w:r w:rsidRPr="000A640A">
        <w:rPr>
          <w:b/>
          <w:bCs/>
          <w:i/>
          <w:iCs/>
        </w:rPr>
        <w:t>EVERSANA</w:t>
      </w:r>
      <w:r>
        <w:t xml:space="preserve"> will prepare a slide deck summarizing the methods and results of the SLR. The final slide deck will include an executive summary, introduction, objectives, methods, results, and discussion. The slide deck will focus primarily on results and conclusions including “key takeaways” and “gaps”.</w:t>
      </w:r>
    </w:p>
    <w:p w14:paraId="27CFD436" w14:textId="66D5902A" w:rsidR="000A640A" w:rsidRDefault="000A640A" w:rsidP="00962A81">
      <w:r w:rsidRPr="000A640A">
        <w:rPr>
          <w:b/>
          <w:bCs/>
          <w:i/>
          <w:iCs/>
        </w:rPr>
        <w:t>EVERSANA</w:t>
      </w:r>
      <w:r>
        <w:t xml:space="preserve"> will also prepare a manuscript summarizing the methods and results of the SLR and/or methods and results of SLR-related additional activities (</w:t>
      </w:r>
      <w:r w:rsidR="006F6B00">
        <w:t>e.g.</w:t>
      </w:r>
      <w:r>
        <w:t xml:space="preserve">, feasibility assessments or meta-analyses). Manuscript preparation will be conducted in liaison with </w:t>
      </w:r>
      <w:r w:rsidR="00AF0D5C">
        <w:rPr>
          <w:b/>
          <w:bCs/>
          <w:i/>
          <w:iCs/>
        </w:rPr>
        <w:t>T</w:t>
      </w:r>
      <w:r w:rsidRPr="00AF0D5C">
        <w:rPr>
          <w:b/>
          <w:bCs/>
          <w:i/>
          <w:iCs/>
        </w:rPr>
        <w:t>he Client</w:t>
      </w:r>
      <w:r>
        <w:t xml:space="preserve"> and outside clinical advisors (</w:t>
      </w:r>
      <w:r w:rsidR="006F6B00">
        <w:t>i.e.</w:t>
      </w:r>
      <w:r>
        <w:t>, key opinion leaders [KOLs]) in terms of content, direction, manuscript outline, and manuscript drafts.</w:t>
      </w:r>
    </w:p>
    <w:p w14:paraId="67C4C382" w14:textId="4D3DF92A" w:rsidR="000A640A" w:rsidRDefault="000A640A" w:rsidP="00962A81">
      <w:r>
        <w:t>A technical report is not planned for this project.</w:t>
      </w:r>
    </w:p>
    <w:p w14:paraId="2EE4E0B3" w14:textId="77777777" w:rsidR="00962A81" w:rsidRDefault="00962A81">
      <w:pPr>
        <w:jc w:val="left"/>
        <w:rPr>
          <w:b/>
          <w:sz w:val="26"/>
        </w:rPr>
      </w:pPr>
      <w:r>
        <w:br w:type="page"/>
      </w:r>
    </w:p>
    <w:p w14:paraId="3C38F2DD" w14:textId="3F11F4B0" w:rsidR="007B2325" w:rsidRPr="00707EA3" w:rsidRDefault="007B2325" w:rsidP="007B2325">
      <w:pPr>
        <w:pStyle w:val="Heading1"/>
        <w:numPr>
          <w:ilvl w:val="0"/>
          <w:numId w:val="0"/>
        </w:numPr>
        <w:ind w:left="648" w:hanging="648"/>
        <w:rPr>
          <w:lang w:val="nl-BE"/>
        </w:rPr>
      </w:pPr>
      <w:bookmarkStart w:id="11" w:name="_Toc113615812"/>
      <w:r w:rsidRPr="00707EA3">
        <w:rPr>
          <w:lang w:val="nl-BE"/>
        </w:rPr>
        <w:t>References</w:t>
      </w:r>
      <w:bookmarkEnd w:id="11"/>
    </w:p>
    <w:p w14:paraId="0185AC85" w14:textId="77777777" w:rsidR="007B2325" w:rsidRPr="00707EA3" w:rsidRDefault="007B2325" w:rsidP="007B2325">
      <w:pPr>
        <w:jc w:val="left"/>
        <w:rPr>
          <w:i/>
          <w:iCs/>
          <w:lang w:val="nl-BE"/>
        </w:rPr>
      </w:pPr>
    </w:p>
    <w:p w14:paraId="00381A0D" w14:textId="77777777" w:rsidR="007B2325" w:rsidRPr="007B2325" w:rsidRDefault="007B2325" w:rsidP="007B2325">
      <w:pPr>
        <w:pStyle w:val="EndNoteBibliography"/>
        <w:ind w:left="720" w:hanging="720"/>
      </w:pPr>
      <w:r>
        <w:rPr>
          <w:i/>
          <w:iCs/>
        </w:rPr>
        <w:fldChar w:fldCharType="begin"/>
      </w:r>
      <w:r w:rsidRPr="00707EA3">
        <w:rPr>
          <w:i/>
          <w:iCs/>
          <w:lang w:val="nl-BE"/>
        </w:rPr>
        <w:instrText xml:space="preserve"> ADDIN EN.REFLIST </w:instrText>
      </w:r>
      <w:r>
        <w:rPr>
          <w:i/>
          <w:iCs/>
        </w:rPr>
        <w:fldChar w:fldCharType="separate"/>
      </w:r>
      <w:bookmarkStart w:id="12" w:name="_ENREF_1"/>
      <w:r w:rsidRPr="00707EA3">
        <w:rPr>
          <w:vertAlign w:val="superscript"/>
          <w:lang w:val="nl-BE"/>
        </w:rPr>
        <w:t>1</w:t>
      </w:r>
      <w:r w:rsidRPr="00707EA3">
        <w:rPr>
          <w:lang w:val="nl-BE"/>
        </w:rPr>
        <w:t xml:space="preserve">McGowan J, Sampson M, Salzwedel DM, Cogo E, Foerster V et al. </w:t>
      </w:r>
      <w:r w:rsidRPr="007B2325">
        <w:t xml:space="preserve">(2016) PRESS peer review of electronic search strategies: 2015 guideline statement. </w:t>
      </w:r>
      <w:r w:rsidRPr="007B2325">
        <w:rPr>
          <w:i/>
        </w:rPr>
        <w:t>Journal of clinical epidemiology</w:t>
      </w:r>
      <w:r w:rsidRPr="007B2325">
        <w:t xml:space="preserve"> 75 40-46.</w:t>
      </w:r>
      <w:bookmarkEnd w:id="12"/>
    </w:p>
    <w:p w14:paraId="3B387FA5" w14:textId="64CBB99D" w:rsidR="007B2325" w:rsidRDefault="007B2325" w:rsidP="007B2325">
      <w:pPr>
        <w:jc w:val="left"/>
        <w:rPr>
          <w:i/>
          <w:iCs/>
        </w:rPr>
      </w:pPr>
      <w:r>
        <w:rPr>
          <w:i/>
          <w:iCs/>
        </w:rPr>
        <w:fldChar w:fldCharType="end"/>
      </w:r>
    </w:p>
    <w:p w14:paraId="769CB245" w14:textId="14B8D41C" w:rsidR="007B2325" w:rsidRDefault="007B2325">
      <w:pPr>
        <w:jc w:val="left"/>
        <w:rPr>
          <w:i/>
          <w:iCs/>
        </w:rPr>
      </w:pPr>
      <w:r>
        <w:rPr>
          <w:i/>
          <w:iCs/>
        </w:rPr>
        <w:br w:type="page"/>
      </w:r>
    </w:p>
    <w:p w14:paraId="7FDB5C02" w14:textId="0B65BFD8" w:rsidR="005A1BDE" w:rsidRDefault="005A1BDE" w:rsidP="005A1BDE">
      <w:pPr>
        <w:pStyle w:val="Heading7"/>
      </w:pPr>
      <w:bookmarkStart w:id="13" w:name="_PRISMA-P_Checklist"/>
      <w:bookmarkStart w:id="14" w:name="_Toc113615813"/>
      <w:bookmarkEnd w:id="13"/>
      <w:r>
        <w:t>PRISMA-P Checklist</w:t>
      </w:r>
      <w:bookmarkEnd w:id="14"/>
    </w:p>
    <w:p w14:paraId="28009822" w14:textId="77777777" w:rsidR="00F40139" w:rsidRPr="00482736" w:rsidRDefault="00F40139" w:rsidP="00F40139">
      <w:pPr>
        <w:rPr>
          <w:rFonts w:cs="Arial"/>
          <w:b/>
          <w:lang w:eastAsia="en-CA"/>
        </w:rPr>
      </w:pPr>
      <w:bookmarkStart w:id="15" w:name="AppendixA"/>
      <w:r w:rsidRPr="00482736">
        <w:rPr>
          <w:rFonts w:cs="Arial"/>
          <w:b/>
          <w:lang w:eastAsia="en-CA"/>
        </w:rPr>
        <w:t>PRISMA-P (Preferred Reporting Items for Systematic review and Meta-Analysis Protocols) 2015 checklist: recommended items to address in a systematic review protocol</w:t>
      </w:r>
      <w:bookmarkEnd w:id="15"/>
      <w:r w:rsidRPr="00482736">
        <w:rPr>
          <w:rFonts w:cs="Arial"/>
          <w:b/>
          <w:lang w:eastAsia="en-CA"/>
        </w:rPr>
        <w:t xml:space="preserve">* </w:t>
      </w:r>
    </w:p>
    <w:tbl>
      <w:tblPr>
        <w:tblW w:w="9372" w:type="dxa"/>
        <w:tblLook w:val="04A0" w:firstRow="1" w:lastRow="0" w:firstColumn="1" w:lastColumn="0" w:noHBand="0" w:noVBand="1"/>
      </w:tblPr>
      <w:tblGrid>
        <w:gridCol w:w="1347"/>
        <w:gridCol w:w="720"/>
        <w:gridCol w:w="5940"/>
        <w:gridCol w:w="1365"/>
      </w:tblGrid>
      <w:tr w:rsidR="00F40139" w:rsidRPr="00482736" w14:paraId="4E1AC951" w14:textId="77777777" w:rsidTr="00CD0A41">
        <w:tc>
          <w:tcPr>
            <w:tcW w:w="1347"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vAlign w:val="center"/>
            <w:hideMark/>
          </w:tcPr>
          <w:p w14:paraId="2AF99033" w14:textId="77777777" w:rsidR="00F40139" w:rsidRPr="00482736" w:rsidRDefault="00F40139" w:rsidP="00CD0A41">
            <w:pPr>
              <w:jc w:val="left"/>
              <w:rPr>
                <w:rFonts w:cs="Arial"/>
                <w:sz w:val="18"/>
                <w:lang w:eastAsia="en-CA"/>
              </w:rPr>
            </w:pPr>
            <w:r w:rsidRPr="00482736">
              <w:rPr>
                <w:rFonts w:cs="Arial"/>
                <w:b/>
                <w:sz w:val="18"/>
                <w:szCs w:val="20"/>
                <w:lang w:eastAsia="en-CA"/>
              </w:rPr>
              <w:t>Section and topic</w:t>
            </w:r>
          </w:p>
        </w:tc>
        <w:tc>
          <w:tcPr>
            <w:tcW w:w="720"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vAlign w:val="center"/>
            <w:hideMark/>
          </w:tcPr>
          <w:p w14:paraId="431DD08A" w14:textId="77777777" w:rsidR="00F40139" w:rsidRPr="00482736" w:rsidRDefault="00F40139" w:rsidP="00CD0A41">
            <w:pPr>
              <w:jc w:val="center"/>
              <w:rPr>
                <w:rFonts w:cs="Arial"/>
                <w:sz w:val="18"/>
                <w:lang w:eastAsia="en-CA"/>
              </w:rPr>
            </w:pPr>
            <w:r w:rsidRPr="00482736">
              <w:rPr>
                <w:rFonts w:cs="Arial"/>
                <w:b/>
                <w:sz w:val="18"/>
                <w:szCs w:val="20"/>
                <w:lang w:eastAsia="en-CA"/>
              </w:rPr>
              <w:t>Item No</w:t>
            </w:r>
          </w:p>
        </w:tc>
        <w:tc>
          <w:tcPr>
            <w:tcW w:w="5940"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vAlign w:val="center"/>
            <w:hideMark/>
          </w:tcPr>
          <w:p w14:paraId="69D61A11" w14:textId="77777777" w:rsidR="00F40139" w:rsidRPr="00482736" w:rsidRDefault="00F40139" w:rsidP="00CD0A41">
            <w:pPr>
              <w:jc w:val="center"/>
              <w:rPr>
                <w:rFonts w:cs="Arial"/>
                <w:sz w:val="18"/>
                <w:lang w:eastAsia="en-CA"/>
              </w:rPr>
            </w:pPr>
            <w:r w:rsidRPr="00482736">
              <w:rPr>
                <w:rFonts w:cs="Arial"/>
                <w:b/>
                <w:sz w:val="18"/>
                <w:szCs w:val="20"/>
                <w:lang w:eastAsia="en-CA"/>
              </w:rPr>
              <w:t>Checklist item</w:t>
            </w:r>
          </w:p>
        </w:tc>
        <w:tc>
          <w:tcPr>
            <w:tcW w:w="1365"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vAlign w:val="center"/>
            <w:hideMark/>
          </w:tcPr>
          <w:p w14:paraId="55B2F982" w14:textId="77777777" w:rsidR="00F40139" w:rsidRPr="00482736" w:rsidRDefault="00F40139" w:rsidP="00CD0A41">
            <w:pPr>
              <w:jc w:val="center"/>
              <w:rPr>
                <w:rFonts w:cs="Arial"/>
                <w:b/>
                <w:sz w:val="18"/>
                <w:szCs w:val="20"/>
                <w:lang w:eastAsia="en-CA"/>
              </w:rPr>
            </w:pPr>
            <w:r w:rsidRPr="00482736">
              <w:rPr>
                <w:rFonts w:cs="Arial"/>
                <w:b/>
                <w:sz w:val="18"/>
                <w:szCs w:val="20"/>
                <w:lang w:eastAsia="en-CA"/>
              </w:rPr>
              <w:t>Section Number</w:t>
            </w:r>
          </w:p>
        </w:tc>
      </w:tr>
      <w:tr w:rsidR="00F40139" w:rsidRPr="00482736" w14:paraId="019853FC" w14:textId="77777777" w:rsidTr="00CD0A41">
        <w:trPr>
          <w:trHeight w:val="240"/>
        </w:trPr>
        <w:tc>
          <w:tcPr>
            <w:tcW w:w="8007" w:type="dxa"/>
            <w:gridSpan w:val="3"/>
            <w:tcBorders>
              <w:top w:val="single" w:sz="12"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74AA0123" w14:textId="77777777" w:rsidR="00F40139" w:rsidRPr="00482736" w:rsidRDefault="00F40139" w:rsidP="00CD0A41">
            <w:pPr>
              <w:spacing w:before="120" w:after="8"/>
              <w:jc w:val="left"/>
              <w:rPr>
                <w:rFonts w:cs="Arial"/>
                <w:sz w:val="18"/>
                <w:lang w:eastAsia="en-CA"/>
              </w:rPr>
            </w:pPr>
            <w:r w:rsidRPr="00482736">
              <w:rPr>
                <w:rFonts w:cs="Arial"/>
                <w:b/>
                <w:sz w:val="18"/>
                <w:szCs w:val="20"/>
                <w:lang w:eastAsia="en-CA"/>
              </w:rPr>
              <w:t>ADMINISTRATIVE INFORMATION</w:t>
            </w:r>
          </w:p>
        </w:tc>
        <w:tc>
          <w:tcPr>
            <w:tcW w:w="1365" w:type="dxa"/>
            <w:tcBorders>
              <w:top w:val="single" w:sz="12" w:space="0" w:color="000000"/>
              <w:left w:val="single" w:sz="2" w:space="0" w:color="000000"/>
              <w:bottom w:val="single" w:sz="12" w:space="0" w:color="000000"/>
              <w:right w:val="single" w:sz="2" w:space="0" w:color="000000"/>
            </w:tcBorders>
            <w:tcMar>
              <w:top w:w="15" w:type="dxa"/>
              <w:left w:w="15" w:type="dxa"/>
              <w:bottom w:w="15" w:type="dxa"/>
              <w:right w:w="15" w:type="dxa"/>
            </w:tcMar>
          </w:tcPr>
          <w:p w14:paraId="38FA9E51" w14:textId="77777777" w:rsidR="00F40139" w:rsidRPr="00482736" w:rsidRDefault="00F40139" w:rsidP="00CD0A41">
            <w:pPr>
              <w:spacing w:before="120" w:after="8"/>
              <w:jc w:val="center"/>
              <w:rPr>
                <w:rFonts w:cs="Arial"/>
                <w:b/>
                <w:sz w:val="18"/>
                <w:szCs w:val="20"/>
                <w:lang w:eastAsia="en-CA"/>
              </w:rPr>
            </w:pPr>
          </w:p>
        </w:tc>
      </w:tr>
      <w:tr w:rsidR="00F40139" w:rsidRPr="00482736" w14:paraId="1B634F93" w14:textId="77777777" w:rsidTr="00CD0A41">
        <w:trPr>
          <w:trHeight w:val="278"/>
        </w:trPr>
        <w:tc>
          <w:tcPr>
            <w:tcW w:w="9372" w:type="dxa"/>
            <w:gridSpan w:val="4"/>
            <w:tcBorders>
              <w:top w:val="single" w:sz="1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14:paraId="4BDA93C2" w14:textId="77777777" w:rsidR="00F40139" w:rsidRPr="00482736" w:rsidRDefault="00F40139" w:rsidP="00CD0A41">
            <w:pPr>
              <w:jc w:val="left"/>
              <w:rPr>
                <w:rFonts w:cs="Arial"/>
                <w:sz w:val="18"/>
                <w:highlight w:val="yellow"/>
                <w:lang w:eastAsia="en-CA"/>
              </w:rPr>
            </w:pPr>
            <w:r w:rsidRPr="00482736">
              <w:rPr>
                <w:rFonts w:cs="Arial"/>
                <w:b/>
                <w:sz w:val="18"/>
                <w:szCs w:val="20"/>
                <w:lang w:eastAsia="en-CA"/>
              </w:rPr>
              <w:t>Title:</w:t>
            </w:r>
          </w:p>
        </w:tc>
      </w:tr>
      <w:tr w:rsidR="00F40139" w:rsidRPr="00482736" w14:paraId="2DB53921" w14:textId="77777777" w:rsidTr="00CD0A41">
        <w:tc>
          <w:tcPr>
            <w:tcW w:w="13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4BF06E07" w14:textId="77777777" w:rsidR="00F40139" w:rsidRPr="00482736" w:rsidRDefault="00F40139" w:rsidP="00CD0A41">
            <w:pPr>
              <w:spacing w:after="8"/>
              <w:jc w:val="left"/>
              <w:rPr>
                <w:rFonts w:cs="Arial"/>
                <w:sz w:val="18"/>
                <w:lang w:eastAsia="en-CA"/>
              </w:rPr>
            </w:pPr>
            <w:r w:rsidRPr="00482736">
              <w:rPr>
                <w:rFonts w:cs="Arial"/>
                <w:sz w:val="18"/>
                <w:szCs w:val="20"/>
                <w:lang w:eastAsia="en-CA"/>
              </w:rPr>
              <w:t>Identification</w:t>
            </w: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61B9E226"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1a</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3325C351" w14:textId="77777777" w:rsidR="00F40139" w:rsidRPr="00482736" w:rsidRDefault="00F40139" w:rsidP="00CD0A41">
            <w:pPr>
              <w:spacing w:after="8"/>
              <w:rPr>
                <w:rFonts w:cs="Arial"/>
                <w:sz w:val="18"/>
                <w:lang w:eastAsia="en-CA"/>
              </w:rPr>
            </w:pPr>
            <w:r w:rsidRPr="00482736">
              <w:rPr>
                <w:rFonts w:cs="Arial"/>
                <w:sz w:val="18"/>
                <w:szCs w:val="20"/>
                <w:lang w:eastAsia="en-CA"/>
              </w:rPr>
              <w:t>Identify the report as a protocol of a systematic review</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4AC2C966"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Title page and Section 1</w:t>
            </w:r>
          </w:p>
        </w:tc>
      </w:tr>
      <w:tr w:rsidR="00F40139" w:rsidRPr="00482736" w14:paraId="05E42C7E" w14:textId="77777777" w:rsidTr="00CD0A41">
        <w:tc>
          <w:tcPr>
            <w:tcW w:w="1347"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C5D701F" w14:textId="77777777" w:rsidR="00F40139" w:rsidRPr="00482736" w:rsidRDefault="00F40139" w:rsidP="00CD0A41">
            <w:pPr>
              <w:spacing w:after="8"/>
              <w:jc w:val="left"/>
              <w:rPr>
                <w:rFonts w:cs="Arial"/>
                <w:sz w:val="18"/>
                <w:lang w:eastAsia="en-CA"/>
              </w:rPr>
            </w:pPr>
            <w:r w:rsidRPr="00482736">
              <w:rPr>
                <w:rFonts w:cs="Arial"/>
                <w:sz w:val="18"/>
                <w:szCs w:val="20"/>
                <w:lang w:eastAsia="en-CA"/>
              </w:rPr>
              <w:t>Update</w:t>
            </w:r>
          </w:p>
        </w:tc>
        <w:tc>
          <w:tcPr>
            <w:tcW w:w="720"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47A31387"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1b</w:t>
            </w:r>
          </w:p>
        </w:tc>
        <w:tc>
          <w:tcPr>
            <w:tcW w:w="5940"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5630F9B5" w14:textId="77777777" w:rsidR="00F40139" w:rsidRPr="00482736" w:rsidRDefault="00F40139" w:rsidP="00CD0A41">
            <w:pPr>
              <w:spacing w:after="8"/>
              <w:rPr>
                <w:rFonts w:cs="Arial"/>
                <w:sz w:val="18"/>
                <w:lang w:eastAsia="en-CA"/>
              </w:rPr>
            </w:pPr>
            <w:r w:rsidRPr="00482736">
              <w:rPr>
                <w:rFonts w:cs="Arial"/>
                <w:sz w:val="18"/>
                <w:szCs w:val="20"/>
                <w:lang w:eastAsia="en-CA"/>
              </w:rPr>
              <w:t>If the protocol is for an update of a previous systematic review, identify as such</w:t>
            </w:r>
          </w:p>
        </w:tc>
        <w:tc>
          <w:tcPr>
            <w:tcW w:w="1365"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2FE88286"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NA</w:t>
            </w:r>
          </w:p>
        </w:tc>
      </w:tr>
      <w:tr w:rsidR="00F40139" w:rsidRPr="00482736" w14:paraId="2BE8FE2D" w14:textId="77777777" w:rsidTr="00CD0A41">
        <w:tc>
          <w:tcPr>
            <w:tcW w:w="1347"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D8BA123" w14:textId="77777777" w:rsidR="00F40139" w:rsidRPr="00482736" w:rsidRDefault="00F40139" w:rsidP="00CD0A41">
            <w:pPr>
              <w:spacing w:after="8"/>
              <w:jc w:val="left"/>
              <w:rPr>
                <w:rFonts w:cs="Arial"/>
                <w:sz w:val="18"/>
                <w:lang w:eastAsia="en-CA"/>
              </w:rPr>
            </w:pPr>
            <w:r w:rsidRPr="00482736">
              <w:rPr>
                <w:rFonts w:cs="Arial"/>
                <w:sz w:val="18"/>
                <w:szCs w:val="20"/>
                <w:lang w:eastAsia="en-CA"/>
              </w:rPr>
              <w:t>Registration</w:t>
            </w:r>
          </w:p>
        </w:tc>
        <w:tc>
          <w:tcPr>
            <w:tcW w:w="72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0B17A82"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2</w:t>
            </w:r>
          </w:p>
        </w:tc>
        <w:tc>
          <w:tcPr>
            <w:tcW w:w="594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03B588F3" w14:textId="77777777" w:rsidR="00F40139" w:rsidRPr="00482736" w:rsidRDefault="00F40139" w:rsidP="00CD0A41">
            <w:pPr>
              <w:spacing w:after="8"/>
              <w:rPr>
                <w:rFonts w:cs="Arial"/>
                <w:sz w:val="18"/>
                <w:lang w:eastAsia="en-CA"/>
              </w:rPr>
            </w:pPr>
            <w:r w:rsidRPr="00482736">
              <w:rPr>
                <w:rFonts w:cs="Arial"/>
                <w:sz w:val="18"/>
                <w:szCs w:val="20"/>
                <w:lang w:eastAsia="en-CA"/>
              </w:rPr>
              <w:t xml:space="preserve">If registered, provide the name of the registry (such as PROSPERO) and </w:t>
            </w:r>
            <w:r>
              <w:rPr>
                <w:rFonts w:cs="Arial"/>
                <w:sz w:val="18"/>
                <w:szCs w:val="20"/>
                <w:lang w:eastAsia="en-CA"/>
              </w:rPr>
              <w:t>sear</w:t>
            </w:r>
            <w:r w:rsidRPr="00482736">
              <w:rPr>
                <w:rFonts w:cs="Arial"/>
                <w:sz w:val="18"/>
                <w:szCs w:val="20"/>
                <w:lang w:eastAsia="en-CA"/>
              </w:rPr>
              <w:t>registration number</w:t>
            </w:r>
          </w:p>
        </w:tc>
        <w:tc>
          <w:tcPr>
            <w:tcW w:w="1365"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66537CD6"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 xml:space="preserve">NA </w:t>
            </w:r>
          </w:p>
        </w:tc>
      </w:tr>
      <w:tr w:rsidR="00F40139" w:rsidRPr="00482736" w14:paraId="57E7583D" w14:textId="77777777" w:rsidTr="00CD0A41">
        <w:tc>
          <w:tcPr>
            <w:tcW w:w="9372" w:type="dxa"/>
            <w:gridSpan w:val="4"/>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14:paraId="246BD56C" w14:textId="77777777" w:rsidR="00F40139" w:rsidRPr="00482736" w:rsidRDefault="00F40139" w:rsidP="00CD0A41">
            <w:pPr>
              <w:jc w:val="left"/>
              <w:rPr>
                <w:rFonts w:cs="Arial"/>
                <w:sz w:val="18"/>
                <w:lang w:eastAsia="en-CA"/>
              </w:rPr>
            </w:pPr>
            <w:r w:rsidRPr="00482736">
              <w:rPr>
                <w:rFonts w:cs="Arial"/>
                <w:b/>
                <w:sz w:val="18"/>
                <w:szCs w:val="20"/>
                <w:lang w:eastAsia="en-CA"/>
              </w:rPr>
              <w:t>Authors</w:t>
            </w:r>
            <w:r w:rsidRPr="00482736">
              <w:rPr>
                <w:rFonts w:cs="Arial"/>
                <w:sz w:val="18"/>
                <w:szCs w:val="20"/>
                <w:lang w:eastAsia="en-CA"/>
              </w:rPr>
              <w:t>:</w:t>
            </w:r>
          </w:p>
        </w:tc>
      </w:tr>
      <w:tr w:rsidR="00F40139" w:rsidRPr="00482736" w14:paraId="4D56E8DC" w14:textId="77777777" w:rsidTr="00CD0A41">
        <w:tc>
          <w:tcPr>
            <w:tcW w:w="13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61310B5A" w14:textId="77777777" w:rsidR="00F40139" w:rsidRPr="00482736" w:rsidRDefault="00F40139" w:rsidP="00CD0A41">
            <w:pPr>
              <w:spacing w:after="8"/>
              <w:jc w:val="left"/>
              <w:rPr>
                <w:rFonts w:cs="Arial"/>
                <w:sz w:val="18"/>
                <w:lang w:eastAsia="en-CA"/>
              </w:rPr>
            </w:pPr>
            <w:r w:rsidRPr="00482736">
              <w:rPr>
                <w:rFonts w:cs="Arial"/>
                <w:sz w:val="18"/>
                <w:szCs w:val="20"/>
                <w:lang w:eastAsia="en-CA"/>
              </w:rPr>
              <w:t>Contact</w:t>
            </w: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318D6AD1"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3a</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194795B7" w14:textId="77777777" w:rsidR="00F40139" w:rsidRPr="00482736" w:rsidRDefault="00F40139" w:rsidP="00CD0A41">
            <w:pPr>
              <w:spacing w:after="8"/>
              <w:rPr>
                <w:rFonts w:cs="Arial"/>
                <w:sz w:val="18"/>
                <w:lang w:eastAsia="en-CA"/>
              </w:rPr>
            </w:pPr>
            <w:r w:rsidRPr="00482736">
              <w:rPr>
                <w:rFonts w:cs="Arial"/>
                <w:sz w:val="18"/>
                <w:szCs w:val="20"/>
                <w:lang w:eastAsia="en-CA"/>
              </w:rPr>
              <w:t>Provide name, institutional affiliation, e-mail address of all protocol authors; provide physical mailing address of corresponding author</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6A475363"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Administrative Structure</w:t>
            </w:r>
          </w:p>
        </w:tc>
      </w:tr>
      <w:tr w:rsidR="00F40139" w:rsidRPr="00482736" w14:paraId="32C9162B" w14:textId="77777777" w:rsidTr="00CD0A41">
        <w:tc>
          <w:tcPr>
            <w:tcW w:w="1347"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A302F58" w14:textId="77777777" w:rsidR="00F40139" w:rsidRPr="00482736" w:rsidRDefault="00F40139" w:rsidP="00CD0A41">
            <w:pPr>
              <w:spacing w:after="8"/>
              <w:jc w:val="left"/>
              <w:rPr>
                <w:rFonts w:cs="Arial"/>
                <w:sz w:val="18"/>
                <w:lang w:eastAsia="en-CA"/>
              </w:rPr>
            </w:pPr>
            <w:r w:rsidRPr="00482736">
              <w:rPr>
                <w:rFonts w:cs="Arial"/>
                <w:sz w:val="18"/>
                <w:szCs w:val="20"/>
                <w:lang w:eastAsia="en-CA"/>
              </w:rPr>
              <w:t>Contributions</w:t>
            </w:r>
          </w:p>
        </w:tc>
        <w:tc>
          <w:tcPr>
            <w:tcW w:w="720"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4594FA44"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3b</w:t>
            </w:r>
          </w:p>
        </w:tc>
        <w:tc>
          <w:tcPr>
            <w:tcW w:w="5940"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7F51DE7D" w14:textId="77777777" w:rsidR="00F40139" w:rsidRPr="00482736" w:rsidRDefault="00F40139" w:rsidP="00CD0A41">
            <w:pPr>
              <w:spacing w:after="8"/>
              <w:rPr>
                <w:rFonts w:cs="Arial"/>
                <w:sz w:val="18"/>
                <w:lang w:eastAsia="en-CA"/>
              </w:rPr>
            </w:pPr>
            <w:r w:rsidRPr="00482736">
              <w:rPr>
                <w:rFonts w:cs="Arial"/>
                <w:sz w:val="18"/>
                <w:szCs w:val="20"/>
                <w:lang w:eastAsia="en-CA"/>
              </w:rPr>
              <w:t>Describe contributions of protocol authors and identify the guarantor of the review</w:t>
            </w:r>
          </w:p>
        </w:tc>
        <w:tc>
          <w:tcPr>
            <w:tcW w:w="1365"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02D14ECF"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NA</w:t>
            </w:r>
          </w:p>
        </w:tc>
      </w:tr>
      <w:tr w:rsidR="00F40139" w:rsidRPr="00482736" w14:paraId="2B51E80F" w14:textId="77777777" w:rsidTr="00CD0A41">
        <w:tc>
          <w:tcPr>
            <w:tcW w:w="1347"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67644796" w14:textId="77777777" w:rsidR="00F40139" w:rsidRPr="00482736" w:rsidRDefault="00F40139" w:rsidP="00CD0A41">
            <w:pPr>
              <w:spacing w:after="8"/>
              <w:jc w:val="left"/>
              <w:rPr>
                <w:rFonts w:cs="Arial"/>
                <w:sz w:val="18"/>
                <w:lang w:eastAsia="en-CA"/>
              </w:rPr>
            </w:pPr>
            <w:r w:rsidRPr="00482736">
              <w:rPr>
                <w:rFonts w:cs="Arial"/>
                <w:sz w:val="18"/>
                <w:szCs w:val="20"/>
                <w:lang w:eastAsia="en-CA"/>
              </w:rPr>
              <w:t>Amendments</w:t>
            </w:r>
          </w:p>
        </w:tc>
        <w:tc>
          <w:tcPr>
            <w:tcW w:w="72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0D1B3FC7"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4</w:t>
            </w:r>
          </w:p>
        </w:tc>
        <w:tc>
          <w:tcPr>
            <w:tcW w:w="594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696A798D" w14:textId="77777777" w:rsidR="00F40139" w:rsidRPr="00482736" w:rsidRDefault="00F40139" w:rsidP="00CD0A41">
            <w:pPr>
              <w:spacing w:after="8"/>
              <w:rPr>
                <w:rFonts w:cs="Arial"/>
                <w:sz w:val="18"/>
                <w:lang w:eastAsia="en-CA"/>
              </w:rPr>
            </w:pPr>
            <w:r w:rsidRPr="00482736">
              <w:rPr>
                <w:rFonts w:cs="Arial"/>
                <w:sz w:val="18"/>
                <w:szCs w:val="20"/>
                <w:lang w:eastAsia="en-CA"/>
              </w:rPr>
              <w:t>If the protocol represents an amendment of a previously completed or published protocol, identify as such and list changes; otherwise, state plan for documenting important protocol amendments</w:t>
            </w:r>
          </w:p>
        </w:tc>
        <w:tc>
          <w:tcPr>
            <w:tcW w:w="1365"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tcPr>
          <w:p w14:paraId="34C60245"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NA</w:t>
            </w:r>
          </w:p>
        </w:tc>
      </w:tr>
      <w:tr w:rsidR="00F40139" w:rsidRPr="00482736" w14:paraId="40378D2F" w14:textId="77777777" w:rsidTr="00CD0A41">
        <w:tc>
          <w:tcPr>
            <w:tcW w:w="9372" w:type="dxa"/>
            <w:gridSpan w:val="4"/>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14:paraId="00405CDF" w14:textId="77777777" w:rsidR="00F40139" w:rsidRPr="00482736" w:rsidRDefault="00F40139" w:rsidP="00CD0A41">
            <w:pPr>
              <w:jc w:val="left"/>
              <w:rPr>
                <w:rFonts w:cs="Arial"/>
                <w:sz w:val="18"/>
                <w:lang w:eastAsia="en-CA"/>
              </w:rPr>
            </w:pPr>
            <w:r w:rsidRPr="00482736">
              <w:rPr>
                <w:rFonts w:cs="Arial"/>
                <w:b/>
                <w:sz w:val="18"/>
                <w:szCs w:val="20"/>
                <w:lang w:eastAsia="en-CA"/>
              </w:rPr>
              <w:t>Support</w:t>
            </w:r>
            <w:r w:rsidRPr="00482736">
              <w:rPr>
                <w:rFonts w:cs="Arial"/>
                <w:sz w:val="18"/>
                <w:szCs w:val="20"/>
                <w:lang w:eastAsia="en-CA"/>
              </w:rPr>
              <w:t>:</w:t>
            </w:r>
          </w:p>
        </w:tc>
      </w:tr>
      <w:tr w:rsidR="00F40139" w:rsidRPr="00482736" w14:paraId="200E865E" w14:textId="77777777" w:rsidTr="00CD0A41">
        <w:tc>
          <w:tcPr>
            <w:tcW w:w="13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2E302A6E" w14:textId="77777777" w:rsidR="00F40139" w:rsidRPr="00482736" w:rsidRDefault="00F40139" w:rsidP="00CD0A41">
            <w:pPr>
              <w:spacing w:after="8"/>
              <w:jc w:val="left"/>
              <w:rPr>
                <w:rFonts w:cs="Arial"/>
                <w:sz w:val="18"/>
                <w:lang w:eastAsia="en-CA"/>
              </w:rPr>
            </w:pPr>
            <w:r w:rsidRPr="00482736">
              <w:rPr>
                <w:rFonts w:cs="Arial"/>
                <w:sz w:val="18"/>
                <w:szCs w:val="20"/>
                <w:lang w:eastAsia="en-CA"/>
              </w:rPr>
              <w:t>Sources</w:t>
            </w: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08D88479"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5a</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755EC682" w14:textId="77777777" w:rsidR="00F40139" w:rsidRPr="00482736" w:rsidRDefault="00F40139" w:rsidP="00CD0A41">
            <w:pPr>
              <w:spacing w:after="8"/>
              <w:rPr>
                <w:rFonts w:cs="Arial"/>
                <w:sz w:val="18"/>
                <w:lang w:eastAsia="en-CA"/>
              </w:rPr>
            </w:pPr>
            <w:r w:rsidRPr="00482736">
              <w:rPr>
                <w:rFonts w:cs="Arial"/>
                <w:sz w:val="18"/>
                <w:szCs w:val="20"/>
                <w:lang w:eastAsia="en-CA"/>
              </w:rPr>
              <w:t>Indicate sources of financial or other support for the review</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4FF25E0A"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Administrative Structure</w:t>
            </w:r>
          </w:p>
        </w:tc>
      </w:tr>
      <w:tr w:rsidR="00F40139" w:rsidRPr="00482736" w14:paraId="1262DF6B" w14:textId="77777777" w:rsidTr="00CD0A41">
        <w:tc>
          <w:tcPr>
            <w:tcW w:w="13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68458ABB" w14:textId="77777777" w:rsidR="00F40139" w:rsidRPr="00482736" w:rsidRDefault="00F40139" w:rsidP="00CD0A41">
            <w:pPr>
              <w:spacing w:after="8"/>
              <w:jc w:val="left"/>
              <w:rPr>
                <w:rFonts w:cs="Arial"/>
                <w:sz w:val="18"/>
                <w:lang w:eastAsia="en-CA"/>
              </w:rPr>
            </w:pPr>
            <w:r w:rsidRPr="00482736">
              <w:rPr>
                <w:rFonts w:cs="Arial"/>
                <w:sz w:val="18"/>
                <w:szCs w:val="20"/>
                <w:lang w:eastAsia="en-CA"/>
              </w:rPr>
              <w:t>Sponsor</w:t>
            </w: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4EE805D1"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5b</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3634139E" w14:textId="77777777" w:rsidR="00F40139" w:rsidRPr="00482736" w:rsidRDefault="00F40139" w:rsidP="00CD0A41">
            <w:pPr>
              <w:spacing w:after="8"/>
              <w:rPr>
                <w:rFonts w:cs="Arial"/>
                <w:sz w:val="18"/>
                <w:lang w:eastAsia="en-CA"/>
              </w:rPr>
            </w:pPr>
            <w:r w:rsidRPr="00482736">
              <w:rPr>
                <w:rFonts w:cs="Arial"/>
                <w:sz w:val="18"/>
                <w:szCs w:val="20"/>
                <w:lang w:eastAsia="en-CA"/>
              </w:rPr>
              <w:t>Provide name for the review funder and/or sponsor</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06E1756F"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Administrative Structure</w:t>
            </w:r>
          </w:p>
        </w:tc>
      </w:tr>
      <w:tr w:rsidR="00F40139" w:rsidRPr="00482736" w14:paraId="0AE16B09" w14:textId="77777777" w:rsidTr="00CD0A41">
        <w:tc>
          <w:tcPr>
            <w:tcW w:w="1347" w:type="dxa"/>
            <w:tcBorders>
              <w:top w:val="single" w:sz="2"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7621D945" w14:textId="77777777" w:rsidR="00F40139" w:rsidRPr="00482736" w:rsidRDefault="00F40139" w:rsidP="00CD0A41">
            <w:pPr>
              <w:spacing w:after="8"/>
              <w:jc w:val="left"/>
              <w:rPr>
                <w:rFonts w:cs="Arial"/>
                <w:sz w:val="18"/>
                <w:lang w:eastAsia="en-CA"/>
              </w:rPr>
            </w:pPr>
            <w:r w:rsidRPr="00482736">
              <w:rPr>
                <w:rFonts w:cs="Arial"/>
                <w:sz w:val="18"/>
                <w:szCs w:val="20"/>
                <w:lang w:eastAsia="en-CA"/>
              </w:rPr>
              <w:t>Role of sponsor or funder</w:t>
            </w:r>
          </w:p>
        </w:tc>
        <w:tc>
          <w:tcPr>
            <w:tcW w:w="720" w:type="dxa"/>
            <w:tcBorders>
              <w:top w:val="single" w:sz="2"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0B991E43"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5c</w:t>
            </w:r>
          </w:p>
        </w:tc>
        <w:tc>
          <w:tcPr>
            <w:tcW w:w="5940" w:type="dxa"/>
            <w:tcBorders>
              <w:top w:val="single" w:sz="2"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0C2A9CED" w14:textId="77777777" w:rsidR="00F40139" w:rsidRPr="00482736" w:rsidRDefault="00F40139" w:rsidP="00CD0A41">
            <w:pPr>
              <w:spacing w:after="8"/>
              <w:rPr>
                <w:rFonts w:cs="Arial"/>
                <w:sz w:val="18"/>
                <w:lang w:eastAsia="en-CA"/>
              </w:rPr>
            </w:pPr>
            <w:r w:rsidRPr="00482736">
              <w:rPr>
                <w:rFonts w:cs="Arial"/>
                <w:sz w:val="18"/>
                <w:szCs w:val="20"/>
                <w:lang w:eastAsia="en-CA"/>
              </w:rPr>
              <w:t>Describe roles of funder(s), sponsor(s), and/or institution(s), if any, in developing the protocol</w:t>
            </w:r>
          </w:p>
        </w:tc>
        <w:tc>
          <w:tcPr>
            <w:tcW w:w="1365" w:type="dxa"/>
            <w:tcBorders>
              <w:top w:val="single" w:sz="2"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59D2E67F"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Administrative Structure</w:t>
            </w:r>
          </w:p>
        </w:tc>
      </w:tr>
      <w:tr w:rsidR="00F40139" w:rsidRPr="00482736" w14:paraId="55710E19" w14:textId="77777777" w:rsidTr="00CD0A41">
        <w:tc>
          <w:tcPr>
            <w:tcW w:w="8007" w:type="dxa"/>
            <w:gridSpan w:val="3"/>
            <w:tcBorders>
              <w:top w:val="single" w:sz="12"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04D3E408" w14:textId="77777777" w:rsidR="00F40139" w:rsidRPr="00482736" w:rsidRDefault="00F40139" w:rsidP="00CD0A41">
            <w:pPr>
              <w:spacing w:before="120" w:after="8"/>
              <w:jc w:val="left"/>
              <w:rPr>
                <w:rFonts w:cs="Arial"/>
                <w:sz w:val="18"/>
                <w:lang w:eastAsia="en-CA"/>
              </w:rPr>
            </w:pPr>
            <w:r w:rsidRPr="00482736">
              <w:rPr>
                <w:rFonts w:cs="Arial"/>
                <w:b/>
                <w:sz w:val="18"/>
                <w:szCs w:val="20"/>
                <w:lang w:eastAsia="en-CA"/>
              </w:rPr>
              <w:t>INTRODUCTION</w:t>
            </w:r>
          </w:p>
        </w:tc>
        <w:tc>
          <w:tcPr>
            <w:tcW w:w="1365" w:type="dxa"/>
            <w:tcBorders>
              <w:top w:val="single" w:sz="12" w:space="0" w:color="000000"/>
              <w:left w:val="single" w:sz="2" w:space="0" w:color="000000"/>
              <w:bottom w:val="single" w:sz="12" w:space="0" w:color="000000"/>
              <w:right w:val="single" w:sz="2" w:space="0" w:color="000000"/>
            </w:tcBorders>
            <w:tcMar>
              <w:top w:w="15" w:type="dxa"/>
              <w:left w:w="15" w:type="dxa"/>
              <w:bottom w:w="15" w:type="dxa"/>
              <w:right w:w="15" w:type="dxa"/>
            </w:tcMar>
          </w:tcPr>
          <w:p w14:paraId="4FDFBD61" w14:textId="77777777" w:rsidR="00F40139" w:rsidRPr="00482736" w:rsidRDefault="00F40139" w:rsidP="00CD0A41">
            <w:pPr>
              <w:spacing w:before="120" w:after="8"/>
              <w:jc w:val="center"/>
              <w:rPr>
                <w:rFonts w:cs="Arial"/>
                <w:b/>
                <w:sz w:val="18"/>
                <w:szCs w:val="20"/>
                <w:highlight w:val="yellow"/>
                <w:lang w:eastAsia="en-CA"/>
              </w:rPr>
            </w:pPr>
          </w:p>
        </w:tc>
      </w:tr>
      <w:tr w:rsidR="00F40139" w:rsidRPr="00482736" w14:paraId="6843E1FE" w14:textId="77777777" w:rsidTr="00CD0A41">
        <w:tc>
          <w:tcPr>
            <w:tcW w:w="1347" w:type="dxa"/>
            <w:tcBorders>
              <w:top w:val="single" w:sz="1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6D36C971" w14:textId="77777777" w:rsidR="00F40139" w:rsidRPr="00482736" w:rsidRDefault="00F40139" w:rsidP="00CD0A41">
            <w:pPr>
              <w:spacing w:after="8"/>
              <w:jc w:val="left"/>
              <w:rPr>
                <w:rFonts w:cs="Arial"/>
                <w:sz w:val="18"/>
                <w:lang w:eastAsia="en-CA"/>
              </w:rPr>
            </w:pPr>
            <w:r w:rsidRPr="00482736">
              <w:rPr>
                <w:rFonts w:cs="Arial"/>
                <w:sz w:val="18"/>
                <w:szCs w:val="20"/>
                <w:lang w:eastAsia="en-CA"/>
              </w:rPr>
              <w:t>Rationale</w:t>
            </w:r>
          </w:p>
        </w:tc>
        <w:tc>
          <w:tcPr>
            <w:tcW w:w="720" w:type="dxa"/>
            <w:tcBorders>
              <w:top w:val="single" w:sz="1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69DAF79F"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6</w:t>
            </w:r>
          </w:p>
        </w:tc>
        <w:tc>
          <w:tcPr>
            <w:tcW w:w="5940" w:type="dxa"/>
            <w:tcBorders>
              <w:top w:val="single" w:sz="1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05A8D78" w14:textId="77777777" w:rsidR="00F40139" w:rsidRPr="00482736" w:rsidRDefault="00F40139" w:rsidP="00CD0A41">
            <w:pPr>
              <w:spacing w:after="8"/>
              <w:rPr>
                <w:rFonts w:cs="Arial"/>
                <w:sz w:val="18"/>
                <w:lang w:eastAsia="en-CA"/>
              </w:rPr>
            </w:pPr>
            <w:r w:rsidRPr="00482736">
              <w:rPr>
                <w:rFonts w:cs="Arial"/>
                <w:sz w:val="18"/>
                <w:szCs w:val="20"/>
                <w:lang w:eastAsia="en-CA"/>
              </w:rPr>
              <w:t>Describe the rationale for the review in the context of what is already known</w:t>
            </w:r>
          </w:p>
        </w:tc>
        <w:tc>
          <w:tcPr>
            <w:tcW w:w="1365" w:type="dxa"/>
            <w:tcBorders>
              <w:top w:val="single" w:sz="1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7CF1EDFC"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1.0</w:t>
            </w:r>
          </w:p>
        </w:tc>
      </w:tr>
      <w:tr w:rsidR="00F40139" w:rsidRPr="00482736" w14:paraId="57637593" w14:textId="77777777" w:rsidTr="00CD0A41">
        <w:tc>
          <w:tcPr>
            <w:tcW w:w="1347"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0F41BA72" w14:textId="77777777" w:rsidR="00F40139" w:rsidRPr="00482736" w:rsidRDefault="00F40139" w:rsidP="00CD0A41">
            <w:pPr>
              <w:spacing w:after="8"/>
              <w:jc w:val="left"/>
              <w:rPr>
                <w:rFonts w:cs="Arial"/>
                <w:sz w:val="18"/>
                <w:lang w:eastAsia="en-CA"/>
              </w:rPr>
            </w:pPr>
            <w:r w:rsidRPr="00482736">
              <w:rPr>
                <w:rFonts w:cs="Arial"/>
                <w:sz w:val="18"/>
                <w:szCs w:val="20"/>
                <w:lang w:eastAsia="en-CA"/>
              </w:rPr>
              <w:t>Objectives</w:t>
            </w:r>
          </w:p>
        </w:tc>
        <w:tc>
          <w:tcPr>
            <w:tcW w:w="720"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679A73D7"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7</w:t>
            </w:r>
          </w:p>
        </w:tc>
        <w:tc>
          <w:tcPr>
            <w:tcW w:w="5940"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2B5AE370" w14:textId="77777777" w:rsidR="00F40139" w:rsidRPr="00482736" w:rsidRDefault="00F40139" w:rsidP="00CD0A41">
            <w:pPr>
              <w:spacing w:after="8"/>
              <w:rPr>
                <w:rFonts w:cs="Arial"/>
                <w:sz w:val="18"/>
                <w:lang w:eastAsia="en-CA"/>
              </w:rPr>
            </w:pPr>
            <w:r w:rsidRPr="00482736">
              <w:rPr>
                <w:rFonts w:cs="Arial"/>
                <w:sz w:val="18"/>
                <w:szCs w:val="20"/>
                <w:lang w:eastAsia="en-CA"/>
              </w:rPr>
              <w:t>Provide an explicit statement of the question(s) the review will address with reference to participants, interventions, comparators, and outcomes (PICO)</w:t>
            </w:r>
          </w:p>
        </w:tc>
        <w:tc>
          <w:tcPr>
            <w:tcW w:w="1365"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58D3FB7B"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Sections 1.0, 2.0</w:t>
            </w:r>
          </w:p>
        </w:tc>
      </w:tr>
      <w:tr w:rsidR="00F40139" w:rsidRPr="00482736" w14:paraId="36311BF2" w14:textId="77777777" w:rsidTr="00CD0A41">
        <w:tc>
          <w:tcPr>
            <w:tcW w:w="8007" w:type="dxa"/>
            <w:gridSpan w:val="3"/>
            <w:tcBorders>
              <w:top w:val="single" w:sz="12"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1DA264B7" w14:textId="77777777" w:rsidR="00F40139" w:rsidRPr="00482736" w:rsidRDefault="00F40139" w:rsidP="00CD0A41">
            <w:pPr>
              <w:spacing w:before="120" w:after="8"/>
              <w:jc w:val="left"/>
              <w:rPr>
                <w:rFonts w:cs="Arial"/>
                <w:sz w:val="18"/>
                <w:lang w:eastAsia="en-CA"/>
              </w:rPr>
            </w:pPr>
            <w:r w:rsidRPr="00482736">
              <w:rPr>
                <w:rFonts w:cs="Arial"/>
                <w:b/>
                <w:sz w:val="18"/>
                <w:szCs w:val="20"/>
                <w:lang w:eastAsia="en-CA"/>
              </w:rPr>
              <w:t>METHODS</w:t>
            </w:r>
          </w:p>
        </w:tc>
        <w:tc>
          <w:tcPr>
            <w:tcW w:w="1365" w:type="dxa"/>
            <w:tcBorders>
              <w:top w:val="single" w:sz="12" w:space="0" w:color="000000"/>
              <w:left w:val="single" w:sz="2" w:space="0" w:color="000000"/>
              <w:bottom w:val="single" w:sz="12" w:space="0" w:color="000000"/>
              <w:right w:val="single" w:sz="2" w:space="0" w:color="000000"/>
            </w:tcBorders>
            <w:tcMar>
              <w:top w:w="15" w:type="dxa"/>
              <w:left w:w="15" w:type="dxa"/>
              <w:bottom w:w="15" w:type="dxa"/>
              <w:right w:w="15" w:type="dxa"/>
            </w:tcMar>
          </w:tcPr>
          <w:p w14:paraId="79FE91ED" w14:textId="77777777" w:rsidR="00F40139" w:rsidRPr="00482736" w:rsidRDefault="00F40139" w:rsidP="00CD0A41">
            <w:pPr>
              <w:spacing w:before="120" w:after="8"/>
              <w:jc w:val="center"/>
              <w:rPr>
                <w:rFonts w:cs="Arial"/>
                <w:b/>
                <w:sz w:val="18"/>
                <w:szCs w:val="20"/>
                <w:highlight w:val="yellow"/>
                <w:lang w:eastAsia="en-CA"/>
              </w:rPr>
            </w:pPr>
          </w:p>
        </w:tc>
      </w:tr>
      <w:tr w:rsidR="00F40139" w:rsidRPr="00482736" w14:paraId="2BDA57B2" w14:textId="77777777" w:rsidTr="00CD0A41">
        <w:tc>
          <w:tcPr>
            <w:tcW w:w="1347" w:type="dxa"/>
            <w:tcBorders>
              <w:top w:val="single" w:sz="1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509EDA8" w14:textId="77777777" w:rsidR="00F40139" w:rsidRPr="00482736" w:rsidRDefault="00F40139" w:rsidP="00CD0A41">
            <w:pPr>
              <w:spacing w:after="8"/>
              <w:jc w:val="left"/>
              <w:rPr>
                <w:rFonts w:cs="Arial"/>
                <w:sz w:val="18"/>
                <w:lang w:eastAsia="en-CA"/>
              </w:rPr>
            </w:pPr>
            <w:r w:rsidRPr="00482736">
              <w:rPr>
                <w:rFonts w:cs="Arial"/>
                <w:sz w:val="18"/>
                <w:szCs w:val="20"/>
                <w:lang w:eastAsia="en-CA"/>
              </w:rPr>
              <w:t>Eligibility criteria</w:t>
            </w:r>
          </w:p>
        </w:tc>
        <w:tc>
          <w:tcPr>
            <w:tcW w:w="720" w:type="dxa"/>
            <w:tcBorders>
              <w:top w:val="single" w:sz="1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38EEF83C"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8</w:t>
            </w:r>
          </w:p>
        </w:tc>
        <w:tc>
          <w:tcPr>
            <w:tcW w:w="5940" w:type="dxa"/>
            <w:tcBorders>
              <w:top w:val="single" w:sz="1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42B5E419" w14:textId="77777777" w:rsidR="00F40139" w:rsidRPr="00482736" w:rsidRDefault="00F40139" w:rsidP="00CD0A41">
            <w:pPr>
              <w:spacing w:after="8"/>
              <w:rPr>
                <w:rFonts w:cs="Arial"/>
                <w:sz w:val="18"/>
                <w:lang w:eastAsia="en-CA"/>
              </w:rPr>
            </w:pPr>
            <w:r w:rsidRPr="00482736">
              <w:rPr>
                <w:rFonts w:cs="Arial"/>
                <w:sz w:val="18"/>
                <w:szCs w:val="20"/>
                <w:lang w:eastAsia="en-CA"/>
              </w:rPr>
              <w:t>Specify the study characteristics (such as PICO, study design, setting, time frame) and report characteristics (such as years considered, language, publication status) to be used as criteria for eligibility for the review</w:t>
            </w:r>
          </w:p>
        </w:tc>
        <w:tc>
          <w:tcPr>
            <w:tcW w:w="1365" w:type="dxa"/>
            <w:tcBorders>
              <w:top w:val="single" w:sz="1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56FC65CD"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2.3</w:t>
            </w:r>
          </w:p>
        </w:tc>
      </w:tr>
      <w:tr w:rsidR="00F40139" w:rsidRPr="00482736" w14:paraId="2B288683" w14:textId="77777777" w:rsidTr="00CD0A41">
        <w:tc>
          <w:tcPr>
            <w:tcW w:w="1347"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7263028E" w14:textId="77777777" w:rsidR="00F40139" w:rsidRPr="00482736" w:rsidRDefault="00F40139" w:rsidP="00CD0A41">
            <w:pPr>
              <w:spacing w:after="8"/>
              <w:jc w:val="left"/>
              <w:rPr>
                <w:rFonts w:cs="Arial"/>
                <w:sz w:val="18"/>
                <w:lang w:eastAsia="en-CA"/>
              </w:rPr>
            </w:pPr>
            <w:r w:rsidRPr="00482736">
              <w:rPr>
                <w:rFonts w:cs="Arial"/>
                <w:sz w:val="18"/>
                <w:szCs w:val="20"/>
                <w:lang w:eastAsia="en-CA"/>
              </w:rPr>
              <w:t>Information sources</w:t>
            </w:r>
          </w:p>
        </w:tc>
        <w:tc>
          <w:tcPr>
            <w:tcW w:w="72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5B65F8F2"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9</w:t>
            </w:r>
          </w:p>
        </w:tc>
        <w:tc>
          <w:tcPr>
            <w:tcW w:w="594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720C4363" w14:textId="77777777" w:rsidR="00F40139" w:rsidRPr="00482736" w:rsidRDefault="00F40139" w:rsidP="00CD0A41">
            <w:pPr>
              <w:spacing w:after="8"/>
              <w:rPr>
                <w:rFonts w:cs="Arial"/>
                <w:sz w:val="18"/>
                <w:lang w:eastAsia="en-CA"/>
              </w:rPr>
            </w:pPr>
            <w:r w:rsidRPr="00482736">
              <w:rPr>
                <w:rFonts w:cs="Arial"/>
                <w:sz w:val="18"/>
                <w:szCs w:val="20"/>
                <w:lang w:eastAsia="en-CA"/>
              </w:rPr>
              <w:t>Describe all intended information sources (such as electronic databases, contact with study authors, trial registers or other gray literature sources) with planned dates of coverage</w:t>
            </w:r>
          </w:p>
        </w:tc>
        <w:tc>
          <w:tcPr>
            <w:tcW w:w="1365"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5B82273F"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2.2</w:t>
            </w:r>
          </w:p>
        </w:tc>
      </w:tr>
      <w:tr w:rsidR="00F40139" w:rsidRPr="00482736" w14:paraId="202C1552" w14:textId="77777777" w:rsidTr="00CD0A41">
        <w:tc>
          <w:tcPr>
            <w:tcW w:w="1347"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4CBD1546" w14:textId="77777777" w:rsidR="00F40139" w:rsidRPr="00482736" w:rsidRDefault="00F40139" w:rsidP="00CD0A41">
            <w:pPr>
              <w:spacing w:after="8"/>
              <w:jc w:val="left"/>
              <w:rPr>
                <w:rFonts w:cs="Arial"/>
                <w:sz w:val="18"/>
                <w:lang w:eastAsia="en-CA"/>
              </w:rPr>
            </w:pPr>
            <w:r w:rsidRPr="00482736">
              <w:rPr>
                <w:rFonts w:cs="Arial"/>
                <w:sz w:val="18"/>
                <w:szCs w:val="20"/>
                <w:lang w:eastAsia="en-CA"/>
              </w:rPr>
              <w:t>Search strategy</w:t>
            </w:r>
          </w:p>
        </w:tc>
        <w:tc>
          <w:tcPr>
            <w:tcW w:w="72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0CE5F56D"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10</w:t>
            </w:r>
          </w:p>
        </w:tc>
        <w:tc>
          <w:tcPr>
            <w:tcW w:w="594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6D0505A6" w14:textId="77777777" w:rsidR="00F40139" w:rsidRPr="00482736" w:rsidRDefault="00F40139" w:rsidP="00CD0A41">
            <w:pPr>
              <w:spacing w:after="8"/>
              <w:rPr>
                <w:rFonts w:cs="Arial"/>
                <w:sz w:val="18"/>
                <w:lang w:eastAsia="en-CA"/>
              </w:rPr>
            </w:pPr>
            <w:r w:rsidRPr="00482736">
              <w:rPr>
                <w:rFonts w:cs="Arial"/>
                <w:sz w:val="18"/>
                <w:szCs w:val="20"/>
                <w:lang w:eastAsia="en-CA"/>
              </w:rPr>
              <w:t>Present draft of search strategy to be used for at least one electronic database, including planned limits, such that it could be repeated</w:t>
            </w:r>
          </w:p>
        </w:tc>
        <w:tc>
          <w:tcPr>
            <w:tcW w:w="1365"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74B6B434"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Appendix B</w:t>
            </w:r>
          </w:p>
        </w:tc>
      </w:tr>
      <w:tr w:rsidR="00F40139" w:rsidRPr="00482736" w14:paraId="70601DC6" w14:textId="77777777" w:rsidTr="00CD0A41">
        <w:tc>
          <w:tcPr>
            <w:tcW w:w="1347" w:type="dxa"/>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563AA9F4" w14:textId="77777777" w:rsidR="00F40139" w:rsidRPr="00482736" w:rsidRDefault="00F40139" w:rsidP="00CD0A41">
            <w:pPr>
              <w:spacing w:after="8"/>
              <w:jc w:val="left"/>
              <w:rPr>
                <w:rFonts w:cs="Arial"/>
                <w:sz w:val="18"/>
                <w:lang w:eastAsia="en-CA"/>
              </w:rPr>
            </w:pPr>
            <w:r w:rsidRPr="00482736">
              <w:rPr>
                <w:rFonts w:cs="Arial"/>
                <w:b/>
                <w:sz w:val="18"/>
                <w:szCs w:val="20"/>
                <w:lang w:eastAsia="en-CA"/>
              </w:rPr>
              <w:t>Study records</w:t>
            </w:r>
            <w:r w:rsidRPr="00482736">
              <w:rPr>
                <w:rFonts w:cs="Arial"/>
                <w:sz w:val="18"/>
                <w:szCs w:val="20"/>
                <w:lang w:eastAsia="en-CA"/>
              </w:rPr>
              <w:t>:</w:t>
            </w:r>
          </w:p>
        </w:tc>
        <w:tc>
          <w:tcPr>
            <w:tcW w:w="720" w:type="dxa"/>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2396D434" w14:textId="77777777" w:rsidR="00F40139" w:rsidRPr="00482736" w:rsidRDefault="00F40139" w:rsidP="00CD0A41">
            <w:pPr>
              <w:rPr>
                <w:rFonts w:cs="Arial"/>
                <w:sz w:val="18"/>
                <w:lang w:eastAsia="en-CA"/>
              </w:rPr>
            </w:pPr>
          </w:p>
        </w:tc>
        <w:tc>
          <w:tcPr>
            <w:tcW w:w="5940" w:type="dxa"/>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6C578B35" w14:textId="77777777" w:rsidR="00F40139" w:rsidRPr="00482736" w:rsidRDefault="00F40139" w:rsidP="00CD0A41">
            <w:pPr>
              <w:spacing w:after="0"/>
              <w:jc w:val="left"/>
              <w:rPr>
                <w:rFonts w:cs="Arial"/>
                <w:szCs w:val="20"/>
                <w:lang w:val="en-CA" w:eastAsia="en-CA"/>
              </w:rPr>
            </w:pPr>
          </w:p>
        </w:tc>
        <w:tc>
          <w:tcPr>
            <w:tcW w:w="1365" w:type="dxa"/>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tcPr>
          <w:p w14:paraId="7584528F" w14:textId="77777777" w:rsidR="00F40139" w:rsidRPr="00482736" w:rsidRDefault="00F40139" w:rsidP="00CD0A41">
            <w:pPr>
              <w:jc w:val="center"/>
              <w:rPr>
                <w:rFonts w:cs="Arial"/>
                <w:sz w:val="18"/>
                <w:highlight w:val="yellow"/>
                <w:lang w:eastAsia="en-CA"/>
              </w:rPr>
            </w:pPr>
          </w:p>
        </w:tc>
      </w:tr>
      <w:tr w:rsidR="00F40139" w:rsidRPr="00482736" w14:paraId="1E7FBD9E" w14:textId="77777777" w:rsidTr="00CD0A41">
        <w:tc>
          <w:tcPr>
            <w:tcW w:w="13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32632F70" w14:textId="77777777" w:rsidR="00F40139" w:rsidRPr="00482736" w:rsidRDefault="00F40139" w:rsidP="00CD0A41">
            <w:pPr>
              <w:spacing w:after="8"/>
              <w:jc w:val="left"/>
              <w:rPr>
                <w:rFonts w:cs="Arial"/>
                <w:sz w:val="18"/>
                <w:lang w:eastAsia="en-CA"/>
              </w:rPr>
            </w:pPr>
            <w:r w:rsidRPr="00482736">
              <w:rPr>
                <w:rFonts w:cs="Arial"/>
                <w:sz w:val="18"/>
                <w:szCs w:val="20"/>
                <w:lang w:eastAsia="en-CA"/>
              </w:rPr>
              <w:t>Data management</w:t>
            </w: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221FB4EE"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11a</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356CCEC0" w14:textId="77777777" w:rsidR="00F40139" w:rsidRPr="00482736" w:rsidRDefault="00F40139" w:rsidP="00CD0A41">
            <w:pPr>
              <w:spacing w:after="8"/>
              <w:rPr>
                <w:rFonts w:cs="Arial"/>
                <w:sz w:val="18"/>
                <w:lang w:eastAsia="en-CA"/>
              </w:rPr>
            </w:pPr>
            <w:r w:rsidRPr="00482736">
              <w:rPr>
                <w:rFonts w:cs="Arial"/>
                <w:sz w:val="18"/>
                <w:szCs w:val="20"/>
                <w:lang w:eastAsia="en-CA"/>
              </w:rPr>
              <w:t>Describe the mechanism(s) that will be used to manage records and data throughout the review</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2A446FBF" w14:textId="3AEA7B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2.4</w:t>
            </w:r>
          </w:p>
        </w:tc>
      </w:tr>
      <w:tr w:rsidR="00F40139" w:rsidRPr="00482736" w14:paraId="572DA7F1" w14:textId="77777777" w:rsidTr="00CD0A41">
        <w:tc>
          <w:tcPr>
            <w:tcW w:w="13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259A17F6" w14:textId="77777777" w:rsidR="00F40139" w:rsidRPr="00482736" w:rsidRDefault="00F40139" w:rsidP="00CD0A41">
            <w:pPr>
              <w:spacing w:after="8"/>
              <w:jc w:val="left"/>
              <w:rPr>
                <w:rFonts w:cs="Arial"/>
                <w:sz w:val="18"/>
                <w:lang w:eastAsia="en-CA"/>
              </w:rPr>
            </w:pPr>
            <w:r w:rsidRPr="00482736">
              <w:rPr>
                <w:rFonts w:cs="Arial"/>
                <w:sz w:val="18"/>
                <w:szCs w:val="20"/>
                <w:lang w:eastAsia="en-CA"/>
              </w:rPr>
              <w:t>Selection process</w:t>
            </w: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23960FBC"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11b</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4EE67131" w14:textId="77777777" w:rsidR="00F40139" w:rsidRPr="00482736" w:rsidRDefault="00F40139" w:rsidP="00CD0A41">
            <w:pPr>
              <w:spacing w:after="8"/>
              <w:rPr>
                <w:rFonts w:cs="Arial"/>
                <w:sz w:val="18"/>
                <w:lang w:eastAsia="en-CA"/>
              </w:rPr>
            </w:pPr>
            <w:r w:rsidRPr="00482736">
              <w:rPr>
                <w:rFonts w:cs="Arial"/>
                <w:sz w:val="18"/>
                <w:szCs w:val="20"/>
                <w:lang w:eastAsia="en-CA"/>
              </w:rPr>
              <w:t>State the process that will be used for selecting studies (such as two independent reviewers) through each phase of the review (that is, screening, eligibility and inclusion in meta-analysis)</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79915318"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2.</w:t>
            </w:r>
            <w:r>
              <w:rPr>
                <w:rFonts w:cs="Arial"/>
                <w:sz w:val="18"/>
                <w:szCs w:val="20"/>
                <w:lang w:eastAsia="en-CA"/>
              </w:rPr>
              <w:t>3</w:t>
            </w:r>
          </w:p>
        </w:tc>
      </w:tr>
      <w:tr w:rsidR="00F40139" w:rsidRPr="00482736" w14:paraId="10DD27CD" w14:textId="77777777" w:rsidTr="00CD0A41">
        <w:tc>
          <w:tcPr>
            <w:tcW w:w="13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0D90BBDE" w14:textId="77777777" w:rsidR="00F40139" w:rsidRPr="00482736" w:rsidRDefault="00F40139" w:rsidP="00CD0A41">
            <w:pPr>
              <w:spacing w:after="8"/>
              <w:jc w:val="left"/>
              <w:rPr>
                <w:rFonts w:cs="Arial"/>
                <w:sz w:val="18"/>
                <w:lang w:eastAsia="en-CA"/>
              </w:rPr>
            </w:pPr>
            <w:r w:rsidRPr="00482736">
              <w:rPr>
                <w:rFonts w:cs="Arial"/>
                <w:sz w:val="18"/>
                <w:szCs w:val="20"/>
                <w:lang w:eastAsia="en-CA"/>
              </w:rPr>
              <w:t>Data collection process</w:t>
            </w: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0483FC08"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11c</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56688437" w14:textId="77777777" w:rsidR="00F40139" w:rsidRPr="00482736" w:rsidRDefault="00F40139" w:rsidP="00CD0A41">
            <w:pPr>
              <w:spacing w:after="8"/>
              <w:rPr>
                <w:rFonts w:cs="Arial"/>
                <w:sz w:val="18"/>
                <w:lang w:eastAsia="en-CA"/>
              </w:rPr>
            </w:pPr>
            <w:r w:rsidRPr="00482736">
              <w:rPr>
                <w:rFonts w:cs="Arial"/>
                <w:sz w:val="18"/>
                <w:szCs w:val="20"/>
                <w:lang w:eastAsia="en-CA"/>
              </w:rPr>
              <w:t>Describe planned method of extracting data from reports (such as piloting forms, done independently, in duplicate), any processes for obtaining and confirming data from investigators</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02A50C7F"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2.</w:t>
            </w:r>
            <w:r>
              <w:rPr>
                <w:rFonts w:cs="Arial"/>
                <w:sz w:val="18"/>
                <w:szCs w:val="20"/>
                <w:lang w:eastAsia="en-CA"/>
              </w:rPr>
              <w:t>4</w:t>
            </w:r>
          </w:p>
        </w:tc>
      </w:tr>
      <w:tr w:rsidR="00F40139" w:rsidRPr="00482736" w14:paraId="4BE4BF65" w14:textId="77777777" w:rsidTr="00CD0A41">
        <w:tc>
          <w:tcPr>
            <w:tcW w:w="1347"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0F4C97C7" w14:textId="77777777" w:rsidR="00F40139" w:rsidRPr="00482736" w:rsidRDefault="00F40139" w:rsidP="00CD0A41">
            <w:pPr>
              <w:spacing w:after="8"/>
              <w:jc w:val="left"/>
              <w:rPr>
                <w:rFonts w:cs="Arial"/>
                <w:sz w:val="18"/>
                <w:lang w:eastAsia="en-CA"/>
              </w:rPr>
            </w:pPr>
            <w:r w:rsidRPr="00482736">
              <w:rPr>
                <w:rFonts w:cs="Arial"/>
                <w:sz w:val="18"/>
                <w:szCs w:val="20"/>
                <w:lang w:eastAsia="en-CA"/>
              </w:rPr>
              <w:t>Data items</w:t>
            </w:r>
          </w:p>
        </w:tc>
        <w:tc>
          <w:tcPr>
            <w:tcW w:w="720"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08676F89"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12</w:t>
            </w:r>
          </w:p>
        </w:tc>
        <w:tc>
          <w:tcPr>
            <w:tcW w:w="5940"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032E7DC4" w14:textId="77777777" w:rsidR="00F40139" w:rsidRPr="00482736" w:rsidRDefault="00F40139" w:rsidP="00CD0A41">
            <w:pPr>
              <w:spacing w:after="8"/>
              <w:rPr>
                <w:rFonts w:cs="Arial"/>
                <w:sz w:val="18"/>
                <w:lang w:eastAsia="en-CA"/>
              </w:rPr>
            </w:pPr>
            <w:r w:rsidRPr="00482736">
              <w:rPr>
                <w:rFonts w:cs="Arial"/>
                <w:sz w:val="18"/>
                <w:szCs w:val="20"/>
                <w:lang w:eastAsia="en-CA"/>
              </w:rPr>
              <w:t>List and define all variables for which data will be sought (such as PICO items, funding sources), any pre-planned data assumptions and simplifications</w:t>
            </w:r>
          </w:p>
        </w:tc>
        <w:tc>
          <w:tcPr>
            <w:tcW w:w="1365"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299B7503"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2.</w:t>
            </w:r>
            <w:r>
              <w:rPr>
                <w:rFonts w:cs="Arial"/>
                <w:sz w:val="18"/>
                <w:szCs w:val="20"/>
                <w:lang w:eastAsia="en-CA"/>
              </w:rPr>
              <w:t>3</w:t>
            </w:r>
          </w:p>
        </w:tc>
      </w:tr>
      <w:tr w:rsidR="00F40139" w:rsidRPr="00482736" w14:paraId="2290F4C6" w14:textId="77777777" w:rsidTr="00CD0A41">
        <w:tc>
          <w:tcPr>
            <w:tcW w:w="1347"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218F653A" w14:textId="77777777" w:rsidR="00F40139" w:rsidRPr="00482736" w:rsidRDefault="00F40139" w:rsidP="00CD0A41">
            <w:pPr>
              <w:spacing w:after="8"/>
              <w:jc w:val="left"/>
              <w:rPr>
                <w:rFonts w:cs="Arial"/>
                <w:sz w:val="18"/>
                <w:lang w:eastAsia="en-CA"/>
              </w:rPr>
            </w:pPr>
            <w:r w:rsidRPr="00482736">
              <w:rPr>
                <w:rFonts w:cs="Arial"/>
                <w:sz w:val="18"/>
                <w:szCs w:val="20"/>
                <w:lang w:eastAsia="en-CA"/>
              </w:rPr>
              <w:t>Outcomes and prioritization</w:t>
            </w:r>
          </w:p>
        </w:tc>
        <w:tc>
          <w:tcPr>
            <w:tcW w:w="72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52B2C41"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13</w:t>
            </w:r>
          </w:p>
        </w:tc>
        <w:tc>
          <w:tcPr>
            <w:tcW w:w="594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344D6659" w14:textId="77777777" w:rsidR="00F40139" w:rsidRPr="00482736" w:rsidRDefault="00F40139" w:rsidP="00CD0A41">
            <w:pPr>
              <w:spacing w:after="8"/>
              <w:rPr>
                <w:rFonts w:cs="Arial"/>
                <w:sz w:val="18"/>
                <w:lang w:eastAsia="en-CA"/>
              </w:rPr>
            </w:pPr>
            <w:r w:rsidRPr="00482736">
              <w:rPr>
                <w:rFonts w:cs="Arial"/>
                <w:sz w:val="18"/>
                <w:szCs w:val="20"/>
                <w:lang w:eastAsia="en-CA"/>
              </w:rPr>
              <w:t>List and define all outcomes for which data will be sought, including prioritization of main and additional outcomes, with rationale</w:t>
            </w:r>
          </w:p>
        </w:tc>
        <w:tc>
          <w:tcPr>
            <w:tcW w:w="1365"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85C28AB"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2.3</w:t>
            </w:r>
          </w:p>
        </w:tc>
      </w:tr>
      <w:tr w:rsidR="00F40139" w:rsidRPr="00482736" w14:paraId="5FF16E36" w14:textId="77777777" w:rsidTr="00CD0A41">
        <w:tc>
          <w:tcPr>
            <w:tcW w:w="1347"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2E0B22CD" w14:textId="77777777" w:rsidR="00F40139" w:rsidRPr="00482736" w:rsidRDefault="00F40139" w:rsidP="00CD0A41">
            <w:pPr>
              <w:spacing w:after="8"/>
              <w:jc w:val="left"/>
              <w:rPr>
                <w:rFonts w:cs="Arial"/>
                <w:sz w:val="18"/>
                <w:lang w:eastAsia="en-CA"/>
              </w:rPr>
            </w:pPr>
            <w:r w:rsidRPr="00482736">
              <w:rPr>
                <w:rFonts w:cs="Arial"/>
                <w:sz w:val="18"/>
                <w:szCs w:val="20"/>
                <w:lang w:eastAsia="en-CA"/>
              </w:rPr>
              <w:t>Risk of bias in individual studies</w:t>
            </w:r>
          </w:p>
        </w:tc>
        <w:tc>
          <w:tcPr>
            <w:tcW w:w="72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7C42E843"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14</w:t>
            </w:r>
          </w:p>
        </w:tc>
        <w:tc>
          <w:tcPr>
            <w:tcW w:w="594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2DD551B8" w14:textId="77777777" w:rsidR="00F40139" w:rsidRPr="00482736" w:rsidRDefault="00F40139" w:rsidP="00CD0A41">
            <w:pPr>
              <w:spacing w:after="8"/>
              <w:rPr>
                <w:rFonts w:cs="Arial"/>
                <w:sz w:val="18"/>
                <w:lang w:eastAsia="en-CA"/>
              </w:rPr>
            </w:pPr>
            <w:r w:rsidRPr="00482736">
              <w:rPr>
                <w:rFonts w:cs="Arial"/>
                <w:sz w:val="18"/>
                <w:szCs w:val="20"/>
                <w:lang w:eastAsia="en-CA"/>
              </w:rPr>
              <w:t>Describe anticipated methods for assessing risk of bias of individual studies, including whether this will be done at the outcome or study level, or both; state how this information will be used in data synthesis</w:t>
            </w:r>
          </w:p>
        </w:tc>
        <w:tc>
          <w:tcPr>
            <w:tcW w:w="1365"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6BACD197"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Section 2.</w:t>
            </w:r>
            <w:r>
              <w:rPr>
                <w:rFonts w:cs="Arial"/>
                <w:sz w:val="18"/>
                <w:szCs w:val="20"/>
                <w:lang w:eastAsia="en-CA"/>
              </w:rPr>
              <w:t>5</w:t>
            </w:r>
          </w:p>
        </w:tc>
      </w:tr>
      <w:tr w:rsidR="00F40139" w:rsidRPr="00482736" w14:paraId="4CFE1864" w14:textId="77777777" w:rsidTr="00CD0A41">
        <w:tc>
          <w:tcPr>
            <w:tcW w:w="1347" w:type="dxa"/>
            <w:vMerge w:val="restart"/>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4C1DFE3C" w14:textId="77777777" w:rsidR="00F40139" w:rsidRPr="00482736" w:rsidRDefault="00F40139" w:rsidP="00CD0A41">
            <w:pPr>
              <w:spacing w:after="8"/>
              <w:jc w:val="left"/>
              <w:rPr>
                <w:rFonts w:cs="Arial"/>
                <w:sz w:val="18"/>
                <w:lang w:eastAsia="en-CA"/>
              </w:rPr>
            </w:pPr>
            <w:r w:rsidRPr="00482736">
              <w:rPr>
                <w:rFonts w:cs="Arial"/>
                <w:sz w:val="18"/>
                <w:szCs w:val="20"/>
                <w:lang w:eastAsia="en-CA"/>
              </w:rPr>
              <w:t>Data synthesis</w:t>
            </w:r>
          </w:p>
        </w:tc>
        <w:tc>
          <w:tcPr>
            <w:tcW w:w="720" w:type="dxa"/>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35AF1DDD"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15a</w:t>
            </w:r>
          </w:p>
        </w:tc>
        <w:tc>
          <w:tcPr>
            <w:tcW w:w="5940" w:type="dxa"/>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1A196780" w14:textId="77777777" w:rsidR="00F40139" w:rsidRPr="00482736" w:rsidRDefault="00F40139" w:rsidP="00CD0A41">
            <w:pPr>
              <w:spacing w:after="8"/>
              <w:rPr>
                <w:rFonts w:cs="Arial"/>
                <w:sz w:val="18"/>
                <w:lang w:eastAsia="en-CA"/>
              </w:rPr>
            </w:pPr>
            <w:r w:rsidRPr="00482736">
              <w:rPr>
                <w:rFonts w:cs="Arial"/>
                <w:sz w:val="18"/>
                <w:szCs w:val="20"/>
                <w:lang w:eastAsia="en-CA"/>
              </w:rPr>
              <w:t>Describe criteria under which study data will be quantitatively synthesised</w:t>
            </w:r>
          </w:p>
        </w:tc>
        <w:tc>
          <w:tcPr>
            <w:tcW w:w="1365" w:type="dxa"/>
            <w:tcBorders>
              <w:top w:val="single" w:sz="6"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5BA46686" w14:textId="77777777" w:rsidR="00F40139" w:rsidRPr="00482736" w:rsidRDefault="00F40139" w:rsidP="00CD0A41">
            <w:pPr>
              <w:spacing w:after="8"/>
              <w:jc w:val="center"/>
              <w:rPr>
                <w:rFonts w:cs="Arial"/>
                <w:sz w:val="18"/>
                <w:szCs w:val="20"/>
                <w:lang w:eastAsia="en-CA"/>
              </w:rPr>
            </w:pPr>
            <w:r w:rsidRPr="00423481">
              <w:rPr>
                <w:rFonts w:cs="Arial"/>
                <w:sz w:val="18"/>
                <w:szCs w:val="20"/>
                <w:lang w:eastAsia="en-CA"/>
              </w:rPr>
              <w:t>NA</w:t>
            </w:r>
          </w:p>
        </w:tc>
      </w:tr>
      <w:tr w:rsidR="00F40139" w:rsidRPr="00482736" w14:paraId="45EFA168" w14:textId="77777777" w:rsidTr="00CD0A41">
        <w:tc>
          <w:tcPr>
            <w:tcW w:w="0" w:type="auto"/>
            <w:vMerge/>
            <w:tcBorders>
              <w:top w:val="single" w:sz="6" w:space="0" w:color="000000"/>
              <w:left w:val="single" w:sz="2" w:space="0" w:color="000000"/>
              <w:bottom w:val="single" w:sz="6" w:space="0" w:color="000000"/>
              <w:right w:val="single" w:sz="2" w:space="0" w:color="000000"/>
            </w:tcBorders>
            <w:vAlign w:val="center"/>
            <w:hideMark/>
          </w:tcPr>
          <w:p w14:paraId="4AFA9BE1" w14:textId="77777777" w:rsidR="00F40139" w:rsidRPr="00482736" w:rsidRDefault="00F40139" w:rsidP="00CD0A41">
            <w:pPr>
              <w:spacing w:after="0"/>
              <w:jc w:val="left"/>
              <w:rPr>
                <w:rFonts w:cs="Arial"/>
                <w:sz w:val="18"/>
                <w:lang w:eastAsia="en-CA"/>
              </w:rPr>
            </w:pP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0B3AE1A1"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15b</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6CEE9DA0" w14:textId="77777777" w:rsidR="00F40139" w:rsidRPr="00482736" w:rsidRDefault="00F40139" w:rsidP="00CD0A41">
            <w:pPr>
              <w:spacing w:after="8"/>
              <w:rPr>
                <w:rFonts w:cs="Arial"/>
                <w:sz w:val="18"/>
                <w:lang w:eastAsia="en-CA"/>
              </w:rPr>
            </w:pPr>
            <w:r w:rsidRPr="00482736">
              <w:rPr>
                <w:rFonts w:cs="Arial"/>
                <w:sz w:val="18"/>
                <w:szCs w:val="20"/>
                <w:lang w:eastAsia="en-CA"/>
              </w:rPr>
              <w:t>If data are appropriate for quantitative synthesis, describe planned summary measures, methods of handling data and methods of combining data from studies, including any planned exploration of consistency (such as I</w:t>
            </w:r>
            <w:r w:rsidRPr="00482736">
              <w:rPr>
                <w:rFonts w:cs="Arial"/>
                <w:sz w:val="18"/>
                <w:szCs w:val="12"/>
                <w:vertAlign w:val="superscript"/>
                <w:lang w:eastAsia="en-CA"/>
              </w:rPr>
              <w:t>2</w:t>
            </w:r>
            <w:r w:rsidRPr="00482736">
              <w:rPr>
                <w:rFonts w:cs="Arial"/>
                <w:sz w:val="18"/>
                <w:szCs w:val="20"/>
                <w:lang w:eastAsia="en-CA"/>
              </w:rPr>
              <w:t>, Kendall’s τ)</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1921EF8D" w14:textId="77777777" w:rsidR="00F40139" w:rsidRPr="00482736" w:rsidRDefault="00F40139" w:rsidP="00CD0A41">
            <w:pPr>
              <w:spacing w:after="8"/>
              <w:jc w:val="center"/>
              <w:rPr>
                <w:rFonts w:cs="Arial"/>
                <w:sz w:val="18"/>
                <w:szCs w:val="20"/>
                <w:lang w:eastAsia="en-CA"/>
              </w:rPr>
            </w:pPr>
            <w:r w:rsidRPr="00423481">
              <w:rPr>
                <w:rFonts w:cs="Arial"/>
                <w:sz w:val="18"/>
                <w:szCs w:val="20"/>
                <w:lang w:eastAsia="en-CA"/>
              </w:rPr>
              <w:t>NA</w:t>
            </w:r>
          </w:p>
        </w:tc>
      </w:tr>
      <w:tr w:rsidR="00F40139" w:rsidRPr="00482736" w14:paraId="487DB5A7" w14:textId="77777777" w:rsidTr="00CD0A41">
        <w:tc>
          <w:tcPr>
            <w:tcW w:w="0" w:type="auto"/>
            <w:vMerge/>
            <w:tcBorders>
              <w:top w:val="single" w:sz="6" w:space="0" w:color="000000"/>
              <w:left w:val="single" w:sz="2" w:space="0" w:color="000000"/>
              <w:bottom w:val="single" w:sz="6" w:space="0" w:color="000000"/>
              <w:right w:val="single" w:sz="2" w:space="0" w:color="000000"/>
            </w:tcBorders>
            <w:vAlign w:val="center"/>
            <w:hideMark/>
          </w:tcPr>
          <w:p w14:paraId="150FDA91" w14:textId="77777777" w:rsidR="00F40139" w:rsidRPr="00482736" w:rsidRDefault="00F40139" w:rsidP="00CD0A41">
            <w:pPr>
              <w:spacing w:after="0"/>
              <w:jc w:val="left"/>
              <w:rPr>
                <w:rFonts w:cs="Arial"/>
                <w:sz w:val="18"/>
                <w:lang w:eastAsia="en-CA"/>
              </w:rPr>
            </w:pPr>
          </w:p>
        </w:tc>
        <w:tc>
          <w:tcPr>
            <w:tcW w:w="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1C40A09B"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15c</w:t>
            </w:r>
          </w:p>
        </w:tc>
        <w:tc>
          <w:tcPr>
            <w:tcW w:w="594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765E0910" w14:textId="77777777" w:rsidR="00F40139" w:rsidRPr="00482736" w:rsidRDefault="00F40139" w:rsidP="00CD0A41">
            <w:pPr>
              <w:spacing w:after="8"/>
              <w:rPr>
                <w:rFonts w:cs="Arial"/>
                <w:sz w:val="18"/>
                <w:lang w:eastAsia="en-CA"/>
              </w:rPr>
            </w:pPr>
            <w:r w:rsidRPr="00482736">
              <w:rPr>
                <w:rFonts w:cs="Arial"/>
                <w:sz w:val="18"/>
                <w:szCs w:val="20"/>
                <w:lang w:eastAsia="en-CA"/>
              </w:rPr>
              <w:t>Describe any proposed additional analyses (such as sensitivity or subgroup analyses, meta-regression)</w:t>
            </w:r>
          </w:p>
        </w:tc>
        <w:tc>
          <w:tcPr>
            <w:tcW w:w="136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hideMark/>
          </w:tcPr>
          <w:p w14:paraId="108E91D8" w14:textId="77777777" w:rsidR="00F40139" w:rsidRPr="00482736" w:rsidRDefault="00F40139" w:rsidP="00CD0A41">
            <w:pPr>
              <w:spacing w:after="8"/>
              <w:jc w:val="center"/>
              <w:rPr>
                <w:rFonts w:cs="Arial"/>
                <w:sz w:val="18"/>
                <w:szCs w:val="20"/>
                <w:lang w:eastAsia="en-CA"/>
              </w:rPr>
            </w:pPr>
            <w:r w:rsidRPr="00423481">
              <w:rPr>
                <w:rFonts w:cs="Arial"/>
                <w:sz w:val="18"/>
                <w:szCs w:val="20"/>
                <w:lang w:eastAsia="en-CA"/>
              </w:rPr>
              <w:t>NA</w:t>
            </w:r>
          </w:p>
        </w:tc>
      </w:tr>
      <w:tr w:rsidR="00F40139" w:rsidRPr="00482736" w14:paraId="7AF30AA4" w14:textId="77777777" w:rsidTr="00CD0A41">
        <w:tc>
          <w:tcPr>
            <w:tcW w:w="0" w:type="auto"/>
            <w:vMerge/>
            <w:tcBorders>
              <w:top w:val="single" w:sz="6" w:space="0" w:color="000000"/>
              <w:left w:val="single" w:sz="2" w:space="0" w:color="000000"/>
              <w:bottom w:val="single" w:sz="6" w:space="0" w:color="000000"/>
              <w:right w:val="single" w:sz="2" w:space="0" w:color="000000"/>
            </w:tcBorders>
            <w:vAlign w:val="center"/>
            <w:hideMark/>
          </w:tcPr>
          <w:p w14:paraId="19AEABA0" w14:textId="77777777" w:rsidR="00F40139" w:rsidRPr="00482736" w:rsidRDefault="00F40139" w:rsidP="00CD0A41">
            <w:pPr>
              <w:spacing w:after="0"/>
              <w:jc w:val="left"/>
              <w:rPr>
                <w:rFonts w:cs="Arial"/>
                <w:sz w:val="18"/>
                <w:lang w:eastAsia="en-CA"/>
              </w:rPr>
            </w:pPr>
          </w:p>
        </w:tc>
        <w:tc>
          <w:tcPr>
            <w:tcW w:w="720"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5CFAD870"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15d</w:t>
            </w:r>
          </w:p>
        </w:tc>
        <w:tc>
          <w:tcPr>
            <w:tcW w:w="5940"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E4E2D30" w14:textId="77777777" w:rsidR="00F40139" w:rsidRPr="00482736" w:rsidRDefault="00F40139" w:rsidP="00CD0A41">
            <w:pPr>
              <w:spacing w:after="8"/>
              <w:rPr>
                <w:rFonts w:cs="Arial"/>
                <w:sz w:val="18"/>
                <w:lang w:eastAsia="en-CA"/>
              </w:rPr>
            </w:pPr>
            <w:r w:rsidRPr="00482736">
              <w:rPr>
                <w:rFonts w:cs="Arial"/>
                <w:sz w:val="18"/>
                <w:szCs w:val="20"/>
                <w:lang w:eastAsia="en-CA"/>
              </w:rPr>
              <w:t>If quantitative synthesis is not appropriate, describe the type of summary planned</w:t>
            </w:r>
          </w:p>
        </w:tc>
        <w:tc>
          <w:tcPr>
            <w:tcW w:w="1365" w:type="dxa"/>
            <w:tcBorders>
              <w:top w:val="single" w:sz="2"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38283E83"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NA</w:t>
            </w:r>
          </w:p>
        </w:tc>
      </w:tr>
      <w:tr w:rsidR="00F40139" w:rsidRPr="00482736" w14:paraId="58938589" w14:textId="77777777" w:rsidTr="00CD0A41">
        <w:tc>
          <w:tcPr>
            <w:tcW w:w="1347"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58EC3AB9" w14:textId="77777777" w:rsidR="00F40139" w:rsidRPr="00482736" w:rsidRDefault="00F40139" w:rsidP="00CD0A41">
            <w:pPr>
              <w:spacing w:after="8"/>
              <w:jc w:val="left"/>
              <w:rPr>
                <w:rFonts w:cs="Arial"/>
                <w:sz w:val="18"/>
                <w:lang w:eastAsia="en-CA"/>
              </w:rPr>
            </w:pPr>
            <w:r w:rsidRPr="00482736">
              <w:rPr>
                <w:rFonts w:cs="Arial"/>
                <w:sz w:val="18"/>
                <w:szCs w:val="20"/>
                <w:lang w:eastAsia="en-CA"/>
              </w:rPr>
              <w:t>Meta-bias(es)</w:t>
            </w:r>
          </w:p>
        </w:tc>
        <w:tc>
          <w:tcPr>
            <w:tcW w:w="72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7995C2DD"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16</w:t>
            </w:r>
          </w:p>
        </w:tc>
        <w:tc>
          <w:tcPr>
            <w:tcW w:w="5940"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01619B90" w14:textId="77777777" w:rsidR="00F40139" w:rsidRPr="00482736" w:rsidRDefault="00F40139" w:rsidP="00CD0A41">
            <w:pPr>
              <w:spacing w:after="8"/>
              <w:rPr>
                <w:rFonts w:cs="Arial"/>
                <w:sz w:val="18"/>
                <w:lang w:eastAsia="en-CA"/>
              </w:rPr>
            </w:pPr>
            <w:r w:rsidRPr="00482736">
              <w:rPr>
                <w:rFonts w:cs="Arial"/>
                <w:sz w:val="18"/>
                <w:szCs w:val="20"/>
                <w:lang w:eastAsia="en-CA"/>
              </w:rPr>
              <w:t>Specify any planned assessment of meta-bias(es) (such as publication bias across studies, selective reporting within studies)</w:t>
            </w:r>
          </w:p>
        </w:tc>
        <w:tc>
          <w:tcPr>
            <w:tcW w:w="1365" w:type="dxa"/>
            <w:tcBorders>
              <w:top w:val="single" w:sz="6" w:space="0" w:color="000000"/>
              <w:left w:val="single" w:sz="2" w:space="0" w:color="000000"/>
              <w:bottom w:val="single" w:sz="6" w:space="0" w:color="000000"/>
              <w:right w:val="single" w:sz="2" w:space="0" w:color="000000"/>
            </w:tcBorders>
            <w:tcMar>
              <w:top w:w="15" w:type="dxa"/>
              <w:left w:w="15" w:type="dxa"/>
              <w:bottom w:w="15" w:type="dxa"/>
              <w:right w:w="15" w:type="dxa"/>
            </w:tcMar>
            <w:hideMark/>
          </w:tcPr>
          <w:p w14:paraId="18999FC8"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NA</w:t>
            </w:r>
          </w:p>
        </w:tc>
      </w:tr>
      <w:tr w:rsidR="00F40139" w:rsidRPr="00482736" w14:paraId="191A3FC0" w14:textId="77777777" w:rsidTr="00CD0A41">
        <w:tc>
          <w:tcPr>
            <w:tcW w:w="1347"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2E76C1DC" w14:textId="77777777" w:rsidR="00F40139" w:rsidRPr="00482736" w:rsidRDefault="00F40139" w:rsidP="00CD0A41">
            <w:pPr>
              <w:spacing w:after="8"/>
              <w:jc w:val="left"/>
              <w:rPr>
                <w:rFonts w:cs="Arial"/>
                <w:sz w:val="18"/>
                <w:lang w:eastAsia="en-CA"/>
              </w:rPr>
            </w:pPr>
            <w:r w:rsidRPr="00482736">
              <w:rPr>
                <w:rFonts w:cs="Arial"/>
                <w:sz w:val="18"/>
                <w:szCs w:val="20"/>
                <w:lang w:eastAsia="en-CA"/>
              </w:rPr>
              <w:t>Confidence in cumulative evidence</w:t>
            </w:r>
          </w:p>
        </w:tc>
        <w:tc>
          <w:tcPr>
            <w:tcW w:w="720"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1CF7D211" w14:textId="77777777" w:rsidR="00F40139" w:rsidRPr="00482736" w:rsidRDefault="00F40139" w:rsidP="00CD0A41">
            <w:pPr>
              <w:spacing w:after="8"/>
              <w:jc w:val="center"/>
              <w:rPr>
                <w:rFonts w:cs="Arial"/>
                <w:sz w:val="18"/>
                <w:lang w:eastAsia="en-CA"/>
              </w:rPr>
            </w:pPr>
            <w:r w:rsidRPr="00482736">
              <w:rPr>
                <w:rFonts w:cs="Arial"/>
                <w:sz w:val="18"/>
                <w:szCs w:val="20"/>
                <w:lang w:eastAsia="en-CA"/>
              </w:rPr>
              <w:t>17</w:t>
            </w:r>
          </w:p>
        </w:tc>
        <w:tc>
          <w:tcPr>
            <w:tcW w:w="5940"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6A42920B" w14:textId="77777777" w:rsidR="00F40139" w:rsidRPr="00482736" w:rsidRDefault="00F40139" w:rsidP="00CD0A41">
            <w:pPr>
              <w:spacing w:after="8"/>
              <w:rPr>
                <w:rFonts w:cs="Arial"/>
                <w:sz w:val="18"/>
                <w:lang w:eastAsia="en-CA"/>
              </w:rPr>
            </w:pPr>
            <w:r w:rsidRPr="00482736">
              <w:rPr>
                <w:rFonts w:cs="Arial"/>
                <w:sz w:val="18"/>
                <w:szCs w:val="20"/>
                <w:lang w:eastAsia="en-CA"/>
              </w:rPr>
              <w:t>Describe how the strength of the body of evidence will be assessed (such as GRADE)</w:t>
            </w:r>
          </w:p>
        </w:tc>
        <w:tc>
          <w:tcPr>
            <w:tcW w:w="1365" w:type="dxa"/>
            <w:tcBorders>
              <w:top w:val="single" w:sz="6" w:space="0" w:color="000000"/>
              <w:left w:val="single" w:sz="2" w:space="0" w:color="000000"/>
              <w:bottom w:val="single" w:sz="12" w:space="0" w:color="000000"/>
              <w:right w:val="single" w:sz="2" w:space="0" w:color="000000"/>
            </w:tcBorders>
            <w:tcMar>
              <w:top w:w="15" w:type="dxa"/>
              <w:left w:w="15" w:type="dxa"/>
              <w:bottom w:w="15" w:type="dxa"/>
              <w:right w:w="15" w:type="dxa"/>
            </w:tcMar>
            <w:hideMark/>
          </w:tcPr>
          <w:p w14:paraId="16E98EDC" w14:textId="77777777" w:rsidR="00F40139" w:rsidRPr="00482736" w:rsidRDefault="00F40139" w:rsidP="00CD0A41">
            <w:pPr>
              <w:spacing w:after="8"/>
              <w:jc w:val="center"/>
              <w:rPr>
                <w:rFonts w:cs="Arial"/>
                <w:sz w:val="18"/>
                <w:szCs w:val="20"/>
                <w:lang w:eastAsia="en-CA"/>
              </w:rPr>
            </w:pPr>
            <w:r w:rsidRPr="00482736">
              <w:rPr>
                <w:rFonts w:cs="Arial"/>
                <w:sz w:val="18"/>
                <w:szCs w:val="20"/>
                <w:lang w:eastAsia="en-CA"/>
              </w:rPr>
              <w:t>NA</w:t>
            </w:r>
          </w:p>
        </w:tc>
      </w:tr>
    </w:tbl>
    <w:p w14:paraId="13CAF3A6" w14:textId="77777777" w:rsidR="00F40139" w:rsidRPr="00482736" w:rsidRDefault="00F40139" w:rsidP="00F40139">
      <w:pPr>
        <w:spacing w:after="0"/>
        <w:rPr>
          <w:rFonts w:cs="Arial"/>
          <w:lang w:eastAsia="en-CA"/>
        </w:rPr>
      </w:pPr>
      <w:r w:rsidRPr="00482736">
        <w:rPr>
          <w:rFonts w:cs="Arial"/>
          <w:b/>
          <w:sz w:val="16"/>
          <w:szCs w:val="20"/>
          <w:lang w:eastAsia="en-CA"/>
        </w:rPr>
        <w:t xml:space="preserve">* 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6BF1F1A2" w14:textId="77777777" w:rsidR="00F40139" w:rsidRPr="00482736" w:rsidRDefault="00F40139" w:rsidP="00F40139">
      <w:pPr>
        <w:rPr>
          <w:rFonts w:cs="Arial"/>
          <w:iCs/>
          <w:sz w:val="16"/>
          <w:szCs w:val="20"/>
          <w:lang w:eastAsia="en-CA"/>
        </w:rPr>
      </w:pPr>
      <w:r w:rsidRPr="00482736">
        <w:rPr>
          <w:rFonts w:cs="Arial"/>
          <w:iCs/>
          <w:sz w:val="16"/>
          <w:szCs w:val="20"/>
          <w:lang w:eastAsia="en-CA"/>
        </w:rPr>
        <w:t>Source: Shamseer L, Moher D, Clarke M, Ghersi D, Liberati A, Petticrew M, Shekelle P, Stewart L, PRISMA-P Group. Preferred reporting items for systematic review and meta-analysis protocols (PRISMA-P) 2015: elaboration and explanation. BMJ. 2015 Jan 2;349(jan02 1):g7647.</w:t>
      </w:r>
    </w:p>
    <w:p w14:paraId="38A5BE04" w14:textId="2ADE2A11" w:rsidR="00F40139" w:rsidRDefault="00F40139">
      <w:pPr>
        <w:jc w:val="left"/>
      </w:pPr>
    </w:p>
    <w:p w14:paraId="70828BA0" w14:textId="77777777" w:rsidR="00F40139" w:rsidRDefault="00F40139">
      <w:pPr>
        <w:jc w:val="left"/>
      </w:pPr>
      <w:r>
        <w:br w:type="page"/>
      </w:r>
    </w:p>
    <w:p w14:paraId="3279FFEB" w14:textId="43315F27" w:rsidR="005A1BDE" w:rsidRDefault="005A1BDE" w:rsidP="005A1BDE">
      <w:pPr>
        <w:pStyle w:val="Heading7"/>
      </w:pPr>
      <w:bookmarkStart w:id="16" w:name="_Ref109916643"/>
      <w:bookmarkStart w:id="17" w:name="_Toc113615814"/>
      <w:r>
        <w:t>Search Strategy</w:t>
      </w:r>
      <w:bookmarkEnd w:id="16"/>
      <w:bookmarkEnd w:id="17"/>
    </w:p>
    <w:p w14:paraId="2DB909D2" w14:textId="77777777" w:rsidR="00337BF0" w:rsidRDefault="00337BF0" w:rsidP="00337BF0">
      <w:pPr>
        <w:pStyle w:val="NoSpacing"/>
        <w:rPr>
          <w:rFonts w:asciiTheme="minorHAnsi" w:hAnsiTheme="minorHAnsi"/>
        </w:rPr>
      </w:pPr>
      <w:r>
        <w:t>Ovid Multifile</w:t>
      </w:r>
    </w:p>
    <w:p w14:paraId="2EBA90E9" w14:textId="77777777" w:rsidR="00337BF0" w:rsidRDefault="00337BF0" w:rsidP="00337BF0">
      <w:pPr>
        <w:pStyle w:val="NoSpacing"/>
      </w:pPr>
    </w:p>
    <w:p w14:paraId="46560965" w14:textId="77777777" w:rsidR="00337BF0" w:rsidRDefault="00337BF0" w:rsidP="00337BF0">
      <w:pPr>
        <w:pStyle w:val="NoSpacing"/>
      </w:pPr>
      <w:r>
        <w:t>Database: EBM Reviews - Cochrane Central Register of Controlled Trials &lt;June 2022&gt;, EBM Reviews - Cochrane Database of Systematic Reviews &lt;2005 to June 29, 2022&gt;, Embase &lt;1974 to 2022 July 05&gt;, Ovid MEDLINE(R) and Epub Ahead of Print, In-Process, In-Data-Review &amp; Other Non-Indexed Citations and Daily &lt;1946 to July 05, 2022&gt;</w:t>
      </w:r>
    </w:p>
    <w:p w14:paraId="6DB33DDB" w14:textId="77777777" w:rsidR="00337BF0" w:rsidRDefault="00337BF0" w:rsidP="00337BF0">
      <w:pPr>
        <w:pStyle w:val="NoSpacing"/>
      </w:pPr>
      <w:r>
        <w:t>Search Strategy:</w:t>
      </w:r>
    </w:p>
    <w:p w14:paraId="1058F66B" w14:textId="77777777" w:rsidR="00337BF0" w:rsidRDefault="00337BF0" w:rsidP="00337BF0">
      <w:pPr>
        <w:pStyle w:val="NoSpacing"/>
      </w:pPr>
      <w:r>
        <w:t>--------------------------------------------------------------------------------</w:t>
      </w:r>
    </w:p>
    <w:p w14:paraId="3FF22416" w14:textId="77777777" w:rsidR="00337BF0" w:rsidRDefault="00337BF0" w:rsidP="00337BF0">
      <w:pPr>
        <w:pStyle w:val="NoSpacing"/>
      </w:pPr>
      <w:r>
        <w:t>1     Acute Kidney Injury/ or (acute$ adj3 (renal$ or kidney?) adj3 (injur$ or fail$ or insufficien$ or nonsufficien$ or non-sufficien$ or trauma? or harm? or damage?)).tw,kf,kw. [Acute Kidney Injury Terms] (193551)</w:t>
      </w:r>
    </w:p>
    <w:p w14:paraId="475F4931" w14:textId="77777777" w:rsidR="00337BF0" w:rsidRDefault="00337BF0" w:rsidP="00337BF0">
      <w:pPr>
        <w:pStyle w:val="NoSpacing"/>
      </w:pPr>
      <w:r>
        <w:t>2     ((Urodynamics/ or Urine/ or Urine Specimen Collection/ or Acute Kidney Injury/ur) and (output? or volume? or amount? or measure$ or quantity or quantities).tw,kf,kw.) or ((urin$ adj2 (output? or volume? or amount? or measure$ or quantity or quantities)) or ((postvoid$ or post-void$ or void$) adj3 residual) or urodynamic$).tw,kf,kw. [Urine Output Terms] (162844)</w:t>
      </w:r>
    </w:p>
    <w:p w14:paraId="2D87B78A" w14:textId="77777777" w:rsidR="00337BF0" w:rsidRDefault="00337BF0" w:rsidP="00337BF0">
      <w:pPr>
        <w:pStyle w:val="NoSpacing"/>
      </w:pPr>
      <w:r>
        <w:t>3     Creatinine/bl, ur or (creatinine$ adj3 (serum or sera or blood$ or plasma?)).tw,kf,kw. [Serum Creatinine Terms] (202168)</w:t>
      </w:r>
    </w:p>
    <w:p w14:paraId="4A9901B3" w14:textId="77777777" w:rsidR="00337BF0" w:rsidRDefault="00337BF0" w:rsidP="00337BF0">
      <w:pPr>
        <w:pStyle w:val="NoSpacing"/>
      </w:pPr>
      <w:r>
        <w:t>4     1 and 2 and 3 [AKI and UO and SC ] (3827)</w:t>
      </w:r>
    </w:p>
    <w:p w14:paraId="6AE2FE53" w14:textId="77777777" w:rsidR="00337BF0" w:rsidRDefault="00337BF0" w:rsidP="00337BF0">
      <w:pPr>
        <w:pStyle w:val="NoSpacing"/>
      </w:pPr>
      <w:r>
        <w:t>5     1 and 2 [AKI and UO] (8053)</w:t>
      </w:r>
    </w:p>
    <w:p w14:paraId="2143AF3D" w14:textId="77777777" w:rsidR="00337BF0" w:rsidRDefault="00337BF0" w:rsidP="00337BF0">
      <w:pPr>
        <w:pStyle w:val="NoSpacing"/>
      </w:pPr>
      <w:r>
        <w:t>6     1 and 3 [AKI and SC] (29748)</w:t>
      </w:r>
    </w:p>
    <w:p w14:paraId="3CA67F04" w14:textId="77777777" w:rsidR="00337BF0" w:rsidRDefault="00337BF0" w:rsidP="00337BF0">
      <w:pPr>
        <w:pStyle w:val="NoSpacing"/>
      </w:pPr>
      <w:r>
        <w:t>7     exp Animals/ not (exp Animals/ and Humans/) [ANIMAL STUDIES ONLY - REMOVE - MEDLINE] (17089654)</w:t>
      </w:r>
    </w:p>
    <w:p w14:paraId="5A639DB5" w14:textId="77777777" w:rsidR="00337BF0" w:rsidRDefault="00337BF0" w:rsidP="00337BF0">
      <w:pPr>
        <w:pStyle w:val="NoSpacing"/>
      </w:pPr>
      <w:r>
        <w:t>8     (address or autobiography or bibliography or biography or comment or dictionary or directory or editorial or "expression of concern" or festschrift or historical article or interactive tutorial or lecture or legal case or legislation or news or newspaper article or patient education handout or personal narrative or portrait or video-audio media or webcast or (letter not (letter and randomized controlled trial))).pt. [Opinion publications - Remove -MEDLINE] (4688108)</w:t>
      </w:r>
    </w:p>
    <w:p w14:paraId="3AA6201E" w14:textId="77777777" w:rsidR="00337BF0" w:rsidRDefault="00337BF0" w:rsidP="00337BF0">
      <w:pPr>
        <w:pStyle w:val="NoSpacing"/>
      </w:pPr>
      <w:r>
        <w:t>9     4 not (7 or 8) [AKI and UO and SC - Animals and Opinion Publications - removed] (2764)</w:t>
      </w:r>
    </w:p>
    <w:p w14:paraId="122ADFF0" w14:textId="77777777" w:rsidR="00337BF0" w:rsidRDefault="00337BF0" w:rsidP="00337BF0">
      <w:pPr>
        <w:pStyle w:val="NoSpacing"/>
      </w:pPr>
      <w:r>
        <w:t>10     5 not (7 or 8) [AKI and UO - Animals and Opinion Publications - removed] (5601)</w:t>
      </w:r>
    </w:p>
    <w:p w14:paraId="11DDC724" w14:textId="77777777" w:rsidR="00337BF0" w:rsidRDefault="00337BF0" w:rsidP="00337BF0">
      <w:pPr>
        <w:pStyle w:val="NoSpacing"/>
      </w:pPr>
      <w:r>
        <w:t>11     6 not (7 or 8) [AKI and SC - Animals and Opinion Publications - removed] (19533)</w:t>
      </w:r>
    </w:p>
    <w:p w14:paraId="042D7876" w14:textId="77777777" w:rsidR="00337BF0" w:rsidRDefault="00337BF0" w:rsidP="00337BF0">
      <w:pPr>
        <w:pStyle w:val="NoSpacing"/>
      </w:pPr>
      <w:r>
        <w:t>12     (randomized controlled trial or controlled clinical trial).pt. or (randomized or placebo or randomly or trial or groups).ab. or drug therapy.fs. [RCTs – MEDLINE sensitive Filter – Cochrane HSSS, 2019] (14730710)</w:t>
      </w:r>
    </w:p>
    <w:p w14:paraId="5F730C2D" w14:textId="77777777" w:rsidR="00337BF0" w:rsidRDefault="00337BF0" w:rsidP="00337BF0">
      <w:pPr>
        <w:pStyle w:val="NoSpacing"/>
      </w:pPr>
      <w:r>
        <w:t>13     exp Randomized Controlled Trials as Topic/ or Clinical Trial, Phase II/ or Clinical Trial, Phase III/ or (equivalence trial or pragmatic clinical trial).pt. or (randomised or randomi#ation? or RCT or placebo$ or ((singl$ or doubl$ or trebl$ or tripl$) adj (mask$ or blind$ or dumm$)) or ((study or trial or CT) adj3 (phase 2 or phase 2a or phase 2b or phase 2c or phase II or phase IIa or phase IIb or phase IIc or phase 3 or phase 3a or phase 3b or phase 3c or phase III or phase IIIa or phase IIIb or phase IIIc or "phase? 2/3" or "phase? II/III")) or open label$).tw,kw,kf. [PHASE 2-3, OPEN LABEL - ADDITIONAL TERMS TO SUPPLEMENT RCTs FILTER] (2368347)</w:t>
      </w:r>
    </w:p>
    <w:p w14:paraId="5BA6F4DC" w14:textId="77777777" w:rsidR="00337BF0" w:rsidRDefault="00337BF0" w:rsidP="00337BF0">
      <w:pPr>
        <w:pStyle w:val="NoSpacing"/>
      </w:pPr>
      <w:r>
        <w:t>14     Cohort studies/ or comparative study/ or follow-up studies/ or prospective studies/ or risk factors/ or cohort.mp. or compared.mp. or groups.mp. or multivariate.mp. [NON-RANDOMIZED STUDIES – MEDLINE Filter - sensitive, Furlan,2006] (20119353)</w:t>
      </w:r>
    </w:p>
    <w:p w14:paraId="2F0C85F2" w14:textId="77777777" w:rsidR="00337BF0" w:rsidRDefault="00337BF0" w:rsidP="00337BF0">
      <w:pPr>
        <w:pStyle w:val="NoSpacing"/>
      </w:pPr>
      <w:r>
        <w:t>15     Comparative study/ or Follow-up studies/ or Time factors/ or (preoperat$ or pre operat$).mp. or (chang$ or evaluat$ or reviewed or prospective$ or retrospective$ or baseline or cohort or case series).tw. [OBSERVATIONAL STUDIES – MEDLINE Filter – max specificity, Fraser, 2006] (25021958)</w:t>
      </w:r>
    </w:p>
    <w:p w14:paraId="0E7B6F95" w14:textId="77777777" w:rsidR="00337BF0" w:rsidRDefault="00337BF0" w:rsidP="00337BF0">
      <w:pPr>
        <w:pStyle w:val="NoSpacing"/>
      </w:pPr>
      <w:r>
        <w:t>16     non-randomized controlled trials as topic/ or controlled before-after studies/ or interrupted time series analysis/ or historically controlled study/ or case-control studies/ or cross-sectional studies/ or observational study/ or (((cohort or concurrent or non-concurrent or incidence or follow-up or followup or longitudinal or prospective or retrospective or nonrandom$ or non-random$ or quasi-random$ or quasi-experiment$ or quasirandom$ or quasiexperiment$ or pretest or posttest or pre-test or post-test or "before after" or CBA or ITS or (historical$ adj2 control$) or case-control$ or case-comparison or case-compeer or case-referrent or case-referent or case-base or cross-section$ or prevalence) adj3 (stud$ or design?)) or non-RCT or nRCT or real-world or RWE or regist$ or (interrupted adj2 time adj2 series)).tw,kw,kf. [ADDITIONAL TERMS TO SUPPLEMENT NRS FILTERS] (6321847)</w:t>
      </w:r>
    </w:p>
    <w:p w14:paraId="3074525D" w14:textId="77777777" w:rsidR="00337BF0" w:rsidRDefault="00337BF0" w:rsidP="00337BF0">
      <w:pPr>
        <w:pStyle w:val="NoSpacing"/>
      </w:pPr>
      <w:r>
        <w:t>17     12 or 13 or 14 or 15 or 16 [All Study Types (except single-arm)] (36952968)</w:t>
      </w:r>
    </w:p>
    <w:p w14:paraId="79888C34" w14:textId="77777777" w:rsidR="00337BF0" w:rsidRDefault="00337BF0" w:rsidP="00337BF0">
      <w:pPr>
        <w:pStyle w:val="NoSpacing"/>
      </w:pPr>
      <w:r>
        <w:t>18     9 and 17 [AKI and UO and SC All Study Types (except single-arm)] (2447)</w:t>
      </w:r>
    </w:p>
    <w:p w14:paraId="06779F9B" w14:textId="77777777" w:rsidR="00337BF0" w:rsidRDefault="00337BF0" w:rsidP="00337BF0">
      <w:pPr>
        <w:pStyle w:val="NoSpacing"/>
      </w:pPr>
      <w:r>
        <w:t>19     (("single arm" or noncomparativ* or non-comparativ* or noncomparison* or non-comparison*) adj3 (cohort? or study or studies or trial?)).tw,kw,kf. [SINGLE-ARM STUDIES – MEDLINE] (33830)</w:t>
      </w:r>
    </w:p>
    <w:p w14:paraId="3632A266" w14:textId="77777777" w:rsidR="00337BF0" w:rsidRDefault="00337BF0" w:rsidP="00337BF0">
      <w:pPr>
        <w:pStyle w:val="NoSpacing"/>
      </w:pPr>
      <w:r>
        <w:t>20     10 and 19 [AKI and UO and Single-Arm Studies Only] (8)</w:t>
      </w:r>
    </w:p>
    <w:p w14:paraId="4F8CF985" w14:textId="77777777" w:rsidR="00337BF0" w:rsidRDefault="00337BF0" w:rsidP="00337BF0">
      <w:pPr>
        <w:pStyle w:val="NoSpacing"/>
      </w:pPr>
      <w:r>
        <w:t>21     11 and 19 [AKI and SC and Single-Arm Studies Only] (20)</w:t>
      </w:r>
    </w:p>
    <w:p w14:paraId="6E4D54AE" w14:textId="77777777" w:rsidR="00337BF0" w:rsidRDefault="00337BF0" w:rsidP="00337BF0">
      <w:pPr>
        <w:pStyle w:val="NoSpacing"/>
      </w:pPr>
      <w:r>
        <w:t>22     18 or 20 or 21 (2465)</w:t>
      </w:r>
    </w:p>
    <w:p w14:paraId="27B69099" w14:textId="77777777" w:rsidR="00337BF0" w:rsidRDefault="00337BF0" w:rsidP="00337BF0">
      <w:pPr>
        <w:pStyle w:val="NoSpacing"/>
      </w:pPr>
      <w:r>
        <w:t>23     22 use ppez [MEDLINE RECORDS] (1065)</w:t>
      </w:r>
    </w:p>
    <w:p w14:paraId="21D5FAF3" w14:textId="77777777" w:rsidR="00337BF0" w:rsidRDefault="00337BF0" w:rsidP="00337BF0">
      <w:pPr>
        <w:pStyle w:val="NoSpacing"/>
      </w:pPr>
      <w:r>
        <w:t>24     acute kidney failure/ or (acute$ adj3 (renal$ or kidney?) adj3 (injur$ or fail$ or insufficien$ or nonsufficien$ or non-sufficien$ or trauma? or harm? or damage?)).tw,kf,kw. [Acute Kidney Injury Terms] (214500)</w:t>
      </w:r>
    </w:p>
    <w:p w14:paraId="29090D0D" w14:textId="77777777" w:rsidR="00337BF0" w:rsidRDefault="00337BF0" w:rsidP="00337BF0">
      <w:pPr>
        <w:pStyle w:val="NoSpacing"/>
      </w:pPr>
      <w:r>
        <w:t>25     urine sampling/ or ((urodynamics/ or urine/) and (output? or volume? or amount? or measure$ or quantity or quantities).tw,kf,kw.) or ((urin$ adj2 (output? or volume? or amount? or measure$ or quantity or quantities)) or ((postvoid$ or post-void$ or void$) adj3 residual) or urodynamic$).tw,kf,kw. [Urine Output Terms] (174332)</w:t>
      </w:r>
    </w:p>
    <w:p w14:paraId="5B467E38" w14:textId="77777777" w:rsidR="00337BF0" w:rsidRDefault="00337BF0" w:rsidP="00337BF0">
      <w:pPr>
        <w:pStyle w:val="NoSpacing"/>
      </w:pPr>
      <w:r>
        <w:t>26     creatinine blood level/ or (creatinine$ adj3 (serum or sera or blood$ or plasma?)).tw,kf,kw. (236548)</w:t>
      </w:r>
    </w:p>
    <w:p w14:paraId="3A6503A9" w14:textId="77777777" w:rsidR="00337BF0" w:rsidRDefault="00337BF0" w:rsidP="00337BF0">
      <w:pPr>
        <w:pStyle w:val="NoSpacing"/>
      </w:pPr>
      <w:r>
        <w:t>27     24 and 25 and 26 [AKI and UO and SC ] (3937)</w:t>
      </w:r>
    </w:p>
    <w:p w14:paraId="504A31A7" w14:textId="77777777" w:rsidR="00337BF0" w:rsidRDefault="00337BF0" w:rsidP="00337BF0">
      <w:pPr>
        <w:pStyle w:val="NoSpacing"/>
      </w:pPr>
      <w:r>
        <w:t>28     24 and 25 [AKI and UO] (8109)</w:t>
      </w:r>
    </w:p>
    <w:p w14:paraId="495FA38B" w14:textId="77777777" w:rsidR="00337BF0" w:rsidRDefault="00337BF0" w:rsidP="00337BF0">
      <w:pPr>
        <w:pStyle w:val="NoSpacing"/>
      </w:pPr>
      <w:r>
        <w:t>29     24 and 26 [AKI and SC] (37015)</w:t>
      </w:r>
    </w:p>
    <w:p w14:paraId="7511D719" w14:textId="77777777" w:rsidR="00337BF0" w:rsidRDefault="00337BF0" w:rsidP="00337BF0">
      <w:pPr>
        <w:pStyle w:val="NoSpacing"/>
      </w:pPr>
      <w:r>
        <w:t>30     (exp animal/ or exp animal experimentation/ or exp animal model/ or exp animal experiment/ or nonhuman/ or exp vertebrate/) not (exp human/ or exp human experimentation/ or exp human experiment/) [ANIMAL STUDIES ONLY - REMOVE - EMBASE] (11978959)</w:t>
      </w:r>
    </w:p>
    <w:p w14:paraId="4875BE7C" w14:textId="77777777" w:rsidR="00337BF0" w:rsidRDefault="00337BF0" w:rsidP="00337BF0">
      <w:pPr>
        <w:pStyle w:val="NoSpacing"/>
      </w:pPr>
      <w:r>
        <w:t>31     (editorial or letter).pt. not randomized controlled trial/ [OPINION PIECES REMOVE - Embase] (3751379)</w:t>
      </w:r>
    </w:p>
    <w:p w14:paraId="6819842B" w14:textId="77777777" w:rsidR="00337BF0" w:rsidRDefault="00337BF0" w:rsidP="00337BF0">
      <w:pPr>
        <w:pStyle w:val="NoSpacing"/>
      </w:pPr>
      <w:r>
        <w:t>32     27 not (30 or 31) [AKI and UO and SC - Animals and Opinion Publications - removed] (3588)</w:t>
      </w:r>
    </w:p>
    <w:p w14:paraId="35F05FC1" w14:textId="77777777" w:rsidR="00337BF0" w:rsidRDefault="00337BF0" w:rsidP="00337BF0">
      <w:pPr>
        <w:pStyle w:val="NoSpacing"/>
      </w:pPr>
      <w:r>
        <w:t>33     28 not (30 or 31) [AKI and UO - Animals and Opinion Publications - removed] (7215)</w:t>
      </w:r>
    </w:p>
    <w:p w14:paraId="61964BCC" w14:textId="77777777" w:rsidR="00337BF0" w:rsidRDefault="00337BF0" w:rsidP="00337BF0">
      <w:pPr>
        <w:pStyle w:val="NoSpacing"/>
      </w:pPr>
      <w:r>
        <w:t>34     29 not (30 or 31) [AKI and SC - Animals and Opinion Publications - removed] (30282)</w:t>
      </w:r>
    </w:p>
    <w:p w14:paraId="5DE6C566" w14:textId="77777777" w:rsidR="00337BF0" w:rsidRDefault="00337BF0" w:rsidP="00337BF0">
      <w:pPr>
        <w:pStyle w:val="NoSpacing"/>
      </w:pPr>
      <w:r>
        <w:t>35     Randomized controlled trial/ or Controlled clinical study/ or randomization/ or intermethod comparison/ or double blind procedure/ or human experiment/ or (compare or compared or comparison or trial).ti. or ((evaluated or evaluate or evaluating or assessed or assess) and (compare or compared or comparing or comparison)).ab. or (random$ or placebo or (open adj label) or ((double or single or doubly or singly) adj (blind or blinded or blindly)) or parallel group$1 or (crossover or cross over) or ((assign$ or match or matched or allocation) adj5 (alternate or group$1 or intervention$1 or patient$1 or subject$1 or participant$1)) or (assigned or allocated) or (controlled adj7 (study or design or trial)) or (volunteer or volunteers)).ti,ab. (10964624)</w:t>
      </w:r>
    </w:p>
    <w:p w14:paraId="792FB04B" w14:textId="77777777" w:rsidR="00337BF0" w:rsidRDefault="00337BF0" w:rsidP="00337BF0">
      <w:pPr>
        <w:pStyle w:val="NoSpacing"/>
      </w:pPr>
      <w:r>
        <w:t>36     (Cross-sectional study/ not (randomized controlled trial/ or controlled clinical study/ or controlled study/ or randomi?ed controlled.ti,ab. or control group$1.ti,ab.)) or ((((case adj control$) and random$) not randomi?ed controlled) or (nonrandom$ not random$) or "Random field$" or (random cluster adj3 sampl$)).ti,ab. or (Systematic review not (trial or study)).ti. or ((review.ab. and review.pt.) not trial.ti.) or ("we searched".ab. and (review.ti. or review.pt.)) or ("update review" or (databases adj4 searched)).ab. or ((rat or rats or mouse or mice or swine or porcine or murine or sheep or lambs or pigs or piglets or rabbit or rabbits or cat or cats or dog or dogs or cattle or bovine or monkey or monkeys or trout or marmoset$1).ti. and animal experiment/) or (Animal experiment/ not (human experiment/ or human/)) (5658334)</w:t>
      </w:r>
    </w:p>
    <w:p w14:paraId="358B3012" w14:textId="77777777" w:rsidR="00337BF0" w:rsidRDefault="00337BF0" w:rsidP="00337BF0">
      <w:pPr>
        <w:pStyle w:val="NoSpacing"/>
      </w:pPr>
      <w:r>
        <w:t>37     35 not 36 [RCTs – Embase sensitive Filter – Cochrane HSSS, 2019] (10001494)</w:t>
      </w:r>
    </w:p>
    <w:p w14:paraId="37C00213" w14:textId="77777777" w:rsidR="00337BF0" w:rsidRDefault="00337BF0" w:rsidP="00337BF0">
      <w:pPr>
        <w:pStyle w:val="NoSpacing"/>
      </w:pPr>
      <w:r>
        <w:t>38     phase 2 clinical trial/ or phase 3 clinical trial/ or (equivalence trial or pragmatic clinical trial).pt. or (randomised or randomi#ation? or RCT or placebo* or ((singl* or doubl* or trebl* or tripl*) adj (mask* or blind* or dumm*)) or ((study or trial or CT) adj3 (phase 2 or phase 2a or phase 2b or phase 2c or phase II or phase IIa or phase IIb or phase IIc or phase 3 or phase 3a or phase 3b or phase 3c or phase III or phase IIIa or phase IIIb or phase IIIc or "phase? 2/3" or "phase? II/III")) or open label*).tw,kw,kf. [PHASE 2-3, OPEN LABEL - ADDITIONAL TERMS TO SUPPLEMENT RCTs FILTER] (2109929)</w:t>
      </w:r>
    </w:p>
    <w:p w14:paraId="5C1C5D14" w14:textId="77777777" w:rsidR="00337BF0" w:rsidRDefault="00337BF0" w:rsidP="00337BF0">
      <w:pPr>
        <w:pStyle w:val="NoSpacing"/>
      </w:pPr>
      <w:r>
        <w:t>39     Clinical article/ or controlled study/ or major clinical study/ or prospective study/ or cohort.mp. or compared.mp. or groups.mp. or multivariate.mp. [NON-RANDOMIZED STUDIES– Embase Filter - sensitive, Furlan,2006] (24170198)</w:t>
      </w:r>
    </w:p>
    <w:p w14:paraId="472BC1B9" w14:textId="77777777" w:rsidR="00337BF0" w:rsidRDefault="00337BF0" w:rsidP="00337BF0">
      <w:pPr>
        <w:pStyle w:val="NoSpacing"/>
      </w:pPr>
      <w:r>
        <w:t>40     Controlled study/ or Treatment outcome/ or Major clinical study/ or Clinical trial/ or (chang$ or evaluat$ or reviewed or baseline or (compare$ or compara$)).tw. [OBSERVATIONAL STUDIES – Embase Filter – max specificity, Fraser, 2006] (32075334)</w:t>
      </w:r>
    </w:p>
    <w:p w14:paraId="74B3C0E7" w14:textId="77777777" w:rsidR="00337BF0" w:rsidRDefault="00337BF0" w:rsidP="00337BF0">
      <w:pPr>
        <w:pStyle w:val="NoSpacing"/>
      </w:pPr>
      <w:r>
        <w:t>41     exp cohort analysis/ or exp case control study/ or controlled clinical trial/ or pretest posttest control group design/ or static group comparison/ or retrospective study/ or longitudinal study/ or intervention study/ or family study/ or case study/ or time series analysis/ or cross-sectional study/ or comparative study/ or observational study/ or quasi experimental study/ or (((cohort or concurrent or non-concurrent or incidence or follow-up or followup or longitudinal or prospective or retrospective or nonrandom$ or non-random$ or quasi-random$ or quasi-experiment$ or quasirandom$ or quasiexperiment$ or pretest or posttest or pre-test or post-test or "before after" or CBA or ITS or (historical$ adj2 control$) or case-control$ or case-comparison or case-compeer or case-referrent or case-referent or case-base or cross-section$ or prevalence) adj3 (stud$ or design?)) or non-RCT or nRCT or real-world or RWE or regist$ or (interrupted adj2 time adj2 series)).tw,kw,kf. [ADDITIONAL TERMS TO SUPPLEMENT NRS FILTERS] (13746999)</w:t>
      </w:r>
    </w:p>
    <w:p w14:paraId="2EFC50EF" w14:textId="77777777" w:rsidR="00337BF0" w:rsidRDefault="00337BF0" w:rsidP="00337BF0">
      <w:pPr>
        <w:pStyle w:val="NoSpacing"/>
      </w:pPr>
      <w:r>
        <w:t>42     or/37-41 [All Study Types (except single-arm)] (40278358)</w:t>
      </w:r>
    </w:p>
    <w:p w14:paraId="20B9B3C6" w14:textId="77777777" w:rsidR="00337BF0" w:rsidRDefault="00337BF0" w:rsidP="00337BF0">
      <w:pPr>
        <w:pStyle w:val="NoSpacing"/>
      </w:pPr>
      <w:r>
        <w:t>43     32 and 42 [AKI and UO and SC All Study Types (except single-arm)] (3185)</w:t>
      </w:r>
    </w:p>
    <w:p w14:paraId="0F326955" w14:textId="77777777" w:rsidR="00337BF0" w:rsidRDefault="00337BF0" w:rsidP="00337BF0">
      <w:pPr>
        <w:pStyle w:val="NoSpacing"/>
      </w:pPr>
      <w:r>
        <w:t>44     (("single arm" or noncomparativ* or non-comparativ* or noncomparison* or non-comparison*) adj3 (cohort? or study or studies or trial?)).tw,kw,kf. (33830)</w:t>
      </w:r>
    </w:p>
    <w:p w14:paraId="1BFF9069" w14:textId="77777777" w:rsidR="00337BF0" w:rsidRDefault="00337BF0" w:rsidP="00337BF0">
      <w:pPr>
        <w:pStyle w:val="NoSpacing"/>
      </w:pPr>
      <w:r>
        <w:t>45     33 and 44 [AKI and UO and Single-Arm Studies Only] (10)</w:t>
      </w:r>
    </w:p>
    <w:p w14:paraId="3653DE44" w14:textId="77777777" w:rsidR="00337BF0" w:rsidRDefault="00337BF0" w:rsidP="00337BF0">
      <w:pPr>
        <w:pStyle w:val="NoSpacing"/>
      </w:pPr>
      <w:r>
        <w:t>46     34 and 44 [AKI and SC and Single-Arm Studies Only] (37)</w:t>
      </w:r>
    </w:p>
    <w:p w14:paraId="4A82B38A" w14:textId="77777777" w:rsidR="00337BF0" w:rsidRDefault="00337BF0" w:rsidP="00337BF0">
      <w:pPr>
        <w:pStyle w:val="NoSpacing"/>
      </w:pPr>
      <w:r>
        <w:t>47     43 or 45 or 46 (3218)</w:t>
      </w:r>
    </w:p>
    <w:p w14:paraId="132E90FF" w14:textId="77777777" w:rsidR="00337BF0" w:rsidRDefault="00337BF0" w:rsidP="00337BF0">
      <w:pPr>
        <w:pStyle w:val="NoSpacing"/>
      </w:pPr>
      <w:r>
        <w:t>48     conference abstract.pt. (4454731)</w:t>
      </w:r>
    </w:p>
    <w:p w14:paraId="7C7D54A2" w14:textId="77777777" w:rsidR="00337BF0" w:rsidRDefault="00337BF0" w:rsidP="00337BF0">
      <w:pPr>
        <w:pStyle w:val="NoSpacing"/>
      </w:pPr>
      <w:r>
        <w:t>49     47 not 48 (2319)</w:t>
      </w:r>
    </w:p>
    <w:p w14:paraId="6F24CE6C" w14:textId="77777777" w:rsidR="00337BF0" w:rsidRDefault="00337BF0" w:rsidP="00337BF0">
      <w:pPr>
        <w:pStyle w:val="NoSpacing"/>
      </w:pPr>
      <w:r>
        <w:t>50     47 and 48 (899)</w:t>
      </w:r>
    </w:p>
    <w:p w14:paraId="721003EF" w14:textId="77777777" w:rsidR="00337BF0" w:rsidRDefault="00337BF0" w:rsidP="00337BF0">
      <w:pPr>
        <w:pStyle w:val="NoSpacing"/>
      </w:pPr>
      <w:r>
        <w:t>51     limit 50 to yr="2020-current" (162)</w:t>
      </w:r>
    </w:p>
    <w:p w14:paraId="6B73EE05" w14:textId="77777777" w:rsidR="00337BF0" w:rsidRDefault="00337BF0" w:rsidP="00337BF0">
      <w:pPr>
        <w:pStyle w:val="NoSpacing"/>
      </w:pPr>
      <w:r>
        <w:t>52     49 or 51 [MOST RECENT 2 YRS CONFERENCE ABSTRACTS RETAINED] (2481)</w:t>
      </w:r>
    </w:p>
    <w:p w14:paraId="597F1BF1" w14:textId="77777777" w:rsidR="00337BF0" w:rsidRDefault="00337BF0" w:rsidP="00337BF0">
      <w:pPr>
        <w:pStyle w:val="NoSpacing"/>
      </w:pPr>
      <w:r>
        <w:t>53     52 use oemezd [EMBASE RECORDS] (1364)</w:t>
      </w:r>
    </w:p>
    <w:p w14:paraId="7C5FDC91" w14:textId="77777777" w:rsidR="00337BF0" w:rsidRDefault="00337BF0" w:rsidP="00337BF0">
      <w:pPr>
        <w:pStyle w:val="NoSpacing"/>
      </w:pPr>
      <w:r>
        <w:t>54     Acute Kidney Injury/ or (acute$ adj3 (renal$ or kidney?) adj3 (injur$ or fail$ or insufficien$ or nonsufficien$ or non-sufficien$ or trauma? or harm? or damage?)).tw,kw. [Acute Kidney Injury Terms] (189231)</w:t>
      </w:r>
    </w:p>
    <w:p w14:paraId="049D95B9" w14:textId="77777777" w:rsidR="00337BF0" w:rsidRDefault="00337BF0" w:rsidP="00337BF0">
      <w:pPr>
        <w:pStyle w:val="NoSpacing"/>
      </w:pPr>
      <w:r>
        <w:t>55     ((Urodynamics/ or Urine/ or Urine Specimen Collection/ or Acute Kidney Injury/ur) and (output? or volume? or amount? or measure$ or quantity or quantities).tw,kf,kw.) or ((urin$ adj2 (output? or volume? or amount? or measure$ or quantity or quantities)) or ((postvoid$ or post-void$ or void$) adj3 residual) or urodynamic$).tw,kw. [Urine Output Terms] (162650)</w:t>
      </w:r>
    </w:p>
    <w:p w14:paraId="2C85952D" w14:textId="77777777" w:rsidR="00337BF0" w:rsidRDefault="00337BF0" w:rsidP="00337BF0">
      <w:pPr>
        <w:pStyle w:val="NoSpacing"/>
      </w:pPr>
      <w:r>
        <w:t>56     Creatinine/bl, ur or (creatinine$ adj3 (serum or sera or blood$ or plasma?)).tw,kw. [Serum Creatinine Terms] (201910)</w:t>
      </w:r>
    </w:p>
    <w:p w14:paraId="1BB8B751" w14:textId="77777777" w:rsidR="00337BF0" w:rsidRDefault="00337BF0" w:rsidP="00337BF0">
      <w:pPr>
        <w:pStyle w:val="NoSpacing"/>
      </w:pPr>
      <w:r>
        <w:t>57     54 and 55 and 56 [AKI and UO and SC ] (3763)</w:t>
      </w:r>
    </w:p>
    <w:p w14:paraId="185D5B58" w14:textId="77777777" w:rsidR="00337BF0" w:rsidRDefault="00337BF0" w:rsidP="00337BF0">
      <w:pPr>
        <w:pStyle w:val="NoSpacing"/>
      </w:pPr>
      <w:r>
        <w:t>58     (conference abstract or journal conference abstract).pt. (4648025)</w:t>
      </w:r>
    </w:p>
    <w:p w14:paraId="50860C4B" w14:textId="77777777" w:rsidR="00337BF0" w:rsidRDefault="00337BF0" w:rsidP="00337BF0">
      <w:pPr>
        <w:pStyle w:val="NoSpacing"/>
      </w:pPr>
      <w:r>
        <w:t>59     57 not 58 (2751)</w:t>
      </w:r>
    </w:p>
    <w:p w14:paraId="41928478" w14:textId="77777777" w:rsidR="00337BF0" w:rsidRDefault="00337BF0" w:rsidP="00337BF0">
      <w:pPr>
        <w:pStyle w:val="NoSpacing"/>
      </w:pPr>
      <w:r>
        <w:t>60     57 and 58 (1012)</w:t>
      </w:r>
    </w:p>
    <w:p w14:paraId="2CF0C6A9" w14:textId="77777777" w:rsidR="00337BF0" w:rsidRDefault="00337BF0" w:rsidP="00337BF0">
      <w:pPr>
        <w:pStyle w:val="NoSpacing"/>
      </w:pPr>
      <w:r>
        <w:t>61     limit 60 to yr="2020-current" (162)</w:t>
      </w:r>
    </w:p>
    <w:p w14:paraId="2C021DC8" w14:textId="77777777" w:rsidR="00337BF0" w:rsidRDefault="00337BF0" w:rsidP="00337BF0">
      <w:pPr>
        <w:pStyle w:val="NoSpacing"/>
      </w:pPr>
      <w:r>
        <w:t>62     59 or 61 [MOST RECENT 2 YRS CONFERENCE ABSTRACTS RETAINED] (2913)</w:t>
      </w:r>
    </w:p>
    <w:p w14:paraId="683D5A12" w14:textId="77777777" w:rsidR="00337BF0" w:rsidRDefault="00337BF0" w:rsidP="00337BF0">
      <w:pPr>
        <w:pStyle w:val="NoSpacing"/>
      </w:pPr>
      <w:r>
        <w:t>63     62 use cctr [CENTRAL] (262)</w:t>
      </w:r>
    </w:p>
    <w:p w14:paraId="14B54B45" w14:textId="77777777" w:rsidR="00337BF0" w:rsidRDefault="00337BF0" w:rsidP="00337BF0">
      <w:pPr>
        <w:pStyle w:val="NoSpacing"/>
      </w:pPr>
      <w:r>
        <w:t>64     23 or 53 or 63 [ALL DATABASES] (2691)</w:t>
      </w:r>
    </w:p>
    <w:p w14:paraId="0A154AAB" w14:textId="77777777" w:rsidR="00337BF0" w:rsidRDefault="00337BF0" w:rsidP="00337BF0">
      <w:pPr>
        <w:pStyle w:val="NoSpacing"/>
      </w:pPr>
      <w:r>
        <w:t>65     limit 64 to yr="2012-current" (1984)</w:t>
      </w:r>
    </w:p>
    <w:p w14:paraId="6DDE493A" w14:textId="77777777" w:rsidR="00337BF0" w:rsidRDefault="00337BF0" w:rsidP="00337BF0">
      <w:pPr>
        <w:pStyle w:val="NoSpacing"/>
      </w:pPr>
      <w:r>
        <w:t>66     Acute Kidney Injury/ or (acute$ adj3 (renal$ or kidney?) adj3 (injur$ or fail$ or insufficien$ or nonsufficien$ or non-sufficien$ or trauma? or harm? or damage?)).tw,kf,kw. [Acute Kidney Injury Terms] (193551)</w:t>
      </w:r>
    </w:p>
    <w:p w14:paraId="03AC1E60" w14:textId="77777777" w:rsidR="00337BF0" w:rsidRDefault="00337BF0" w:rsidP="00337BF0">
      <w:pPr>
        <w:pStyle w:val="NoSpacing"/>
      </w:pPr>
      <w:r>
        <w:t>67     ((Urodynamics/ or Urine/ or Urine Specimen Collection/ or Acute Kidney Injury/ur) and (output? or volume? or amount? or measure$ or quantity or quantities).tw,kf,kw.) or ((urin$ adj2 (output? or volume? or amount? or measure$ or quantity or quantities)) or ((postvoid$ or post-void$ or void$) adj3 residual) or urinalys#s or (urin* adj2 analys#s) or urodynamic$).tw,kf,kw. [Urine Output Terms] (211115)</w:t>
      </w:r>
    </w:p>
    <w:p w14:paraId="7D15F65A" w14:textId="77777777" w:rsidR="00337BF0" w:rsidRDefault="00337BF0" w:rsidP="00337BF0">
      <w:pPr>
        <w:pStyle w:val="NoSpacing"/>
      </w:pPr>
      <w:r>
        <w:t>68     (Acute Kidney Injury/di and (Acute Kidney Injury/ur or Urinalysis/)) or ((acute$ adj3 (renal$ or kidney?) adj3 diagnos$).tw,kf,kw. and Urinalysis/) or (acute$ adj3 (renal$ or kidney?) adj3 diagnos$ adj5 urin$).tw,kf,kw. [AKI - DIAGNOSIS - URINALYSIS] (1231)</w:t>
      </w:r>
    </w:p>
    <w:p w14:paraId="4E98E4B6" w14:textId="77777777" w:rsidR="00337BF0" w:rsidRDefault="00337BF0" w:rsidP="00337BF0">
      <w:pPr>
        <w:pStyle w:val="NoSpacing"/>
      </w:pPr>
      <w:r>
        <w:t>69     66 and (67 or 68) [AKI and UO/DIAGNOSIS BY URINALYSIS] (10600)</w:t>
      </w:r>
    </w:p>
    <w:p w14:paraId="5A8B0A6F" w14:textId="77777777" w:rsidR="00337BF0" w:rsidRDefault="00337BF0" w:rsidP="00337BF0">
      <w:pPr>
        <w:pStyle w:val="NoSpacing"/>
      </w:pPr>
      <w:r>
        <w:t>70     (systematic review or systematic literature review or systematic scoping review or systematic narrative review or systematic qualitative review or systematic evidence review or systematic quantitative review or "systematic meta-review" or systematic critical review or systematic mixed studies review or systematic mapping review or systematic cochrane review or "systematic search and review" or systematic integrative review).ti. not comment.pt. not (protocol or protocols).ti. not MEDLINE.st. (258360)</w:t>
      </w:r>
    </w:p>
    <w:p w14:paraId="231C28E1" w14:textId="77777777" w:rsidR="00337BF0" w:rsidRDefault="00337BF0" w:rsidP="00337BF0">
      <w:pPr>
        <w:pStyle w:val="NoSpacing"/>
      </w:pPr>
      <w:r>
        <w:t>71     (1469-493X or 1361-6137).is. and review.pt. (31651)</w:t>
      </w:r>
    </w:p>
    <w:p w14:paraId="0A591071" w14:textId="77777777" w:rsidR="00337BF0" w:rsidRDefault="00337BF0" w:rsidP="00337BF0">
      <w:pPr>
        <w:pStyle w:val="NoSpacing"/>
      </w:pPr>
      <w:r>
        <w:t>72     systematic review.pt. (209441)</w:t>
      </w:r>
    </w:p>
    <w:p w14:paraId="15D86438" w14:textId="77777777" w:rsidR="00337BF0" w:rsidRDefault="00337BF0" w:rsidP="00337BF0">
      <w:pPr>
        <w:pStyle w:val="NoSpacing"/>
      </w:pPr>
      <w:r>
        <w:t>73     or/70-72 [Ovid Expert Searches: SLR filter 2019] (482940)</w:t>
      </w:r>
    </w:p>
    <w:p w14:paraId="29896F6B" w14:textId="77777777" w:rsidR="00337BF0" w:rsidRDefault="00337BF0" w:rsidP="00337BF0">
      <w:pPr>
        <w:pStyle w:val="NoSpacing"/>
      </w:pPr>
      <w:r>
        <w:t>74     (meta-analy$ or metanaly$ or metaanaly$ or met-analy$).mp,pt. or review.pt. [SLR &amp; MA - modified; Montori, 2004 - Balanced query, sn&gt;sp Filter ] (6397716)</w:t>
      </w:r>
    </w:p>
    <w:p w14:paraId="188422C2" w14:textId="77777777" w:rsidR="00337BF0" w:rsidRDefault="00337BF0" w:rsidP="00337BF0">
      <w:pPr>
        <w:pStyle w:val="NoSpacing"/>
      </w:pPr>
      <w:r>
        <w:t>75     Network Meta-Analysis/ or ((network adj (MA or MAs)) or (NMA or NMAs or MTC or MTCs or MAIC or MAICs) or indirect$ compar$ or (indirect treatment$ adj1 compar$) or (mixed treatment$ adj1 compar$) or (multiple treatment$ adj1 compar$) or (multi-treatment$ adj1 compar$) or simultaneous$ compar$ or mixed comparison?).tw,kw,kf. [Additional terms for MA, NMA, ITC] (40048)</w:t>
      </w:r>
    </w:p>
    <w:p w14:paraId="20361983" w14:textId="77777777" w:rsidR="00337BF0" w:rsidRDefault="00337BF0" w:rsidP="00337BF0">
      <w:pPr>
        <w:pStyle w:val="NoSpacing"/>
      </w:pPr>
      <w:r>
        <w:t>76     (cochrane or health technology assessment or evidence report or systematic reviews).jw. (67470)</w:t>
      </w:r>
    </w:p>
    <w:p w14:paraId="567D706F" w14:textId="77777777" w:rsidR="00337BF0" w:rsidRDefault="00337BF0" w:rsidP="00337BF0">
      <w:pPr>
        <w:pStyle w:val="NoSpacing"/>
      </w:pPr>
      <w:r>
        <w:t>77     (systematic overview$ or evidence-based review$ or evidence-based overview$ or (evidence adj3 (review$ or overview$)) or meta-review$ or meta-overview$ or meta-synthes$ or rapid review$ or "review of reviews" or umbrella review? or technology assessment$ or HTA or HTAs).tw,kw,kf. [Additional terms for synonyms for systematic reviews and HTAs based on SLRs] (181083)</w:t>
      </w:r>
    </w:p>
    <w:p w14:paraId="254F34DB" w14:textId="77777777" w:rsidR="00337BF0" w:rsidRDefault="00337BF0" w:rsidP="00337BF0">
      <w:pPr>
        <w:pStyle w:val="NoSpacing"/>
      </w:pPr>
      <w:r>
        <w:t>78     or/73-77 [SLR &amp; MA FILTERS - Combined] (6582033)</w:t>
      </w:r>
    </w:p>
    <w:p w14:paraId="6AAB89ED" w14:textId="77777777" w:rsidR="00337BF0" w:rsidRDefault="00337BF0" w:rsidP="00337BF0">
      <w:pPr>
        <w:pStyle w:val="NoSpacing"/>
      </w:pPr>
      <w:r>
        <w:t>79     69 and 78 [AKI and UO and SC - SLRs/MAs] (1003)</w:t>
      </w:r>
    </w:p>
    <w:p w14:paraId="51D7372B" w14:textId="77777777" w:rsidR="00337BF0" w:rsidRDefault="00337BF0" w:rsidP="00337BF0">
      <w:pPr>
        <w:pStyle w:val="NoSpacing"/>
      </w:pPr>
      <w:r>
        <w:t>80     exp Animals/ not (exp Animals/ and Humans/) [ANIMAL STUDIES ONLY - REMOVE - MEDLINE] (17089654)</w:t>
      </w:r>
    </w:p>
    <w:p w14:paraId="486C3FF1" w14:textId="77777777" w:rsidR="00337BF0" w:rsidRDefault="00337BF0" w:rsidP="00337BF0">
      <w:pPr>
        <w:pStyle w:val="NoSpacing"/>
      </w:pPr>
      <w:r>
        <w:t>81     (address or autobiography or bibliography or biography or comment or dictionary or directory or editorial or "expression of concern" or festschrift or historical article or interactive tutorial or lecture or legal case or legislation or news or newspaper article or patient education handout or personal narrative or portrait or video-audio media or webcast or (letter not (letter and randomized controlled trial))).pt. [Opinion publications - Remove -MEDLINE] (4688108)</w:t>
      </w:r>
    </w:p>
    <w:p w14:paraId="7BDDD9C9" w14:textId="77777777" w:rsidR="00337BF0" w:rsidRDefault="00337BF0" w:rsidP="00337BF0">
      <w:pPr>
        <w:pStyle w:val="NoSpacing"/>
      </w:pPr>
      <w:r>
        <w:t>82     79 not (80 or 81) [ANIMAL-ONLY AND OPINION PIECES REMOVED] (839)</w:t>
      </w:r>
    </w:p>
    <w:p w14:paraId="08F9010A" w14:textId="77777777" w:rsidR="00337BF0" w:rsidRDefault="00337BF0" w:rsidP="00337BF0">
      <w:pPr>
        <w:pStyle w:val="NoSpacing"/>
      </w:pPr>
      <w:r>
        <w:t>83     82 use ppez [MEDLINE RECORDS] (489)</w:t>
      </w:r>
    </w:p>
    <w:p w14:paraId="53A98A6A" w14:textId="77777777" w:rsidR="00337BF0" w:rsidRDefault="00337BF0" w:rsidP="00337BF0">
      <w:pPr>
        <w:pStyle w:val="NoSpacing"/>
      </w:pPr>
      <w:r>
        <w:t>84     acute kidney failure/ or (acute$ adj3 (renal$ or kidney?) adj3 (injur$ or fail$ or insufficien$ or nonsufficien$ or non-sufficien$ or trauma? or harm? or damage?)).tw,kf,kw. [Acute Kidney Injury Terms] (214500)</w:t>
      </w:r>
    </w:p>
    <w:p w14:paraId="2A2FDDAD" w14:textId="77777777" w:rsidR="00337BF0" w:rsidRDefault="00337BF0" w:rsidP="00337BF0">
      <w:pPr>
        <w:pStyle w:val="NoSpacing"/>
      </w:pPr>
      <w:r>
        <w:t>85     urine sampling/ or ((urodynamics/ or urine/) and (output? or volume? or amount? or measure$ or quantity or quantities).tw,kf,kw.) or ((urin$ adj2 (output? or volume? or amount? or measure$ or quantity or quantities)) or ((postvoid$ or post-void$ or void$) adj3 residual) or urodynamic$).tw,kf,kw. [Urine Output Terms] (174332)</w:t>
      </w:r>
    </w:p>
    <w:p w14:paraId="0957EF2C" w14:textId="77777777" w:rsidR="00337BF0" w:rsidRDefault="00337BF0" w:rsidP="00337BF0">
      <w:pPr>
        <w:pStyle w:val="NoSpacing"/>
      </w:pPr>
      <w:r>
        <w:t>86     (acute kidney failure/di and exp urinalysis/) or ((acute$ adj3 (renal$ or kidney?) adj3 diagnos$).tw,kf,kw. and exp urinalysis/) or (acute$ adj3 (renal$ or kidney?) adj3 diagnos$ adj5 urin$).tw,kf,kw. [AKI - DIAGNOSIS - URINALYSIS] (1284)</w:t>
      </w:r>
    </w:p>
    <w:p w14:paraId="0D7F1CBD" w14:textId="77777777" w:rsidR="00337BF0" w:rsidRDefault="00337BF0" w:rsidP="00337BF0">
      <w:pPr>
        <w:pStyle w:val="NoSpacing"/>
      </w:pPr>
      <w:r>
        <w:t>87     84 and (85 or 86) [AKI and UO/DIAGNOSIS - URINALYSIS] (9176)</w:t>
      </w:r>
    </w:p>
    <w:p w14:paraId="607E4983" w14:textId="77777777" w:rsidR="00337BF0" w:rsidRDefault="00337BF0" w:rsidP="00337BF0">
      <w:pPr>
        <w:pStyle w:val="NoSpacing"/>
      </w:pPr>
      <w:r>
        <w:t>88     exp Meta Analysis/ or ((meta adj analy$) or metaanalys$).mp. or (systematic adj (review$1 or overview$1)).tw. or (cancerlit or cochrane or embase or psychlit or psyclit or psychinfo or psycinfo or cinahl or cinhal or science citation index or bids or reference lists or bibliograph$ or hand-search$ or manual search$ or relevant journals).ab. (1128769)</w:t>
      </w:r>
    </w:p>
    <w:p w14:paraId="67D71209" w14:textId="77777777" w:rsidR="00337BF0" w:rsidRDefault="00337BF0" w:rsidP="00337BF0">
      <w:pPr>
        <w:pStyle w:val="NoSpacing"/>
      </w:pPr>
      <w:r>
        <w:t>89     (data extraction or selection criteria).ab. and review.pt. (67572)</w:t>
      </w:r>
    </w:p>
    <w:p w14:paraId="40DBCF3E" w14:textId="77777777" w:rsidR="00337BF0" w:rsidRDefault="00337BF0" w:rsidP="00337BF0">
      <w:pPr>
        <w:pStyle w:val="NoSpacing"/>
      </w:pPr>
      <w:r>
        <w:t>90     88 or 89 [SLR &amp; MA FILTER - Ovid Expert Searches: SLR filter 2019] (1139742)</w:t>
      </w:r>
    </w:p>
    <w:p w14:paraId="4BAA4D8C" w14:textId="77777777" w:rsidR="00337BF0" w:rsidRDefault="00337BF0" w:rsidP="00337BF0">
      <w:pPr>
        <w:pStyle w:val="NoSpacing"/>
      </w:pPr>
      <w:r>
        <w:t>91     (meta-analy$ or metanaly$ or metaanaly$ or met-analy$).mp. or review.pt. [SLR &amp; MA FILTER - modified and translated; Montori, 2004 - Balanced query, sn&gt;sp Filter ] (6397513)</w:t>
      </w:r>
    </w:p>
    <w:p w14:paraId="5F6DCD66" w14:textId="77777777" w:rsidR="00337BF0" w:rsidRDefault="00337BF0" w:rsidP="00337BF0">
      <w:pPr>
        <w:pStyle w:val="NoSpacing"/>
      </w:pPr>
      <w:r>
        <w:t>92     Network Meta-Analysis/ or ((network adj (MA or MAs)) or (NMA or NMAs or MTC or MTCs or MAIC or MAICs) or indirect$ compar$ or (indirect treatment$ adj1 compar$) or (mixed treatment$ adj1 compar$) or (multiple treatment$ adj1 compar$) or (multi-treatment$ adj1 compar$) or simultaneous$ compar$ or mixed comparison?).tw,kf,kw. [Additional terms for MA, NMA, ITC] (40048)</w:t>
      </w:r>
    </w:p>
    <w:p w14:paraId="126D9E38" w14:textId="77777777" w:rsidR="00337BF0" w:rsidRDefault="00337BF0" w:rsidP="00337BF0">
      <w:pPr>
        <w:pStyle w:val="NoSpacing"/>
      </w:pPr>
      <w:r>
        <w:t>93     (cochrane or health technology assessment or evidence report or systematic reviews).jw. (67470)</w:t>
      </w:r>
    </w:p>
    <w:p w14:paraId="125B8DDB" w14:textId="77777777" w:rsidR="00337BF0" w:rsidRDefault="00337BF0" w:rsidP="00337BF0">
      <w:pPr>
        <w:pStyle w:val="NoSpacing"/>
      </w:pPr>
      <w:r>
        <w:t>94     (systematic overview$ or evidence-based review$ or evidence-based overview$ or (evidence adj3 (review$ or overview$)) or meta-review$ or meta-overview$ or meta-synthes$ or rapid review$ or "review of reviews" or umbrella review? or technology assessment$ or HTA or HTAs).tw,kf,kw. [Additional terms for synonyms for systematic reviews and HTAs based on SLRs] (181083)</w:t>
      </w:r>
    </w:p>
    <w:p w14:paraId="5D5DD749" w14:textId="77777777" w:rsidR="00337BF0" w:rsidRDefault="00337BF0" w:rsidP="00337BF0">
      <w:pPr>
        <w:pStyle w:val="NoSpacing"/>
      </w:pPr>
      <w:r>
        <w:t>95     or/90-94 [SLR &amp; MA FILTERS - Combined] (6705398)</w:t>
      </w:r>
    </w:p>
    <w:p w14:paraId="7418E55B" w14:textId="77777777" w:rsidR="00337BF0" w:rsidRDefault="00337BF0" w:rsidP="00337BF0">
      <w:pPr>
        <w:pStyle w:val="NoSpacing"/>
      </w:pPr>
      <w:r>
        <w:t>96     87 and 95 [AKI and UO and SC - SRs/MAs] (903)</w:t>
      </w:r>
    </w:p>
    <w:p w14:paraId="7A23CC17" w14:textId="77777777" w:rsidR="00337BF0" w:rsidRDefault="00337BF0" w:rsidP="00337BF0">
      <w:pPr>
        <w:pStyle w:val="NoSpacing"/>
      </w:pPr>
      <w:r>
        <w:t>97     (exp animal/ or exp animal experimentation/ or exp animal model/ or exp animal experiment/ or nonhuman/ or exp vertebrate/) not (exp human/ or exp human experimentation/ or exp human experiment/) [ANIMAL STUDIES ONLY - REMOVE - EMBASE] (11978959)</w:t>
      </w:r>
    </w:p>
    <w:p w14:paraId="4A598E42" w14:textId="77777777" w:rsidR="00337BF0" w:rsidRDefault="00337BF0" w:rsidP="00337BF0">
      <w:pPr>
        <w:pStyle w:val="NoSpacing"/>
      </w:pPr>
      <w:r>
        <w:t>98     (editorial or letter).pt. not randomized controlled trial/ [OPINION PIECES REMOVE - Embase] (3751379)</w:t>
      </w:r>
    </w:p>
    <w:p w14:paraId="68B35636" w14:textId="77777777" w:rsidR="00337BF0" w:rsidRDefault="00337BF0" w:rsidP="00337BF0">
      <w:pPr>
        <w:pStyle w:val="NoSpacing"/>
      </w:pPr>
      <w:r>
        <w:t>99     96 not (97 or 98) [ANIMAL-ONLY AND OPINION PIECES REMOVED] (880)</w:t>
      </w:r>
    </w:p>
    <w:p w14:paraId="42FF4676" w14:textId="77777777" w:rsidR="00337BF0" w:rsidRDefault="00337BF0" w:rsidP="00337BF0">
      <w:pPr>
        <w:pStyle w:val="NoSpacing"/>
      </w:pPr>
      <w:r>
        <w:t>100     conference abstract.pt. (4454731)</w:t>
      </w:r>
    </w:p>
    <w:p w14:paraId="563EE579" w14:textId="77777777" w:rsidR="00337BF0" w:rsidRDefault="00337BF0" w:rsidP="00337BF0">
      <w:pPr>
        <w:pStyle w:val="NoSpacing"/>
      </w:pPr>
      <w:r>
        <w:t>101     99 not 100 (838)</w:t>
      </w:r>
    </w:p>
    <w:p w14:paraId="45F62D2C" w14:textId="77777777" w:rsidR="00337BF0" w:rsidRDefault="00337BF0" w:rsidP="00337BF0">
      <w:pPr>
        <w:pStyle w:val="NoSpacing"/>
      </w:pPr>
      <w:r>
        <w:t>102     99 and 100 (42)</w:t>
      </w:r>
    </w:p>
    <w:p w14:paraId="102FBF23" w14:textId="77777777" w:rsidR="00337BF0" w:rsidRDefault="00337BF0" w:rsidP="00337BF0">
      <w:pPr>
        <w:pStyle w:val="NoSpacing"/>
      </w:pPr>
      <w:r>
        <w:t>103     limit 102 to yr="2020-current" (10)</w:t>
      </w:r>
    </w:p>
    <w:p w14:paraId="12C46681" w14:textId="77777777" w:rsidR="00337BF0" w:rsidRDefault="00337BF0" w:rsidP="00337BF0">
      <w:pPr>
        <w:pStyle w:val="NoSpacing"/>
      </w:pPr>
      <w:r>
        <w:t>104     101 or 103 [MOST RECENT 2 YRS CONFERENCE ABSTRACTS RETAINED] (848)</w:t>
      </w:r>
    </w:p>
    <w:p w14:paraId="139D0C9A" w14:textId="77777777" w:rsidR="00337BF0" w:rsidRDefault="00337BF0" w:rsidP="00337BF0">
      <w:pPr>
        <w:pStyle w:val="NoSpacing"/>
      </w:pPr>
      <w:r>
        <w:t>105     104 use oemezd [EMBASE RECORDS] (486)</w:t>
      </w:r>
    </w:p>
    <w:p w14:paraId="0AF92A18" w14:textId="77777777" w:rsidR="00337BF0" w:rsidRDefault="00337BF0" w:rsidP="00337BF0">
      <w:pPr>
        <w:pStyle w:val="NoSpacing"/>
      </w:pPr>
      <w:r>
        <w:t>106     (acute$ adj3 (renal$ or kidney?) adj3 (injur$ or fail$ or insufficien$ or nonsufficien$ or non-sufficien$ or trauma? or harm? or damage?)).tw,kw. [Acute Kidney Injury Terms] (158166)</w:t>
      </w:r>
    </w:p>
    <w:p w14:paraId="13D08C66" w14:textId="77777777" w:rsidR="00337BF0" w:rsidRDefault="00337BF0" w:rsidP="00337BF0">
      <w:pPr>
        <w:pStyle w:val="NoSpacing"/>
      </w:pPr>
      <w:r>
        <w:t>107     ((urin$ adj2 (output? or volume? or amount? or measure$ or quantity or quantities)) or ((postvoid$ or post-void$ or void$) adj3 residual) or urodynamic$).tw,kw. [Urine Output Terms] (123500)</w:t>
      </w:r>
    </w:p>
    <w:p w14:paraId="42A6E8F1" w14:textId="77777777" w:rsidR="00337BF0" w:rsidRDefault="00337BF0" w:rsidP="00337BF0">
      <w:pPr>
        <w:pStyle w:val="NoSpacing"/>
      </w:pPr>
      <w:r>
        <w:t>108     (acute$ adj3 (renal$ or kidney?) adj3 diagnos$ adj5 urin$).tw,kw. [AKI - DIAGNOSIS - URINALYSIS] (177)</w:t>
      </w:r>
    </w:p>
    <w:p w14:paraId="18432EC2" w14:textId="77777777" w:rsidR="00337BF0" w:rsidRDefault="00337BF0" w:rsidP="00337BF0">
      <w:pPr>
        <w:pStyle w:val="NoSpacing"/>
      </w:pPr>
      <w:r>
        <w:t>109     106 and (107 or 108) [AKI and UO/DIAGNOSIS - URINALYSIS] (6419)</w:t>
      </w:r>
    </w:p>
    <w:p w14:paraId="64658DB5" w14:textId="77777777" w:rsidR="00337BF0" w:rsidRDefault="00337BF0" w:rsidP="00337BF0">
      <w:pPr>
        <w:pStyle w:val="NoSpacing"/>
      </w:pPr>
      <w:r>
        <w:t>110     109 use coch [CDSR RECORDS] (66)</w:t>
      </w:r>
    </w:p>
    <w:p w14:paraId="26FA52AA" w14:textId="77777777" w:rsidR="00337BF0" w:rsidRDefault="00337BF0" w:rsidP="00337BF0">
      <w:pPr>
        <w:pStyle w:val="NoSpacing"/>
      </w:pPr>
      <w:r>
        <w:t>111     83 or 105 or 110 [ALL DATABASES] (1041)</w:t>
      </w:r>
    </w:p>
    <w:p w14:paraId="6C420B89" w14:textId="77777777" w:rsidR="00337BF0" w:rsidRDefault="00337BF0" w:rsidP="00337BF0">
      <w:pPr>
        <w:pStyle w:val="NoSpacing"/>
      </w:pPr>
      <w:r>
        <w:t>112     limit 111 to yr="2012-current" (683)</w:t>
      </w:r>
    </w:p>
    <w:p w14:paraId="3CC1876C" w14:textId="77777777" w:rsidR="00337BF0" w:rsidRDefault="00337BF0" w:rsidP="00337BF0">
      <w:pPr>
        <w:pStyle w:val="NoSpacing"/>
      </w:pPr>
      <w:r>
        <w:t>113     65 or 112 [TRIALS, REVIEWS] (2456)</w:t>
      </w:r>
    </w:p>
    <w:p w14:paraId="67750F6D" w14:textId="77777777" w:rsidR="00337BF0" w:rsidRDefault="00337BF0" w:rsidP="00337BF0">
      <w:pPr>
        <w:pStyle w:val="NoSpacing"/>
      </w:pPr>
      <w:r>
        <w:t>114     remove duplicates from 113 (1771) [TOTAL UNIQUE RECORDS]</w:t>
      </w:r>
    </w:p>
    <w:p w14:paraId="10DDB698" w14:textId="77777777" w:rsidR="00337BF0" w:rsidRDefault="00337BF0" w:rsidP="00337BF0">
      <w:pPr>
        <w:pStyle w:val="NoSpacing"/>
      </w:pPr>
      <w:r>
        <w:t>115     114 use ppez [MEDLINE UNIQUE RECORDS] (950)</w:t>
      </w:r>
    </w:p>
    <w:p w14:paraId="24B2B193" w14:textId="77777777" w:rsidR="00337BF0" w:rsidRDefault="00337BF0" w:rsidP="00337BF0">
      <w:pPr>
        <w:pStyle w:val="NoSpacing"/>
      </w:pPr>
      <w:r>
        <w:t>116     114 use oemezd [EMBASE UNIQUE RECORDS] (643)</w:t>
      </w:r>
    </w:p>
    <w:p w14:paraId="76530B66" w14:textId="77777777" w:rsidR="00337BF0" w:rsidRDefault="00337BF0" w:rsidP="00337BF0">
      <w:pPr>
        <w:pStyle w:val="NoSpacing"/>
      </w:pPr>
      <w:r>
        <w:t>117     114 use cctr [CENTRAL UNIQUE RECORDS] (135)</w:t>
      </w:r>
    </w:p>
    <w:p w14:paraId="6AE92E54" w14:textId="77777777" w:rsidR="00337BF0" w:rsidRDefault="00337BF0" w:rsidP="00337BF0">
      <w:pPr>
        <w:pStyle w:val="NoSpacing"/>
      </w:pPr>
      <w:r>
        <w:t>118     114 use coch [CDSR UNIQUE RECORDS] (43)</w:t>
      </w:r>
    </w:p>
    <w:p w14:paraId="0EA34A79" w14:textId="77777777" w:rsidR="00337BF0" w:rsidRDefault="00337BF0" w:rsidP="00337BF0">
      <w:pPr>
        <w:pStyle w:val="NoSpacing"/>
      </w:pPr>
    </w:p>
    <w:p w14:paraId="296CC479" w14:textId="77777777" w:rsidR="00337BF0" w:rsidRDefault="00337BF0" w:rsidP="00337BF0">
      <w:pPr>
        <w:pStyle w:val="NoSpacing"/>
      </w:pPr>
      <w:r>
        <w:t>***************************</w:t>
      </w:r>
    </w:p>
    <w:p w14:paraId="495319E0" w14:textId="20CDD3B6" w:rsidR="00F40139" w:rsidRDefault="00F40139">
      <w:pPr>
        <w:jc w:val="left"/>
      </w:pPr>
      <w:r>
        <w:br w:type="page"/>
      </w:r>
    </w:p>
    <w:p w14:paraId="1F723624" w14:textId="581C421E" w:rsidR="005A1BDE" w:rsidRDefault="005A1BDE" w:rsidP="005A1BDE">
      <w:pPr>
        <w:pStyle w:val="Heading7"/>
      </w:pPr>
      <w:bookmarkStart w:id="18" w:name="_Ref109916651"/>
      <w:bookmarkStart w:id="19" w:name="_Toc113615815"/>
      <w:r>
        <w:t>Press Checklist</w:t>
      </w:r>
      <w:bookmarkEnd w:id="18"/>
      <w:bookmarkEnd w:id="19"/>
    </w:p>
    <w:p w14:paraId="4CF6C758" w14:textId="77777777" w:rsidR="00F40139" w:rsidRPr="00F40139" w:rsidRDefault="00F40139" w:rsidP="00F40139">
      <w:pPr>
        <w:rPr>
          <w:rFonts w:ascii="Calibri" w:hAnsi="Calibri"/>
          <w:b/>
          <w:bCs/>
          <w:sz w:val="24"/>
          <w:szCs w:val="28"/>
        </w:rPr>
      </w:pPr>
      <w:r w:rsidRPr="00F40139">
        <w:rPr>
          <w:b/>
          <w:bCs/>
          <w:i/>
          <w:sz w:val="24"/>
          <w:szCs w:val="28"/>
        </w:rPr>
        <w:t>PRESS Guideline</w:t>
      </w:r>
      <w:r w:rsidRPr="00F40139">
        <w:rPr>
          <w:b/>
          <w:bCs/>
          <w:sz w:val="24"/>
          <w:szCs w:val="28"/>
        </w:rPr>
        <w:t xml:space="preserve"> 2015— Search Submission &amp; Peer Review Assessment</w:t>
      </w:r>
    </w:p>
    <w:p w14:paraId="324A5D80" w14:textId="78AE1BA9" w:rsidR="00F40139" w:rsidRPr="00EE024F" w:rsidRDefault="00F40139" w:rsidP="00F40139">
      <w:pPr>
        <w:pStyle w:val="NoSpacing"/>
        <w:rPr>
          <w:lang w:val="fr-FR"/>
        </w:rPr>
      </w:pPr>
      <w:r>
        <w:t xml:space="preserve">Reference: McGowan J, Sampson M, Salzwedel DM, Cogo E, Foerster V, Lefebvre C. PRESS Peer Review of Electronic Search Strategies: 2015 guideline statement. </w:t>
      </w:r>
      <w:r w:rsidRPr="00EE024F">
        <w:rPr>
          <w:i/>
          <w:lang w:val="fr-FR"/>
        </w:rPr>
        <w:t>J Clin Epidemiol</w:t>
      </w:r>
      <w:r w:rsidRPr="00EE024F">
        <w:rPr>
          <w:lang w:val="fr-FR"/>
        </w:rPr>
        <w:t xml:space="preserve"> 2016;75:40-6. Available: </w:t>
      </w:r>
      <w:hyperlink r:id="rId11" w:history="1">
        <w:r w:rsidRPr="00EE024F">
          <w:rPr>
            <w:rStyle w:val="Hyperlink"/>
            <w:lang w:val="fr-FR"/>
          </w:rPr>
          <w:t>http://www.jclinepi.com/article/S0895-4356(16)00058-5/pdf</w:t>
        </w:r>
      </w:hyperlink>
      <w:r w:rsidRPr="00EE024F">
        <w:rPr>
          <w:lang w:val="fr-FR"/>
        </w:rPr>
        <w:t xml:space="preserve">. </w:t>
      </w:r>
    </w:p>
    <w:p w14:paraId="69F1CBDE" w14:textId="77777777" w:rsidR="00F40139" w:rsidRPr="00EE024F" w:rsidRDefault="00F40139" w:rsidP="00F40139">
      <w:pPr>
        <w:pStyle w:val="NoSpacing"/>
        <w:rPr>
          <w:lang w:val="fr-FR"/>
        </w:rPr>
      </w:pPr>
    </w:p>
    <w:p w14:paraId="7C26F1B7" w14:textId="77777777" w:rsidR="00F40139" w:rsidRDefault="00F40139" w:rsidP="00F40139">
      <w:pPr>
        <w:rPr>
          <w:rFonts w:eastAsia="Calibri" w:cs="Calibri"/>
          <w:b/>
          <w:bCs/>
          <w:sz w:val="32"/>
          <w:szCs w:val="32"/>
        </w:rPr>
      </w:pPr>
      <w:r>
        <w:rPr>
          <w:rFonts w:eastAsia="Calibri" w:cs="Calibri"/>
          <w:b/>
          <w:bCs/>
          <w:sz w:val="32"/>
          <w:szCs w:val="32"/>
        </w:rPr>
        <w:t>Search submission: This section to be filled in by the searcher</w:t>
      </w:r>
    </w:p>
    <w:p w14:paraId="7D13F329" w14:textId="4A681AF4" w:rsidR="00F40139" w:rsidRDefault="00F40139" w:rsidP="00F40139">
      <w:pPr>
        <w:tabs>
          <w:tab w:val="left" w:pos="1710"/>
          <w:tab w:val="left" w:pos="3780"/>
          <w:tab w:val="left" w:pos="4680"/>
        </w:tabs>
        <w:spacing w:before="7"/>
        <w:rPr>
          <w:rFonts w:asciiTheme="minorHAnsi" w:hAnsiTheme="minorHAnsi" w:cstheme="minorHAnsi"/>
          <w:sz w:val="22"/>
        </w:rPr>
      </w:pPr>
      <w:r>
        <w:rPr>
          <w:rFonts w:hAnsiTheme="minorHAnsi"/>
          <w:w w:val="105"/>
          <w:sz w:val="24"/>
          <w:szCs w:val="24"/>
        </w:rPr>
        <w:t>Searcher:</w:t>
      </w:r>
      <w:r>
        <w:rPr>
          <w:rFonts w:hAnsiTheme="minorHAnsi"/>
          <w:w w:val="105"/>
          <w:sz w:val="22"/>
        </w:rPr>
        <w:t xml:space="preserve"> Becky Skidmore</w:t>
      </w:r>
      <w:r>
        <w:rPr>
          <w:rFonts w:hAnsiTheme="minorHAnsi"/>
          <w:w w:val="105"/>
          <w:sz w:val="22"/>
        </w:rPr>
        <w:tab/>
      </w:r>
      <w:r>
        <w:rPr>
          <w:rFonts w:hAnsiTheme="minorHAnsi"/>
          <w:w w:val="105"/>
          <w:sz w:val="24"/>
          <w:szCs w:val="24"/>
        </w:rPr>
        <w:t>Email:</w:t>
      </w:r>
      <w:r>
        <w:rPr>
          <w:rFonts w:asciiTheme="minorHAnsi" w:hAnsiTheme="minorHAnsi" w:cstheme="minorHAnsi"/>
          <w:sz w:val="22"/>
        </w:rPr>
        <w:tab/>
      </w:r>
      <w:hyperlink r:id="rId12" w:history="1">
        <w:r>
          <w:rPr>
            <w:rStyle w:val="Hyperlink"/>
            <w:rFonts w:asciiTheme="minorHAnsi" w:hAnsiTheme="minorHAnsi" w:cstheme="minorHAnsi"/>
            <w:sz w:val="22"/>
          </w:rPr>
          <w:t>becky.skidmore.rls@gmail.com</w:t>
        </w:r>
      </w:hyperlink>
      <w:r>
        <w:rPr>
          <w:rFonts w:asciiTheme="minorHAnsi" w:hAnsiTheme="minorHAnsi" w:cstheme="minorHAnsi"/>
          <w:sz w:val="22"/>
        </w:rPr>
        <w:t xml:space="preserve">  </w:t>
      </w:r>
    </w:p>
    <w:p w14:paraId="01646B80" w14:textId="77777777" w:rsidR="00F40139" w:rsidRDefault="00F40139" w:rsidP="00F40139">
      <w:pPr>
        <w:tabs>
          <w:tab w:val="left" w:pos="1710"/>
          <w:tab w:val="left" w:pos="3780"/>
          <w:tab w:val="left" w:pos="5940"/>
        </w:tabs>
        <w:spacing w:before="7"/>
        <w:rPr>
          <w:rFonts w:ascii="Calibri" w:eastAsia="Calibri" w:hAnsi="Calibri" w:cs="Calibri"/>
          <w:sz w:val="18"/>
          <w:szCs w:val="18"/>
        </w:rPr>
      </w:pPr>
      <w:r>
        <w:rPr>
          <w:rFonts w:hAnsiTheme="minorHAnsi"/>
          <w:w w:val="105"/>
          <w:sz w:val="24"/>
          <w:szCs w:val="24"/>
        </w:rPr>
        <w:t>Date submitted:</w:t>
      </w:r>
      <w:r>
        <w:rPr>
          <w:rFonts w:eastAsia="Calibri" w:cs="Calibri"/>
          <w:b/>
          <w:bCs/>
          <w:sz w:val="27"/>
          <w:szCs w:val="27"/>
        </w:rPr>
        <w:tab/>
      </w:r>
      <w:r>
        <w:rPr>
          <w:rFonts w:eastAsia="Calibri" w:cs="Calibri"/>
          <w:sz w:val="22"/>
        </w:rPr>
        <w:t>30 Jun 2022</w:t>
      </w:r>
      <w:r>
        <w:rPr>
          <w:rFonts w:eastAsia="Calibri" w:cs="Calibri"/>
          <w:sz w:val="22"/>
        </w:rPr>
        <w:tab/>
      </w:r>
      <w:r>
        <w:rPr>
          <w:rFonts w:hAnsiTheme="minorHAnsi"/>
          <w:w w:val="105"/>
          <w:sz w:val="24"/>
          <w:szCs w:val="24"/>
        </w:rPr>
        <w:t>Date requested by:</w:t>
      </w:r>
      <w:r>
        <w:rPr>
          <w:rFonts w:eastAsia="Calibri" w:cs="Calibri"/>
          <w:sz w:val="22"/>
        </w:rPr>
        <w:tab/>
        <w:t>2-3 Jul 2022</w:t>
      </w:r>
    </w:p>
    <w:tbl>
      <w:tblPr>
        <w:tblW w:w="9630" w:type="dxa"/>
        <w:tblLayout w:type="fixed"/>
        <w:tblCellMar>
          <w:left w:w="0" w:type="dxa"/>
          <w:right w:w="0" w:type="dxa"/>
        </w:tblCellMar>
        <w:tblLook w:val="01E0" w:firstRow="1" w:lastRow="1" w:firstColumn="1" w:lastColumn="1" w:noHBand="0" w:noVBand="0"/>
      </w:tblPr>
      <w:tblGrid>
        <w:gridCol w:w="5253"/>
        <w:gridCol w:w="4377"/>
      </w:tblGrid>
      <w:tr w:rsidR="00F40139" w14:paraId="626D4189" w14:textId="77777777" w:rsidTr="00F40139">
        <w:trPr>
          <w:trHeight w:hRule="exact" w:val="245"/>
        </w:trPr>
        <w:tc>
          <w:tcPr>
            <w:tcW w:w="5253" w:type="dxa"/>
            <w:shd w:val="clear" w:color="auto" w:fill="CCCCCC"/>
          </w:tcPr>
          <w:p w14:paraId="047CCDDE" w14:textId="77777777" w:rsidR="00F40139" w:rsidRDefault="00F40139" w:rsidP="00F40139">
            <w:pPr>
              <w:pStyle w:val="BodyText"/>
              <w:numPr>
                <w:ilvl w:val="0"/>
                <w:numId w:val="33"/>
              </w:numPr>
              <w:ind w:left="33" w:right="360" w:hanging="33"/>
              <w:rPr>
                <w:b/>
                <w:bCs/>
                <w:sz w:val="22"/>
                <w:lang w:val="en-CA"/>
              </w:rPr>
            </w:pPr>
            <w:r>
              <w:rPr>
                <w:b/>
                <w:sz w:val="22"/>
                <w:lang w:val="en-CA"/>
              </w:rPr>
              <w:t>Systematic Review Title</w:t>
            </w:r>
          </w:p>
          <w:p w14:paraId="42F27240" w14:textId="77777777" w:rsidR="00F40139" w:rsidRDefault="00F40139">
            <w:pPr>
              <w:rPr>
                <w:sz w:val="19"/>
                <w:lang w:val="en-CA"/>
              </w:rPr>
            </w:pPr>
          </w:p>
        </w:tc>
        <w:tc>
          <w:tcPr>
            <w:tcW w:w="4377" w:type="dxa"/>
            <w:shd w:val="clear" w:color="auto" w:fill="CCCCCC"/>
          </w:tcPr>
          <w:p w14:paraId="6A15D3DA" w14:textId="77777777" w:rsidR="00F40139" w:rsidRDefault="00F40139">
            <w:pPr>
              <w:pStyle w:val="TableParagraph"/>
              <w:spacing w:before="6" w:line="276" w:lineRule="auto"/>
              <w:ind w:left="27"/>
              <w:rPr>
                <w:rFonts w:eastAsia="Calibri" w:cs="Calibri"/>
                <w:szCs w:val="19"/>
                <w:lang w:val="en-CA"/>
              </w:rPr>
            </w:pPr>
          </w:p>
        </w:tc>
      </w:tr>
    </w:tbl>
    <w:p w14:paraId="147821D4" w14:textId="77777777" w:rsidR="00F40139" w:rsidRDefault="00F40139" w:rsidP="00F40139">
      <w:pPr>
        <w:pStyle w:val="NoSpacing"/>
        <w:rPr>
          <w:rFonts w:ascii="Calibri" w:hAnsi="Calibri" w:cs="Arial"/>
          <w:sz w:val="19"/>
          <w:szCs w:val="19"/>
          <w:lang w:val="en-CA"/>
        </w:rPr>
      </w:pPr>
    </w:p>
    <w:p w14:paraId="5FB67B8F" w14:textId="77777777" w:rsidR="00F40139" w:rsidRDefault="00F40139" w:rsidP="00F40139">
      <w:pPr>
        <w:pStyle w:val="NoSpacing"/>
        <w:rPr>
          <w:lang w:val="en-GB" w:eastAsia="zh-CN"/>
        </w:rPr>
      </w:pPr>
      <w:r>
        <w:rPr>
          <w:rFonts w:cs="Arial"/>
          <w:szCs w:val="19"/>
        </w:rPr>
        <w:t>Urine output as measure of AKI + including comparisons to serum creatinine as measure of AKI</w:t>
      </w:r>
    </w:p>
    <w:p w14:paraId="76AF09F8" w14:textId="77777777" w:rsidR="00F40139" w:rsidRDefault="00F40139" w:rsidP="00F40139">
      <w:pPr>
        <w:pStyle w:val="NoSpacing"/>
        <w:rPr>
          <w:lang w:val="en-CA"/>
        </w:rPr>
      </w:pPr>
    </w:p>
    <w:tbl>
      <w:tblPr>
        <w:tblW w:w="9630" w:type="dxa"/>
        <w:tblLayout w:type="fixed"/>
        <w:tblCellMar>
          <w:left w:w="0" w:type="dxa"/>
          <w:right w:w="0" w:type="dxa"/>
        </w:tblCellMar>
        <w:tblLook w:val="01E0" w:firstRow="1" w:lastRow="1" w:firstColumn="1" w:lastColumn="1" w:noHBand="0" w:noVBand="0"/>
      </w:tblPr>
      <w:tblGrid>
        <w:gridCol w:w="9630"/>
      </w:tblGrid>
      <w:tr w:rsidR="00F40139" w14:paraId="0539D133" w14:textId="77777777" w:rsidTr="00F40139">
        <w:trPr>
          <w:trHeight w:val="245"/>
        </w:trPr>
        <w:tc>
          <w:tcPr>
            <w:tcW w:w="9630" w:type="dxa"/>
            <w:shd w:val="clear" w:color="auto" w:fill="CCCCCC"/>
          </w:tcPr>
          <w:p w14:paraId="341E53F3" w14:textId="77777777" w:rsidR="00F40139" w:rsidRDefault="00F40139" w:rsidP="00F40139">
            <w:pPr>
              <w:pStyle w:val="BodyText"/>
              <w:numPr>
                <w:ilvl w:val="0"/>
                <w:numId w:val="33"/>
              </w:numPr>
              <w:ind w:left="33" w:right="360" w:hanging="33"/>
              <w:rPr>
                <w:b/>
                <w:sz w:val="22"/>
                <w:lang w:val="en-CA"/>
              </w:rPr>
            </w:pPr>
            <w:r>
              <w:rPr>
                <w:b/>
                <w:sz w:val="22"/>
                <w:lang w:val="en-CA"/>
              </w:rPr>
              <w:t>This search strategy is …</w:t>
            </w:r>
          </w:p>
          <w:p w14:paraId="0A8757A3" w14:textId="77777777" w:rsidR="00F40139" w:rsidRDefault="00F40139">
            <w:pPr>
              <w:pStyle w:val="TableParagraph"/>
              <w:spacing w:before="6" w:line="276" w:lineRule="auto"/>
              <w:ind w:left="27"/>
              <w:rPr>
                <w:rFonts w:eastAsia="Calibri" w:cs="Calibri"/>
                <w:szCs w:val="19"/>
                <w:lang w:val="en-CA"/>
              </w:rPr>
            </w:pPr>
          </w:p>
        </w:tc>
      </w:tr>
    </w:tbl>
    <w:p w14:paraId="161B41DC" w14:textId="77777777" w:rsidR="00F40139" w:rsidRDefault="00F40139" w:rsidP="00F40139">
      <w:pPr>
        <w:pStyle w:val="BodyText"/>
        <w:spacing w:before="72"/>
        <w:ind w:right="360"/>
        <w:rPr>
          <w:rFonts w:asciiTheme="minorHAnsi" w:hAnsiTheme="minorHAnsi"/>
          <w:b/>
          <w:w w:val="105"/>
          <w:sz w:val="22"/>
        </w:rPr>
      </w:pPr>
    </w:p>
    <w:tbl>
      <w:tblPr>
        <w:tblW w:w="0" w:type="auto"/>
        <w:tblInd w:w="185" w:type="dxa"/>
        <w:tblLayout w:type="fixed"/>
        <w:tblCellMar>
          <w:left w:w="0" w:type="dxa"/>
          <w:right w:w="0" w:type="dxa"/>
        </w:tblCellMar>
        <w:tblLook w:val="01E0" w:firstRow="1" w:lastRow="1" w:firstColumn="1" w:lastColumn="1" w:noHBand="0" w:noVBand="0"/>
      </w:tblPr>
      <w:tblGrid>
        <w:gridCol w:w="540"/>
        <w:gridCol w:w="8627"/>
      </w:tblGrid>
      <w:tr w:rsidR="00F40139" w14:paraId="73EC341A" w14:textId="77777777" w:rsidTr="00F40139">
        <w:trPr>
          <w:trHeight w:hRule="exact" w:val="499"/>
        </w:trPr>
        <w:tc>
          <w:tcPr>
            <w:tcW w:w="540" w:type="dxa"/>
            <w:tcBorders>
              <w:top w:val="single" w:sz="4" w:space="0" w:color="000000"/>
              <w:left w:val="single" w:sz="4" w:space="0" w:color="000000"/>
              <w:bottom w:val="single" w:sz="4" w:space="0" w:color="000000"/>
              <w:right w:val="single" w:sz="4" w:space="0" w:color="000000"/>
            </w:tcBorders>
            <w:vAlign w:val="center"/>
            <w:hideMark/>
          </w:tcPr>
          <w:p w14:paraId="2EBA4E78" w14:textId="77777777" w:rsidR="00F40139" w:rsidRDefault="00F40139">
            <w:pPr>
              <w:tabs>
                <w:tab w:val="left" w:pos="180"/>
              </w:tabs>
              <w:spacing w:before="60" w:after="60"/>
              <w:jc w:val="center"/>
              <w:rPr>
                <w:rFonts w:ascii="Calibri" w:hAnsi="Calibri"/>
                <w:sz w:val="19"/>
              </w:rPr>
            </w:pPr>
            <w:r>
              <w:t>X</w:t>
            </w:r>
          </w:p>
        </w:tc>
        <w:tc>
          <w:tcPr>
            <w:tcW w:w="8627" w:type="dxa"/>
            <w:tcBorders>
              <w:top w:val="single" w:sz="4" w:space="0" w:color="000000"/>
              <w:left w:val="single" w:sz="4" w:space="0" w:color="000000"/>
              <w:bottom w:val="single" w:sz="4" w:space="0" w:color="000000"/>
              <w:right w:val="single" w:sz="4" w:space="0" w:color="000000"/>
            </w:tcBorders>
            <w:vAlign w:val="center"/>
            <w:hideMark/>
          </w:tcPr>
          <w:p w14:paraId="3C611840" w14:textId="77777777" w:rsidR="00F40139" w:rsidRDefault="00F40139">
            <w:pPr>
              <w:pStyle w:val="TableParagraph"/>
              <w:spacing w:before="60" w:after="60" w:line="276" w:lineRule="auto"/>
              <w:ind w:left="101" w:right="125"/>
              <w:rPr>
                <w:rFonts w:eastAsia="Calibri" w:cs="Calibri"/>
                <w:sz w:val="18"/>
                <w:szCs w:val="18"/>
                <w:lang w:val="en-CA"/>
              </w:rPr>
            </w:pPr>
            <w:r>
              <w:rPr>
                <w:rFonts w:eastAsia="Calibri" w:cs="Calibri"/>
                <w:sz w:val="18"/>
                <w:szCs w:val="18"/>
                <w:lang w:val="en-CA"/>
              </w:rPr>
              <w:t>My PRIMARY (core) database strategy — First time submitting a strategy for search question and database</w:t>
            </w:r>
          </w:p>
        </w:tc>
      </w:tr>
      <w:tr w:rsidR="00F40139" w14:paraId="70ADEEB9" w14:textId="77777777" w:rsidTr="00F40139">
        <w:trPr>
          <w:trHeight w:hRule="exact" w:val="946"/>
        </w:trPr>
        <w:tc>
          <w:tcPr>
            <w:tcW w:w="540" w:type="dxa"/>
            <w:tcBorders>
              <w:top w:val="single" w:sz="4" w:space="0" w:color="000000"/>
              <w:left w:val="single" w:sz="4" w:space="0" w:color="000000"/>
              <w:bottom w:val="single" w:sz="4" w:space="0" w:color="000000"/>
              <w:right w:val="single" w:sz="4" w:space="0" w:color="000000"/>
            </w:tcBorders>
            <w:vAlign w:val="center"/>
          </w:tcPr>
          <w:p w14:paraId="4797B604" w14:textId="77777777" w:rsidR="00F40139" w:rsidRDefault="00F40139">
            <w:pPr>
              <w:spacing w:before="60" w:after="60"/>
              <w:jc w:val="center"/>
              <w:rPr>
                <w:sz w:val="19"/>
                <w:lang w:val="en-CA"/>
              </w:rPr>
            </w:pPr>
          </w:p>
        </w:tc>
        <w:tc>
          <w:tcPr>
            <w:tcW w:w="8627" w:type="dxa"/>
            <w:tcBorders>
              <w:top w:val="single" w:sz="4" w:space="0" w:color="000000"/>
              <w:left w:val="single" w:sz="4" w:space="0" w:color="000000"/>
              <w:bottom w:val="single" w:sz="4" w:space="0" w:color="000000"/>
              <w:right w:val="single" w:sz="4" w:space="0" w:color="000000"/>
            </w:tcBorders>
            <w:vAlign w:val="center"/>
            <w:hideMark/>
          </w:tcPr>
          <w:p w14:paraId="222E98F0" w14:textId="77777777" w:rsidR="00F40139" w:rsidRDefault="00F40139">
            <w:pPr>
              <w:pStyle w:val="TableParagraph"/>
              <w:spacing w:before="60" w:after="60" w:line="276" w:lineRule="auto"/>
              <w:ind w:left="101" w:right="218"/>
              <w:rPr>
                <w:rFonts w:eastAsia="Calibri" w:cs="Calibri"/>
                <w:sz w:val="18"/>
                <w:szCs w:val="18"/>
                <w:lang w:val="en-CA"/>
              </w:rPr>
            </w:pPr>
            <w:r>
              <w:rPr>
                <w:rFonts w:eastAsia="Calibri" w:cs="Calibri"/>
                <w:sz w:val="18"/>
                <w:szCs w:val="18"/>
                <w:lang w:val="en-CA"/>
              </w:rPr>
              <w:t>My PRIMARY (core) strategy — Follow-up review NOT the first time submitting a strategy for search question and database. If this is a response to peer review, itemize the changes made to the review suggestions</w:t>
            </w:r>
          </w:p>
        </w:tc>
      </w:tr>
      <w:tr w:rsidR="00F40139" w14:paraId="3FC6C970" w14:textId="77777777" w:rsidTr="00F40139">
        <w:trPr>
          <w:trHeight w:hRule="exact" w:val="446"/>
        </w:trPr>
        <w:tc>
          <w:tcPr>
            <w:tcW w:w="540" w:type="dxa"/>
            <w:tcBorders>
              <w:top w:val="single" w:sz="4" w:space="0" w:color="000000"/>
              <w:left w:val="single" w:sz="4" w:space="0" w:color="000000"/>
              <w:bottom w:val="single" w:sz="4" w:space="0" w:color="000000"/>
              <w:right w:val="single" w:sz="4" w:space="0" w:color="000000"/>
            </w:tcBorders>
            <w:vAlign w:val="center"/>
          </w:tcPr>
          <w:p w14:paraId="5BAC309B" w14:textId="77777777" w:rsidR="00F40139" w:rsidRDefault="00F40139">
            <w:pPr>
              <w:spacing w:before="60" w:after="60"/>
              <w:jc w:val="center"/>
              <w:rPr>
                <w:sz w:val="19"/>
                <w:lang w:val="en-CA"/>
              </w:rPr>
            </w:pPr>
          </w:p>
        </w:tc>
        <w:tc>
          <w:tcPr>
            <w:tcW w:w="8627" w:type="dxa"/>
            <w:tcBorders>
              <w:top w:val="single" w:sz="4" w:space="0" w:color="000000"/>
              <w:left w:val="single" w:sz="4" w:space="0" w:color="000000"/>
              <w:bottom w:val="single" w:sz="4" w:space="0" w:color="000000"/>
              <w:right w:val="single" w:sz="4" w:space="0" w:color="000000"/>
            </w:tcBorders>
            <w:vAlign w:val="center"/>
            <w:hideMark/>
          </w:tcPr>
          <w:p w14:paraId="77D19ED2" w14:textId="77777777" w:rsidR="00F40139" w:rsidRDefault="00F40139">
            <w:pPr>
              <w:pStyle w:val="TableParagraph"/>
              <w:spacing w:before="60" w:after="60" w:line="276" w:lineRule="auto"/>
              <w:ind w:left="101"/>
              <w:rPr>
                <w:rFonts w:eastAsia="Calibri" w:cs="Calibri"/>
                <w:sz w:val="18"/>
                <w:szCs w:val="18"/>
                <w:lang w:val="en-CA"/>
              </w:rPr>
            </w:pPr>
            <w:r>
              <w:rPr>
                <w:rFonts w:eastAsia="Calibri" w:cs="Calibri"/>
                <w:sz w:val="18"/>
                <w:szCs w:val="18"/>
                <w:lang w:val="en-CA"/>
              </w:rPr>
              <w:t xml:space="preserve">SECONDARY search strategy— First time submitting a strategy for search question and database </w:t>
            </w:r>
          </w:p>
        </w:tc>
      </w:tr>
      <w:tr w:rsidR="00F40139" w14:paraId="5400DF48" w14:textId="77777777" w:rsidTr="00F40139">
        <w:trPr>
          <w:trHeight w:hRule="exact" w:val="1106"/>
        </w:trPr>
        <w:tc>
          <w:tcPr>
            <w:tcW w:w="540" w:type="dxa"/>
            <w:tcBorders>
              <w:top w:val="single" w:sz="4" w:space="0" w:color="000000"/>
              <w:left w:val="single" w:sz="4" w:space="0" w:color="000000"/>
              <w:bottom w:val="single" w:sz="4" w:space="0" w:color="000000"/>
              <w:right w:val="single" w:sz="4" w:space="0" w:color="000000"/>
            </w:tcBorders>
            <w:vAlign w:val="center"/>
          </w:tcPr>
          <w:p w14:paraId="482A9DEF" w14:textId="77777777" w:rsidR="00F40139" w:rsidRDefault="00F40139">
            <w:pPr>
              <w:spacing w:before="60" w:after="60"/>
              <w:jc w:val="center"/>
              <w:rPr>
                <w:sz w:val="19"/>
                <w:lang w:val="en-CA"/>
              </w:rPr>
            </w:pPr>
          </w:p>
        </w:tc>
        <w:tc>
          <w:tcPr>
            <w:tcW w:w="8627" w:type="dxa"/>
            <w:tcBorders>
              <w:top w:val="single" w:sz="4" w:space="0" w:color="000000"/>
              <w:left w:val="single" w:sz="4" w:space="0" w:color="000000"/>
              <w:bottom w:val="single" w:sz="4" w:space="0" w:color="000000"/>
              <w:right w:val="single" w:sz="4" w:space="0" w:color="000000"/>
            </w:tcBorders>
            <w:vAlign w:val="center"/>
            <w:hideMark/>
          </w:tcPr>
          <w:p w14:paraId="25F9C845" w14:textId="77777777" w:rsidR="00F40139" w:rsidRDefault="00F40139">
            <w:pPr>
              <w:pStyle w:val="TableParagraph"/>
              <w:spacing w:before="60" w:after="60" w:line="276" w:lineRule="auto"/>
              <w:ind w:left="101" w:right="230"/>
              <w:rPr>
                <w:rFonts w:eastAsia="Calibri" w:cs="Calibri"/>
                <w:sz w:val="18"/>
                <w:szCs w:val="18"/>
                <w:lang w:val="en-CA"/>
              </w:rPr>
            </w:pPr>
            <w:r>
              <w:rPr>
                <w:rFonts w:eastAsia="Calibri" w:cs="Calibri"/>
                <w:sz w:val="18"/>
                <w:szCs w:val="18"/>
                <w:lang w:val="en-CA"/>
              </w:rPr>
              <w:t>SECONDARY search strategy — NOT the first time submitting a strategy for search question and database. If</w:t>
            </w:r>
          </w:p>
          <w:p w14:paraId="7A84CEDD" w14:textId="77777777" w:rsidR="00F40139" w:rsidRDefault="00F40139">
            <w:pPr>
              <w:pStyle w:val="TableParagraph"/>
              <w:spacing w:before="60" w:after="60" w:line="276" w:lineRule="auto"/>
              <w:ind w:left="101" w:right="230"/>
              <w:rPr>
                <w:rFonts w:eastAsia="Calibri" w:cs="Calibri"/>
                <w:sz w:val="18"/>
                <w:szCs w:val="18"/>
                <w:lang w:val="en-CA"/>
              </w:rPr>
            </w:pPr>
            <w:r>
              <w:rPr>
                <w:rFonts w:eastAsia="Calibri" w:cs="Calibri"/>
                <w:sz w:val="18"/>
                <w:szCs w:val="18"/>
                <w:lang w:val="en-CA"/>
              </w:rPr>
              <w:t xml:space="preserve">this is a response to peer review, itemize the changes made to the review suggestions </w:t>
            </w:r>
          </w:p>
        </w:tc>
      </w:tr>
    </w:tbl>
    <w:p w14:paraId="4082B5AE" w14:textId="77777777" w:rsidR="00F40139" w:rsidRDefault="00F40139" w:rsidP="00F40139">
      <w:pPr>
        <w:pStyle w:val="BodyText"/>
        <w:ind w:right="360"/>
        <w:rPr>
          <w:b/>
          <w:w w:val="105"/>
        </w:rPr>
      </w:pPr>
    </w:p>
    <w:p w14:paraId="7180BCF5" w14:textId="77777777" w:rsidR="00F40139" w:rsidRDefault="00F40139" w:rsidP="00F40139">
      <w:pPr>
        <w:pStyle w:val="BodyText"/>
        <w:spacing w:after="0"/>
        <w:ind w:left="432" w:right="360"/>
        <w:rPr>
          <w:rFonts w:asciiTheme="minorHAnsi" w:hAnsiTheme="minorHAnsi"/>
          <w:b/>
          <w:w w:val="105"/>
          <w:sz w:val="22"/>
        </w:rPr>
      </w:pPr>
    </w:p>
    <w:tbl>
      <w:tblPr>
        <w:tblW w:w="9630" w:type="dxa"/>
        <w:tblLayout w:type="fixed"/>
        <w:tblCellMar>
          <w:left w:w="0" w:type="dxa"/>
          <w:right w:w="0" w:type="dxa"/>
        </w:tblCellMar>
        <w:tblLook w:val="01E0" w:firstRow="1" w:lastRow="1" w:firstColumn="1" w:lastColumn="1" w:noHBand="0" w:noVBand="0"/>
      </w:tblPr>
      <w:tblGrid>
        <w:gridCol w:w="9630"/>
      </w:tblGrid>
      <w:tr w:rsidR="00F40139" w14:paraId="36B70227" w14:textId="77777777" w:rsidTr="00F40139">
        <w:trPr>
          <w:trHeight w:val="245"/>
        </w:trPr>
        <w:tc>
          <w:tcPr>
            <w:tcW w:w="9630" w:type="dxa"/>
            <w:shd w:val="clear" w:color="auto" w:fill="CCCCCC"/>
          </w:tcPr>
          <w:p w14:paraId="72DE00A8" w14:textId="77777777" w:rsidR="00F40139" w:rsidRDefault="00F40139" w:rsidP="00F40139">
            <w:pPr>
              <w:pStyle w:val="BodyText"/>
              <w:numPr>
                <w:ilvl w:val="0"/>
                <w:numId w:val="33"/>
              </w:numPr>
              <w:spacing w:after="0"/>
              <w:ind w:right="360"/>
              <w:rPr>
                <w:rFonts w:asciiTheme="minorHAnsi" w:hAnsiTheme="minorHAnsi"/>
                <w:b/>
                <w:w w:val="105"/>
                <w:sz w:val="22"/>
                <w:lang w:val="en-CA"/>
              </w:rPr>
            </w:pPr>
            <w:r>
              <w:rPr>
                <w:b/>
                <w:sz w:val="22"/>
                <w:lang w:val="en-CA"/>
              </w:rPr>
              <w:t>Database</w:t>
            </w:r>
            <w:r>
              <w:rPr>
                <w:b/>
                <w:w w:val="105"/>
                <w:lang w:val="en-CA"/>
              </w:rPr>
              <w:t xml:space="preserve"> </w:t>
            </w:r>
            <w:r>
              <w:rPr>
                <w:w w:val="105"/>
                <w:lang w:val="en-CA"/>
              </w:rPr>
              <w:t>(e.g., MEDLINE, CINAHL)</w:t>
            </w:r>
            <w:r>
              <w:rPr>
                <w:rFonts w:eastAsia="Calibri" w:cs="Calibri"/>
                <w:i/>
                <w:w w:val="105"/>
                <w:szCs w:val="19"/>
                <w:lang w:val="en-CA"/>
              </w:rPr>
              <w:t xml:space="preserve">                                                                                                      [mandatory]</w:t>
            </w:r>
          </w:p>
          <w:p w14:paraId="49CC1E66" w14:textId="77777777" w:rsidR="00F40139" w:rsidRDefault="00F40139">
            <w:pPr>
              <w:pStyle w:val="TableParagraph"/>
              <w:spacing w:before="6" w:line="276" w:lineRule="auto"/>
              <w:ind w:left="27"/>
              <w:rPr>
                <w:rFonts w:eastAsia="Calibri" w:cs="Calibri"/>
                <w:szCs w:val="19"/>
                <w:lang w:val="en-CA"/>
              </w:rPr>
            </w:pPr>
          </w:p>
        </w:tc>
      </w:tr>
    </w:tbl>
    <w:p w14:paraId="25DA5681" w14:textId="7E118503" w:rsidR="00F40139" w:rsidRDefault="00F40139" w:rsidP="00F40139">
      <w:pPr>
        <w:pStyle w:val="BodyText"/>
        <w:tabs>
          <w:tab w:val="right" w:pos="8190"/>
        </w:tabs>
        <w:ind w:right="360"/>
        <w:rPr>
          <w:rFonts w:asciiTheme="minorHAnsi" w:hAnsiTheme="minorHAnsi"/>
          <w:b/>
          <w:bCs/>
          <w:sz w:val="22"/>
        </w:rPr>
      </w:pPr>
      <w:r>
        <w:rPr>
          <w:noProof/>
          <w:lang w:val="en-IN" w:eastAsia="en-IN" w:bidi="ar-SA"/>
        </w:rPr>
        <mc:AlternateContent>
          <mc:Choice Requires="wps">
            <w:drawing>
              <wp:anchor distT="0" distB="0" distL="114300" distR="114300" simplePos="0" relativeHeight="251667456" behindDoc="0" locked="0" layoutInCell="1" allowOverlap="1" wp14:anchorId="431D22D6" wp14:editId="673BD970">
                <wp:simplePos x="0" y="0"/>
                <wp:positionH relativeFrom="column">
                  <wp:posOffset>106680</wp:posOffset>
                </wp:positionH>
                <wp:positionV relativeFrom="paragraph">
                  <wp:posOffset>264795</wp:posOffset>
                </wp:positionV>
                <wp:extent cx="5711190" cy="255270"/>
                <wp:effectExtent l="0" t="0" r="22860" b="22860"/>
                <wp:wrapNone/>
                <wp:docPr id="28" name="Text Box 28"/>
                <wp:cNvGraphicFramePr/>
                <a:graphic xmlns:a="http://schemas.openxmlformats.org/drawingml/2006/main">
                  <a:graphicData uri="http://schemas.microsoft.com/office/word/2010/wordprocessingShape">
                    <wps:wsp>
                      <wps:cNvSpPr txBox="1"/>
                      <wps:spPr>
                        <a:xfrm>
                          <a:off x="0" y="0"/>
                          <a:ext cx="5711190"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F190CC" w14:textId="77777777" w:rsidR="00F40139" w:rsidRDefault="00F40139" w:rsidP="00F40139">
                            <w:pPr>
                              <w:spacing w:after="0" w:line="240" w:lineRule="auto"/>
                            </w:pPr>
                            <w:r>
                              <w:t>MEDLINE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1D22D6" id="Text Box 28" o:spid="_x0000_s1028" type="#_x0000_t202" style="position:absolute;margin-left:8.4pt;margin-top:20.85pt;width:449.7pt;height:2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" fillcolor="white [3201]" strokeweight=".5pt">
                <v:textbox style="mso-fit-shape-to-text:t">
                  <w:txbxContent>
                    <w:p w14:paraId="4EF190CC" w14:textId="77777777" w:rsidR="00F40139" w:rsidRDefault="00F40139" w:rsidP="00F40139">
                      <w:pPr>
                        <w:spacing w:after="0" w:line="240" w:lineRule="auto"/>
                      </w:pPr>
                      <w:r>
                        <w:t>MEDLINE</w:t>
                      </w:r>
                    </w:p>
                  </w:txbxContent>
                </v:textbox>
              </v:shape>
            </w:pict>
          </mc:Fallback>
        </mc:AlternateContent>
      </w:r>
      <w:r>
        <w:rPr>
          <w:rFonts w:eastAsia="Calibri" w:cs="Calibri"/>
          <w:w w:val="105"/>
          <w:szCs w:val="19"/>
        </w:rPr>
        <w:tab/>
      </w:r>
    </w:p>
    <w:p w14:paraId="44355F84" w14:textId="77777777" w:rsidR="00F40139" w:rsidRDefault="00F40139" w:rsidP="00F40139">
      <w:pPr>
        <w:spacing w:line="273" w:lineRule="exact"/>
        <w:ind w:left="118"/>
        <w:rPr>
          <w:rFonts w:ascii="Calibri" w:eastAsia="Calibri" w:hAnsi="Calibri" w:cs="Calibri"/>
          <w:szCs w:val="20"/>
        </w:rPr>
      </w:pPr>
    </w:p>
    <w:p w14:paraId="4E9E1DD3" w14:textId="77777777" w:rsidR="00F40139" w:rsidRDefault="00F40139" w:rsidP="00F40139">
      <w:pPr>
        <w:pStyle w:val="BodyText"/>
        <w:tabs>
          <w:tab w:val="right" w:pos="8190"/>
        </w:tabs>
        <w:ind w:right="360"/>
        <w:rPr>
          <w:b/>
          <w:bCs/>
        </w:rPr>
      </w:pPr>
    </w:p>
    <w:tbl>
      <w:tblPr>
        <w:tblW w:w="9630" w:type="dxa"/>
        <w:tblLayout w:type="fixed"/>
        <w:tblCellMar>
          <w:left w:w="0" w:type="dxa"/>
          <w:right w:w="0" w:type="dxa"/>
        </w:tblCellMar>
        <w:tblLook w:val="01E0" w:firstRow="1" w:lastRow="1" w:firstColumn="1" w:lastColumn="1" w:noHBand="0" w:noVBand="0"/>
      </w:tblPr>
      <w:tblGrid>
        <w:gridCol w:w="9630"/>
      </w:tblGrid>
      <w:tr w:rsidR="00F40139" w14:paraId="109A68B6" w14:textId="77777777" w:rsidTr="00F40139">
        <w:trPr>
          <w:trHeight w:val="245"/>
        </w:trPr>
        <w:tc>
          <w:tcPr>
            <w:tcW w:w="9630" w:type="dxa"/>
            <w:shd w:val="clear" w:color="auto" w:fill="CCCCCC"/>
          </w:tcPr>
          <w:p w14:paraId="22EAFD73" w14:textId="77777777" w:rsidR="00F40139" w:rsidRDefault="00F40139" w:rsidP="00F40139">
            <w:pPr>
              <w:pStyle w:val="BodyText"/>
              <w:numPr>
                <w:ilvl w:val="0"/>
                <w:numId w:val="33"/>
              </w:numPr>
              <w:spacing w:after="0"/>
              <w:ind w:right="360"/>
              <w:rPr>
                <w:rFonts w:asciiTheme="minorHAnsi" w:hAnsiTheme="minorHAnsi"/>
                <w:w w:val="105"/>
                <w:sz w:val="22"/>
                <w:lang w:val="en-CA"/>
              </w:rPr>
            </w:pPr>
            <w:r>
              <w:rPr>
                <w:b/>
                <w:sz w:val="22"/>
                <w:lang w:val="en-CA"/>
              </w:rPr>
              <w:t>Interface</w:t>
            </w:r>
            <w:r>
              <w:rPr>
                <w:b/>
                <w:w w:val="105"/>
                <w:lang w:val="en-CA"/>
              </w:rPr>
              <w:t xml:space="preserve"> </w:t>
            </w:r>
            <w:r>
              <w:rPr>
                <w:w w:val="105"/>
                <w:lang w:val="en-CA"/>
              </w:rPr>
              <w:t xml:space="preserve">(e.g., Ovid, EbscoHost…)                                                                                                         </w:t>
            </w:r>
            <w:r>
              <w:rPr>
                <w:i/>
                <w:w w:val="105"/>
                <w:lang w:val="en-CA"/>
              </w:rPr>
              <w:t>[mandatory]</w:t>
            </w:r>
          </w:p>
          <w:p w14:paraId="2C09D76E" w14:textId="77777777" w:rsidR="00F40139" w:rsidRDefault="00F40139">
            <w:pPr>
              <w:pStyle w:val="TableParagraph"/>
              <w:spacing w:before="6" w:line="276" w:lineRule="auto"/>
              <w:ind w:left="27"/>
              <w:rPr>
                <w:rFonts w:eastAsia="Calibri" w:cs="Calibri"/>
                <w:szCs w:val="19"/>
                <w:lang w:val="en-CA"/>
              </w:rPr>
            </w:pPr>
          </w:p>
        </w:tc>
      </w:tr>
    </w:tbl>
    <w:p w14:paraId="0EAFC81D" w14:textId="65A7388E" w:rsidR="00F40139" w:rsidRDefault="00F40139" w:rsidP="00F40139">
      <w:pPr>
        <w:pStyle w:val="BodyText"/>
        <w:tabs>
          <w:tab w:val="right" w:pos="8190"/>
        </w:tabs>
        <w:spacing w:line="273" w:lineRule="exact"/>
        <w:ind w:right="360"/>
        <w:rPr>
          <w:rFonts w:eastAsia="Calibri" w:cs="Calibri"/>
          <w:sz w:val="20"/>
          <w:szCs w:val="20"/>
        </w:rPr>
      </w:pPr>
      <w:r>
        <w:rPr>
          <w:noProof/>
          <w:lang w:val="en-IN" w:eastAsia="en-IN" w:bidi="ar-SA"/>
        </w:rPr>
        <mc:AlternateContent>
          <mc:Choice Requires="wps">
            <w:drawing>
              <wp:anchor distT="0" distB="0" distL="114300" distR="114300" simplePos="0" relativeHeight="251668480" behindDoc="0" locked="0" layoutInCell="1" allowOverlap="1" wp14:anchorId="4FCE3C5D" wp14:editId="7562AD82">
                <wp:simplePos x="0" y="0"/>
                <wp:positionH relativeFrom="column">
                  <wp:posOffset>106680</wp:posOffset>
                </wp:positionH>
                <wp:positionV relativeFrom="paragraph">
                  <wp:posOffset>280035</wp:posOffset>
                </wp:positionV>
                <wp:extent cx="5711190" cy="255270"/>
                <wp:effectExtent l="0" t="0" r="22860" b="22860"/>
                <wp:wrapNone/>
                <wp:docPr id="246" name="Text Box 246"/>
                <wp:cNvGraphicFramePr/>
                <a:graphic xmlns:a="http://schemas.openxmlformats.org/drawingml/2006/main">
                  <a:graphicData uri="http://schemas.microsoft.com/office/word/2010/wordprocessingShape">
                    <wps:wsp>
                      <wps:cNvSpPr txBox="1"/>
                      <wps:spPr>
                        <a:xfrm>
                          <a:off x="0" y="0"/>
                          <a:ext cx="5711190"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A4D600" w14:textId="77777777" w:rsidR="00F40139" w:rsidRDefault="00F40139" w:rsidP="00F40139">
                            <w:pPr>
                              <w:spacing w:after="0" w:line="240" w:lineRule="auto"/>
                            </w:pPr>
                            <w:r>
                              <w:t>Ovid</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CE3C5D" id="Text Box 246" o:spid="_x0000_s1029" type="#_x0000_t202" style="position:absolute;margin-left:8.4pt;margin-top:22.05pt;width:449.7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" fillcolor="white [3201]" strokeweight=".5pt">
                <v:textbox style="mso-fit-shape-to-text:t">
                  <w:txbxContent>
                    <w:p w14:paraId="30A4D600" w14:textId="77777777" w:rsidR="00F40139" w:rsidRDefault="00F40139" w:rsidP="00F40139">
                      <w:pPr>
                        <w:spacing w:after="0" w:line="240" w:lineRule="auto"/>
                      </w:pPr>
                      <w:r>
                        <w:t>Ovid</w:t>
                      </w:r>
                    </w:p>
                  </w:txbxContent>
                </v:textbox>
              </v:shape>
            </w:pict>
          </mc:Fallback>
        </mc:AlternateContent>
      </w:r>
      <w:r>
        <w:rPr>
          <w:rFonts w:eastAsia="Calibri" w:cs="Calibri"/>
          <w:w w:val="105"/>
          <w:szCs w:val="19"/>
        </w:rPr>
        <w:tab/>
      </w:r>
    </w:p>
    <w:p w14:paraId="089CCAA5" w14:textId="77777777" w:rsidR="00F40139" w:rsidRDefault="00F40139" w:rsidP="00F40139">
      <w:pPr>
        <w:pStyle w:val="BodyText"/>
        <w:tabs>
          <w:tab w:val="right" w:pos="8190"/>
        </w:tabs>
        <w:spacing w:line="273" w:lineRule="exact"/>
        <w:ind w:right="360"/>
        <w:rPr>
          <w:rFonts w:eastAsia="Calibri" w:cs="Calibri"/>
          <w:sz w:val="20"/>
          <w:szCs w:val="20"/>
        </w:rPr>
      </w:pPr>
    </w:p>
    <w:p w14:paraId="0216C1B6" w14:textId="77777777" w:rsidR="00F40139" w:rsidRDefault="00F40139" w:rsidP="00F40139">
      <w:pPr>
        <w:pStyle w:val="BodyText"/>
        <w:tabs>
          <w:tab w:val="right" w:pos="8190"/>
        </w:tabs>
        <w:spacing w:line="273" w:lineRule="exact"/>
        <w:ind w:right="360"/>
        <w:rPr>
          <w:rFonts w:eastAsia="Calibri" w:cs="Calibri"/>
          <w:sz w:val="20"/>
          <w:szCs w:val="20"/>
        </w:rPr>
      </w:pPr>
    </w:p>
    <w:tbl>
      <w:tblPr>
        <w:tblW w:w="9630" w:type="dxa"/>
        <w:tblLayout w:type="fixed"/>
        <w:tblCellMar>
          <w:left w:w="0" w:type="dxa"/>
          <w:right w:w="0" w:type="dxa"/>
        </w:tblCellMar>
        <w:tblLook w:val="01E0" w:firstRow="1" w:lastRow="1" w:firstColumn="1" w:lastColumn="1" w:noHBand="0" w:noVBand="0"/>
      </w:tblPr>
      <w:tblGrid>
        <w:gridCol w:w="9630"/>
      </w:tblGrid>
      <w:tr w:rsidR="00F40139" w14:paraId="504EA296" w14:textId="77777777" w:rsidTr="00F40139">
        <w:trPr>
          <w:trHeight w:val="245"/>
        </w:trPr>
        <w:tc>
          <w:tcPr>
            <w:tcW w:w="9630" w:type="dxa"/>
            <w:shd w:val="clear" w:color="auto" w:fill="CCCCCC"/>
          </w:tcPr>
          <w:p w14:paraId="3E120536" w14:textId="77777777" w:rsidR="00F40139" w:rsidRDefault="00F40139" w:rsidP="00F40139">
            <w:pPr>
              <w:pStyle w:val="BodyText"/>
              <w:numPr>
                <w:ilvl w:val="0"/>
                <w:numId w:val="33"/>
              </w:numPr>
              <w:tabs>
                <w:tab w:val="right" w:pos="8640"/>
              </w:tabs>
              <w:ind w:right="360"/>
              <w:rPr>
                <w:rFonts w:asciiTheme="minorHAnsi"/>
                <w:b/>
                <w:bCs/>
                <w:sz w:val="22"/>
                <w:lang w:val="en-CA"/>
              </w:rPr>
            </w:pPr>
            <w:r>
              <w:rPr>
                <w:b/>
                <w:sz w:val="22"/>
                <w:lang w:val="en-CA"/>
              </w:rPr>
              <w:t>Research Question</w:t>
            </w:r>
            <w:r>
              <w:rPr>
                <w:b/>
                <w:w w:val="105"/>
                <w:lang w:val="en-CA"/>
              </w:rPr>
              <w:t xml:space="preserve"> </w:t>
            </w:r>
            <w:r>
              <w:rPr>
                <w:w w:val="105"/>
                <w:lang w:val="en-CA"/>
              </w:rPr>
              <w:t>(Describe the purpose of the search)</w:t>
            </w:r>
            <w:r>
              <w:rPr>
                <w:w w:val="105"/>
                <w:lang w:val="en-CA"/>
              </w:rPr>
              <w:tab/>
              <w:t xml:space="preserve">         </w:t>
            </w:r>
            <w:r>
              <w:rPr>
                <w:i/>
                <w:w w:val="105"/>
                <w:lang w:val="en-CA"/>
              </w:rPr>
              <w:t xml:space="preserve"> [mandatory]</w:t>
            </w:r>
          </w:p>
          <w:p w14:paraId="545EB4E5" w14:textId="77777777" w:rsidR="00F40139" w:rsidRDefault="00F40139">
            <w:pPr>
              <w:pStyle w:val="TableParagraph"/>
              <w:spacing w:before="6" w:line="276" w:lineRule="auto"/>
              <w:ind w:left="27"/>
              <w:rPr>
                <w:rFonts w:eastAsia="Calibri" w:cs="Calibri"/>
                <w:szCs w:val="19"/>
                <w:lang w:val="en-CA"/>
              </w:rPr>
            </w:pPr>
          </w:p>
        </w:tc>
      </w:tr>
    </w:tbl>
    <w:p w14:paraId="73C035D2" w14:textId="77777777" w:rsidR="00F40139" w:rsidRDefault="00F40139" w:rsidP="00F40139">
      <w:pPr>
        <w:spacing w:after="0" w:line="240" w:lineRule="auto"/>
        <w:rPr>
          <w:rFonts w:ascii="Calibri" w:eastAsiaTheme="minorEastAsia" w:hAnsi="Calibri"/>
          <w:b/>
          <w:w w:val="105"/>
          <w:sz w:val="19"/>
          <w:lang w:bidi="en-US"/>
        </w:rPr>
      </w:pPr>
    </w:p>
    <w:p w14:paraId="2FDDB79F" w14:textId="77777777" w:rsidR="00F40139" w:rsidRDefault="00F40139" w:rsidP="00F40139">
      <w:pPr>
        <w:rPr>
          <w:rFonts w:cstheme="minorHAnsi"/>
          <w:sz w:val="22"/>
          <w:lang w:val="en-CA"/>
        </w:rPr>
      </w:pPr>
      <w:r>
        <w:rPr>
          <w:rFonts w:cstheme="minorHAnsi"/>
          <w:sz w:val="22"/>
        </w:rPr>
        <w:t>Same as project title</w:t>
      </w:r>
    </w:p>
    <w:tbl>
      <w:tblPr>
        <w:tblW w:w="9630" w:type="dxa"/>
        <w:tblLayout w:type="fixed"/>
        <w:tblCellMar>
          <w:left w:w="0" w:type="dxa"/>
          <w:right w:w="0" w:type="dxa"/>
        </w:tblCellMar>
        <w:tblLook w:val="01E0" w:firstRow="1" w:lastRow="1" w:firstColumn="1" w:lastColumn="1" w:noHBand="0" w:noVBand="0"/>
      </w:tblPr>
      <w:tblGrid>
        <w:gridCol w:w="9630"/>
      </w:tblGrid>
      <w:tr w:rsidR="00F40139" w14:paraId="535F49C6" w14:textId="77777777" w:rsidTr="00F40139">
        <w:trPr>
          <w:trHeight w:val="702"/>
        </w:trPr>
        <w:tc>
          <w:tcPr>
            <w:tcW w:w="9630" w:type="dxa"/>
            <w:shd w:val="clear" w:color="auto" w:fill="CCCCCC"/>
          </w:tcPr>
          <w:p w14:paraId="67DA0BD4" w14:textId="65EDB232" w:rsidR="00F40139" w:rsidRDefault="00F40139" w:rsidP="00F40139">
            <w:pPr>
              <w:pStyle w:val="BodyText"/>
              <w:numPr>
                <w:ilvl w:val="0"/>
                <w:numId w:val="33"/>
              </w:numPr>
              <w:spacing w:line="240" w:lineRule="auto"/>
              <w:ind w:right="360"/>
              <w:rPr>
                <w:rFonts w:asciiTheme="minorHAnsi" w:hAnsiTheme="minorHAnsi"/>
                <w:b/>
                <w:bCs/>
                <w:sz w:val="22"/>
                <w:lang w:val="en-CA"/>
              </w:rPr>
            </w:pPr>
            <w:r>
              <w:rPr>
                <w:b/>
                <w:sz w:val="22"/>
                <w:lang w:val="en-CA"/>
              </w:rPr>
              <w:t>PICO Format</w:t>
            </w:r>
            <w:r>
              <w:rPr>
                <w:noProof/>
                <w:lang w:val="en-IN" w:eastAsia="en-IN" w:bidi="ar-SA"/>
              </w:rPr>
              <mc:AlternateContent>
                <mc:Choice Requires="wpg">
                  <w:drawing>
                    <wp:anchor distT="0" distB="0" distL="114300" distR="114300" simplePos="0" relativeHeight="251670528" behindDoc="1" locked="0" layoutInCell="1" allowOverlap="1" wp14:anchorId="35EEA6B5" wp14:editId="3FBD8D97">
                      <wp:simplePos x="0" y="0"/>
                      <wp:positionH relativeFrom="page">
                        <wp:posOffset>3719195</wp:posOffset>
                      </wp:positionH>
                      <wp:positionV relativeFrom="paragraph">
                        <wp:posOffset>146050</wp:posOffset>
                      </wp:positionV>
                      <wp:extent cx="30480" cy="1270"/>
                      <wp:effectExtent l="0" t="0" r="0" b="0"/>
                      <wp:wrapNone/>
                      <wp:docPr id="2" name="Group 2"/>
                      <wp:cNvGraphicFramePr/>
                      <a:graphic xmlns:a="http://schemas.openxmlformats.org/drawingml/2006/main">
                        <a:graphicData uri="http://schemas.microsoft.com/office/word/2010/wordprocessingGroup">
                          <wpg:wgp>
                            <wpg:cNvGrpSpPr/>
                            <wpg:grpSpPr bwMode="auto">
                              <a:xfrm>
                                <a:off x="0" y="0"/>
                                <a:ext cx="30480" cy="1270"/>
                                <a:chOff x="0" y="0"/>
                                <a:chExt cx="48" cy="2"/>
                              </a:xfrm>
                            </wpg:grpSpPr>
                            <wps:wsp>
                              <wps:cNvPr id="15" name="Freeform 170"/>
                              <wps:cNvSpPr>
                                <a:spLocks/>
                              </wps:cNvSpPr>
                              <wps:spPr bwMode="auto">
                                <a:xfrm>
                                  <a:off x="0" y="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A94087" id="Group 2" o:spid="_x0000_s1026" style="position:absolute;margin-left:292.85pt;margin-top:11.5pt;width:2.4pt;height:.1pt;z-index:-251645952;mso-position-horizontal-relative:page" coordsize="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">
                      <v:shape id="Freeform 170" o:spid="_x0000_s1027" style="position:absolute;width:48;height:2;visibility:visible;mso-wrap-style:square;v-text-anchor:top" coordsize="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" path="m,l48,e" filled="f" strokeweight=".24pt">
                        <v:path arrowok="t" o:connecttype="custom" o:connectlocs="0,0;48,0" o:connectangles="0,0"/>
                      </v:shape>
                      <w10:wrap anchorx="page"/>
                    </v:group>
                  </w:pict>
                </mc:Fallback>
              </mc:AlternateContent>
            </w:r>
            <w:r>
              <w:rPr>
                <w:b/>
                <w:w w:val="105"/>
                <w:lang w:val="en-CA"/>
              </w:rPr>
              <w:t xml:space="preserve">  </w:t>
            </w:r>
            <w:r>
              <w:rPr>
                <w:lang w:val="en-CA"/>
              </w:rPr>
              <w:t xml:space="preserve">Outline the PICOs for your question — i.e., </w:t>
            </w:r>
            <w:r>
              <w:rPr>
                <w:u w:val="single" w:color="000000"/>
                <w:lang w:val="en-CA"/>
              </w:rPr>
              <w:t>P</w:t>
            </w:r>
            <w:r>
              <w:rPr>
                <w:lang w:val="en-CA"/>
              </w:rPr>
              <w:t xml:space="preserve">atient, Intervention, </w:t>
            </w:r>
            <w:r>
              <w:rPr>
                <w:u w:val="single" w:color="000000"/>
                <w:lang w:val="en-CA"/>
              </w:rPr>
              <w:t>C</w:t>
            </w:r>
            <w:r>
              <w:rPr>
                <w:lang w:val="en-CA"/>
              </w:rPr>
              <w:t xml:space="preserve">omparison, </w:t>
            </w:r>
            <w:r>
              <w:rPr>
                <w:u w:val="single" w:color="000000"/>
                <w:lang w:val="en-CA"/>
              </w:rPr>
              <w:t>O</w:t>
            </w:r>
            <w:r>
              <w:rPr>
                <w:lang w:val="en-CA"/>
              </w:rPr>
              <w:t xml:space="preserve">utcome, and </w:t>
            </w:r>
            <w:r>
              <w:rPr>
                <w:u w:val="single" w:color="000000"/>
                <w:lang w:val="en-CA"/>
              </w:rPr>
              <w:t>S</w:t>
            </w:r>
            <w:r>
              <w:rPr>
                <w:lang w:val="en-CA"/>
              </w:rPr>
              <w:t>tudy Design — as applicable</w:t>
            </w:r>
          </w:p>
          <w:p w14:paraId="33049F48" w14:textId="77777777" w:rsidR="00F40139" w:rsidRDefault="00F40139">
            <w:pPr>
              <w:pStyle w:val="TableParagraph"/>
              <w:spacing w:before="6" w:line="276" w:lineRule="auto"/>
              <w:rPr>
                <w:rFonts w:eastAsia="Calibri" w:cs="Calibri"/>
                <w:szCs w:val="19"/>
                <w:lang w:val="en-CA"/>
              </w:rPr>
            </w:pPr>
          </w:p>
        </w:tc>
      </w:tr>
    </w:tbl>
    <w:p w14:paraId="099E08C0" w14:textId="77777777" w:rsidR="00F40139" w:rsidRDefault="00F40139" w:rsidP="00F40139">
      <w:pPr>
        <w:pStyle w:val="BodyText"/>
        <w:ind w:right="360"/>
        <w:rPr>
          <w:rFonts w:asciiTheme="minorHAnsi" w:hAnsiTheme="minorHAnsi"/>
          <w:b/>
          <w:bCs/>
          <w:sz w:val="22"/>
        </w:rPr>
      </w:pPr>
    </w:p>
    <w:p w14:paraId="0EC25CBC" w14:textId="77777777" w:rsidR="00F40139" w:rsidRDefault="00F40139" w:rsidP="00F40139">
      <w:pPr>
        <w:pStyle w:val="BodyText"/>
        <w:ind w:right="360"/>
        <w:rPr>
          <w:rFonts w:asciiTheme="minorHAnsi" w:hAnsiTheme="minorHAnsi"/>
          <w:b/>
          <w:bCs/>
          <w:i/>
          <w:iCs/>
          <w:sz w:val="22"/>
        </w:rPr>
      </w:pPr>
    </w:p>
    <w:tbl>
      <w:tblPr>
        <w:tblW w:w="9030" w:type="dxa"/>
        <w:tblInd w:w="118" w:type="dxa"/>
        <w:tblLayout w:type="fixed"/>
        <w:tblCellMar>
          <w:left w:w="0" w:type="dxa"/>
          <w:right w:w="0" w:type="dxa"/>
        </w:tblCellMar>
        <w:tblLook w:val="01E0" w:firstRow="1" w:lastRow="1" w:firstColumn="1" w:lastColumn="1" w:noHBand="0" w:noVBand="0"/>
      </w:tblPr>
      <w:tblGrid>
        <w:gridCol w:w="710"/>
        <w:gridCol w:w="8320"/>
      </w:tblGrid>
      <w:tr w:rsidR="00F40139" w14:paraId="10D9A592" w14:textId="77777777" w:rsidTr="00F40139">
        <w:tc>
          <w:tcPr>
            <w:tcW w:w="710" w:type="dxa"/>
            <w:tcBorders>
              <w:top w:val="single" w:sz="4" w:space="0" w:color="000000"/>
              <w:left w:val="single" w:sz="4" w:space="0" w:color="000000"/>
              <w:bottom w:val="single" w:sz="4" w:space="0" w:color="000000"/>
              <w:right w:val="single" w:sz="4" w:space="0" w:color="000000"/>
            </w:tcBorders>
            <w:hideMark/>
          </w:tcPr>
          <w:p w14:paraId="516C4780" w14:textId="77777777" w:rsidR="00F40139" w:rsidRDefault="00F40139">
            <w:pPr>
              <w:pStyle w:val="TableParagraph"/>
              <w:spacing w:before="60" w:line="276" w:lineRule="auto"/>
              <w:jc w:val="center"/>
              <w:rPr>
                <w:rFonts w:eastAsia="Calibri" w:cs="Calibri"/>
                <w:szCs w:val="19"/>
                <w:lang w:val="en-CA"/>
              </w:rPr>
            </w:pPr>
            <w:r>
              <w:rPr>
                <w:b/>
                <w:w w:val="103"/>
                <w:lang w:val="en-CA"/>
              </w:rPr>
              <w:t>P</w:t>
            </w:r>
          </w:p>
        </w:tc>
        <w:tc>
          <w:tcPr>
            <w:tcW w:w="8323" w:type="dxa"/>
            <w:tcBorders>
              <w:top w:val="single" w:sz="4" w:space="0" w:color="000000"/>
              <w:left w:val="single" w:sz="4" w:space="0" w:color="000000"/>
              <w:bottom w:val="single" w:sz="4" w:space="0" w:color="000000"/>
              <w:right w:val="single" w:sz="4" w:space="0" w:color="000000"/>
            </w:tcBorders>
            <w:hideMark/>
          </w:tcPr>
          <w:p w14:paraId="41FFE3F9" w14:textId="77777777" w:rsidR="00F40139" w:rsidRDefault="00F40139">
            <w:pPr>
              <w:spacing w:after="0" w:line="240" w:lineRule="auto"/>
              <w:rPr>
                <w:lang w:val="en-CA"/>
              </w:rPr>
            </w:pPr>
            <w:r>
              <w:rPr>
                <w:rFonts w:cs="Arial"/>
              </w:rPr>
              <w:t>Patients assessed for acute kidney injury (AKI) in acute care setting</w:t>
            </w:r>
          </w:p>
        </w:tc>
      </w:tr>
      <w:tr w:rsidR="00F40139" w14:paraId="6E129DA4" w14:textId="77777777" w:rsidTr="00F40139">
        <w:tc>
          <w:tcPr>
            <w:tcW w:w="710" w:type="dxa"/>
            <w:tcBorders>
              <w:top w:val="single" w:sz="4" w:space="0" w:color="000000"/>
              <w:left w:val="single" w:sz="4" w:space="0" w:color="000000"/>
              <w:bottom w:val="single" w:sz="4" w:space="0" w:color="000000"/>
              <w:right w:val="single" w:sz="4" w:space="0" w:color="000000"/>
            </w:tcBorders>
            <w:hideMark/>
          </w:tcPr>
          <w:p w14:paraId="08B18AEA" w14:textId="77777777" w:rsidR="00F40139" w:rsidRDefault="00F40139">
            <w:pPr>
              <w:pStyle w:val="TableParagraph"/>
              <w:spacing w:line="276" w:lineRule="auto"/>
              <w:ind w:right="4"/>
              <w:jc w:val="center"/>
              <w:rPr>
                <w:rFonts w:eastAsia="Calibri" w:cs="Calibri"/>
                <w:b/>
                <w:sz w:val="16"/>
                <w:szCs w:val="16"/>
                <w:lang w:val="en-CA"/>
              </w:rPr>
            </w:pPr>
            <w:r>
              <w:rPr>
                <w:b/>
                <w:w w:val="103"/>
                <w:sz w:val="16"/>
                <w:szCs w:val="16"/>
                <w:lang w:val="en-CA"/>
              </w:rPr>
              <w:t>I / Exposure</w:t>
            </w:r>
          </w:p>
        </w:tc>
        <w:tc>
          <w:tcPr>
            <w:tcW w:w="8323" w:type="dxa"/>
            <w:tcBorders>
              <w:top w:val="single" w:sz="4" w:space="0" w:color="000000"/>
              <w:left w:val="single" w:sz="4" w:space="0" w:color="000000"/>
              <w:bottom w:val="single" w:sz="4" w:space="0" w:color="000000"/>
              <w:right w:val="single" w:sz="4" w:space="0" w:color="000000"/>
            </w:tcBorders>
            <w:hideMark/>
          </w:tcPr>
          <w:p w14:paraId="1E2AE151" w14:textId="77777777" w:rsidR="00F40139" w:rsidRDefault="00F40139">
            <w:pPr>
              <w:spacing w:after="0" w:line="240" w:lineRule="auto"/>
              <w:rPr>
                <w:rFonts w:asciiTheme="majorHAnsi" w:hAnsiTheme="majorHAnsi"/>
                <w:sz w:val="19"/>
                <w:lang w:val="en-CA"/>
              </w:rPr>
            </w:pPr>
            <w:r>
              <w:rPr>
                <w:rFonts w:cs="Arial"/>
                <w:szCs w:val="19"/>
              </w:rPr>
              <w:t>Urine output (as indicator of AKI)</w:t>
            </w:r>
            <w:r>
              <w:rPr>
                <w:rFonts w:cs="Arial"/>
                <w:i/>
                <w:iCs/>
                <w:szCs w:val="19"/>
              </w:rPr>
              <w:t xml:space="preserve"> *note: study does not have to be comparative – can be single-arm study of urine output</w:t>
            </w:r>
          </w:p>
        </w:tc>
      </w:tr>
      <w:tr w:rsidR="00F40139" w14:paraId="683C5178" w14:textId="77777777" w:rsidTr="00F40139">
        <w:tc>
          <w:tcPr>
            <w:tcW w:w="710" w:type="dxa"/>
            <w:tcBorders>
              <w:top w:val="single" w:sz="4" w:space="0" w:color="000000"/>
              <w:left w:val="single" w:sz="4" w:space="0" w:color="000000"/>
              <w:bottom w:val="single" w:sz="4" w:space="0" w:color="000000"/>
              <w:right w:val="single" w:sz="4" w:space="0" w:color="000000"/>
            </w:tcBorders>
            <w:hideMark/>
          </w:tcPr>
          <w:p w14:paraId="5B3685C7" w14:textId="77777777" w:rsidR="00F40139" w:rsidRDefault="00F40139">
            <w:pPr>
              <w:pStyle w:val="TableParagraph"/>
              <w:spacing w:before="60" w:line="276" w:lineRule="auto"/>
              <w:jc w:val="center"/>
              <w:rPr>
                <w:rFonts w:eastAsia="Calibri" w:cs="Calibri"/>
                <w:szCs w:val="19"/>
                <w:lang w:val="en-CA"/>
              </w:rPr>
            </w:pPr>
            <w:r>
              <w:rPr>
                <w:b/>
                <w:w w:val="103"/>
                <w:lang w:val="en-CA"/>
              </w:rPr>
              <w:t>C</w:t>
            </w:r>
          </w:p>
        </w:tc>
        <w:tc>
          <w:tcPr>
            <w:tcW w:w="8323" w:type="dxa"/>
            <w:tcBorders>
              <w:top w:val="single" w:sz="4" w:space="0" w:color="000000"/>
              <w:left w:val="single" w:sz="4" w:space="0" w:color="000000"/>
              <w:bottom w:val="single" w:sz="4" w:space="0" w:color="000000"/>
              <w:right w:val="single" w:sz="4" w:space="0" w:color="000000"/>
            </w:tcBorders>
            <w:hideMark/>
          </w:tcPr>
          <w:p w14:paraId="55B6FE08" w14:textId="77777777" w:rsidR="00F40139" w:rsidRDefault="00F40139">
            <w:pPr>
              <w:spacing w:before="30" w:after="30"/>
              <w:rPr>
                <w:rFonts w:eastAsia="Calibri" w:cs="Arial"/>
                <w:lang w:val="en-GB"/>
              </w:rPr>
            </w:pPr>
            <w:r>
              <w:rPr>
                <w:rFonts w:cs="Arial"/>
                <w:szCs w:val="19"/>
              </w:rPr>
              <w:t xml:space="preserve">Serum creatinine (as indicator of AKI) </w:t>
            </w:r>
            <w:r>
              <w:rPr>
                <w:rFonts w:cs="Arial"/>
                <w:i/>
                <w:iCs/>
                <w:szCs w:val="19"/>
              </w:rPr>
              <w:t>*note: study does not have to be comparative – can be single-arm study of serum creatinine</w:t>
            </w:r>
          </w:p>
        </w:tc>
      </w:tr>
      <w:tr w:rsidR="00F40139" w14:paraId="6F5BBDE2" w14:textId="77777777" w:rsidTr="00F40139">
        <w:tc>
          <w:tcPr>
            <w:tcW w:w="710" w:type="dxa"/>
            <w:tcBorders>
              <w:top w:val="single" w:sz="4" w:space="0" w:color="000000"/>
              <w:left w:val="single" w:sz="4" w:space="0" w:color="000000"/>
              <w:bottom w:val="single" w:sz="4" w:space="0" w:color="000000"/>
              <w:right w:val="single" w:sz="4" w:space="0" w:color="000000"/>
            </w:tcBorders>
            <w:hideMark/>
          </w:tcPr>
          <w:p w14:paraId="6D0E5D41" w14:textId="77777777" w:rsidR="00F40139" w:rsidRDefault="00F40139">
            <w:pPr>
              <w:pStyle w:val="TableParagraph"/>
              <w:spacing w:before="60" w:line="276" w:lineRule="auto"/>
              <w:jc w:val="center"/>
              <w:rPr>
                <w:rFonts w:eastAsia="Calibri" w:cs="Calibri"/>
                <w:szCs w:val="19"/>
                <w:lang w:val="en-CA"/>
              </w:rPr>
            </w:pPr>
            <w:r>
              <w:rPr>
                <w:b/>
                <w:w w:val="103"/>
                <w:lang w:val="en-CA"/>
              </w:rPr>
              <w:t>O</w:t>
            </w:r>
          </w:p>
        </w:tc>
        <w:tc>
          <w:tcPr>
            <w:tcW w:w="8323" w:type="dxa"/>
            <w:tcBorders>
              <w:top w:val="single" w:sz="4" w:space="0" w:color="000000"/>
              <w:left w:val="single" w:sz="4" w:space="0" w:color="000000"/>
              <w:bottom w:val="single" w:sz="4" w:space="0" w:color="000000"/>
              <w:right w:val="single" w:sz="4" w:space="0" w:color="000000"/>
            </w:tcBorders>
            <w:hideMark/>
          </w:tcPr>
          <w:p w14:paraId="5B1C7FB2" w14:textId="77777777" w:rsidR="00F40139" w:rsidRDefault="00F40139">
            <w:pPr>
              <w:spacing w:after="0" w:line="240" w:lineRule="auto"/>
              <w:rPr>
                <w:rFonts w:asciiTheme="majorHAnsi" w:hAnsiTheme="majorHAnsi"/>
                <w:lang w:val="en-CA"/>
              </w:rPr>
            </w:pPr>
            <w:r>
              <w:rPr>
                <w:rFonts w:cs="Arial"/>
                <w:szCs w:val="19"/>
              </w:rPr>
              <w:t>Accuracy of detection, prediction, and timing of acute kidney injury</w:t>
            </w:r>
          </w:p>
        </w:tc>
      </w:tr>
      <w:tr w:rsidR="00F40139" w14:paraId="61D24A03" w14:textId="77777777" w:rsidTr="00F40139">
        <w:tc>
          <w:tcPr>
            <w:tcW w:w="710" w:type="dxa"/>
            <w:tcBorders>
              <w:top w:val="single" w:sz="4" w:space="0" w:color="000000"/>
              <w:left w:val="single" w:sz="4" w:space="0" w:color="000000"/>
              <w:bottom w:val="single" w:sz="4" w:space="0" w:color="000000"/>
              <w:right w:val="single" w:sz="4" w:space="0" w:color="000000"/>
            </w:tcBorders>
            <w:hideMark/>
          </w:tcPr>
          <w:p w14:paraId="2D90685C" w14:textId="77777777" w:rsidR="00F40139" w:rsidRDefault="00F40139">
            <w:pPr>
              <w:pStyle w:val="TableParagraph"/>
              <w:spacing w:before="60" w:line="276" w:lineRule="auto"/>
              <w:jc w:val="center"/>
              <w:rPr>
                <w:rFonts w:eastAsia="Calibri" w:cs="Calibri"/>
                <w:b/>
                <w:szCs w:val="19"/>
                <w:lang w:val="en-CA"/>
              </w:rPr>
            </w:pPr>
            <w:r>
              <w:rPr>
                <w:rFonts w:eastAsia="Calibri" w:cs="Calibri"/>
                <w:b/>
                <w:szCs w:val="19"/>
                <w:lang w:val="en-CA"/>
              </w:rPr>
              <w:t>S</w:t>
            </w:r>
          </w:p>
        </w:tc>
        <w:tc>
          <w:tcPr>
            <w:tcW w:w="8323" w:type="dxa"/>
            <w:tcBorders>
              <w:top w:val="single" w:sz="4" w:space="0" w:color="000000"/>
              <w:left w:val="single" w:sz="4" w:space="0" w:color="000000"/>
              <w:bottom w:val="single" w:sz="4" w:space="0" w:color="000000"/>
              <w:right w:val="single" w:sz="4" w:space="0" w:color="000000"/>
            </w:tcBorders>
            <w:hideMark/>
          </w:tcPr>
          <w:p w14:paraId="18006292" w14:textId="77777777" w:rsidR="00F40139" w:rsidRDefault="00F40139">
            <w:pPr>
              <w:pStyle w:val="NoSpacing"/>
              <w:spacing w:line="276" w:lineRule="auto"/>
              <w:rPr>
                <w:lang w:val="en-CA"/>
              </w:rPr>
            </w:pPr>
            <w:r>
              <w:rPr>
                <w:rFonts w:cs="Arial"/>
              </w:rPr>
              <w:t>RCTs, clinical studies, observational studies, single-arm studies of UO or SC, comparative studies of UO versus SC, SLR and meta-analyses</w:t>
            </w:r>
          </w:p>
        </w:tc>
      </w:tr>
    </w:tbl>
    <w:p w14:paraId="5B6E4029" w14:textId="77777777" w:rsidR="00F40139" w:rsidRDefault="00F40139" w:rsidP="00F40139">
      <w:pPr>
        <w:rPr>
          <w:rFonts w:ascii="Calibri" w:hAnsi="Calibri"/>
          <w:sz w:val="19"/>
          <w:lang w:val="en-CA"/>
        </w:rPr>
      </w:pPr>
    </w:p>
    <w:tbl>
      <w:tblPr>
        <w:tblW w:w="9630" w:type="dxa"/>
        <w:tblLayout w:type="fixed"/>
        <w:tblCellMar>
          <w:left w:w="0" w:type="dxa"/>
          <w:right w:w="0" w:type="dxa"/>
        </w:tblCellMar>
        <w:tblLook w:val="01E0" w:firstRow="1" w:lastRow="1" w:firstColumn="1" w:lastColumn="1" w:noHBand="0" w:noVBand="0"/>
      </w:tblPr>
      <w:tblGrid>
        <w:gridCol w:w="9630"/>
      </w:tblGrid>
      <w:tr w:rsidR="00F40139" w14:paraId="3E01AC84" w14:textId="77777777" w:rsidTr="00F40139">
        <w:trPr>
          <w:trHeight w:val="245"/>
        </w:trPr>
        <w:tc>
          <w:tcPr>
            <w:tcW w:w="9630" w:type="dxa"/>
            <w:shd w:val="clear" w:color="auto" w:fill="CCCCCC"/>
          </w:tcPr>
          <w:p w14:paraId="2FA05464" w14:textId="77777777" w:rsidR="00F40139" w:rsidRDefault="00F40139" w:rsidP="00F40139">
            <w:pPr>
              <w:pStyle w:val="BodyText"/>
              <w:numPr>
                <w:ilvl w:val="0"/>
                <w:numId w:val="33"/>
              </w:numPr>
              <w:ind w:right="360"/>
              <w:rPr>
                <w:rFonts w:asciiTheme="minorHAnsi" w:hAnsiTheme="minorHAnsi"/>
                <w:b/>
                <w:bCs/>
                <w:sz w:val="22"/>
                <w:lang w:val="en-CA"/>
              </w:rPr>
            </w:pPr>
            <w:r>
              <w:rPr>
                <w:b/>
                <w:sz w:val="22"/>
                <w:lang w:val="en-CA"/>
              </w:rPr>
              <w:t>Inclusion Criteria</w:t>
            </w:r>
            <w:r>
              <w:rPr>
                <w:b/>
                <w:w w:val="105"/>
                <w:lang w:val="en-CA"/>
              </w:rPr>
              <w:t xml:space="preserve"> </w:t>
            </w:r>
            <w:r>
              <w:rPr>
                <w:w w:val="105"/>
                <w:lang w:val="en-CA"/>
              </w:rPr>
              <w:t xml:space="preserve">(List criteria such as age groups, study designs, etc., to be included) </w:t>
            </w:r>
            <w:r>
              <w:rPr>
                <w:i/>
                <w:w w:val="105"/>
                <w:lang w:val="en-CA"/>
              </w:rPr>
              <w:t>[optional]</w:t>
            </w:r>
          </w:p>
          <w:p w14:paraId="34D23E98" w14:textId="77777777" w:rsidR="00F40139" w:rsidRDefault="00F40139" w:rsidP="00F40139">
            <w:pPr>
              <w:pStyle w:val="BodyText"/>
              <w:numPr>
                <w:ilvl w:val="0"/>
                <w:numId w:val="33"/>
              </w:numPr>
              <w:ind w:right="360"/>
              <w:rPr>
                <w:b/>
                <w:w w:val="105"/>
                <w:lang w:val="en-CA"/>
              </w:rPr>
            </w:pPr>
          </w:p>
          <w:p w14:paraId="00B824E4" w14:textId="77777777" w:rsidR="00F40139" w:rsidRDefault="00F40139">
            <w:pPr>
              <w:pStyle w:val="BodyText"/>
              <w:spacing w:after="0"/>
              <w:ind w:right="360"/>
              <w:rPr>
                <w:b/>
                <w:w w:val="105"/>
                <w:lang w:val="en-CA"/>
              </w:rPr>
            </w:pPr>
          </w:p>
          <w:p w14:paraId="336BDFDF" w14:textId="77777777" w:rsidR="00F40139" w:rsidRDefault="00F40139">
            <w:pPr>
              <w:pStyle w:val="BodyText"/>
              <w:spacing w:after="0"/>
              <w:ind w:right="360"/>
              <w:rPr>
                <w:rFonts w:asciiTheme="minorHAnsi" w:hAnsiTheme="minorHAnsi"/>
                <w:b/>
                <w:w w:val="105"/>
                <w:sz w:val="22"/>
                <w:lang w:val="en-CA"/>
              </w:rPr>
            </w:pPr>
            <w:r>
              <w:rPr>
                <w:rFonts w:asciiTheme="minorHAnsi" w:hAnsiTheme="minorHAnsi"/>
                <w:b/>
                <w:w w:val="105"/>
                <w:sz w:val="22"/>
                <w:lang w:val="en-CA"/>
              </w:rPr>
              <w:t>This search strategy is …</w:t>
            </w:r>
          </w:p>
          <w:p w14:paraId="4C784BD3" w14:textId="77777777" w:rsidR="00F40139" w:rsidRDefault="00F40139">
            <w:pPr>
              <w:pStyle w:val="TableParagraph"/>
              <w:spacing w:before="6" w:line="276" w:lineRule="auto"/>
              <w:ind w:left="27"/>
              <w:rPr>
                <w:rFonts w:eastAsia="Calibri" w:cs="Calibri"/>
                <w:szCs w:val="19"/>
                <w:lang w:val="en-CA"/>
              </w:rPr>
            </w:pPr>
          </w:p>
        </w:tc>
      </w:tr>
    </w:tbl>
    <w:p w14:paraId="6144116D" w14:textId="77777777" w:rsidR="00F40139" w:rsidRDefault="00F40139" w:rsidP="00F40139">
      <w:pPr>
        <w:spacing w:after="0" w:line="240" w:lineRule="auto"/>
        <w:rPr>
          <w:rFonts w:ascii="Calibri" w:eastAsiaTheme="minorEastAsia" w:hAnsi="Calibri"/>
          <w:b/>
          <w:w w:val="105"/>
          <w:sz w:val="19"/>
          <w:lang w:bidi="en-US"/>
        </w:rPr>
      </w:pPr>
    </w:p>
    <w:p w14:paraId="0B5D7BC3" w14:textId="77777777" w:rsidR="00F40139" w:rsidRDefault="00F40139" w:rsidP="00F40139">
      <w:pPr>
        <w:spacing w:after="0" w:line="240" w:lineRule="auto"/>
        <w:ind w:left="118"/>
        <w:rPr>
          <w:rFonts w:asciiTheme="majorHAnsi" w:hAnsiTheme="majorHAnsi"/>
          <w:lang w:val="en-CA"/>
        </w:rPr>
      </w:pPr>
    </w:p>
    <w:tbl>
      <w:tblPr>
        <w:tblW w:w="9630" w:type="dxa"/>
        <w:tblLayout w:type="fixed"/>
        <w:tblCellMar>
          <w:left w:w="0" w:type="dxa"/>
          <w:right w:w="0" w:type="dxa"/>
        </w:tblCellMar>
        <w:tblLook w:val="01E0" w:firstRow="1" w:lastRow="1" w:firstColumn="1" w:lastColumn="1" w:noHBand="0" w:noVBand="0"/>
      </w:tblPr>
      <w:tblGrid>
        <w:gridCol w:w="9630"/>
      </w:tblGrid>
      <w:tr w:rsidR="00F40139" w14:paraId="52227E8B" w14:textId="77777777" w:rsidTr="00F40139">
        <w:trPr>
          <w:trHeight w:val="245"/>
        </w:trPr>
        <w:tc>
          <w:tcPr>
            <w:tcW w:w="9630" w:type="dxa"/>
            <w:shd w:val="clear" w:color="auto" w:fill="CCCCCC"/>
          </w:tcPr>
          <w:p w14:paraId="1C61904E" w14:textId="77777777" w:rsidR="00F40139" w:rsidRDefault="00F40139" w:rsidP="00F40139">
            <w:pPr>
              <w:pStyle w:val="BodyText"/>
              <w:numPr>
                <w:ilvl w:val="0"/>
                <w:numId w:val="33"/>
              </w:numPr>
              <w:ind w:right="360"/>
              <w:rPr>
                <w:rFonts w:asciiTheme="minorHAnsi" w:hAnsiTheme="minorHAnsi"/>
                <w:b/>
                <w:w w:val="105"/>
                <w:sz w:val="22"/>
                <w:lang w:val="en-CA"/>
              </w:rPr>
            </w:pPr>
            <w:r>
              <w:rPr>
                <w:b/>
                <w:sz w:val="22"/>
                <w:lang w:val="en-CA"/>
              </w:rPr>
              <w:t>Exclusion Criteria</w:t>
            </w:r>
            <w:r>
              <w:rPr>
                <w:b/>
                <w:w w:val="105"/>
                <w:lang w:val="en-CA"/>
              </w:rPr>
              <w:t xml:space="preserve"> </w:t>
            </w:r>
            <w:r>
              <w:rPr>
                <w:rFonts w:asciiTheme="minorHAnsi"/>
                <w:w w:val="105"/>
                <w:sz w:val="22"/>
                <w:lang w:val="en-CA"/>
              </w:rPr>
              <w:t xml:space="preserve">(List criteria such as study designs, date limits, etc., to be excluded) </w:t>
            </w:r>
            <w:r>
              <w:rPr>
                <w:rFonts w:asciiTheme="minorHAnsi"/>
                <w:b/>
                <w:w w:val="105"/>
                <w:sz w:val="22"/>
                <w:lang w:val="en-CA"/>
              </w:rPr>
              <w:t>[optional]</w:t>
            </w:r>
          </w:p>
          <w:p w14:paraId="65E9B71B" w14:textId="77777777" w:rsidR="00F40139" w:rsidRDefault="00F40139">
            <w:pPr>
              <w:pStyle w:val="TableParagraph"/>
              <w:spacing w:before="6" w:line="276" w:lineRule="auto"/>
              <w:ind w:left="27"/>
              <w:rPr>
                <w:rFonts w:asciiTheme="minorHAnsi" w:eastAsiaTheme="minorEastAsia" w:hAnsiTheme="minorHAnsi"/>
                <w:b/>
                <w:w w:val="105"/>
                <w:sz w:val="22"/>
                <w:lang w:val="en-CA" w:bidi="en-US"/>
              </w:rPr>
            </w:pPr>
          </w:p>
        </w:tc>
      </w:tr>
    </w:tbl>
    <w:p w14:paraId="105D7E61" w14:textId="77777777" w:rsidR="00F40139" w:rsidRDefault="00F40139" w:rsidP="00F40139">
      <w:pPr>
        <w:pStyle w:val="NoSpacing"/>
        <w:rPr>
          <w:rFonts w:ascii="Calibri" w:hAnsi="Calibri"/>
          <w:sz w:val="19"/>
          <w:lang w:val="en-CA"/>
        </w:rPr>
      </w:pPr>
      <w:r>
        <w:t>Opinion pieces</w:t>
      </w:r>
    </w:p>
    <w:p w14:paraId="6DC60795" w14:textId="77777777" w:rsidR="00F40139" w:rsidRDefault="00F40139" w:rsidP="00F40139">
      <w:pPr>
        <w:pStyle w:val="NoSpacing"/>
        <w:rPr>
          <w:rFonts w:asciiTheme="majorHAnsi" w:hAnsiTheme="majorHAnsi"/>
        </w:rPr>
      </w:pPr>
      <w:r>
        <w:t>For conference abstracts: only include last 2 years</w:t>
      </w:r>
    </w:p>
    <w:p w14:paraId="611DCFBF" w14:textId="77777777" w:rsidR="00F40139" w:rsidRDefault="00F40139" w:rsidP="00F40139">
      <w:pPr>
        <w:pStyle w:val="NoSpacing"/>
        <w:rPr>
          <w:rFonts w:asciiTheme="majorHAnsi" w:hAnsiTheme="majorHAnsi"/>
        </w:rPr>
      </w:pPr>
    </w:p>
    <w:tbl>
      <w:tblPr>
        <w:tblW w:w="9630" w:type="dxa"/>
        <w:tblLayout w:type="fixed"/>
        <w:tblCellMar>
          <w:left w:w="0" w:type="dxa"/>
          <w:right w:w="0" w:type="dxa"/>
        </w:tblCellMar>
        <w:tblLook w:val="01E0" w:firstRow="1" w:lastRow="1" w:firstColumn="1" w:lastColumn="1" w:noHBand="0" w:noVBand="0"/>
      </w:tblPr>
      <w:tblGrid>
        <w:gridCol w:w="9630"/>
      </w:tblGrid>
      <w:tr w:rsidR="00F40139" w14:paraId="77E60A53" w14:textId="77777777" w:rsidTr="00F40139">
        <w:trPr>
          <w:trHeight w:val="351"/>
        </w:trPr>
        <w:tc>
          <w:tcPr>
            <w:tcW w:w="9630" w:type="dxa"/>
            <w:shd w:val="clear" w:color="auto" w:fill="CCCCCC"/>
          </w:tcPr>
          <w:p w14:paraId="4FB7AC86" w14:textId="5F8ABF4E" w:rsidR="00F40139" w:rsidRDefault="00F40139" w:rsidP="00F40139">
            <w:pPr>
              <w:pStyle w:val="BodyText"/>
              <w:numPr>
                <w:ilvl w:val="0"/>
                <w:numId w:val="33"/>
              </w:numPr>
              <w:spacing w:after="0"/>
              <w:ind w:right="360"/>
              <w:rPr>
                <w:rFonts w:asciiTheme="minorHAnsi" w:hAnsiTheme="minorHAnsi"/>
                <w:b/>
                <w:bCs/>
                <w:sz w:val="22"/>
                <w:lang w:val="en-CA"/>
              </w:rPr>
            </w:pPr>
            <w:r>
              <w:rPr>
                <w:b/>
                <w:sz w:val="22"/>
                <w:lang w:val="en-CA"/>
              </w:rPr>
              <w:t>Was a search filter applied?</w:t>
            </w:r>
            <w:r>
              <w:rPr>
                <w:noProof/>
                <w:lang w:val="en-IN" w:eastAsia="en-IN" w:bidi="ar-SA"/>
              </w:rPr>
              <mc:AlternateContent>
                <mc:Choice Requires="wpg">
                  <w:drawing>
                    <wp:anchor distT="0" distB="0" distL="114300" distR="114300" simplePos="0" relativeHeight="251669504" behindDoc="1" locked="0" layoutInCell="1" allowOverlap="1" wp14:anchorId="1F7E4F50" wp14:editId="759490FA">
                      <wp:simplePos x="0" y="0"/>
                      <wp:positionH relativeFrom="page">
                        <wp:posOffset>1567180</wp:posOffset>
                      </wp:positionH>
                      <wp:positionV relativeFrom="paragraph">
                        <wp:posOffset>10160</wp:posOffset>
                      </wp:positionV>
                      <wp:extent cx="134620" cy="134620"/>
                      <wp:effectExtent l="0" t="0" r="17780" b="17780"/>
                      <wp:wrapNone/>
                      <wp:docPr id="1" name="Group 1"/>
                      <wp:cNvGraphicFramePr/>
                      <a:graphic xmlns:a="http://schemas.openxmlformats.org/drawingml/2006/main">
                        <a:graphicData uri="http://schemas.microsoft.com/office/word/2010/wordprocessingGroup">
                          <wpg:wgp>
                            <wpg:cNvGrpSpPr/>
                            <wpg:grpSpPr bwMode="auto">
                              <a:xfrm>
                                <a:off x="0" y="0"/>
                                <a:ext cx="134620" cy="134620"/>
                                <a:chOff x="8" y="8"/>
                                <a:chExt cx="197" cy="197"/>
                              </a:xfrm>
                            </wpg:grpSpPr>
                            <wpg:grpSp>
                              <wpg:cNvPr id="9" name="Group 9"/>
                              <wpg:cNvGrpSpPr>
                                <a:grpSpLocks/>
                              </wpg:cNvGrpSpPr>
                              <wpg:grpSpPr bwMode="auto">
                                <a:xfrm>
                                  <a:off x="8" y="8"/>
                                  <a:ext cx="197" cy="197"/>
                                  <a:chOff x="8" y="8"/>
                                  <a:chExt cx="197" cy="197"/>
                                </a:xfrm>
                              </wpg:grpSpPr>
                              <wps:wsp>
                                <wps:cNvPr id="14" name="Freeform 146"/>
                                <wps:cNvSpPr>
                                  <a:spLocks/>
                                </wps:cNvSpPr>
                                <wps:spPr bwMode="auto">
                                  <a:xfrm>
                                    <a:off x="8" y="8"/>
                                    <a:ext cx="197" cy="197"/>
                                  </a:xfrm>
                                  <a:custGeom>
                                    <a:avLst/>
                                    <a:gdLst>
                                      <a:gd name="T0" fmla="+- 0 2476 2476"/>
                                      <a:gd name="T1" fmla="*/ T0 w 197"/>
                                      <a:gd name="T2" fmla="+- 0 220 24"/>
                                      <a:gd name="T3" fmla="*/ 220 h 197"/>
                                      <a:gd name="T4" fmla="+- 0 2672 2476"/>
                                      <a:gd name="T5" fmla="*/ T4 w 197"/>
                                      <a:gd name="T6" fmla="+- 0 220 24"/>
                                      <a:gd name="T7" fmla="*/ 220 h 197"/>
                                      <a:gd name="T8" fmla="+- 0 2672 2476"/>
                                      <a:gd name="T9" fmla="*/ T8 w 197"/>
                                      <a:gd name="T10" fmla="+- 0 24 24"/>
                                      <a:gd name="T11" fmla="*/ 24 h 197"/>
                                      <a:gd name="T12" fmla="+- 0 2476 2476"/>
                                      <a:gd name="T13" fmla="*/ T12 w 197"/>
                                      <a:gd name="T14" fmla="+- 0 24 24"/>
                                      <a:gd name="T15" fmla="*/ 24 h 197"/>
                                      <a:gd name="T16" fmla="+- 0 2476 247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1"/>
                              <wpg:cNvGrpSpPr>
                                <a:grpSpLocks/>
                              </wpg:cNvGrpSpPr>
                              <wpg:grpSpPr bwMode="auto">
                                <a:xfrm>
                                  <a:off x="8" y="8"/>
                                  <a:ext cx="197" cy="197"/>
                                  <a:chOff x="8" y="8"/>
                                  <a:chExt cx="197" cy="197"/>
                                </a:xfrm>
                              </wpg:grpSpPr>
                              <wps:wsp>
                                <wps:cNvPr id="13" name="Freeform 144"/>
                                <wps:cNvSpPr>
                                  <a:spLocks/>
                                </wps:cNvSpPr>
                                <wps:spPr bwMode="auto">
                                  <a:xfrm>
                                    <a:off x="8" y="8"/>
                                    <a:ext cx="197" cy="197"/>
                                  </a:xfrm>
                                  <a:custGeom>
                                    <a:avLst/>
                                    <a:gdLst>
                                      <a:gd name="T0" fmla="+- 0 2476 2476"/>
                                      <a:gd name="T1" fmla="*/ T0 w 197"/>
                                      <a:gd name="T2" fmla="+- 0 24 24"/>
                                      <a:gd name="T3" fmla="*/ 24 h 197"/>
                                      <a:gd name="T4" fmla="+- 0 2672 2476"/>
                                      <a:gd name="T5" fmla="*/ T4 w 197"/>
                                      <a:gd name="T6" fmla="+- 0 24 24"/>
                                      <a:gd name="T7" fmla="*/ 24 h 197"/>
                                      <a:gd name="T8" fmla="+- 0 2672 2476"/>
                                      <a:gd name="T9" fmla="*/ T8 w 197"/>
                                      <a:gd name="T10" fmla="+- 0 220 24"/>
                                      <a:gd name="T11" fmla="*/ 220 h 197"/>
                                      <a:gd name="T12" fmla="+- 0 2476 2476"/>
                                      <a:gd name="T13" fmla="*/ T12 w 197"/>
                                      <a:gd name="T14" fmla="+- 0 220 24"/>
                                      <a:gd name="T15" fmla="*/ 220 h 197"/>
                                      <a:gd name="T16" fmla="+- 0 2476 247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7D0159" id="Group 1" o:spid="_x0000_s1026" style="position:absolute;margin-left:123.4pt;margin-top:.8pt;width:10.6pt;height:10.6pt;z-index:-251646976;mso-position-horizontal-relative:page" coordorigin="8,8" coordsize="19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">
                      <v:group id="Group 9" o:spid="_x0000_s1027" style="position:absolute;left:8;top:8;width:197;height:197" coordorigin="8,8"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46" o:spid="_x0000_s1028" style="position:absolute;left:8;top:8;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" path="m,196r196,l196,,,,,196xe" fillcolor="black" stroked="f">
                          <v:path arrowok="t" o:connecttype="custom" o:connectlocs="0,220;196,220;196,24;0,24;0,220" o:connectangles="0,0,0,0,0"/>
                        </v:shape>
                      </v:group>
                      <v:group id="Group 11" o:spid="_x0000_s1029" style="position:absolute;left:8;top:8;width:197;height:197" coordorigin="8,8"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44" o:spid="_x0000_s1030" style="position:absolute;left:8;top:8;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" path="m,l196,r,196l,196,,xe" filled="f" strokeweight=".72pt">
                          <v:path arrowok="t" o:connecttype="custom" o:connectlocs="0,24;196,24;196,220;0,220;0,24" o:connectangles="0,0,0,0,0"/>
                        </v:shape>
                      </v:group>
                      <w10:wrap anchorx="page"/>
                    </v:group>
                  </w:pict>
                </mc:Fallback>
              </mc:AlternateContent>
            </w:r>
            <w:r>
              <w:rPr>
                <w:b/>
                <w:sz w:val="22"/>
                <w:lang w:val="en-CA"/>
              </w:rPr>
              <w:t xml:space="preserve">    </w:t>
            </w:r>
            <w:r>
              <w:rPr>
                <w:sz w:val="22"/>
                <w:lang w:val="en-CA"/>
              </w:rPr>
              <w:t xml:space="preserve">Yes           </w:t>
            </w:r>
          </w:p>
          <w:p w14:paraId="54627E39" w14:textId="77777777" w:rsidR="00F40139" w:rsidRDefault="00F40139">
            <w:pPr>
              <w:pStyle w:val="TableParagraph"/>
              <w:spacing w:before="6" w:line="276" w:lineRule="auto"/>
              <w:rPr>
                <w:rFonts w:eastAsia="Calibri" w:cs="Calibri"/>
                <w:szCs w:val="19"/>
                <w:lang w:val="en-CA"/>
              </w:rPr>
            </w:pPr>
            <w:r>
              <w:rPr>
                <w:rFonts w:eastAsia="Calibri" w:cs="Calibri"/>
                <w:szCs w:val="19"/>
                <w:lang w:val="en-CA"/>
              </w:rPr>
              <w:t>In-h</w:t>
            </w:r>
          </w:p>
          <w:p w14:paraId="61913FF9" w14:textId="77777777" w:rsidR="00F40139" w:rsidRDefault="00F40139">
            <w:pPr>
              <w:pStyle w:val="TableParagraph"/>
              <w:spacing w:before="6" w:line="276" w:lineRule="auto"/>
              <w:rPr>
                <w:rFonts w:eastAsia="Calibri" w:cs="Calibri"/>
                <w:szCs w:val="19"/>
                <w:lang w:val="en-CA"/>
              </w:rPr>
            </w:pPr>
          </w:p>
          <w:p w14:paraId="1C50298C" w14:textId="77777777" w:rsidR="00F40139" w:rsidRDefault="00F40139">
            <w:pPr>
              <w:pStyle w:val="TableParagraph"/>
              <w:spacing w:before="6" w:line="276" w:lineRule="auto"/>
              <w:rPr>
                <w:rFonts w:eastAsia="Calibri" w:cs="Calibri"/>
                <w:szCs w:val="19"/>
                <w:lang w:val="en-CA"/>
              </w:rPr>
            </w:pPr>
          </w:p>
          <w:p w14:paraId="4A569D86" w14:textId="77777777" w:rsidR="00F40139" w:rsidRDefault="00F40139">
            <w:pPr>
              <w:pStyle w:val="TableParagraph"/>
              <w:spacing w:before="6" w:line="276" w:lineRule="auto"/>
              <w:rPr>
                <w:rFonts w:eastAsia="Calibri" w:cs="Calibri"/>
                <w:szCs w:val="19"/>
                <w:lang w:val="en-CA"/>
              </w:rPr>
            </w:pPr>
          </w:p>
        </w:tc>
      </w:tr>
    </w:tbl>
    <w:p w14:paraId="4F26FA87" w14:textId="77777777" w:rsidR="00F40139" w:rsidRDefault="00F40139" w:rsidP="00F40139">
      <w:pPr>
        <w:spacing w:before="360" w:line="244" w:lineRule="auto"/>
        <w:ind w:right="360"/>
        <w:rPr>
          <w:rFonts w:ascii="Calibri" w:eastAsia="Calibri" w:hAnsi="Calibri" w:cs="Calibri"/>
          <w:sz w:val="19"/>
          <w:szCs w:val="19"/>
          <w:lang w:val="en-CA"/>
        </w:rPr>
      </w:pPr>
      <w:r>
        <w:rPr>
          <w:rFonts w:eastAsia="Calibri" w:cs="Calibri"/>
          <w:b/>
          <w:bCs/>
          <w:szCs w:val="19"/>
        </w:rPr>
        <w:t>If YES, which one(s) (e.g., Cochrane RCT filter, PubMed Clinical Queries filter)?</w:t>
      </w:r>
      <w:r>
        <w:rPr>
          <w:rFonts w:eastAsia="Calibri" w:cs="Calibri"/>
          <w:b/>
          <w:bCs/>
          <w:spacing w:val="15"/>
          <w:szCs w:val="19"/>
        </w:rPr>
        <w:t xml:space="preserve"> Provide the source if this is a published filter. </w:t>
      </w:r>
      <w:r>
        <w:rPr>
          <w:rFonts w:eastAsia="Calibri" w:cs="Calibri"/>
          <w:i/>
          <w:szCs w:val="19"/>
        </w:rPr>
        <w:t xml:space="preserve">[mandatory if YES to previous question </w:t>
      </w:r>
      <w:r>
        <w:rPr>
          <w:rFonts w:eastAsia="Calibri" w:cs="Calibri"/>
          <w:w w:val="105"/>
          <w:sz w:val="18"/>
          <w:szCs w:val="18"/>
        </w:rPr>
        <w:t>—</w:t>
      </w:r>
      <w:r>
        <w:rPr>
          <w:rFonts w:eastAsia="Calibri" w:cs="Calibri"/>
          <w:i/>
          <w:w w:val="75"/>
          <w:szCs w:val="19"/>
        </w:rPr>
        <w:t xml:space="preserve"> </w:t>
      </w:r>
      <w:r>
        <w:rPr>
          <w:rFonts w:eastAsia="Calibri" w:cs="Calibri"/>
          <w:i/>
          <w:szCs w:val="19"/>
        </w:rPr>
        <w:t>textbox]</w:t>
      </w:r>
    </w:p>
    <w:p w14:paraId="2565E7EF" w14:textId="16DEE686" w:rsidR="00F40139" w:rsidRDefault="00F40139" w:rsidP="00F40139">
      <w:pPr>
        <w:spacing w:line="240" w:lineRule="auto"/>
        <w:rPr>
          <w:rFonts w:eastAsia="Calibri" w:cs="Times New Roman"/>
        </w:rPr>
      </w:pPr>
      <w:r>
        <w:rPr>
          <w:rFonts w:eastAsia="Calibri" w:cs="Times New Roman"/>
          <w:b/>
          <w:bCs/>
        </w:rPr>
        <w:t>Box 3.d</w:t>
      </w:r>
      <w:r>
        <w:rPr>
          <w:rFonts w:eastAsia="Calibri" w:cs="Times New Roman"/>
        </w:rPr>
        <w:t xml:space="preserve"> Cochrane Highly Sensitive Search Strategy for identifying randomized trials in MEDLINE: sensitivity- and precision-maximizing version (2008 revision); Ovid format </w:t>
      </w:r>
      <w:hyperlink r:id="rId13" w:anchor="section-3-6-1" w:history="1">
        <w:r>
          <w:rPr>
            <w:rStyle w:val="Hyperlink"/>
            <w:rFonts w:eastAsia="Calibri" w:cs="Times New Roman"/>
          </w:rPr>
          <w:t>https://training.cochrane.org/handbook/current/chapter-04-technical-supplement-searching-and-selecting-studies#section-3-6-1</w:t>
        </w:r>
      </w:hyperlink>
    </w:p>
    <w:p w14:paraId="517F7BF6" w14:textId="003E5B08" w:rsidR="00F40139" w:rsidRDefault="00F40139" w:rsidP="00F40139">
      <w:pPr>
        <w:spacing w:line="240" w:lineRule="auto"/>
        <w:rPr>
          <w:rFonts w:eastAsia="Calibri" w:cs="Times New Roman"/>
        </w:rPr>
      </w:pPr>
      <w:r>
        <w:rPr>
          <w:rFonts w:eastAsia="Calibri" w:cs="Times New Roman"/>
        </w:rPr>
        <w:t>Furlan AD, Irvin E, Bombardier C. </w:t>
      </w:r>
      <w:hyperlink r:id="rId14" w:history="1">
        <w:r>
          <w:rPr>
            <w:rStyle w:val="Hyperlink"/>
            <w:rFonts w:eastAsia="Calibri" w:cs="Times New Roman"/>
          </w:rPr>
          <w:t>Limited search strategies were effective in finding relevant nonrandomized studies.</w:t>
        </w:r>
      </w:hyperlink>
      <w:r>
        <w:rPr>
          <w:rFonts w:eastAsia="Calibri" w:cs="Times New Roman"/>
        </w:rPr>
        <w:t> </w:t>
      </w:r>
      <w:r>
        <w:rPr>
          <w:rFonts w:eastAsia="Calibri" w:cs="Times New Roman"/>
          <w:i/>
          <w:iCs/>
        </w:rPr>
        <w:t>J Clin Epidemiol.</w:t>
      </w:r>
      <w:r>
        <w:rPr>
          <w:rFonts w:eastAsia="Calibri" w:cs="Times New Roman"/>
        </w:rPr>
        <w:t> 2006;59(12):1303-11</w:t>
      </w:r>
    </w:p>
    <w:p w14:paraId="22C378CA" w14:textId="7336E5CB" w:rsidR="00F40139" w:rsidRDefault="00F40139" w:rsidP="00F40139">
      <w:pPr>
        <w:spacing w:line="240" w:lineRule="auto"/>
        <w:rPr>
          <w:rFonts w:eastAsia="Calibri" w:cs="Times New Roman"/>
        </w:rPr>
      </w:pPr>
      <w:r>
        <w:rPr>
          <w:rFonts w:eastAsia="Calibri" w:cs="Times New Roman"/>
        </w:rPr>
        <w:t>Fraser C, Murray A, Burr J. </w:t>
      </w:r>
      <w:hyperlink r:id="rId15" w:history="1">
        <w:r>
          <w:rPr>
            <w:rStyle w:val="Hyperlink"/>
            <w:rFonts w:eastAsia="Calibri" w:cs="Times New Roman"/>
          </w:rPr>
          <w:t>Identifying observational studies of surgical interventions in MEDLINE and EMBASE</w:t>
        </w:r>
      </w:hyperlink>
      <w:r>
        <w:rPr>
          <w:rFonts w:eastAsia="Calibri" w:cs="Times New Roman"/>
        </w:rPr>
        <w:t>. </w:t>
      </w:r>
      <w:r>
        <w:rPr>
          <w:rFonts w:eastAsia="Calibri" w:cs="Times New Roman"/>
          <w:i/>
          <w:iCs/>
        </w:rPr>
        <w:t>BMC Med Res Methodol.</w:t>
      </w:r>
      <w:r>
        <w:rPr>
          <w:rFonts w:eastAsia="Calibri" w:cs="Times New Roman"/>
        </w:rPr>
        <w:t> 2006;6(41).</w:t>
      </w:r>
    </w:p>
    <w:p w14:paraId="3FFDB0DA" w14:textId="77777777" w:rsidR="00F40139" w:rsidRDefault="00F40139" w:rsidP="00F40139">
      <w:pPr>
        <w:pStyle w:val="NoSpacing"/>
        <w:rPr>
          <w:w w:val="105"/>
        </w:rPr>
      </w:pPr>
    </w:p>
    <w:tbl>
      <w:tblPr>
        <w:tblW w:w="9630" w:type="dxa"/>
        <w:tblLayout w:type="fixed"/>
        <w:tblCellMar>
          <w:left w:w="0" w:type="dxa"/>
          <w:right w:w="0" w:type="dxa"/>
        </w:tblCellMar>
        <w:tblLook w:val="01E0" w:firstRow="1" w:lastRow="1" w:firstColumn="1" w:lastColumn="1" w:noHBand="0" w:noVBand="0"/>
      </w:tblPr>
      <w:tblGrid>
        <w:gridCol w:w="9630"/>
      </w:tblGrid>
      <w:tr w:rsidR="00F40139" w14:paraId="64EAB67B" w14:textId="77777777" w:rsidTr="00F40139">
        <w:trPr>
          <w:trHeight w:val="245"/>
        </w:trPr>
        <w:tc>
          <w:tcPr>
            <w:tcW w:w="9630" w:type="dxa"/>
            <w:shd w:val="clear" w:color="auto" w:fill="CCCCCC"/>
          </w:tcPr>
          <w:p w14:paraId="02768260" w14:textId="77777777" w:rsidR="00F40139" w:rsidRDefault="00F40139" w:rsidP="00F40139">
            <w:pPr>
              <w:pStyle w:val="ListParagraph"/>
              <w:numPr>
                <w:ilvl w:val="0"/>
                <w:numId w:val="33"/>
              </w:numPr>
              <w:spacing w:after="60"/>
              <w:rPr>
                <w:rFonts w:eastAsiaTheme="minorEastAsia"/>
                <w:b/>
                <w:sz w:val="22"/>
                <w:lang w:bidi="en-US"/>
              </w:rPr>
            </w:pPr>
            <w:r>
              <w:rPr>
                <w:rFonts w:eastAsiaTheme="minorEastAsia"/>
                <w:b/>
                <w:sz w:val="22"/>
                <w:lang w:bidi="en-US"/>
              </w:rPr>
              <w:t xml:space="preserve">Notes or comments you feel would be useful for the peer reviewer                </w:t>
            </w:r>
            <w:r>
              <w:rPr>
                <w:rFonts w:eastAsiaTheme="minorEastAsia"/>
                <w:i/>
                <w:sz w:val="22"/>
                <w:lang w:bidi="en-US"/>
              </w:rPr>
              <w:t xml:space="preserve"> [optional]</w:t>
            </w:r>
          </w:p>
          <w:p w14:paraId="177454ED" w14:textId="77777777" w:rsidR="00F40139" w:rsidRDefault="00F40139">
            <w:pPr>
              <w:pStyle w:val="TableParagraph"/>
              <w:spacing w:before="6" w:line="276" w:lineRule="auto"/>
              <w:ind w:left="27"/>
              <w:rPr>
                <w:rFonts w:eastAsia="Calibri" w:cs="Calibri"/>
                <w:szCs w:val="19"/>
                <w:lang w:val="en-CA"/>
              </w:rPr>
            </w:pPr>
          </w:p>
        </w:tc>
      </w:tr>
    </w:tbl>
    <w:p w14:paraId="1B6767E0" w14:textId="77777777" w:rsidR="00F40139" w:rsidRDefault="00F40139" w:rsidP="00F40139">
      <w:pPr>
        <w:rPr>
          <w:rFonts w:ascii="Calibri" w:hAnsi="Calibri"/>
          <w:sz w:val="19"/>
          <w:lang w:val="en-CA"/>
        </w:rPr>
      </w:pPr>
      <w:r>
        <w:t>Team has confirmed:</w:t>
      </w:r>
    </w:p>
    <w:p w14:paraId="6908B205" w14:textId="77777777" w:rsidR="00F40139" w:rsidRDefault="00F40139" w:rsidP="00F40139">
      <w:pPr>
        <w:shd w:val="clear" w:color="auto" w:fill="FFFFFF"/>
        <w:spacing w:after="0" w:line="240" w:lineRule="auto"/>
      </w:pPr>
      <w:r>
        <w:t>Single arm SC for detecting AKI</w:t>
      </w:r>
    </w:p>
    <w:p w14:paraId="0DA26C1F" w14:textId="77777777" w:rsidR="00F40139" w:rsidRDefault="00F40139" w:rsidP="00F40139">
      <w:pPr>
        <w:shd w:val="clear" w:color="auto" w:fill="FFFFFF"/>
        <w:spacing w:after="0" w:line="240" w:lineRule="auto"/>
      </w:pPr>
      <w:r>
        <w:t>Single arm UO for detecting AKI</w:t>
      </w:r>
    </w:p>
    <w:p w14:paraId="2B1A8FDE" w14:textId="77777777" w:rsidR="00F40139" w:rsidRDefault="00F40139" w:rsidP="00F40139">
      <w:pPr>
        <w:shd w:val="clear" w:color="auto" w:fill="FFFFFF"/>
        <w:spacing w:after="0" w:line="240" w:lineRule="auto"/>
      </w:pPr>
      <w:r>
        <w:t>Comparative / multi-arm studies between SC and UO for detecting AKI</w:t>
      </w:r>
    </w:p>
    <w:p w14:paraId="350E10BD" w14:textId="77777777" w:rsidR="00F40139" w:rsidRDefault="00F40139" w:rsidP="00F40139"/>
    <w:tbl>
      <w:tblPr>
        <w:tblW w:w="9630" w:type="dxa"/>
        <w:tblLayout w:type="fixed"/>
        <w:tblCellMar>
          <w:left w:w="0" w:type="dxa"/>
          <w:right w:w="0" w:type="dxa"/>
        </w:tblCellMar>
        <w:tblLook w:val="01E0" w:firstRow="1" w:lastRow="1" w:firstColumn="1" w:lastColumn="1" w:noHBand="0" w:noVBand="0"/>
      </w:tblPr>
      <w:tblGrid>
        <w:gridCol w:w="9630"/>
      </w:tblGrid>
      <w:tr w:rsidR="00F40139" w14:paraId="02291918" w14:textId="77777777" w:rsidTr="00F40139">
        <w:trPr>
          <w:trHeight w:val="648"/>
        </w:trPr>
        <w:tc>
          <w:tcPr>
            <w:tcW w:w="9630" w:type="dxa"/>
            <w:shd w:val="clear" w:color="auto" w:fill="CCCCCC"/>
          </w:tcPr>
          <w:p w14:paraId="77A4FB5F" w14:textId="77777777" w:rsidR="00F40139" w:rsidRDefault="00F40139" w:rsidP="00F40139">
            <w:pPr>
              <w:pStyle w:val="ListParagraph"/>
              <w:numPr>
                <w:ilvl w:val="0"/>
                <w:numId w:val="33"/>
              </w:numPr>
              <w:spacing w:after="200"/>
              <w:rPr>
                <w:rFonts w:eastAsiaTheme="minorEastAsia"/>
                <w:b/>
                <w:sz w:val="22"/>
                <w:lang w:bidi="en-US"/>
              </w:rPr>
            </w:pPr>
            <w:r>
              <w:rPr>
                <w:rFonts w:eastAsiaTheme="minorEastAsia"/>
                <w:b/>
                <w:sz w:val="22"/>
                <w:lang w:bidi="en-US"/>
              </w:rPr>
              <w:t>Please copy and paste your search strategy here, exactly as run, including the number of hits per line. [mandatory]</w:t>
            </w:r>
          </w:p>
          <w:p w14:paraId="0F4C6E1D" w14:textId="77777777" w:rsidR="00F40139" w:rsidRDefault="00F40139">
            <w:pPr>
              <w:pStyle w:val="TableParagraph"/>
              <w:spacing w:before="6" w:line="276" w:lineRule="auto"/>
              <w:ind w:left="27"/>
              <w:rPr>
                <w:rFonts w:eastAsia="Calibri" w:cs="Calibri"/>
                <w:szCs w:val="19"/>
                <w:lang w:val="en-CA"/>
              </w:rPr>
            </w:pPr>
          </w:p>
        </w:tc>
      </w:tr>
    </w:tbl>
    <w:p w14:paraId="7DB456ED" w14:textId="77777777" w:rsidR="00F40139" w:rsidRDefault="00F40139" w:rsidP="00F40139">
      <w:pPr>
        <w:pStyle w:val="NoSpacing"/>
        <w:rPr>
          <w:rFonts w:ascii="Calibri" w:hAnsi="Calibri"/>
          <w:sz w:val="19"/>
          <w:lang w:val="en-CA"/>
        </w:rPr>
      </w:pPr>
      <w:r>
        <w:t>Database: All Ovid MEDLINE(R) &lt;1946 to Present&gt;</w:t>
      </w:r>
    </w:p>
    <w:p w14:paraId="0A77BE8F" w14:textId="77777777" w:rsidR="00F40139" w:rsidRDefault="00F40139" w:rsidP="00F40139">
      <w:pPr>
        <w:pStyle w:val="NoSpacing"/>
      </w:pPr>
      <w:r>
        <w:t>Search Strategy:</w:t>
      </w:r>
    </w:p>
    <w:p w14:paraId="2ED6331D" w14:textId="77777777" w:rsidR="00F40139" w:rsidRDefault="00F40139" w:rsidP="00F40139">
      <w:pPr>
        <w:pStyle w:val="NoSpacing"/>
      </w:pPr>
      <w:r>
        <w:t>--------------------------------------------------------------------------------</w:t>
      </w:r>
    </w:p>
    <w:p w14:paraId="6A73BE18" w14:textId="77777777" w:rsidR="00F40139" w:rsidRDefault="00F40139" w:rsidP="00F40139">
      <w:pPr>
        <w:pStyle w:val="NoSpacing"/>
      </w:pPr>
      <w:r>
        <w:t>1     Acute Kidney Injury/ or (acute$ adj3 (renal$ or kidney?) adj3 (injur$ or fail$ or insufficien$ or nonsufficien$ or non-sufficien$ or trauma? or harm? or damage?)).tw,kf,kw. [Acute Kidney Injury Terms] (78676)</w:t>
      </w:r>
    </w:p>
    <w:p w14:paraId="75508165" w14:textId="77777777" w:rsidR="00F40139" w:rsidRDefault="00F40139" w:rsidP="00F40139">
      <w:pPr>
        <w:pStyle w:val="NoSpacing"/>
      </w:pPr>
      <w:r>
        <w:t>2     ((Urodynamics/ or Urine/) and (output? or volume? or amount? or measure$ or quantity or quantities).tw,kf,kw.) or ((urin$ adj2 (output? or volume? or amount? or measure$ or quantity or quantities)) or ((postvoid$ or post-void$ or void$) adj3 residual) or urodynamic$).tw,kf,kw. [Urine Output Terms] (50341)</w:t>
      </w:r>
    </w:p>
    <w:p w14:paraId="2C81085D" w14:textId="77777777" w:rsidR="00F40139" w:rsidRDefault="00F40139" w:rsidP="00F40139">
      <w:pPr>
        <w:pStyle w:val="NoSpacing"/>
      </w:pPr>
      <w:r>
        <w:t>3     Creatinine/bl, ur or (creatinine$ adj3 (serum or sera or blood$ or plasma?)).tw,kf,kw. [Serum Creatinine Terms] (90345)</w:t>
      </w:r>
    </w:p>
    <w:p w14:paraId="6D2A973F" w14:textId="77777777" w:rsidR="00F40139" w:rsidRDefault="00F40139" w:rsidP="00F40139">
      <w:pPr>
        <w:pStyle w:val="NoSpacing"/>
      </w:pPr>
      <w:r>
        <w:t>4     1 and 2 and 3 [AKI and UO and SC ] (1179)</w:t>
      </w:r>
    </w:p>
    <w:p w14:paraId="15F94653" w14:textId="77777777" w:rsidR="00F40139" w:rsidRDefault="00F40139" w:rsidP="00F40139">
      <w:pPr>
        <w:pStyle w:val="NoSpacing"/>
      </w:pPr>
      <w:r>
        <w:t>5     1 and 2 [AKI and UO] (2333)</w:t>
      </w:r>
    </w:p>
    <w:p w14:paraId="170B8A23" w14:textId="77777777" w:rsidR="00F40139" w:rsidRDefault="00F40139" w:rsidP="00F40139">
      <w:pPr>
        <w:pStyle w:val="NoSpacing"/>
      </w:pPr>
      <w:r>
        <w:t>6     1 and 3 [AKI and SC] (12194)</w:t>
      </w:r>
    </w:p>
    <w:p w14:paraId="30BF2C18" w14:textId="77777777" w:rsidR="00F40139" w:rsidRDefault="00F40139" w:rsidP="00F40139">
      <w:pPr>
        <w:pStyle w:val="NoSpacing"/>
      </w:pPr>
      <w:r>
        <w:t>7     exp Animals/ not (exp Animals/ and Humans/) [ANIMAL STUDIES ONLY - REMOVE - MEDLINE] (5022766)</w:t>
      </w:r>
    </w:p>
    <w:p w14:paraId="310B6438" w14:textId="77777777" w:rsidR="00F40139" w:rsidRDefault="00F40139" w:rsidP="00F40139">
      <w:pPr>
        <w:pStyle w:val="NoSpacing"/>
      </w:pPr>
      <w:r>
        <w:t>8     (address or autobiography or bibliography or biography or comment or dictionary or directory or editorial or "expression of concern" or festschrift or historical article or interactive tutorial or lecture or legal case or legislation or news or newspaper article or patient education handout or personal narrative or portrait or video-audio media or webcast or (letter not (letter and randomized controlled trial))).pt. [Opinion publications - Remove -MEDLINE] (2719864)</w:t>
      </w:r>
    </w:p>
    <w:p w14:paraId="1D108778" w14:textId="77777777" w:rsidR="00F40139" w:rsidRDefault="00F40139" w:rsidP="00F40139">
      <w:pPr>
        <w:pStyle w:val="NoSpacing"/>
      </w:pPr>
      <w:r>
        <w:t>9     4 not (7 or 8) [AKI and UO and SC - Animals and Opinion Publications - removed] (1046)</w:t>
      </w:r>
    </w:p>
    <w:p w14:paraId="1E29D93E" w14:textId="77777777" w:rsidR="00F40139" w:rsidRDefault="00F40139" w:rsidP="00F40139">
      <w:pPr>
        <w:pStyle w:val="NoSpacing"/>
      </w:pPr>
      <w:r>
        <w:t>10     5 not (7 or 8) [AKI and UO - Animals and Opinion Publications - removed] (2004)</w:t>
      </w:r>
    </w:p>
    <w:p w14:paraId="467FE069" w14:textId="77777777" w:rsidR="00F40139" w:rsidRDefault="00F40139" w:rsidP="00F40139">
      <w:pPr>
        <w:pStyle w:val="NoSpacing"/>
      </w:pPr>
      <w:r>
        <w:t>11     6 not (7 or 8) [AKI and SC - Animals and Opinion Publications - removed] (9625)</w:t>
      </w:r>
    </w:p>
    <w:p w14:paraId="32D10186" w14:textId="77777777" w:rsidR="00F40139" w:rsidRDefault="00F40139" w:rsidP="00F40139">
      <w:pPr>
        <w:pStyle w:val="NoSpacing"/>
      </w:pPr>
      <w:r>
        <w:t>12     (randomized controlled trial or controlled clinical trial).pt. or (randomized or placebo or randomly or trial or groups).ab. or drug therapy.fs. [RCTs – MEDLINE sensitive Filter – Cochrane HSSS, 2019] (5393958)</w:t>
      </w:r>
    </w:p>
    <w:p w14:paraId="1734424E" w14:textId="77777777" w:rsidR="00F40139" w:rsidRDefault="00F40139" w:rsidP="00F40139">
      <w:pPr>
        <w:pStyle w:val="NoSpacing"/>
      </w:pPr>
      <w:r>
        <w:t>13     exp Randomized Controlled Trials as Topic/ or Clinical Trial, Phase II/ or Clinical Trial, Phase III/ or (equivalence trial or pragmatic clinical trial).pt. or (randomised or randomi#ation? or RCT or placebo$ or ((singl$ or doubl$ or trebl$ or tripl$) adj (mask$ or blind$ or dumm$)) or ((study or trial or CT) adj3 (phase 2 or phase 2a or phase 2b or phase 2c or phase II or phase IIa or phase IIb or phase IIc or phase 3 or phase 3a or phase 3b or phase 3c or phase III or phase IIIa or phase IIIb or phase IIIc or "phase? 2/3" or "phase? II/III")) or open label$).tw,kf. [PHASE 2-3, OPEN LABEL - ADDITIONAL TERMS TO SUPPLEMENT RCTs FILTER] (652322)</w:t>
      </w:r>
    </w:p>
    <w:p w14:paraId="4AE06EE5" w14:textId="77777777" w:rsidR="00F40139" w:rsidRDefault="00F40139" w:rsidP="00F40139">
      <w:pPr>
        <w:pStyle w:val="NoSpacing"/>
      </w:pPr>
      <w:r>
        <w:t>14     Cohort studies/ or comparative study/ or follow-up studies/ or prospective studies/ or risk factors/ or cohort.mp. or compared.mp. or groups.mp. or multivariate.mp. [NON-RANDOMIZED STUDIES – MEDLINE Filter - sensitive, Furlan,2006] (8492497)</w:t>
      </w:r>
    </w:p>
    <w:p w14:paraId="1F0B28C0" w14:textId="77777777" w:rsidR="00F40139" w:rsidRDefault="00F40139" w:rsidP="00F40139">
      <w:pPr>
        <w:pStyle w:val="NoSpacing"/>
      </w:pPr>
      <w:r>
        <w:t>15     Comparative study/ or Follow-up studies/ or Time factors/ or (preoperat$ or pre operat$).mp. or (chang$ or evaluat$ or reviewed or prospective$ or retrospective$ or baseline or cohort or case series).tw. [OBSERVATIONAL STUDIES – MEDLINE Filter – max specificity, Fraser, 2006] (10861118)</w:t>
      </w:r>
    </w:p>
    <w:p w14:paraId="0A271443" w14:textId="77777777" w:rsidR="00F40139" w:rsidRDefault="00F40139" w:rsidP="00F40139">
      <w:pPr>
        <w:pStyle w:val="NoSpacing"/>
      </w:pPr>
      <w:r>
        <w:t>16     non-randomized controlled trials as topic/ or controlled before-after studies/ or interrupted time series analysis/ or historically controlled study/ or case-control studies/ or cross-sectional studies/ or observational study/ or (((cohort or concurrent or non-concurrent or incidence or follow-up or followup or longitudinal or prospective or retrospective or nonrandom$ or non-random$ or quasi-random$ or quasi-experiment$ or quasirandom$ or quasiexperiment$ or pretest or posttest or pre-test or post-test or "before after" or CBA or ITS or (historical$ adj2 control$) or case-control$ or case-comparison or case-compeer or case-referrent or case-referent or case-base or cross-section$ or prevalence) adj3 (stud$ or design?)) or non-RCT or nRCT or real-world or RWE or regist$ or (interrupted adj2 time adj2 series)).tw,kf. [ADDITIONAL TERMS TO SUPPLEMENT NRS FILTERS] (2522549)</w:t>
      </w:r>
    </w:p>
    <w:p w14:paraId="1840FEE5" w14:textId="77777777" w:rsidR="00F40139" w:rsidRDefault="00F40139" w:rsidP="00F40139">
      <w:pPr>
        <w:pStyle w:val="NoSpacing"/>
      </w:pPr>
      <w:r>
        <w:t>17     12 or 13 or 14 or 15 or 16 [All Study Types (except single-arm)] (15538076)</w:t>
      </w:r>
    </w:p>
    <w:p w14:paraId="107F65A5" w14:textId="77777777" w:rsidR="00F40139" w:rsidRDefault="00F40139" w:rsidP="00F40139">
      <w:pPr>
        <w:pStyle w:val="NoSpacing"/>
      </w:pPr>
      <w:r>
        <w:t>18     9 and 17 [AKI and UO and SC All Study Types (except single-arm)] (890)</w:t>
      </w:r>
    </w:p>
    <w:p w14:paraId="026B253D" w14:textId="77777777" w:rsidR="00F40139" w:rsidRDefault="00F40139" w:rsidP="00F40139">
      <w:pPr>
        <w:pStyle w:val="NoSpacing"/>
      </w:pPr>
      <w:r>
        <w:t>19     ("single arm" adj2 (stud$ or design?)).tw,kf. [SINGLE-ARM STUDIES – MEDLINE] (3897)</w:t>
      </w:r>
    </w:p>
    <w:p w14:paraId="638054C6" w14:textId="77777777" w:rsidR="00F40139" w:rsidRDefault="00F40139" w:rsidP="00F40139">
      <w:pPr>
        <w:pStyle w:val="NoSpacing"/>
      </w:pPr>
      <w:r>
        <w:t>20     10 and 19 [AKI and UO and Single-Arm Studies Only] (2)</w:t>
      </w:r>
    </w:p>
    <w:p w14:paraId="4D4111F0" w14:textId="77777777" w:rsidR="00F40139" w:rsidRDefault="00F40139" w:rsidP="00F40139">
      <w:pPr>
        <w:pStyle w:val="NoSpacing"/>
      </w:pPr>
      <w:r>
        <w:t>21     11 and 19 [AKI and SC and Single-Arm Studies Only] (5)</w:t>
      </w:r>
    </w:p>
    <w:p w14:paraId="545A0525" w14:textId="77777777" w:rsidR="00F40139" w:rsidRDefault="00F40139" w:rsidP="00F40139">
      <w:pPr>
        <w:pStyle w:val="NoSpacing"/>
      </w:pPr>
      <w:r>
        <w:t>22     18 or 20 or 21 (893)</w:t>
      </w:r>
    </w:p>
    <w:p w14:paraId="1C8437EE" w14:textId="77777777" w:rsidR="00F40139" w:rsidRDefault="00F40139" w:rsidP="00F40139">
      <w:pPr>
        <w:pStyle w:val="NoSpacing"/>
      </w:pPr>
    </w:p>
    <w:p w14:paraId="176276FC" w14:textId="77777777" w:rsidR="00F40139" w:rsidRDefault="00F40139" w:rsidP="00F40139">
      <w:pPr>
        <w:pStyle w:val="NoSpacing"/>
        <w:rPr>
          <w:rFonts w:eastAsia="Calibri" w:cs="Calibri"/>
          <w:szCs w:val="20"/>
        </w:rPr>
      </w:pPr>
      <w:r>
        <w:t>***************************</w:t>
      </w:r>
    </w:p>
    <w:p w14:paraId="377B6D00" w14:textId="77777777" w:rsidR="00F40139" w:rsidRDefault="00F40139" w:rsidP="00F40139">
      <w:pPr>
        <w:pStyle w:val="NoSpacing"/>
        <w:rPr>
          <w:rFonts w:eastAsia="Calibri" w:cs="Calibri"/>
          <w:b/>
          <w:bCs/>
          <w:sz w:val="32"/>
          <w:szCs w:val="32"/>
        </w:rPr>
      </w:pPr>
    </w:p>
    <w:p w14:paraId="15116F78" w14:textId="77777777" w:rsidR="00F40139" w:rsidRDefault="00F40139" w:rsidP="00F40139">
      <w:pPr>
        <w:rPr>
          <w:rFonts w:cs="Calibri"/>
          <w:b/>
          <w:bCs/>
          <w:sz w:val="32"/>
          <w:szCs w:val="32"/>
        </w:rPr>
      </w:pPr>
      <w:r>
        <w:rPr>
          <w:rFonts w:eastAsia="Calibri" w:cs="Calibri"/>
          <w:b/>
          <w:bCs/>
          <w:sz w:val="32"/>
          <w:szCs w:val="32"/>
        </w:rPr>
        <w:t>Peer review assessment: this section to be filled in by the reviewer</w:t>
      </w:r>
    </w:p>
    <w:tbl>
      <w:tblPr>
        <w:tblW w:w="11625" w:type="dxa"/>
        <w:tblInd w:w="-1120" w:type="dxa"/>
        <w:tblLayout w:type="fixed"/>
        <w:tblCellMar>
          <w:left w:w="0" w:type="dxa"/>
          <w:right w:w="0" w:type="dxa"/>
        </w:tblCellMar>
        <w:tblLook w:val="01E0" w:firstRow="1" w:lastRow="1" w:firstColumn="1" w:lastColumn="1" w:noHBand="0" w:noVBand="0"/>
      </w:tblPr>
      <w:tblGrid>
        <w:gridCol w:w="81"/>
        <w:gridCol w:w="3019"/>
        <w:gridCol w:w="3300"/>
        <w:gridCol w:w="5225"/>
      </w:tblGrid>
      <w:tr w:rsidR="00F40139" w14:paraId="1A016743" w14:textId="77777777" w:rsidTr="00F40139">
        <w:trPr>
          <w:trHeight w:hRule="exact" w:val="254"/>
        </w:trPr>
        <w:tc>
          <w:tcPr>
            <w:tcW w:w="81" w:type="dxa"/>
            <w:tcBorders>
              <w:top w:val="single" w:sz="4" w:space="0" w:color="000000"/>
              <w:left w:val="single" w:sz="4" w:space="0" w:color="000000"/>
              <w:bottom w:val="single" w:sz="4" w:space="0" w:color="000000"/>
              <w:right w:val="nil"/>
            </w:tcBorders>
          </w:tcPr>
          <w:p w14:paraId="58EE1999" w14:textId="77777777" w:rsidR="00F40139" w:rsidRDefault="00F40139">
            <w:pPr>
              <w:rPr>
                <w:sz w:val="19"/>
              </w:rPr>
            </w:pPr>
          </w:p>
        </w:tc>
        <w:tc>
          <w:tcPr>
            <w:tcW w:w="3017" w:type="dxa"/>
            <w:tcBorders>
              <w:top w:val="single" w:sz="4" w:space="0" w:color="000000"/>
              <w:left w:val="nil"/>
              <w:bottom w:val="single" w:sz="4" w:space="0" w:color="000000"/>
              <w:right w:val="nil"/>
            </w:tcBorders>
            <w:hideMark/>
          </w:tcPr>
          <w:p w14:paraId="4158D59A" w14:textId="77777777" w:rsidR="00F40139" w:rsidRDefault="00F40139">
            <w:pPr>
              <w:pStyle w:val="TableParagraph"/>
              <w:spacing w:before="6" w:line="276" w:lineRule="auto"/>
              <w:ind w:left="-5"/>
              <w:rPr>
                <w:rFonts w:eastAsia="Calibri" w:cs="Calibri"/>
                <w:szCs w:val="19"/>
                <w:lang w:val="en-CA"/>
              </w:rPr>
            </w:pPr>
            <w:r>
              <w:rPr>
                <w:w w:val="105"/>
                <w:lang w:val="en-CA"/>
              </w:rPr>
              <w:t>Reviewer: Kaitryn Campbell</w:t>
            </w:r>
          </w:p>
        </w:tc>
        <w:tc>
          <w:tcPr>
            <w:tcW w:w="3298" w:type="dxa"/>
            <w:tcBorders>
              <w:top w:val="single" w:sz="4" w:space="0" w:color="000000"/>
              <w:left w:val="nil"/>
              <w:bottom w:val="single" w:sz="4" w:space="0" w:color="000000"/>
              <w:right w:val="nil"/>
            </w:tcBorders>
            <w:hideMark/>
          </w:tcPr>
          <w:p w14:paraId="080758AE" w14:textId="1C1A9D2D" w:rsidR="00F40139" w:rsidRDefault="00F40139">
            <w:pPr>
              <w:pStyle w:val="TableParagraph"/>
              <w:spacing w:before="6" w:line="276" w:lineRule="auto"/>
              <w:ind w:firstLine="367"/>
              <w:rPr>
                <w:rFonts w:eastAsia="Calibri" w:cs="Calibri"/>
                <w:szCs w:val="19"/>
                <w:lang w:val="en-CA"/>
              </w:rPr>
            </w:pPr>
            <w:r>
              <w:rPr>
                <w:w w:val="105"/>
                <w:lang w:val="en-CA"/>
              </w:rPr>
              <w:t xml:space="preserve">Email: </w:t>
            </w:r>
            <w:hyperlink r:id="rId16" w:history="1">
              <w:r>
                <w:rPr>
                  <w:rStyle w:val="Hyperlink"/>
                  <w:w w:val="105"/>
                  <w:lang w:val="en-CA"/>
                </w:rPr>
                <w:t>kcamlolo668@gmail.com</w:t>
              </w:r>
            </w:hyperlink>
            <w:r>
              <w:rPr>
                <w:w w:val="105"/>
                <w:lang w:val="en-CA"/>
              </w:rPr>
              <w:t xml:space="preserve"> </w:t>
            </w:r>
          </w:p>
        </w:tc>
        <w:tc>
          <w:tcPr>
            <w:tcW w:w="5222" w:type="dxa"/>
            <w:tcBorders>
              <w:top w:val="single" w:sz="4" w:space="0" w:color="000000"/>
              <w:left w:val="nil"/>
              <w:bottom w:val="single" w:sz="4" w:space="0" w:color="000000"/>
              <w:right w:val="single" w:sz="4" w:space="0" w:color="000000"/>
            </w:tcBorders>
            <w:hideMark/>
          </w:tcPr>
          <w:p w14:paraId="1CE1B59F" w14:textId="77777777" w:rsidR="00F40139" w:rsidRDefault="00F40139">
            <w:pPr>
              <w:pStyle w:val="TableParagraph"/>
              <w:spacing w:before="6" w:line="276" w:lineRule="auto"/>
              <w:ind w:left="540"/>
              <w:rPr>
                <w:rFonts w:eastAsia="Calibri" w:cs="Calibri"/>
                <w:szCs w:val="19"/>
                <w:lang w:val="en-CA"/>
              </w:rPr>
            </w:pPr>
            <w:r>
              <w:rPr>
                <w:w w:val="105"/>
                <w:lang w:val="en-CA"/>
              </w:rPr>
              <w:t>Date completed: 2 Jul 2022</w:t>
            </w:r>
          </w:p>
        </w:tc>
      </w:tr>
      <w:tr w:rsidR="00F40139" w14:paraId="7E7C3F05" w14:textId="77777777" w:rsidTr="00F40139">
        <w:trPr>
          <w:trHeight w:hRule="exact" w:val="202"/>
        </w:trPr>
        <w:tc>
          <w:tcPr>
            <w:tcW w:w="81" w:type="dxa"/>
            <w:tcBorders>
              <w:top w:val="single" w:sz="4" w:space="0" w:color="000000"/>
              <w:left w:val="nil"/>
              <w:bottom w:val="nil"/>
              <w:right w:val="nil"/>
            </w:tcBorders>
          </w:tcPr>
          <w:p w14:paraId="42E3284B" w14:textId="77777777" w:rsidR="00F40139" w:rsidRDefault="00F40139">
            <w:pPr>
              <w:rPr>
                <w:lang w:val="en-CA"/>
              </w:rPr>
            </w:pPr>
          </w:p>
          <w:p w14:paraId="1F8D8C81" w14:textId="77777777" w:rsidR="00F40139" w:rsidRDefault="00F40139"/>
          <w:p w14:paraId="145400BD" w14:textId="77777777" w:rsidR="00F40139" w:rsidRDefault="00F40139"/>
          <w:p w14:paraId="75AD1E43" w14:textId="77777777" w:rsidR="00F40139" w:rsidRDefault="00F40139"/>
          <w:p w14:paraId="0D6ED4BF" w14:textId="77777777" w:rsidR="00F40139" w:rsidRDefault="00F40139"/>
        </w:tc>
        <w:tc>
          <w:tcPr>
            <w:tcW w:w="3017" w:type="dxa"/>
            <w:tcBorders>
              <w:top w:val="single" w:sz="4" w:space="0" w:color="000000"/>
              <w:left w:val="nil"/>
              <w:bottom w:val="nil"/>
              <w:right w:val="nil"/>
            </w:tcBorders>
          </w:tcPr>
          <w:p w14:paraId="6FE46625" w14:textId="77777777" w:rsidR="00F40139" w:rsidRDefault="00F40139"/>
        </w:tc>
        <w:tc>
          <w:tcPr>
            <w:tcW w:w="3298" w:type="dxa"/>
            <w:tcBorders>
              <w:top w:val="single" w:sz="4" w:space="0" w:color="000000"/>
              <w:left w:val="nil"/>
              <w:bottom w:val="nil"/>
              <w:right w:val="nil"/>
            </w:tcBorders>
          </w:tcPr>
          <w:p w14:paraId="282F9394" w14:textId="77777777" w:rsidR="00F40139" w:rsidRDefault="00F40139">
            <w:pPr>
              <w:ind w:left="90"/>
            </w:pPr>
          </w:p>
        </w:tc>
        <w:tc>
          <w:tcPr>
            <w:tcW w:w="5222" w:type="dxa"/>
            <w:tcBorders>
              <w:top w:val="single" w:sz="4" w:space="0" w:color="000000"/>
              <w:left w:val="nil"/>
              <w:bottom w:val="nil"/>
              <w:right w:val="nil"/>
            </w:tcBorders>
          </w:tcPr>
          <w:p w14:paraId="443D4B3D" w14:textId="77777777" w:rsidR="00F40139" w:rsidRDefault="00F40139"/>
        </w:tc>
      </w:tr>
    </w:tbl>
    <w:p w14:paraId="7F8A972D" w14:textId="77777777" w:rsidR="00F40139" w:rsidRDefault="00F40139" w:rsidP="00F40139">
      <w:pPr>
        <w:rPr>
          <w:rFonts w:ascii="Calibri" w:hAnsi="Calibri"/>
          <w:sz w:val="19"/>
          <w:lang w:val="en-CA"/>
        </w:rPr>
      </w:pPr>
      <w:r>
        <w:t xml:space="preserve">Do you wish to be acknowledged? (If yes, the review team will be advised to add an acknowledgement to any publications related to this work).    </w:t>
      </w:r>
      <w:r>
        <w:rPr>
          <w:szCs w:val="19"/>
        </w:rPr>
        <w:t>Yes please.</w:t>
      </w:r>
    </w:p>
    <w:p w14:paraId="02D69D00" w14:textId="77777777" w:rsidR="00F40139" w:rsidRDefault="00F40139" w:rsidP="00F40139">
      <w:r>
        <w:t>The suggested acknowledgement is “We thank Kaitryn Campbell, MLIS, MSc (St. Joseph’s Healthcare Hamilton/McMaster University) for peer review of the Medline search strategy.”</w:t>
      </w:r>
    </w:p>
    <w:p w14:paraId="7E51C204" w14:textId="77777777" w:rsidR="00F40139" w:rsidRDefault="00F40139" w:rsidP="00F40139"/>
    <w:tbl>
      <w:tblPr>
        <w:tblW w:w="9300" w:type="dxa"/>
        <w:tblInd w:w="142" w:type="dxa"/>
        <w:tblLayout w:type="fixed"/>
        <w:tblCellMar>
          <w:left w:w="0" w:type="dxa"/>
          <w:right w:w="0" w:type="dxa"/>
        </w:tblCellMar>
        <w:tblLook w:val="01E0" w:firstRow="1" w:lastRow="1" w:firstColumn="1" w:lastColumn="1" w:noHBand="0" w:noVBand="0"/>
      </w:tblPr>
      <w:tblGrid>
        <w:gridCol w:w="81"/>
        <w:gridCol w:w="2298"/>
        <w:gridCol w:w="3971"/>
        <w:gridCol w:w="427"/>
        <w:gridCol w:w="13"/>
        <w:gridCol w:w="2510"/>
      </w:tblGrid>
      <w:tr w:rsidR="00F40139" w14:paraId="045EC4E9" w14:textId="77777777" w:rsidTr="00F40139">
        <w:trPr>
          <w:trHeight w:hRule="exact" w:val="245"/>
        </w:trPr>
        <w:tc>
          <w:tcPr>
            <w:tcW w:w="81" w:type="dxa"/>
            <w:shd w:val="clear" w:color="auto" w:fill="CCCCCC"/>
          </w:tcPr>
          <w:p w14:paraId="218D1C6D" w14:textId="77777777" w:rsidR="00F40139" w:rsidRDefault="00F40139">
            <w:pPr>
              <w:rPr>
                <w:b/>
                <w:szCs w:val="19"/>
              </w:rPr>
            </w:pPr>
          </w:p>
          <w:p w14:paraId="3D884DA6" w14:textId="77777777" w:rsidR="00F40139" w:rsidRDefault="00F40139">
            <w:pPr>
              <w:rPr>
                <w:b/>
                <w:szCs w:val="19"/>
              </w:rPr>
            </w:pPr>
          </w:p>
          <w:p w14:paraId="3117C128" w14:textId="77777777" w:rsidR="00F40139" w:rsidRDefault="00F40139">
            <w:pPr>
              <w:rPr>
                <w:b/>
                <w:szCs w:val="19"/>
              </w:rPr>
            </w:pPr>
          </w:p>
        </w:tc>
        <w:tc>
          <w:tcPr>
            <w:tcW w:w="2297" w:type="dxa"/>
            <w:shd w:val="clear" w:color="auto" w:fill="CCCCCC"/>
            <w:hideMark/>
          </w:tcPr>
          <w:p w14:paraId="7759EBED" w14:textId="77777777" w:rsidR="00F40139" w:rsidRDefault="00F40139">
            <w:pPr>
              <w:rPr>
                <w:rFonts w:eastAsia="Calibri" w:cs="Calibri"/>
                <w:b/>
                <w:szCs w:val="19"/>
              </w:rPr>
            </w:pPr>
            <w:r>
              <w:rPr>
                <w:b/>
                <w:w w:val="105"/>
                <w:szCs w:val="19"/>
              </w:rPr>
              <w:t>1. TRANSLATION</w:t>
            </w:r>
          </w:p>
        </w:tc>
        <w:tc>
          <w:tcPr>
            <w:tcW w:w="4410" w:type="dxa"/>
            <w:gridSpan w:val="3"/>
            <w:shd w:val="clear" w:color="auto" w:fill="CCCCCC"/>
          </w:tcPr>
          <w:p w14:paraId="4FBCDF7A" w14:textId="77777777" w:rsidR="00F40139" w:rsidRDefault="00F40139"/>
        </w:tc>
        <w:tc>
          <w:tcPr>
            <w:tcW w:w="2509" w:type="dxa"/>
            <w:shd w:val="clear" w:color="auto" w:fill="CCCCCC"/>
          </w:tcPr>
          <w:p w14:paraId="1BD6393E" w14:textId="77777777" w:rsidR="00F40139" w:rsidRDefault="00F40139">
            <w:pPr>
              <w:pStyle w:val="TableParagraph"/>
              <w:spacing w:before="6" w:line="276" w:lineRule="auto"/>
              <w:ind w:left="27"/>
              <w:rPr>
                <w:rFonts w:eastAsia="Calibri" w:cs="Calibri"/>
                <w:szCs w:val="19"/>
                <w:lang w:val="en-CA"/>
              </w:rPr>
            </w:pPr>
          </w:p>
        </w:tc>
      </w:tr>
      <w:tr w:rsidR="00F40139" w14:paraId="051D9B11" w14:textId="77777777" w:rsidTr="00F40139">
        <w:trPr>
          <w:gridBefore w:val="2"/>
          <w:gridAfter w:val="2"/>
          <w:wBefore w:w="2378" w:type="dxa"/>
          <w:wAfter w:w="2522" w:type="dxa"/>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42B4D9C3"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A </w:t>
            </w:r>
            <w:r>
              <w:rPr>
                <w:rFonts w:eastAsia="Calibri" w:cs="Calibri"/>
                <w:w w:val="75"/>
                <w:szCs w:val="19"/>
                <w:lang w:val="en-CA"/>
              </w:rPr>
              <w:t>-</w:t>
            </w:r>
            <w:r>
              <w:rPr>
                <w:rFonts w:eastAsia="Calibri" w:cs="Calibri"/>
                <w:w w:val="75"/>
                <w:szCs w:val="19"/>
                <w:lang w:val="en-CA"/>
              </w:rPr>
              <w:softHyphen/>
              <w:t>‐</w:t>
            </w:r>
            <w:r>
              <w:rPr>
                <w:rFonts w:eastAsia="Calibri" w:cs="Calibri"/>
                <w:szCs w:val="19"/>
                <w:lang w:val="en-CA"/>
              </w:rPr>
              <w:t>No revisions</w:t>
            </w:r>
          </w:p>
        </w:tc>
        <w:tc>
          <w:tcPr>
            <w:tcW w:w="427" w:type="dxa"/>
            <w:tcBorders>
              <w:top w:val="single" w:sz="4" w:space="0" w:color="000000"/>
              <w:left w:val="single" w:sz="4" w:space="0" w:color="000000"/>
              <w:bottom w:val="single" w:sz="4" w:space="0" w:color="000000"/>
              <w:right w:val="single" w:sz="4" w:space="0" w:color="000000"/>
            </w:tcBorders>
          </w:tcPr>
          <w:p w14:paraId="2F12F3BE" w14:textId="77777777" w:rsidR="00F40139" w:rsidRDefault="00F40139">
            <w:pPr>
              <w:pStyle w:val="TableParagraph"/>
              <w:spacing w:line="255" w:lineRule="exact"/>
              <w:ind w:left="105"/>
              <w:rPr>
                <w:rFonts w:ascii="MS Gothic" w:eastAsia="MS Gothic" w:hAnsi="MS Gothic" w:cs="MS Gothic"/>
                <w:sz w:val="24"/>
                <w:szCs w:val="24"/>
                <w:lang w:val="en-CA"/>
              </w:rPr>
            </w:pPr>
          </w:p>
        </w:tc>
      </w:tr>
      <w:tr w:rsidR="00F40139" w14:paraId="71E1E828" w14:textId="77777777" w:rsidTr="00F40139">
        <w:trPr>
          <w:gridBefore w:val="2"/>
          <w:gridAfter w:val="2"/>
          <w:wBefore w:w="2378" w:type="dxa"/>
          <w:wAfter w:w="2522" w:type="dxa"/>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5BD282E3"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B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suggested</w:t>
            </w:r>
          </w:p>
        </w:tc>
        <w:tc>
          <w:tcPr>
            <w:tcW w:w="427" w:type="dxa"/>
            <w:tcBorders>
              <w:top w:val="single" w:sz="4" w:space="0" w:color="000000"/>
              <w:left w:val="single" w:sz="4" w:space="0" w:color="000000"/>
              <w:bottom w:val="single" w:sz="4" w:space="0" w:color="000000"/>
              <w:right w:val="single" w:sz="4" w:space="0" w:color="000000"/>
            </w:tcBorders>
            <w:hideMark/>
          </w:tcPr>
          <w:p w14:paraId="35F422A5"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X</w:t>
            </w:r>
          </w:p>
        </w:tc>
      </w:tr>
      <w:tr w:rsidR="00F40139" w14:paraId="75DA812B" w14:textId="77777777" w:rsidTr="00F40139">
        <w:trPr>
          <w:gridBefore w:val="2"/>
          <w:gridAfter w:val="2"/>
          <w:wBefore w:w="2378" w:type="dxa"/>
          <w:wAfter w:w="2522" w:type="dxa"/>
          <w:trHeight w:hRule="exact" w:val="293"/>
        </w:trPr>
        <w:tc>
          <w:tcPr>
            <w:tcW w:w="3970" w:type="dxa"/>
            <w:tcBorders>
              <w:top w:val="single" w:sz="4" w:space="0" w:color="000000"/>
              <w:left w:val="single" w:sz="4" w:space="0" w:color="000000"/>
              <w:bottom w:val="single" w:sz="4" w:space="0" w:color="000000"/>
              <w:right w:val="single" w:sz="4" w:space="0" w:color="000000"/>
            </w:tcBorders>
            <w:hideMark/>
          </w:tcPr>
          <w:p w14:paraId="02944D08"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C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required</w:t>
            </w:r>
          </w:p>
        </w:tc>
        <w:tc>
          <w:tcPr>
            <w:tcW w:w="427" w:type="dxa"/>
            <w:tcBorders>
              <w:top w:val="single" w:sz="4" w:space="0" w:color="000000"/>
              <w:left w:val="single" w:sz="4" w:space="0" w:color="000000"/>
              <w:bottom w:val="single" w:sz="4" w:space="0" w:color="000000"/>
              <w:right w:val="single" w:sz="4" w:space="0" w:color="000000"/>
            </w:tcBorders>
            <w:hideMark/>
          </w:tcPr>
          <w:p w14:paraId="0E5BE12F"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bl>
    <w:p w14:paraId="5A9A4F32" w14:textId="77777777" w:rsidR="00F40139" w:rsidRDefault="00F40139" w:rsidP="00F40139">
      <w:pPr>
        <w:spacing w:after="0" w:line="240" w:lineRule="auto"/>
        <w:rPr>
          <w:rFonts w:ascii="Calibri" w:eastAsia="Calibri" w:hAnsi="Calibri" w:cs="Calibri"/>
          <w:b/>
          <w:bCs/>
          <w:sz w:val="10"/>
          <w:szCs w:val="10"/>
          <w:lang w:val="en-CA"/>
        </w:rPr>
      </w:pPr>
    </w:p>
    <w:p w14:paraId="6CDD25AD" w14:textId="77777777" w:rsidR="00F40139" w:rsidRDefault="00F40139" w:rsidP="00F40139">
      <w:pPr>
        <w:spacing w:after="0" w:line="240" w:lineRule="auto"/>
        <w:ind w:left="405" w:right="360"/>
        <w:rPr>
          <w:rFonts w:eastAsia="Calibri" w:cs="Calibri"/>
          <w:sz w:val="19"/>
          <w:szCs w:val="19"/>
        </w:rPr>
      </w:pPr>
      <w:r>
        <w:rPr>
          <w:rFonts w:eastAsia="Calibri" w:cs="Calibri"/>
          <w:w w:val="105"/>
          <w:szCs w:val="19"/>
        </w:rPr>
        <w:t>If “B” or “C,” please provide an explanation or example:</w:t>
      </w:r>
    </w:p>
    <w:p w14:paraId="7AFB48FE" w14:textId="7646FFC8" w:rsidR="00F40139" w:rsidRDefault="00F40139" w:rsidP="00F40139">
      <w:pPr>
        <w:spacing w:after="0" w:line="240" w:lineRule="auto"/>
        <w:ind w:left="118"/>
        <w:rPr>
          <w:rFonts w:eastAsia="Calibri" w:cs="Calibri"/>
          <w:szCs w:val="20"/>
        </w:rPr>
      </w:pPr>
      <w:r>
        <w:rPr>
          <w:noProof/>
          <w:lang w:val="en-IN" w:eastAsia="en-IN"/>
        </w:rPr>
        <mc:AlternateContent>
          <mc:Choice Requires="wps">
            <w:drawing>
              <wp:anchor distT="0" distB="0" distL="114300" distR="114300" simplePos="0" relativeHeight="251666432" behindDoc="1" locked="0" layoutInCell="1" allowOverlap="1" wp14:anchorId="4BB57692" wp14:editId="1A52D1CA">
                <wp:simplePos x="0" y="0"/>
                <wp:positionH relativeFrom="page">
                  <wp:posOffset>1036955</wp:posOffset>
                </wp:positionH>
                <wp:positionV relativeFrom="paragraph">
                  <wp:posOffset>433070</wp:posOffset>
                </wp:positionV>
                <wp:extent cx="5614670" cy="155575"/>
                <wp:effectExtent l="0" t="0" r="508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68031" w14:textId="77777777" w:rsidR="00F40139" w:rsidRDefault="00F40139" w:rsidP="00F40139">
                            <w:pPr>
                              <w:pStyle w:val="BodyText"/>
                              <w:tabs>
                                <w:tab w:val="left" w:pos="3961"/>
                              </w:tabs>
                              <w:ind w:left="30"/>
                              <w:rPr>
                                <w:b/>
                                <w:bCs/>
                                <w:szCs w:val="19"/>
                              </w:rPr>
                            </w:pPr>
                            <w:r>
                              <w:rPr>
                                <w:b/>
                                <w:spacing w:val="1"/>
                                <w:w w:val="103"/>
                                <w:szCs w:val="19"/>
                              </w:rPr>
                              <w:t>2</w:t>
                            </w:r>
                            <w:r>
                              <w:rPr>
                                <w:b/>
                                <w:w w:val="103"/>
                                <w:szCs w:val="19"/>
                              </w:rPr>
                              <w:t xml:space="preserve">. </w:t>
                            </w:r>
                            <w:r>
                              <w:rPr>
                                <w:b/>
                                <w:spacing w:val="1"/>
                                <w:w w:val="103"/>
                                <w:szCs w:val="19"/>
                              </w:rPr>
                              <w:t>B</w:t>
                            </w:r>
                            <w:r>
                              <w:rPr>
                                <w:b/>
                                <w:spacing w:val="2"/>
                                <w:w w:val="103"/>
                                <w:szCs w:val="19"/>
                              </w:rPr>
                              <w:t>OO</w:t>
                            </w:r>
                            <w:r>
                              <w:rPr>
                                <w:b/>
                                <w:spacing w:val="1"/>
                                <w:w w:val="103"/>
                                <w:szCs w:val="19"/>
                              </w:rPr>
                              <w:t>LEA</w:t>
                            </w:r>
                            <w:r>
                              <w:rPr>
                                <w:b/>
                                <w:w w:val="103"/>
                                <w:szCs w:val="19"/>
                              </w:rPr>
                              <w:t>N</w:t>
                            </w:r>
                            <w:r>
                              <w:rPr>
                                <w:b/>
                                <w:spacing w:val="4"/>
                                <w:szCs w:val="19"/>
                              </w:rPr>
                              <w:t xml:space="preserve"> AND PROXIMITY </w:t>
                            </w:r>
                            <w:r>
                              <w:rPr>
                                <w:b/>
                                <w:spacing w:val="2"/>
                                <w:w w:val="103"/>
                                <w:szCs w:val="19"/>
                              </w:rPr>
                              <w:t>O</w:t>
                            </w:r>
                            <w:r>
                              <w:rPr>
                                <w:b/>
                                <w:spacing w:val="1"/>
                                <w:w w:val="103"/>
                                <w:szCs w:val="19"/>
                              </w:rPr>
                              <w:t>PERAT</w:t>
                            </w:r>
                            <w:r>
                              <w:rPr>
                                <w:b/>
                                <w:spacing w:val="2"/>
                                <w:w w:val="103"/>
                                <w:szCs w:val="19"/>
                              </w:rPr>
                              <w:t>O</w:t>
                            </w:r>
                            <w:r>
                              <w:rPr>
                                <w:b/>
                                <w:spacing w:val="1"/>
                                <w:w w:val="103"/>
                                <w:szCs w:val="19"/>
                              </w:rPr>
                              <w:t>R</w:t>
                            </w:r>
                            <w:r>
                              <w:rPr>
                                <w:b/>
                                <w:w w:val="103"/>
                                <w:szCs w:val="19"/>
                              </w:rPr>
                              <w:t>S</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57692" id="Text Box 108" o:spid="_x0000_s1030" type="#_x0000_t202" style="position:absolute;left:0;text-align:left;margin-left:81.65pt;margin-top:34.1pt;width:442.1pt;height:12.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" fillcolor="#ccc" stroked="f">
                <v:textbox inset="0,0,0,0">
                  <w:txbxContent>
                    <w:p w14:paraId="62168031" w14:textId="77777777" w:rsidR="00F40139" w:rsidRDefault="00F40139" w:rsidP="00F40139">
                      <w:pPr>
                        <w:pStyle w:val="BodyText"/>
                        <w:tabs>
                          <w:tab w:val="left" w:pos="3961"/>
                        </w:tabs>
                        <w:ind w:left="30"/>
                        <w:rPr>
                          <w:b/>
                          <w:bCs/>
                          <w:szCs w:val="19"/>
                        </w:rPr>
                      </w:pPr>
                      <w:r>
                        <w:rPr>
                          <w:b/>
                          <w:spacing w:val="1"/>
                          <w:w w:val="103"/>
                          <w:szCs w:val="19"/>
                        </w:rPr>
                        <w:t>2</w:t>
                      </w:r>
                      <w:r>
                        <w:rPr>
                          <w:b/>
                          <w:w w:val="103"/>
                          <w:szCs w:val="19"/>
                        </w:rPr>
                        <w:t xml:space="preserve">. </w:t>
                      </w:r>
                      <w:r>
                        <w:rPr>
                          <w:b/>
                          <w:spacing w:val="1"/>
                          <w:w w:val="103"/>
                          <w:szCs w:val="19"/>
                        </w:rPr>
                        <w:t>B</w:t>
                      </w:r>
                      <w:r>
                        <w:rPr>
                          <w:b/>
                          <w:spacing w:val="2"/>
                          <w:w w:val="103"/>
                          <w:szCs w:val="19"/>
                        </w:rPr>
                        <w:t>OO</w:t>
                      </w:r>
                      <w:r>
                        <w:rPr>
                          <w:b/>
                          <w:spacing w:val="1"/>
                          <w:w w:val="103"/>
                          <w:szCs w:val="19"/>
                        </w:rPr>
                        <w:t>LEA</w:t>
                      </w:r>
                      <w:r>
                        <w:rPr>
                          <w:b/>
                          <w:w w:val="103"/>
                          <w:szCs w:val="19"/>
                        </w:rPr>
                        <w:t>N</w:t>
                      </w:r>
                      <w:r>
                        <w:rPr>
                          <w:b/>
                          <w:spacing w:val="4"/>
                          <w:szCs w:val="19"/>
                        </w:rPr>
                        <w:t xml:space="preserve"> AND PROXIMITY </w:t>
                      </w:r>
                      <w:r>
                        <w:rPr>
                          <w:b/>
                          <w:spacing w:val="2"/>
                          <w:w w:val="103"/>
                          <w:szCs w:val="19"/>
                        </w:rPr>
                        <w:t>O</w:t>
                      </w:r>
                      <w:r>
                        <w:rPr>
                          <w:b/>
                          <w:spacing w:val="1"/>
                          <w:w w:val="103"/>
                          <w:szCs w:val="19"/>
                        </w:rPr>
                        <w:t>PERAT</w:t>
                      </w:r>
                      <w:r>
                        <w:rPr>
                          <w:b/>
                          <w:spacing w:val="2"/>
                          <w:w w:val="103"/>
                          <w:szCs w:val="19"/>
                        </w:rPr>
                        <w:t>O</w:t>
                      </w:r>
                      <w:r>
                        <w:rPr>
                          <w:b/>
                          <w:spacing w:val="1"/>
                          <w:w w:val="103"/>
                          <w:szCs w:val="19"/>
                        </w:rPr>
                        <w:t>R</w:t>
                      </w:r>
                      <w:r>
                        <w:rPr>
                          <w:b/>
                          <w:w w:val="103"/>
                          <w:szCs w:val="19"/>
                        </w:rPr>
                        <w:t>S</w:t>
                      </w:r>
                    </w:p>
                  </w:txbxContent>
                </v:textbox>
                <w10:wrap anchorx="page"/>
              </v:shape>
            </w:pict>
          </mc:Fallback>
        </mc:AlternateContent>
      </w:r>
      <w:r>
        <w:rPr>
          <w:rFonts w:eastAsia="Calibri" w:cs="Calibri"/>
          <w:szCs w:val="20"/>
        </w:rPr>
        <w:t>Line #19 (single-arm study terms): I’m not sure this line alone is adequate to cover the concept of “single-arm studies”, b/c they can also be referred to in many other ways (e.g., single arm trial, non-comparative study, non-comparative cohort, observational study…)—consider adding additional terms</w:t>
      </w:r>
    </w:p>
    <w:p w14:paraId="152C2EE3" w14:textId="77777777" w:rsidR="00F40139" w:rsidRDefault="00F40139" w:rsidP="00F40139">
      <w:pPr>
        <w:tabs>
          <w:tab w:val="left" w:pos="1333"/>
          <w:tab w:val="left" w:pos="4147"/>
          <w:tab w:val="left" w:pos="4320"/>
          <w:tab w:val="left" w:pos="6773"/>
        </w:tabs>
        <w:spacing w:before="10"/>
        <w:rPr>
          <w:rFonts w:eastAsia="Calibri" w:cs="Calibri"/>
          <w:sz w:val="15"/>
          <w:szCs w:val="15"/>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F40139" w14:paraId="58D5F5EB"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5B0F829F"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A </w:t>
            </w:r>
            <w:r>
              <w:rPr>
                <w:rFonts w:eastAsia="Calibri" w:cs="Calibri"/>
                <w:w w:val="75"/>
                <w:szCs w:val="19"/>
                <w:lang w:val="en-CA"/>
              </w:rPr>
              <w:t>-</w:t>
            </w:r>
            <w:r>
              <w:rPr>
                <w:rFonts w:eastAsia="Calibri" w:cs="Calibri"/>
                <w:w w:val="75"/>
                <w:szCs w:val="19"/>
                <w:lang w:val="en-CA"/>
              </w:rPr>
              <w:softHyphen/>
              <w:t>‐</w:t>
            </w:r>
            <w:r>
              <w:rPr>
                <w:rFonts w:eastAsia="Calibri" w:cs="Calibri"/>
                <w:szCs w:val="19"/>
                <w:lang w:val="en-CA"/>
              </w:rPr>
              <w:t>No revisions</w:t>
            </w:r>
          </w:p>
        </w:tc>
        <w:tc>
          <w:tcPr>
            <w:tcW w:w="427" w:type="dxa"/>
            <w:tcBorders>
              <w:top w:val="single" w:sz="4" w:space="0" w:color="000000"/>
              <w:left w:val="single" w:sz="4" w:space="0" w:color="000000"/>
              <w:bottom w:val="single" w:sz="4" w:space="0" w:color="000000"/>
              <w:right w:val="single" w:sz="4" w:space="0" w:color="000000"/>
            </w:tcBorders>
            <w:hideMark/>
          </w:tcPr>
          <w:p w14:paraId="7D12E486"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X</w:t>
            </w:r>
          </w:p>
        </w:tc>
      </w:tr>
      <w:tr w:rsidR="00F40139" w14:paraId="66B6452F"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23482159"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B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suggested</w:t>
            </w:r>
          </w:p>
        </w:tc>
        <w:tc>
          <w:tcPr>
            <w:tcW w:w="427" w:type="dxa"/>
            <w:tcBorders>
              <w:top w:val="single" w:sz="4" w:space="0" w:color="000000"/>
              <w:left w:val="single" w:sz="4" w:space="0" w:color="000000"/>
              <w:bottom w:val="single" w:sz="4" w:space="0" w:color="000000"/>
              <w:right w:val="single" w:sz="4" w:space="0" w:color="000000"/>
            </w:tcBorders>
            <w:hideMark/>
          </w:tcPr>
          <w:p w14:paraId="2134192B"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r w:rsidR="00F40139" w14:paraId="2BD9442D" w14:textId="77777777" w:rsidTr="00F40139">
        <w:trPr>
          <w:trHeight w:hRule="exact" w:val="293"/>
        </w:trPr>
        <w:tc>
          <w:tcPr>
            <w:tcW w:w="3970" w:type="dxa"/>
            <w:tcBorders>
              <w:top w:val="single" w:sz="4" w:space="0" w:color="000000"/>
              <w:left w:val="single" w:sz="4" w:space="0" w:color="000000"/>
              <w:bottom w:val="single" w:sz="4" w:space="0" w:color="000000"/>
              <w:right w:val="single" w:sz="4" w:space="0" w:color="000000"/>
            </w:tcBorders>
            <w:hideMark/>
          </w:tcPr>
          <w:p w14:paraId="79890F9C"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C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required</w:t>
            </w:r>
          </w:p>
        </w:tc>
        <w:tc>
          <w:tcPr>
            <w:tcW w:w="427" w:type="dxa"/>
            <w:tcBorders>
              <w:top w:val="single" w:sz="4" w:space="0" w:color="000000"/>
              <w:left w:val="single" w:sz="4" w:space="0" w:color="000000"/>
              <w:bottom w:val="single" w:sz="4" w:space="0" w:color="000000"/>
              <w:right w:val="single" w:sz="4" w:space="0" w:color="000000"/>
            </w:tcBorders>
            <w:hideMark/>
          </w:tcPr>
          <w:p w14:paraId="1A28D753"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bl>
    <w:p w14:paraId="49192E97" w14:textId="77777777" w:rsidR="00F40139" w:rsidRDefault="00F40139" w:rsidP="00F40139">
      <w:pPr>
        <w:spacing w:before="4"/>
        <w:rPr>
          <w:rFonts w:ascii="Calibri" w:eastAsia="Calibri" w:hAnsi="Calibri" w:cs="Calibri"/>
          <w:sz w:val="10"/>
          <w:szCs w:val="10"/>
          <w:lang w:val="en-CA"/>
        </w:rPr>
      </w:pPr>
    </w:p>
    <w:p w14:paraId="661D3231" w14:textId="77777777" w:rsidR="00F40139" w:rsidRDefault="00F40139" w:rsidP="00F40139">
      <w:pPr>
        <w:spacing w:before="72"/>
        <w:ind w:left="405" w:right="360"/>
        <w:rPr>
          <w:rFonts w:eastAsia="Calibri" w:cs="Calibri"/>
          <w:sz w:val="19"/>
          <w:szCs w:val="19"/>
        </w:rPr>
      </w:pPr>
      <w:r>
        <w:rPr>
          <w:rFonts w:eastAsia="Calibri" w:cs="Calibri"/>
          <w:w w:val="105"/>
          <w:szCs w:val="19"/>
        </w:rPr>
        <w:t xml:space="preserve"> If “B” or “C,” please provide an explanation or example:</w:t>
      </w:r>
    </w:p>
    <w:p w14:paraId="091B6BC1" w14:textId="77777777" w:rsidR="00F40139" w:rsidRDefault="00F40139" w:rsidP="00F40139">
      <w:pPr>
        <w:spacing w:line="518" w:lineRule="exact"/>
        <w:ind w:left="118"/>
        <w:rPr>
          <w:rFonts w:eastAsia="Calibri" w:cs="Calibri"/>
          <w:szCs w:val="20"/>
        </w:rPr>
      </w:pPr>
    </w:p>
    <w:p w14:paraId="7C017871" w14:textId="77777777" w:rsidR="00F40139" w:rsidRDefault="00F40139" w:rsidP="00F40139">
      <w:pPr>
        <w:pStyle w:val="BodyText"/>
        <w:tabs>
          <w:tab w:val="left" w:pos="4050"/>
          <w:tab w:val="left" w:pos="9074"/>
        </w:tabs>
        <w:spacing w:before="77"/>
        <w:ind w:left="233"/>
        <w:rPr>
          <w:rFonts w:ascii="Times New Roman"/>
          <w:b/>
          <w:szCs w:val="19"/>
          <w:shd w:val="clear" w:color="auto" w:fill="CCCCCC"/>
        </w:rPr>
      </w:pPr>
      <w:r>
        <w:rPr>
          <w:b/>
          <w:w w:val="105"/>
          <w:szCs w:val="19"/>
          <w:shd w:val="clear" w:color="auto" w:fill="CCCCCC"/>
        </w:rPr>
        <w:t>3. SUBJECT HEADINGS</w:t>
      </w:r>
      <w:r>
        <w:rPr>
          <w:rFonts w:ascii="Times New Roman"/>
          <w:b/>
          <w:w w:val="105"/>
          <w:szCs w:val="19"/>
          <w:shd w:val="clear" w:color="auto" w:fill="CCCCCC"/>
        </w:rPr>
        <w:tab/>
      </w:r>
      <w:r>
        <w:rPr>
          <w:rFonts w:ascii="Times New Roman"/>
          <w:b/>
          <w:szCs w:val="19"/>
          <w:shd w:val="clear" w:color="auto" w:fill="CCCCCC"/>
        </w:rPr>
        <w:tab/>
      </w:r>
    </w:p>
    <w:tbl>
      <w:tblPr>
        <w:tblW w:w="4395" w:type="dxa"/>
        <w:tblInd w:w="2522" w:type="dxa"/>
        <w:tblLayout w:type="fixed"/>
        <w:tblCellMar>
          <w:left w:w="0" w:type="dxa"/>
          <w:right w:w="0" w:type="dxa"/>
        </w:tblCellMar>
        <w:tblLook w:val="01E0" w:firstRow="1" w:lastRow="1" w:firstColumn="1" w:lastColumn="1" w:noHBand="0" w:noVBand="0"/>
      </w:tblPr>
      <w:tblGrid>
        <w:gridCol w:w="3968"/>
        <w:gridCol w:w="427"/>
      </w:tblGrid>
      <w:tr w:rsidR="00F40139" w14:paraId="491DFBEC"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5F768321"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A </w:t>
            </w:r>
            <w:r>
              <w:rPr>
                <w:rFonts w:eastAsia="Calibri" w:cs="Calibri"/>
                <w:w w:val="75"/>
                <w:szCs w:val="19"/>
                <w:lang w:val="en-CA"/>
              </w:rPr>
              <w:t>-</w:t>
            </w:r>
            <w:r>
              <w:rPr>
                <w:rFonts w:eastAsia="Calibri" w:cs="Calibri"/>
                <w:w w:val="75"/>
                <w:szCs w:val="19"/>
                <w:lang w:val="en-CA"/>
              </w:rPr>
              <w:softHyphen/>
              <w:t>‐</w:t>
            </w:r>
            <w:r>
              <w:rPr>
                <w:rFonts w:eastAsia="Calibri" w:cs="Calibri"/>
                <w:szCs w:val="19"/>
                <w:lang w:val="en-CA"/>
              </w:rPr>
              <w:t>No revisions</w:t>
            </w:r>
          </w:p>
        </w:tc>
        <w:tc>
          <w:tcPr>
            <w:tcW w:w="427" w:type="dxa"/>
            <w:tcBorders>
              <w:top w:val="single" w:sz="4" w:space="0" w:color="000000"/>
              <w:left w:val="single" w:sz="4" w:space="0" w:color="000000"/>
              <w:bottom w:val="single" w:sz="4" w:space="0" w:color="000000"/>
              <w:right w:val="single" w:sz="4" w:space="0" w:color="000000"/>
            </w:tcBorders>
            <w:hideMark/>
          </w:tcPr>
          <w:p w14:paraId="60918165"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r w:rsidR="00F40139" w14:paraId="2AA08854"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1E566CB8"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B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suggested</w:t>
            </w:r>
          </w:p>
        </w:tc>
        <w:tc>
          <w:tcPr>
            <w:tcW w:w="427" w:type="dxa"/>
            <w:tcBorders>
              <w:top w:val="single" w:sz="4" w:space="0" w:color="000000"/>
              <w:left w:val="single" w:sz="4" w:space="0" w:color="000000"/>
              <w:bottom w:val="single" w:sz="4" w:space="0" w:color="000000"/>
              <w:right w:val="single" w:sz="4" w:space="0" w:color="000000"/>
            </w:tcBorders>
            <w:hideMark/>
          </w:tcPr>
          <w:p w14:paraId="74959C77"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X</w:t>
            </w:r>
          </w:p>
        </w:tc>
      </w:tr>
      <w:tr w:rsidR="00F40139" w14:paraId="109EB777" w14:textId="77777777" w:rsidTr="00F40139">
        <w:trPr>
          <w:trHeight w:hRule="exact" w:val="293"/>
        </w:trPr>
        <w:tc>
          <w:tcPr>
            <w:tcW w:w="3970" w:type="dxa"/>
            <w:tcBorders>
              <w:top w:val="single" w:sz="4" w:space="0" w:color="000000"/>
              <w:left w:val="single" w:sz="4" w:space="0" w:color="000000"/>
              <w:bottom w:val="single" w:sz="4" w:space="0" w:color="000000"/>
              <w:right w:val="single" w:sz="4" w:space="0" w:color="000000"/>
            </w:tcBorders>
            <w:hideMark/>
          </w:tcPr>
          <w:p w14:paraId="6B9AC52C"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C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required</w:t>
            </w:r>
          </w:p>
        </w:tc>
        <w:tc>
          <w:tcPr>
            <w:tcW w:w="427" w:type="dxa"/>
            <w:tcBorders>
              <w:top w:val="single" w:sz="4" w:space="0" w:color="000000"/>
              <w:left w:val="single" w:sz="4" w:space="0" w:color="000000"/>
              <w:bottom w:val="single" w:sz="4" w:space="0" w:color="000000"/>
              <w:right w:val="single" w:sz="4" w:space="0" w:color="000000"/>
            </w:tcBorders>
            <w:hideMark/>
          </w:tcPr>
          <w:p w14:paraId="2B8B0DD7"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bl>
    <w:p w14:paraId="33F11936" w14:textId="77777777" w:rsidR="00F40139" w:rsidRDefault="00F40139" w:rsidP="00F40139">
      <w:pPr>
        <w:spacing w:after="0" w:line="240" w:lineRule="auto"/>
        <w:ind w:right="360"/>
        <w:rPr>
          <w:rFonts w:ascii="Calibri" w:eastAsia="Calibri" w:hAnsi="Calibri" w:cs="Calibri"/>
          <w:sz w:val="19"/>
          <w:szCs w:val="19"/>
          <w:lang w:val="en-CA"/>
        </w:rPr>
      </w:pPr>
      <w:r>
        <w:rPr>
          <w:rFonts w:eastAsia="Calibri" w:cs="Calibri"/>
          <w:w w:val="105"/>
          <w:szCs w:val="19"/>
        </w:rPr>
        <w:t xml:space="preserve">     If “B” or “C,” please provide an explanation or example:</w:t>
      </w:r>
    </w:p>
    <w:p w14:paraId="4361034F" w14:textId="77777777" w:rsidR="00F40139" w:rsidRDefault="00F40139" w:rsidP="00F40139">
      <w:pPr>
        <w:shd w:val="clear" w:color="auto" w:fill="FFFFFF"/>
        <w:spacing w:after="0" w:line="240" w:lineRule="auto"/>
        <w:rPr>
          <w:rFonts w:asciiTheme="minorHAnsi" w:eastAsia="Times New Roman" w:hAnsiTheme="minorHAnsi" w:cstheme="minorHAnsi"/>
          <w:color w:val="212121"/>
          <w:szCs w:val="20"/>
          <w:lang w:eastAsia="en-CA"/>
        </w:rPr>
      </w:pPr>
      <w:r>
        <w:rPr>
          <w:rFonts w:asciiTheme="minorHAnsi" w:eastAsia="Calibri" w:hAnsiTheme="minorHAnsi" w:cstheme="minorHAnsi"/>
          <w:szCs w:val="20"/>
        </w:rPr>
        <w:t xml:space="preserve">For line/concept #1 AND line/concept #2, consider adding: </w:t>
      </w:r>
      <w:r>
        <w:rPr>
          <w:rFonts w:asciiTheme="minorHAnsi" w:eastAsia="Times New Roman" w:hAnsiTheme="minorHAnsi" w:cstheme="minorHAnsi"/>
          <w:color w:val="212121"/>
          <w:szCs w:val="20"/>
          <w:lang w:eastAsia="en-CA"/>
        </w:rPr>
        <w:t>Acute Kidney Injury / urine</w:t>
      </w:r>
    </w:p>
    <w:p w14:paraId="7BC8CD9B" w14:textId="77777777" w:rsidR="00F40139" w:rsidRDefault="00F40139" w:rsidP="00F40139">
      <w:pPr>
        <w:shd w:val="clear" w:color="auto" w:fill="FFFFFF"/>
        <w:spacing w:before="100" w:beforeAutospacing="1" w:after="100" w:afterAutospacing="1" w:line="240" w:lineRule="auto"/>
        <w:rPr>
          <w:rFonts w:asciiTheme="minorHAnsi" w:eastAsia="Times New Roman" w:hAnsiTheme="minorHAnsi" w:cstheme="minorHAnsi"/>
          <w:color w:val="212121"/>
          <w:szCs w:val="20"/>
          <w:lang w:eastAsia="en-CA"/>
        </w:rPr>
      </w:pPr>
      <w:r>
        <w:rPr>
          <w:rFonts w:asciiTheme="minorHAnsi" w:eastAsia="Calibri" w:hAnsiTheme="minorHAnsi" w:cstheme="minorHAnsi"/>
          <w:szCs w:val="20"/>
        </w:rPr>
        <w:t xml:space="preserve">For line/concept #2, consider adding: </w:t>
      </w:r>
      <w:r>
        <w:rPr>
          <w:rFonts w:asciiTheme="minorHAnsi" w:eastAsia="Times New Roman" w:hAnsiTheme="minorHAnsi" w:cstheme="minorHAnsi"/>
          <w:color w:val="212121"/>
          <w:szCs w:val="20"/>
          <w:lang w:eastAsia="en-CA"/>
        </w:rPr>
        <w:t>Urine Specimen Collection/</w:t>
      </w:r>
    </w:p>
    <w:p w14:paraId="6184A054" w14:textId="77777777" w:rsidR="00F40139" w:rsidRDefault="00F40139" w:rsidP="00F40139">
      <w:pPr>
        <w:pStyle w:val="BodyText"/>
        <w:tabs>
          <w:tab w:val="left" w:pos="4050"/>
          <w:tab w:val="left" w:pos="9074"/>
        </w:tabs>
        <w:spacing w:before="77"/>
        <w:ind w:left="233"/>
        <w:rPr>
          <w:rFonts w:ascii="Times New Roman"/>
          <w:b/>
          <w:szCs w:val="19"/>
          <w:shd w:val="clear" w:color="auto" w:fill="CCCCCC"/>
        </w:rPr>
      </w:pPr>
      <w:r>
        <w:rPr>
          <w:b/>
          <w:w w:val="105"/>
          <w:szCs w:val="19"/>
          <w:shd w:val="clear" w:color="auto" w:fill="CCCCCC"/>
        </w:rPr>
        <w:t>4. TEXT WORD SEARCHING</w:t>
      </w:r>
      <w:r>
        <w:rPr>
          <w:rFonts w:ascii="Times New Roman"/>
          <w:b/>
          <w:w w:val="105"/>
          <w:szCs w:val="19"/>
          <w:shd w:val="clear" w:color="auto" w:fill="CCCCCC"/>
        </w:rPr>
        <w:tab/>
      </w:r>
      <w:r>
        <w:rPr>
          <w:rFonts w:ascii="Times New Roman"/>
          <w:b/>
          <w:szCs w:val="19"/>
          <w:shd w:val="clear" w:color="auto" w:fill="CCCCCC"/>
        </w:rPr>
        <w:tab/>
      </w:r>
    </w:p>
    <w:tbl>
      <w:tblPr>
        <w:tblW w:w="4395" w:type="dxa"/>
        <w:tblInd w:w="2450" w:type="dxa"/>
        <w:tblLayout w:type="fixed"/>
        <w:tblCellMar>
          <w:left w:w="0" w:type="dxa"/>
          <w:right w:w="0" w:type="dxa"/>
        </w:tblCellMar>
        <w:tblLook w:val="01E0" w:firstRow="1" w:lastRow="1" w:firstColumn="1" w:lastColumn="1" w:noHBand="0" w:noVBand="0"/>
      </w:tblPr>
      <w:tblGrid>
        <w:gridCol w:w="3973"/>
        <w:gridCol w:w="422"/>
      </w:tblGrid>
      <w:tr w:rsidR="00F40139" w14:paraId="24F24B25" w14:textId="77777777" w:rsidTr="00F40139">
        <w:trPr>
          <w:trHeight w:hRule="exact" w:val="293"/>
        </w:trPr>
        <w:tc>
          <w:tcPr>
            <w:tcW w:w="3970" w:type="dxa"/>
            <w:tcBorders>
              <w:top w:val="single" w:sz="4" w:space="0" w:color="000000"/>
              <w:left w:val="single" w:sz="4" w:space="0" w:color="000000"/>
              <w:bottom w:val="single" w:sz="4" w:space="0" w:color="000000"/>
              <w:right w:val="single" w:sz="4" w:space="0" w:color="000000"/>
            </w:tcBorders>
            <w:hideMark/>
          </w:tcPr>
          <w:p w14:paraId="38079B72"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A </w:t>
            </w:r>
            <w:r>
              <w:rPr>
                <w:rFonts w:eastAsia="Calibri" w:cs="Calibri"/>
                <w:w w:val="75"/>
                <w:szCs w:val="19"/>
                <w:lang w:val="en-CA"/>
              </w:rPr>
              <w:t>-</w:t>
            </w:r>
            <w:r>
              <w:rPr>
                <w:rFonts w:eastAsia="Calibri" w:cs="Calibri"/>
                <w:w w:val="75"/>
                <w:szCs w:val="19"/>
                <w:lang w:val="en-CA"/>
              </w:rPr>
              <w:softHyphen/>
              <w:t>‐</w:t>
            </w:r>
            <w:r>
              <w:rPr>
                <w:rFonts w:eastAsia="Calibri" w:cs="Calibri"/>
                <w:szCs w:val="19"/>
                <w:lang w:val="en-CA"/>
              </w:rPr>
              <w:t>No revisions</w:t>
            </w:r>
          </w:p>
        </w:tc>
        <w:tc>
          <w:tcPr>
            <w:tcW w:w="422" w:type="dxa"/>
            <w:tcBorders>
              <w:top w:val="single" w:sz="4" w:space="0" w:color="000000"/>
              <w:left w:val="single" w:sz="4" w:space="0" w:color="000000"/>
              <w:bottom w:val="single" w:sz="4" w:space="0" w:color="000000"/>
              <w:right w:val="single" w:sz="4" w:space="0" w:color="000000"/>
            </w:tcBorders>
            <w:hideMark/>
          </w:tcPr>
          <w:p w14:paraId="16E33198" w14:textId="77777777" w:rsidR="00F40139" w:rsidRDefault="00F40139">
            <w:pPr>
              <w:pStyle w:val="TableParagraph"/>
              <w:spacing w:line="259" w:lineRule="exact"/>
              <w:ind w:left="100"/>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r w:rsidR="00F40139" w14:paraId="5E581B7A"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7E398362"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B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Revision(s)suggested</w:t>
            </w:r>
          </w:p>
        </w:tc>
        <w:tc>
          <w:tcPr>
            <w:tcW w:w="422" w:type="dxa"/>
            <w:tcBorders>
              <w:top w:val="single" w:sz="4" w:space="0" w:color="000000"/>
              <w:left w:val="single" w:sz="4" w:space="0" w:color="000000"/>
              <w:bottom w:val="single" w:sz="4" w:space="0" w:color="000000"/>
              <w:right w:val="single" w:sz="4" w:space="0" w:color="000000"/>
            </w:tcBorders>
            <w:hideMark/>
          </w:tcPr>
          <w:p w14:paraId="7F724899" w14:textId="77777777" w:rsidR="00F40139" w:rsidRDefault="00F40139">
            <w:pPr>
              <w:pStyle w:val="TableParagraph"/>
              <w:spacing w:line="255" w:lineRule="exact"/>
              <w:ind w:left="100"/>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X</w:t>
            </w:r>
          </w:p>
        </w:tc>
      </w:tr>
      <w:tr w:rsidR="00F40139" w14:paraId="4883E9FA"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752307EF"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C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required</w:t>
            </w:r>
          </w:p>
        </w:tc>
        <w:tc>
          <w:tcPr>
            <w:tcW w:w="422" w:type="dxa"/>
            <w:tcBorders>
              <w:top w:val="single" w:sz="4" w:space="0" w:color="000000"/>
              <w:left w:val="single" w:sz="4" w:space="0" w:color="000000"/>
              <w:bottom w:val="single" w:sz="4" w:space="0" w:color="000000"/>
              <w:right w:val="single" w:sz="4" w:space="0" w:color="000000"/>
            </w:tcBorders>
            <w:hideMark/>
          </w:tcPr>
          <w:p w14:paraId="5BF45C40" w14:textId="77777777" w:rsidR="00F40139" w:rsidRDefault="00F40139">
            <w:pPr>
              <w:pStyle w:val="TableParagraph"/>
              <w:spacing w:line="255" w:lineRule="exact"/>
              <w:ind w:left="100"/>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bl>
    <w:p w14:paraId="07B3F6C9" w14:textId="77777777" w:rsidR="00F40139" w:rsidRDefault="00F40139" w:rsidP="00F40139">
      <w:pPr>
        <w:spacing w:before="8"/>
        <w:rPr>
          <w:rFonts w:ascii="Calibri" w:eastAsia="Calibri" w:hAnsi="Calibri" w:cs="Calibri"/>
          <w:sz w:val="10"/>
          <w:szCs w:val="10"/>
          <w:lang w:val="en-CA"/>
        </w:rPr>
      </w:pPr>
    </w:p>
    <w:p w14:paraId="1E0F4421" w14:textId="77777777" w:rsidR="00F40139" w:rsidRDefault="00F40139" w:rsidP="00F40139">
      <w:pPr>
        <w:spacing w:after="0" w:line="240" w:lineRule="auto"/>
        <w:ind w:left="405" w:right="357"/>
        <w:rPr>
          <w:rFonts w:eastAsia="Calibri" w:cs="Calibri"/>
          <w:w w:val="105"/>
          <w:sz w:val="19"/>
          <w:szCs w:val="19"/>
        </w:rPr>
      </w:pPr>
      <w:r>
        <w:rPr>
          <w:rFonts w:eastAsia="Calibri" w:cs="Calibri"/>
          <w:w w:val="105"/>
          <w:szCs w:val="19"/>
        </w:rPr>
        <w:t>If “B” or “C,” please provide an explanation or example:</w:t>
      </w:r>
    </w:p>
    <w:p w14:paraId="4AB567ED" w14:textId="77777777" w:rsidR="00F40139" w:rsidRDefault="00F40139" w:rsidP="00F40139">
      <w:pPr>
        <w:spacing w:after="0" w:line="240" w:lineRule="auto"/>
        <w:ind w:right="357"/>
        <w:rPr>
          <w:rFonts w:eastAsia="Calibri" w:cs="Calibri"/>
          <w:szCs w:val="19"/>
        </w:rPr>
      </w:pPr>
      <w:r>
        <w:rPr>
          <w:rFonts w:eastAsia="Calibri" w:cs="Calibri"/>
          <w:szCs w:val="19"/>
        </w:rPr>
        <w:t>Consider adding .kf,kw. fields to free-text search terms where relevant for all search filters.</w:t>
      </w:r>
    </w:p>
    <w:p w14:paraId="2C60C2F2" w14:textId="77777777" w:rsidR="00F40139" w:rsidRDefault="00F40139" w:rsidP="00F40139">
      <w:pPr>
        <w:pStyle w:val="BodyText"/>
        <w:tabs>
          <w:tab w:val="left" w:pos="4050"/>
          <w:tab w:val="left" w:pos="9074"/>
        </w:tabs>
        <w:spacing w:before="77"/>
        <w:ind w:left="233"/>
        <w:rPr>
          <w:rFonts w:ascii="Times New Roman"/>
          <w:b/>
          <w:szCs w:val="19"/>
          <w:shd w:val="clear" w:color="auto" w:fill="CCCCCC"/>
        </w:rPr>
      </w:pPr>
      <w:r>
        <w:rPr>
          <w:b/>
          <w:w w:val="105"/>
          <w:szCs w:val="19"/>
          <w:shd w:val="clear" w:color="auto" w:fill="CCCCCC"/>
        </w:rPr>
        <w:t>5. SPELLING, SYNTAX, AND LINE NUMBERS</w:t>
      </w:r>
      <w:r>
        <w:rPr>
          <w:rFonts w:ascii="Times New Roman"/>
          <w:b/>
          <w:w w:val="105"/>
          <w:szCs w:val="19"/>
          <w:shd w:val="clear" w:color="auto" w:fill="CCCCCC"/>
        </w:rPr>
        <w:tab/>
      </w:r>
      <w:r>
        <w:rPr>
          <w:rFonts w:ascii="Times New Roman"/>
          <w:b/>
          <w:szCs w:val="19"/>
          <w:shd w:val="clear" w:color="auto" w:fill="CCCCCC"/>
        </w:rPr>
        <w:tab/>
      </w:r>
    </w:p>
    <w:tbl>
      <w:tblPr>
        <w:tblW w:w="4395" w:type="dxa"/>
        <w:tblInd w:w="2450" w:type="dxa"/>
        <w:tblLayout w:type="fixed"/>
        <w:tblCellMar>
          <w:left w:w="0" w:type="dxa"/>
          <w:right w:w="0" w:type="dxa"/>
        </w:tblCellMar>
        <w:tblLook w:val="01E0" w:firstRow="1" w:lastRow="1" w:firstColumn="1" w:lastColumn="1" w:noHBand="0" w:noVBand="0"/>
      </w:tblPr>
      <w:tblGrid>
        <w:gridCol w:w="3973"/>
        <w:gridCol w:w="422"/>
      </w:tblGrid>
      <w:tr w:rsidR="00F40139" w14:paraId="27039811" w14:textId="77777777" w:rsidTr="00F40139">
        <w:trPr>
          <w:trHeight w:hRule="exact" w:val="293"/>
        </w:trPr>
        <w:tc>
          <w:tcPr>
            <w:tcW w:w="3970" w:type="dxa"/>
            <w:tcBorders>
              <w:top w:val="single" w:sz="4" w:space="0" w:color="000000"/>
              <w:left w:val="single" w:sz="4" w:space="0" w:color="000000"/>
              <w:bottom w:val="single" w:sz="4" w:space="0" w:color="000000"/>
              <w:right w:val="single" w:sz="4" w:space="0" w:color="000000"/>
            </w:tcBorders>
            <w:hideMark/>
          </w:tcPr>
          <w:p w14:paraId="17237B35"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A </w:t>
            </w:r>
            <w:r>
              <w:rPr>
                <w:rFonts w:eastAsia="Calibri" w:cs="Calibri"/>
                <w:w w:val="75"/>
                <w:szCs w:val="19"/>
                <w:lang w:val="en-CA"/>
              </w:rPr>
              <w:t>-</w:t>
            </w:r>
            <w:r>
              <w:rPr>
                <w:rFonts w:eastAsia="Calibri" w:cs="Calibri"/>
                <w:w w:val="75"/>
                <w:szCs w:val="19"/>
                <w:lang w:val="en-CA"/>
              </w:rPr>
              <w:softHyphen/>
              <w:t>‐</w:t>
            </w:r>
            <w:r>
              <w:rPr>
                <w:rFonts w:eastAsia="Calibri" w:cs="Calibri"/>
                <w:szCs w:val="19"/>
                <w:lang w:val="en-CA"/>
              </w:rPr>
              <w:t>No revisions</w:t>
            </w:r>
          </w:p>
        </w:tc>
        <w:tc>
          <w:tcPr>
            <w:tcW w:w="422" w:type="dxa"/>
            <w:tcBorders>
              <w:top w:val="single" w:sz="4" w:space="0" w:color="000000"/>
              <w:left w:val="single" w:sz="4" w:space="0" w:color="000000"/>
              <w:bottom w:val="single" w:sz="4" w:space="0" w:color="000000"/>
              <w:right w:val="single" w:sz="4" w:space="0" w:color="000000"/>
            </w:tcBorders>
            <w:hideMark/>
          </w:tcPr>
          <w:p w14:paraId="473A6A0F" w14:textId="77777777" w:rsidR="00F40139" w:rsidRDefault="00F40139">
            <w:pPr>
              <w:pStyle w:val="TableParagraph"/>
              <w:spacing w:line="259" w:lineRule="exact"/>
              <w:ind w:left="100"/>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X</w:t>
            </w:r>
          </w:p>
        </w:tc>
      </w:tr>
      <w:tr w:rsidR="00F40139" w14:paraId="52BD9B53"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4FED9D1D"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B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Revision(s)suggested</w:t>
            </w:r>
          </w:p>
        </w:tc>
        <w:tc>
          <w:tcPr>
            <w:tcW w:w="422" w:type="dxa"/>
            <w:tcBorders>
              <w:top w:val="single" w:sz="4" w:space="0" w:color="000000"/>
              <w:left w:val="single" w:sz="4" w:space="0" w:color="000000"/>
              <w:bottom w:val="single" w:sz="4" w:space="0" w:color="000000"/>
              <w:right w:val="single" w:sz="4" w:space="0" w:color="000000"/>
            </w:tcBorders>
            <w:hideMark/>
          </w:tcPr>
          <w:p w14:paraId="69B152AD" w14:textId="77777777" w:rsidR="00F40139" w:rsidRDefault="00F40139">
            <w:pPr>
              <w:pStyle w:val="TableParagraph"/>
              <w:spacing w:line="255" w:lineRule="exact"/>
              <w:ind w:left="100"/>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r w:rsidR="00F40139" w14:paraId="624F0BD4"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4EFCAF3F"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C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required</w:t>
            </w:r>
          </w:p>
        </w:tc>
        <w:tc>
          <w:tcPr>
            <w:tcW w:w="422" w:type="dxa"/>
            <w:tcBorders>
              <w:top w:val="single" w:sz="4" w:space="0" w:color="000000"/>
              <w:left w:val="single" w:sz="4" w:space="0" w:color="000000"/>
              <w:bottom w:val="single" w:sz="4" w:space="0" w:color="000000"/>
              <w:right w:val="single" w:sz="4" w:space="0" w:color="000000"/>
            </w:tcBorders>
            <w:hideMark/>
          </w:tcPr>
          <w:p w14:paraId="4EDBD389" w14:textId="77777777" w:rsidR="00F40139" w:rsidRDefault="00F40139">
            <w:pPr>
              <w:pStyle w:val="TableParagraph"/>
              <w:spacing w:line="255" w:lineRule="exact"/>
              <w:ind w:left="100"/>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bl>
    <w:p w14:paraId="0D85B4C9" w14:textId="77777777" w:rsidR="00F40139" w:rsidRDefault="00F40139" w:rsidP="00F40139">
      <w:pPr>
        <w:spacing w:before="72"/>
        <w:ind w:right="360"/>
        <w:rPr>
          <w:rFonts w:ascii="Calibri" w:eastAsia="Calibri" w:hAnsi="Calibri" w:cs="Calibri"/>
          <w:sz w:val="19"/>
          <w:szCs w:val="19"/>
          <w:lang w:val="en-CA"/>
        </w:rPr>
      </w:pPr>
      <w:r>
        <w:rPr>
          <w:rFonts w:eastAsia="Calibri" w:cs="Calibri"/>
          <w:w w:val="105"/>
          <w:szCs w:val="19"/>
        </w:rPr>
        <w:t xml:space="preserve">       If “B” or “C,” please provide an explanation or example:</w:t>
      </w:r>
    </w:p>
    <w:p w14:paraId="5D7544A8" w14:textId="77777777" w:rsidR="00F40139" w:rsidRDefault="00F40139" w:rsidP="00F40139">
      <w:pPr>
        <w:spacing w:line="518" w:lineRule="exact"/>
        <w:ind w:left="118"/>
        <w:rPr>
          <w:rFonts w:eastAsia="Calibri" w:cs="Calibri"/>
          <w:szCs w:val="20"/>
        </w:rPr>
      </w:pPr>
    </w:p>
    <w:p w14:paraId="76D7BF5D" w14:textId="227F7C42" w:rsidR="00F40139" w:rsidRDefault="00F40139" w:rsidP="00F40139">
      <w:pPr>
        <w:rPr>
          <w:rFonts w:eastAsia="Calibri" w:cs="Calibri"/>
          <w:szCs w:val="20"/>
        </w:rPr>
      </w:pPr>
      <w:r>
        <w:rPr>
          <w:noProof/>
          <w:sz w:val="19"/>
          <w:lang w:val="en-IN" w:eastAsia="en-IN"/>
        </w:rPr>
        <mc:AlternateContent>
          <mc:Choice Requires="wps">
            <w:drawing>
              <wp:anchor distT="0" distB="0" distL="114300" distR="114300" simplePos="0" relativeHeight="251665408" behindDoc="1" locked="0" layoutInCell="1" allowOverlap="1" wp14:anchorId="0B9295F6" wp14:editId="06B32AD9">
                <wp:simplePos x="0" y="0"/>
                <wp:positionH relativeFrom="page">
                  <wp:posOffset>1070610</wp:posOffset>
                </wp:positionH>
                <wp:positionV relativeFrom="paragraph">
                  <wp:posOffset>264795</wp:posOffset>
                </wp:positionV>
                <wp:extent cx="5614670" cy="155575"/>
                <wp:effectExtent l="0" t="0" r="508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CBFD1" w14:textId="77777777" w:rsidR="00F40139" w:rsidRDefault="00F40139" w:rsidP="00F40139">
                            <w:pPr>
                              <w:pStyle w:val="BodyText"/>
                              <w:tabs>
                                <w:tab w:val="left" w:pos="1860"/>
                              </w:tabs>
                              <w:ind w:left="30"/>
                              <w:rPr>
                                <w:b/>
                                <w:bCs/>
                                <w:szCs w:val="19"/>
                              </w:rPr>
                            </w:pPr>
                            <w:r>
                              <w:rPr>
                                <w:b/>
                                <w:spacing w:val="1"/>
                                <w:w w:val="103"/>
                                <w:szCs w:val="19"/>
                              </w:rPr>
                              <w:t>6</w:t>
                            </w:r>
                            <w:r>
                              <w:rPr>
                                <w:b/>
                                <w:w w:val="103"/>
                                <w:szCs w:val="19"/>
                              </w:rPr>
                              <w:t>.</w:t>
                            </w:r>
                            <w:r>
                              <w:rPr>
                                <w:b/>
                                <w:spacing w:val="3"/>
                                <w:szCs w:val="19"/>
                              </w:rPr>
                              <w:t xml:space="preserve"> LIMITS AND </w:t>
                            </w:r>
                            <w:r>
                              <w:rPr>
                                <w:b/>
                                <w:spacing w:val="1"/>
                                <w:w w:val="103"/>
                                <w:szCs w:val="19"/>
                              </w:rPr>
                              <w:t>F</w:t>
                            </w:r>
                            <w:r>
                              <w:rPr>
                                <w:b/>
                                <w:w w:val="103"/>
                                <w:szCs w:val="19"/>
                              </w:rPr>
                              <w:t>I</w:t>
                            </w:r>
                            <w:r>
                              <w:rPr>
                                <w:b/>
                                <w:spacing w:val="1"/>
                                <w:w w:val="103"/>
                                <w:szCs w:val="19"/>
                              </w:rPr>
                              <w:t>LTER</w:t>
                            </w:r>
                            <w:r>
                              <w:rPr>
                                <w:b/>
                                <w:w w:val="103"/>
                                <w:szCs w:val="19"/>
                              </w:rPr>
                              <w:t>S</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295F6" id="Text Box 29" o:spid="_x0000_s1031" type="#_x0000_t202" style="position:absolute;left:0;text-align:left;margin-left:84.3pt;margin-top:20.85pt;width:442.1pt;height:12.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" fillcolor="#ccc" stroked="f">
                <v:textbox inset="0,0,0,0">
                  <w:txbxContent>
                    <w:p w14:paraId="154CBFD1" w14:textId="77777777" w:rsidR="00F40139" w:rsidRDefault="00F40139" w:rsidP="00F40139">
                      <w:pPr>
                        <w:pStyle w:val="BodyText"/>
                        <w:tabs>
                          <w:tab w:val="left" w:pos="1860"/>
                        </w:tabs>
                        <w:ind w:left="30"/>
                        <w:rPr>
                          <w:b/>
                          <w:bCs/>
                          <w:szCs w:val="19"/>
                        </w:rPr>
                      </w:pPr>
                      <w:r>
                        <w:rPr>
                          <w:b/>
                          <w:spacing w:val="1"/>
                          <w:w w:val="103"/>
                          <w:szCs w:val="19"/>
                        </w:rPr>
                        <w:t>6</w:t>
                      </w:r>
                      <w:r>
                        <w:rPr>
                          <w:b/>
                          <w:w w:val="103"/>
                          <w:szCs w:val="19"/>
                        </w:rPr>
                        <w:t>.</w:t>
                      </w:r>
                      <w:r>
                        <w:rPr>
                          <w:b/>
                          <w:spacing w:val="3"/>
                          <w:szCs w:val="19"/>
                        </w:rPr>
                        <w:t xml:space="preserve"> LIMITS AND </w:t>
                      </w:r>
                      <w:r>
                        <w:rPr>
                          <w:b/>
                          <w:spacing w:val="1"/>
                          <w:w w:val="103"/>
                          <w:szCs w:val="19"/>
                        </w:rPr>
                        <w:t>F</w:t>
                      </w:r>
                      <w:r>
                        <w:rPr>
                          <w:b/>
                          <w:w w:val="103"/>
                          <w:szCs w:val="19"/>
                        </w:rPr>
                        <w:t>I</w:t>
                      </w:r>
                      <w:r>
                        <w:rPr>
                          <w:b/>
                          <w:spacing w:val="1"/>
                          <w:w w:val="103"/>
                          <w:szCs w:val="19"/>
                        </w:rPr>
                        <w:t>LTER</w:t>
                      </w:r>
                      <w:r>
                        <w:rPr>
                          <w:b/>
                          <w:w w:val="103"/>
                          <w:szCs w:val="19"/>
                        </w:rPr>
                        <w:t>S</w:t>
                      </w:r>
                    </w:p>
                  </w:txbxContent>
                </v:textbox>
                <w10:wrap anchorx="page"/>
              </v:shape>
            </w:pict>
          </mc:Fallback>
        </mc:AlternateContent>
      </w:r>
    </w:p>
    <w:p w14:paraId="4DD546EC" w14:textId="77777777" w:rsidR="00F40139" w:rsidRDefault="00F40139" w:rsidP="00F40139">
      <w:pPr>
        <w:tabs>
          <w:tab w:val="left" w:pos="493"/>
        </w:tabs>
        <w:spacing w:before="10"/>
        <w:rPr>
          <w:rFonts w:eastAsia="Calibri" w:cs="Calibri"/>
          <w:sz w:val="15"/>
          <w:szCs w:val="15"/>
        </w:rPr>
      </w:pPr>
    </w:p>
    <w:tbl>
      <w:tblPr>
        <w:tblW w:w="4395" w:type="dxa"/>
        <w:tblInd w:w="2522" w:type="dxa"/>
        <w:tblLayout w:type="fixed"/>
        <w:tblCellMar>
          <w:left w:w="0" w:type="dxa"/>
          <w:right w:w="0" w:type="dxa"/>
        </w:tblCellMar>
        <w:tblLook w:val="01E0" w:firstRow="1" w:lastRow="1" w:firstColumn="1" w:lastColumn="1" w:noHBand="0" w:noVBand="0"/>
      </w:tblPr>
      <w:tblGrid>
        <w:gridCol w:w="3968"/>
        <w:gridCol w:w="427"/>
      </w:tblGrid>
      <w:tr w:rsidR="00F40139" w14:paraId="1042E5AE"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0A0EBA8F"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A </w:t>
            </w:r>
            <w:r>
              <w:rPr>
                <w:rFonts w:eastAsia="Calibri" w:cs="Calibri"/>
                <w:w w:val="75"/>
                <w:szCs w:val="19"/>
                <w:lang w:val="en-CA"/>
              </w:rPr>
              <w:t>-</w:t>
            </w:r>
            <w:r>
              <w:rPr>
                <w:rFonts w:eastAsia="Calibri" w:cs="Calibri"/>
                <w:w w:val="75"/>
                <w:szCs w:val="19"/>
                <w:lang w:val="en-CA"/>
              </w:rPr>
              <w:softHyphen/>
              <w:t>‐</w:t>
            </w:r>
            <w:r>
              <w:rPr>
                <w:rFonts w:eastAsia="Calibri" w:cs="Calibri"/>
                <w:szCs w:val="19"/>
                <w:lang w:val="en-CA"/>
              </w:rPr>
              <w:t>No revisions</w:t>
            </w:r>
          </w:p>
        </w:tc>
        <w:tc>
          <w:tcPr>
            <w:tcW w:w="427" w:type="dxa"/>
            <w:tcBorders>
              <w:top w:val="single" w:sz="4" w:space="0" w:color="000000"/>
              <w:left w:val="single" w:sz="4" w:space="0" w:color="000000"/>
              <w:bottom w:val="single" w:sz="4" w:space="0" w:color="000000"/>
              <w:right w:val="single" w:sz="4" w:space="0" w:color="000000"/>
            </w:tcBorders>
            <w:hideMark/>
          </w:tcPr>
          <w:p w14:paraId="7217A5DC"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X</w:t>
            </w:r>
          </w:p>
        </w:tc>
      </w:tr>
      <w:tr w:rsidR="00F40139" w14:paraId="698CC9C9"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71720851"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B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suggested</w:t>
            </w:r>
          </w:p>
        </w:tc>
        <w:tc>
          <w:tcPr>
            <w:tcW w:w="427" w:type="dxa"/>
            <w:tcBorders>
              <w:top w:val="single" w:sz="4" w:space="0" w:color="000000"/>
              <w:left w:val="single" w:sz="4" w:space="0" w:color="000000"/>
              <w:bottom w:val="single" w:sz="4" w:space="0" w:color="000000"/>
              <w:right w:val="single" w:sz="4" w:space="0" w:color="000000"/>
            </w:tcBorders>
            <w:hideMark/>
          </w:tcPr>
          <w:p w14:paraId="3EB60FE6"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r w:rsidR="00F40139" w14:paraId="6811882B"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59261F0D"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C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required</w:t>
            </w:r>
          </w:p>
        </w:tc>
        <w:tc>
          <w:tcPr>
            <w:tcW w:w="427" w:type="dxa"/>
            <w:tcBorders>
              <w:top w:val="single" w:sz="4" w:space="0" w:color="000000"/>
              <w:left w:val="single" w:sz="4" w:space="0" w:color="000000"/>
              <w:bottom w:val="single" w:sz="4" w:space="0" w:color="000000"/>
              <w:right w:val="single" w:sz="4" w:space="0" w:color="000000"/>
            </w:tcBorders>
            <w:hideMark/>
          </w:tcPr>
          <w:p w14:paraId="2682194E"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bl>
    <w:p w14:paraId="03A1DABA" w14:textId="77777777" w:rsidR="00F40139" w:rsidRDefault="00F40139" w:rsidP="00F40139">
      <w:pPr>
        <w:spacing w:before="8"/>
        <w:rPr>
          <w:rFonts w:ascii="Calibri" w:eastAsia="Calibri" w:hAnsi="Calibri" w:cs="Calibri"/>
          <w:sz w:val="10"/>
          <w:szCs w:val="10"/>
          <w:lang w:val="en-CA"/>
        </w:rPr>
      </w:pPr>
    </w:p>
    <w:p w14:paraId="7350C3C5" w14:textId="77777777" w:rsidR="00F40139" w:rsidRDefault="00F40139" w:rsidP="00F40139">
      <w:pPr>
        <w:spacing w:before="72"/>
        <w:ind w:left="405" w:right="360"/>
        <w:rPr>
          <w:rFonts w:eastAsia="Calibri" w:cs="Calibri"/>
          <w:sz w:val="19"/>
          <w:szCs w:val="19"/>
        </w:rPr>
      </w:pPr>
      <w:r>
        <w:rPr>
          <w:rFonts w:eastAsia="Calibri" w:cs="Calibri"/>
          <w:w w:val="105"/>
          <w:szCs w:val="19"/>
        </w:rPr>
        <w:t xml:space="preserve"> If “B” or “C,” please provide an explanation or example:</w:t>
      </w:r>
    </w:p>
    <w:p w14:paraId="7C73513A" w14:textId="77777777" w:rsidR="00F40139" w:rsidRDefault="00F40139" w:rsidP="00F40139">
      <w:pPr>
        <w:spacing w:line="518" w:lineRule="exact"/>
        <w:ind w:left="118"/>
        <w:rPr>
          <w:rFonts w:eastAsia="Calibri" w:cs="Calibri"/>
          <w:szCs w:val="20"/>
        </w:rPr>
      </w:pPr>
    </w:p>
    <w:p w14:paraId="6F00173A" w14:textId="12629B1F" w:rsidR="00F40139" w:rsidRDefault="00F40139" w:rsidP="00F40139">
      <w:pPr>
        <w:spacing w:before="5"/>
        <w:rPr>
          <w:rFonts w:eastAsia="Calibri" w:cs="Calibri"/>
          <w:sz w:val="15"/>
          <w:szCs w:val="15"/>
        </w:rPr>
      </w:pPr>
      <w:r>
        <w:rPr>
          <w:noProof/>
          <w:sz w:val="19"/>
          <w:lang w:val="en-IN" w:eastAsia="en-IN"/>
        </w:rPr>
        <mc:AlternateContent>
          <mc:Choice Requires="wps">
            <w:drawing>
              <wp:anchor distT="0" distB="0" distL="114300" distR="114300" simplePos="0" relativeHeight="251664384" behindDoc="1" locked="0" layoutInCell="1" allowOverlap="1" wp14:anchorId="118FA675" wp14:editId="26D69D70">
                <wp:simplePos x="0" y="0"/>
                <wp:positionH relativeFrom="page">
                  <wp:posOffset>839470</wp:posOffset>
                </wp:positionH>
                <wp:positionV relativeFrom="paragraph">
                  <wp:posOffset>93345</wp:posOffset>
                </wp:positionV>
                <wp:extent cx="5626735" cy="346075"/>
                <wp:effectExtent l="0" t="0" r="0" b="0"/>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A702E1" w14:textId="77777777" w:rsidR="00F40139" w:rsidRDefault="00F40139" w:rsidP="00F4013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8FA675" id="Text Box 245" o:spid="_x0000_s1032" type="#_x0000_t202" style="position:absolute;left:0;text-align:left;margin-left:66.1pt;margin-top:7.35pt;width:443.05pt;height:27.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" fillcolor="#ccc" stroked="f">
                <v:textbox inset="0,0,0,0">
                  <w:txbxContent>
                    <w:p w14:paraId="66A702E1" w14:textId="77777777" w:rsidR="00F40139" w:rsidRDefault="00F40139" w:rsidP="00F4013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71880155" w14:textId="77777777" w:rsidR="00F40139" w:rsidRDefault="00F40139" w:rsidP="00F40139">
      <w:pPr>
        <w:spacing w:before="5"/>
        <w:rPr>
          <w:rFonts w:eastAsia="Calibri" w:cs="Calibri"/>
          <w:sz w:val="15"/>
          <w:szCs w:val="15"/>
        </w:rPr>
      </w:pPr>
    </w:p>
    <w:tbl>
      <w:tblPr>
        <w:tblW w:w="4395" w:type="dxa"/>
        <w:tblInd w:w="2522" w:type="dxa"/>
        <w:tblLayout w:type="fixed"/>
        <w:tblCellMar>
          <w:left w:w="0" w:type="dxa"/>
          <w:right w:w="0" w:type="dxa"/>
        </w:tblCellMar>
        <w:tblLook w:val="01E0" w:firstRow="1" w:lastRow="1" w:firstColumn="1" w:lastColumn="1" w:noHBand="0" w:noVBand="0"/>
      </w:tblPr>
      <w:tblGrid>
        <w:gridCol w:w="3968"/>
        <w:gridCol w:w="427"/>
      </w:tblGrid>
      <w:tr w:rsidR="00F40139" w14:paraId="49E1B520" w14:textId="77777777" w:rsidTr="00F40139">
        <w:trPr>
          <w:trHeight w:hRule="exact" w:val="293"/>
        </w:trPr>
        <w:tc>
          <w:tcPr>
            <w:tcW w:w="3970" w:type="dxa"/>
            <w:tcBorders>
              <w:top w:val="single" w:sz="4" w:space="0" w:color="000000"/>
              <w:left w:val="single" w:sz="4" w:space="0" w:color="000000"/>
              <w:bottom w:val="single" w:sz="4" w:space="0" w:color="000000"/>
              <w:right w:val="single" w:sz="4" w:space="0" w:color="000000"/>
            </w:tcBorders>
            <w:hideMark/>
          </w:tcPr>
          <w:p w14:paraId="09A7FE10"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A </w:t>
            </w:r>
            <w:r>
              <w:rPr>
                <w:rFonts w:eastAsia="Calibri" w:cs="Calibri"/>
                <w:w w:val="75"/>
                <w:szCs w:val="19"/>
                <w:lang w:val="en-CA"/>
              </w:rPr>
              <w:t>-</w:t>
            </w:r>
            <w:r>
              <w:rPr>
                <w:rFonts w:eastAsia="Calibri" w:cs="Calibri"/>
                <w:w w:val="75"/>
                <w:szCs w:val="19"/>
                <w:lang w:val="en-CA"/>
              </w:rPr>
              <w:softHyphen/>
              <w:t>‐</w:t>
            </w:r>
            <w:r>
              <w:rPr>
                <w:rFonts w:eastAsia="Calibri" w:cs="Calibri"/>
                <w:szCs w:val="19"/>
                <w:lang w:val="en-CA"/>
              </w:rPr>
              <w:t>No revisions</w:t>
            </w:r>
          </w:p>
        </w:tc>
        <w:tc>
          <w:tcPr>
            <w:tcW w:w="427" w:type="dxa"/>
            <w:tcBorders>
              <w:top w:val="single" w:sz="4" w:space="0" w:color="000000"/>
              <w:left w:val="single" w:sz="4" w:space="0" w:color="000000"/>
              <w:bottom w:val="single" w:sz="4" w:space="0" w:color="000000"/>
              <w:right w:val="single" w:sz="4" w:space="0" w:color="000000"/>
            </w:tcBorders>
            <w:hideMark/>
          </w:tcPr>
          <w:p w14:paraId="0CCA59BF" w14:textId="77777777" w:rsidR="00F40139" w:rsidRDefault="00F40139">
            <w:pPr>
              <w:pStyle w:val="TableParagraph"/>
              <w:spacing w:line="259"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X</w:t>
            </w:r>
          </w:p>
        </w:tc>
      </w:tr>
      <w:tr w:rsidR="00F40139" w14:paraId="11A49EF6"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72EE6410"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B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3E81B90B" w14:textId="77777777" w:rsidR="00F40139" w:rsidRDefault="00F40139">
            <w:pPr>
              <w:pStyle w:val="TableParagraph"/>
              <w:spacing w:line="255" w:lineRule="exact"/>
              <w:ind w:left="105"/>
              <w:rPr>
                <w:rFonts w:ascii="MS Gothic" w:eastAsia="MS Gothic" w:hAnsi="MS Gothic" w:cs="MS Gothic"/>
                <w:sz w:val="24"/>
                <w:szCs w:val="24"/>
                <w:lang w:val="en-CA"/>
              </w:rPr>
            </w:pPr>
          </w:p>
        </w:tc>
      </w:tr>
      <w:tr w:rsidR="00F40139" w14:paraId="2D0278A6" w14:textId="77777777" w:rsidTr="00F40139">
        <w:trPr>
          <w:trHeight w:hRule="exact" w:val="288"/>
        </w:trPr>
        <w:tc>
          <w:tcPr>
            <w:tcW w:w="3970" w:type="dxa"/>
            <w:tcBorders>
              <w:top w:val="single" w:sz="4" w:space="0" w:color="000000"/>
              <w:left w:val="single" w:sz="4" w:space="0" w:color="000000"/>
              <w:bottom w:val="single" w:sz="4" w:space="0" w:color="000000"/>
              <w:right w:val="single" w:sz="4" w:space="0" w:color="000000"/>
            </w:tcBorders>
            <w:hideMark/>
          </w:tcPr>
          <w:p w14:paraId="7372ED2D" w14:textId="77777777" w:rsidR="00F40139" w:rsidRDefault="00F40139">
            <w:pPr>
              <w:pStyle w:val="TableParagraph"/>
              <w:spacing w:before="6" w:line="276" w:lineRule="auto"/>
              <w:ind w:left="105"/>
              <w:rPr>
                <w:rFonts w:eastAsia="Calibri" w:cs="Calibri"/>
                <w:szCs w:val="19"/>
                <w:lang w:val="en-CA"/>
              </w:rPr>
            </w:pPr>
            <w:r>
              <w:rPr>
                <w:rFonts w:eastAsia="Calibri" w:cs="Calibri"/>
                <w:szCs w:val="19"/>
                <w:lang w:val="en-CA"/>
              </w:rPr>
              <w:t xml:space="preserve">C </w:t>
            </w:r>
            <w:r>
              <w:rPr>
                <w:rFonts w:eastAsia="Calibri" w:cs="Calibri"/>
                <w:w w:val="75"/>
                <w:szCs w:val="19"/>
                <w:lang w:val="en-CA"/>
              </w:rPr>
              <w:t>-</w:t>
            </w:r>
            <w:r>
              <w:rPr>
                <w:rFonts w:eastAsia="Calibri" w:cs="Calibri"/>
                <w:w w:val="75"/>
                <w:szCs w:val="19"/>
                <w:lang w:val="en-CA"/>
              </w:rPr>
              <w:softHyphen/>
              <w:t xml:space="preserve">‐ </w:t>
            </w:r>
            <w:r>
              <w:rPr>
                <w:rFonts w:eastAsia="Calibri" w:cs="Calibri"/>
                <w:szCs w:val="19"/>
                <w:lang w:val="en-CA"/>
              </w:rPr>
              <w:t>Revision(s) required</w:t>
            </w:r>
          </w:p>
        </w:tc>
        <w:tc>
          <w:tcPr>
            <w:tcW w:w="427" w:type="dxa"/>
            <w:tcBorders>
              <w:top w:val="single" w:sz="4" w:space="0" w:color="000000"/>
              <w:left w:val="single" w:sz="4" w:space="0" w:color="000000"/>
              <w:bottom w:val="single" w:sz="4" w:space="0" w:color="000000"/>
              <w:right w:val="single" w:sz="4" w:space="0" w:color="000000"/>
            </w:tcBorders>
            <w:hideMark/>
          </w:tcPr>
          <w:p w14:paraId="1B01BED4" w14:textId="77777777" w:rsidR="00F40139" w:rsidRDefault="00F40139">
            <w:pPr>
              <w:pStyle w:val="TableParagraph"/>
              <w:spacing w:line="255" w:lineRule="exact"/>
              <w:ind w:left="105"/>
              <w:rPr>
                <w:rFonts w:ascii="MS Gothic" w:eastAsia="MS Gothic" w:hAnsi="MS Gothic" w:cs="MS Gothic"/>
                <w:sz w:val="24"/>
                <w:szCs w:val="24"/>
                <w:lang w:val="en-CA"/>
              </w:rPr>
            </w:pPr>
            <w:r>
              <w:rPr>
                <w:rFonts w:ascii="MS Gothic" w:eastAsia="MS Gothic" w:hAnsi="MS Gothic" w:cs="MS Gothic" w:hint="eastAsia"/>
                <w:w w:val="60"/>
                <w:sz w:val="24"/>
                <w:szCs w:val="24"/>
                <w:lang w:val="en-CA"/>
              </w:rPr>
              <w:t xml:space="preserve"> </w:t>
            </w:r>
          </w:p>
        </w:tc>
      </w:tr>
    </w:tbl>
    <w:p w14:paraId="52DB4388" w14:textId="77777777" w:rsidR="00F40139" w:rsidRDefault="00F40139" w:rsidP="00F40139">
      <w:pPr>
        <w:spacing w:before="72"/>
        <w:ind w:right="360"/>
        <w:rPr>
          <w:rFonts w:ascii="Calibri" w:hAnsi="Calibri"/>
          <w:w w:val="105"/>
          <w:sz w:val="19"/>
          <w:lang w:val="en-CA"/>
        </w:rPr>
      </w:pPr>
      <w:r>
        <w:rPr>
          <w:w w:val="105"/>
        </w:rPr>
        <w:t>Additional comments:</w:t>
      </w:r>
    </w:p>
    <w:p w14:paraId="40BAA055" w14:textId="77777777" w:rsidR="00F40139" w:rsidRDefault="00F40139" w:rsidP="00F40139">
      <w:pPr>
        <w:spacing w:before="72"/>
        <w:ind w:right="360"/>
        <w:rPr>
          <w:rFonts w:eastAsia="Calibri" w:cs="Calibri"/>
          <w:szCs w:val="19"/>
        </w:rPr>
      </w:pPr>
      <w:r>
        <w:rPr>
          <w:rFonts w:eastAsia="Calibri" w:cs="Calibri"/>
          <w:szCs w:val="19"/>
        </w:rPr>
        <w:t>Elegantly done. I’ve made a few suggestions to consider.</w:t>
      </w:r>
    </w:p>
    <w:p w14:paraId="52A5B43F" w14:textId="77777777" w:rsidR="00F40139" w:rsidRDefault="00F40139" w:rsidP="00F40139">
      <w:pPr>
        <w:tabs>
          <w:tab w:val="left" w:pos="9090"/>
        </w:tabs>
        <w:spacing w:before="72"/>
        <w:ind w:right="360"/>
        <w:rPr>
          <w:rFonts w:eastAsia="Calibri" w:cs="Calibri"/>
          <w:szCs w:val="19"/>
        </w:rPr>
      </w:pPr>
    </w:p>
    <w:p w14:paraId="5D62C8A1" w14:textId="3D9EA083" w:rsidR="005A1BDE" w:rsidRDefault="005A1BDE">
      <w:pPr>
        <w:jc w:val="left"/>
      </w:pPr>
    </w:p>
    <w:p w14:paraId="4EA5653A" w14:textId="77777777" w:rsidR="007B2325" w:rsidRDefault="007B2325" w:rsidP="00337BF0">
      <w:pPr>
        <w:jc w:val="left"/>
        <w:rPr>
          <w:i/>
          <w:iCs/>
        </w:rPr>
      </w:pPr>
    </w:p>
    <w:p w14:paraId="646754C5" w14:textId="2A1D8603" w:rsidR="008D251B" w:rsidRDefault="008D251B" w:rsidP="00337BF0">
      <w:pPr>
        <w:jc w:val="left"/>
        <w:rPr>
          <w:i/>
          <w:iCs/>
        </w:rPr>
      </w:pPr>
      <w:bookmarkStart w:id="20" w:name="_GoBack"/>
      <w:bookmarkEnd w:id="20"/>
    </w:p>
    <w:sectPr w:rsidR="008D251B" w:rsidSect="00FC1F3C">
      <w:footnotePr>
        <w:numFmt w:val="lowerRoman"/>
      </w:footnotePr>
      <w:pgSz w:w="12240" w:h="15840"/>
      <w:pgMar w:top="1440" w:right="1440" w:bottom="1440" w:left="1440" w:header="576" w:footer="14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F73BB" w14:textId="77777777" w:rsidR="007E5416" w:rsidRDefault="007E5416" w:rsidP="00DB354D">
      <w:pPr>
        <w:spacing w:after="0" w:line="240" w:lineRule="auto"/>
      </w:pPr>
      <w:r>
        <w:separator/>
      </w:r>
    </w:p>
  </w:endnote>
  <w:endnote w:type="continuationSeparator" w:id="0">
    <w:p w14:paraId="4517E28D" w14:textId="77777777" w:rsidR="007E5416" w:rsidRDefault="007E5416" w:rsidP="00DB3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060CC" w14:textId="77777777" w:rsidR="007E5416" w:rsidRDefault="007E5416" w:rsidP="00DB354D">
      <w:pPr>
        <w:spacing w:after="0" w:line="240" w:lineRule="auto"/>
      </w:pPr>
      <w:r>
        <w:separator/>
      </w:r>
    </w:p>
  </w:footnote>
  <w:footnote w:type="continuationSeparator" w:id="0">
    <w:p w14:paraId="0A3760F9" w14:textId="77777777" w:rsidR="007E5416" w:rsidRDefault="007E5416" w:rsidP="00DB35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538D5"/>
    <w:multiLevelType w:val="multilevel"/>
    <w:tmpl w:val="0409001D"/>
    <w:styleLink w:val="TableBullet"/>
    <w:lvl w:ilvl="0">
      <w:start w:val="1"/>
      <w:numFmt w:val="bullet"/>
      <w:lvlText w:val="∎"/>
      <w:lvlJc w:val="left"/>
      <w:pPr>
        <w:ind w:left="360" w:hanging="360"/>
      </w:pPr>
      <w:rPr>
        <w:rFonts w:ascii="Cambria" w:hAnsi="Cambria" w:hint="default"/>
        <w:color w:val="auto"/>
        <w:sz w:val="18"/>
      </w:rPr>
    </w:lvl>
    <w:lvl w:ilvl="1">
      <w:start w:val="1"/>
      <w:numFmt w:val="bullet"/>
      <w:lvlText w:val="–"/>
      <w:lvlJc w:val="left"/>
      <w:pPr>
        <w:ind w:left="720" w:hanging="360"/>
      </w:pPr>
      <w:rPr>
        <w:rFonts w:ascii="Cambria" w:hAnsi="Cambria" w:hint="default"/>
        <w:sz w:val="18"/>
      </w:rPr>
    </w:lvl>
    <w:lvl w:ilvl="2">
      <w:start w:val="1"/>
      <w:numFmt w:val="bullet"/>
      <w:lvlText w:val="–"/>
      <w:lvlJc w:val="left"/>
      <w:pPr>
        <w:ind w:left="1080" w:hanging="360"/>
      </w:pPr>
      <w:rPr>
        <w:rFonts w:ascii="Cambria" w:hAnsi="Cambria" w:hint="default"/>
        <w:sz w:val="18"/>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1D7290"/>
    <w:multiLevelType w:val="hybridMultilevel"/>
    <w:tmpl w:val="A2840BE6"/>
    <w:lvl w:ilvl="0" w:tplc="7F3CAE16">
      <w:start w:val="1"/>
      <w:numFmt w:val="bullet"/>
      <w:lvlText w:val=""/>
      <w:lvlJc w:val="left"/>
      <w:pPr>
        <w:ind w:left="774" w:hanging="360"/>
      </w:pPr>
      <w:rPr>
        <w:rFonts w:ascii="Symbol" w:hAnsi="Symbol" w:hint="default"/>
      </w:rPr>
    </w:lvl>
    <w:lvl w:ilvl="1" w:tplc="10090003">
      <w:start w:val="1"/>
      <w:numFmt w:val="bullet"/>
      <w:lvlText w:val="o"/>
      <w:lvlJc w:val="left"/>
      <w:pPr>
        <w:ind w:left="1494" w:hanging="360"/>
      </w:pPr>
      <w:rPr>
        <w:rFonts w:ascii="Courier New" w:hAnsi="Courier New" w:cs="Courier New" w:hint="default"/>
      </w:rPr>
    </w:lvl>
    <w:lvl w:ilvl="2" w:tplc="10090005">
      <w:start w:val="1"/>
      <w:numFmt w:val="bullet"/>
      <w:lvlText w:val=""/>
      <w:lvlJc w:val="left"/>
      <w:pPr>
        <w:ind w:left="2214" w:hanging="360"/>
      </w:pPr>
      <w:rPr>
        <w:rFonts w:ascii="Wingdings" w:hAnsi="Wingdings" w:hint="default"/>
      </w:rPr>
    </w:lvl>
    <w:lvl w:ilvl="3" w:tplc="10090001">
      <w:start w:val="1"/>
      <w:numFmt w:val="bullet"/>
      <w:lvlText w:val=""/>
      <w:lvlJc w:val="left"/>
      <w:pPr>
        <w:ind w:left="2934" w:hanging="360"/>
      </w:pPr>
      <w:rPr>
        <w:rFonts w:ascii="Symbol" w:hAnsi="Symbol" w:hint="default"/>
      </w:rPr>
    </w:lvl>
    <w:lvl w:ilvl="4" w:tplc="10090003">
      <w:start w:val="1"/>
      <w:numFmt w:val="bullet"/>
      <w:lvlText w:val="o"/>
      <w:lvlJc w:val="left"/>
      <w:pPr>
        <w:ind w:left="3654" w:hanging="360"/>
      </w:pPr>
      <w:rPr>
        <w:rFonts w:ascii="Courier New" w:hAnsi="Courier New" w:cs="Courier New" w:hint="default"/>
      </w:rPr>
    </w:lvl>
    <w:lvl w:ilvl="5" w:tplc="10090005">
      <w:start w:val="1"/>
      <w:numFmt w:val="bullet"/>
      <w:lvlText w:val=""/>
      <w:lvlJc w:val="left"/>
      <w:pPr>
        <w:ind w:left="4374" w:hanging="360"/>
      </w:pPr>
      <w:rPr>
        <w:rFonts w:ascii="Wingdings" w:hAnsi="Wingdings" w:hint="default"/>
      </w:rPr>
    </w:lvl>
    <w:lvl w:ilvl="6" w:tplc="10090001">
      <w:start w:val="1"/>
      <w:numFmt w:val="bullet"/>
      <w:lvlText w:val=""/>
      <w:lvlJc w:val="left"/>
      <w:pPr>
        <w:ind w:left="5094" w:hanging="360"/>
      </w:pPr>
      <w:rPr>
        <w:rFonts w:ascii="Symbol" w:hAnsi="Symbol" w:hint="default"/>
      </w:rPr>
    </w:lvl>
    <w:lvl w:ilvl="7" w:tplc="10090003" w:tentative="1">
      <w:start w:val="1"/>
      <w:numFmt w:val="bullet"/>
      <w:lvlText w:val="o"/>
      <w:lvlJc w:val="left"/>
      <w:pPr>
        <w:ind w:left="5814" w:hanging="360"/>
      </w:pPr>
      <w:rPr>
        <w:rFonts w:ascii="Courier New" w:hAnsi="Courier New" w:cs="Courier New" w:hint="default"/>
      </w:rPr>
    </w:lvl>
    <w:lvl w:ilvl="8" w:tplc="10090005" w:tentative="1">
      <w:start w:val="1"/>
      <w:numFmt w:val="bullet"/>
      <w:lvlText w:val=""/>
      <w:lvlJc w:val="left"/>
      <w:pPr>
        <w:ind w:left="6534" w:hanging="360"/>
      </w:pPr>
      <w:rPr>
        <w:rFonts w:ascii="Wingdings" w:hAnsi="Wingdings" w:hint="default"/>
      </w:rPr>
    </w:lvl>
  </w:abstractNum>
  <w:abstractNum w:abstractNumId="2">
    <w:nsid w:val="034B714F"/>
    <w:multiLevelType w:val="hybridMultilevel"/>
    <w:tmpl w:val="015A5548"/>
    <w:lvl w:ilvl="0" w:tplc="D7BCF6C6">
      <w:start w:val="1"/>
      <w:numFmt w:val="bullet"/>
      <w:pStyle w:val="ListParagraph"/>
      <w:lvlText w:val=""/>
      <w:lvlJc w:val="left"/>
      <w:pPr>
        <w:ind w:left="720" w:hanging="360"/>
      </w:pPr>
      <w:rPr>
        <w:rFonts w:ascii="Symbol" w:hAnsi="Symbol" w:hint="default"/>
      </w:rPr>
    </w:lvl>
    <w:lvl w:ilvl="1" w:tplc="65A868AC">
      <w:start w:val="1"/>
      <w:numFmt w:val="bullet"/>
      <w:lvlText w:val="o"/>
      <w:lvlJc w:val="left"/>
      <w:pPr>
        <w:ind w:left="1440" w:hanging="360"/>
      </w:pPr>
      <w:rPr>
        <w:rFonts w:ascii="Courier New" w:hAnsi="Courier New" w:hint="default"/>
      </w:rPr>
    </w:lvl>
    <w:lvl w:ilvl="2" w:tplc="E6504A16">
      <w:start w:val="1"/>
      <w:numFmt w:val="bullet"/>
      <w:lvlText w:val=""/>
      <w:lvlJc w:val="left"/>
      <w:pPr>
        <w:ind w:left="2160" w:hanging="360"/>
      </w:pPr>
      <w:rPr>
        <w:rFonts w:ascii="Wingdings" w:hAnsi="Wingdings" w:hint="default"/>
      </w:rPr>
    </w:lvl>
    <w:lvl w:ilvl="3" w:tplc="EE142AA2">
      <w:start w:val="1"/>
      <w:numFmt w:val="bullet"/>
      <w:lvlText w:val=""/>
      <w:lvlJc w:val="left"/>
      <w:pPr>
        <w:ind w:left="2880" w:hanging="360"/>
      </w:pPr>
      <w:rPr>
        <w:rFonts w:ascii="Symbol" w:hAnsi="Symbol" w:hint="default"/>
      </w:rPr>
    </w:lvl>
    <w:lvl w:ilvl="4" w:tplc="B48030A2">
      <w:start w:val="1"/>
      <w:numFmt w:val="bullet"/>
      <w:lvlText w:val="o"/>
      <w:lvlJc w:val="left"/>
      <w:pPr>
        <w:ind w:left="3600" w:hanging="360"/>
      </w:pPr>
      <w:rPr>
        <w:rFonts w:ascii="Courier New" w:hAnsi="Courier New" w:hint="default"/>
      </w:rPr>
    </w:lvl>
    <w:lvl w:ilvl="5" w:tplc="E5965F70">
      <w:start w:val="1"/>
      <w:numFmt w:val="bullet"/>
      <w:lvlText w:val=""/>
      <w:lvlJc w:val="left"/>
      <w:pPr>
        <w:ind w:left="4320" w:hanging="360"/>
      </w:pPr>
      <w:rPr>
        <w:rFonts w:ascii="Wingdings" w:hAnsi="Wingdings" w:hint="default"/>
      </w:rPr>
    </w:lvl>
    <w:lvl w:ilvl="6" w:tplc="F7D8E43E">
      <w:start w:val="1"/>
      <w:numFmt w:val="bullet"/>
      <w:lvlText w:val=""/>
      <w:lvlJc w:val="left"/>
      <w:pPr>
        <w:ind w:left="5040" w:hanging="360"/>
      </w:pPr>
      <w:rPr>
        <w:rFonts w:ascii="Symbol" w:hAnsi="Symbol" w:hint="default"/>
      </w:rPr>
    </w:lvl>
    <w:lvl w:ilvl="7" w:tplc="B66607C8">
      <w:start w:val="1"/>
      <w:numFmt w:val="bullet"/>
      <w:lvlText w:val="o"/>
      <w:lvlJc w:val="left"/>
      <w:pPr>
        <w:ind w:left="5760" w:hanging="360"/>
      </w:pPr>
      <w:rPr>
        <w:rFonts w:ascii="Courier New" w:hAnsi="Courier New" w:hint="default"/>
      </w:rPr>
    </w:lvl>
    <w:lvl w:ilvl="8" w:tplc="C3D446C6">
      <w:start w:val="1"/>
      <w:numFmt w:val="bullet"/>
      <w:lvlText w:val=""/>
      <w:lvlJc w:val="left"/>
      <w:pPr>
        <w:ind w:left="6480" w:hanging="360"/>
      </w:pPr>
      <w:rPr>
        <w:rFonts w:ascii="Wingdings" w:hAnsi="Wingdings" w:hint="default"/>
      </w:rPr>
    </w:lvl>
  </w:abstractNum>
  <w:abstractNum w:abstractNumId="3">
    <w:nsid w:val="0F36344E"/>
    <w:multiLevelType w:val="multilevel"/>
    <w:tmpl w:val="0409001D"/>
    <w:styleLink w:val="TableBullets"/>
    <w:lvl w:ilvl="0">
      <w:start w:val="1"/>
      <w:numFmt w:val="bullet"/>
      <w:lvlText w:val=""/>
      <w:lvlJc w:val="left"/>
      <w:pPr>
        <w:ind w:left="360" w:hanging="360"/>
      </w:pPr>
      <w:rPr>
        <w:rFonts w:ascii="Symbol" w:hAnsi="Symbol" w:hint="default"/>
        <w:color w:val="auto"/>
        <w:sz w:val="18"/>
      </w:rPr>
    </w:lvl>
    <w:lvl w:ilvl="1">
      <w:start w:val="1"/>
      <w:numFmt w:val="bullet"/>
      <w:lvlText w:val="–"/>
      <w:lvlJc w:val="left"/>
      <w:pPr>
        <w:ind w:left="720" w:hanging="360"/>
      </w:pPr>
      <w:rPr>
        <w:rFonts w:asciiTheme="minorHAnsi" w:hAnsiTheme="minorHAnsi" w:hint="default"/>
        <w:color w:val="auto"/>
        <w:sz w:val="18"/>
      </w:rPr>
    </w:lvl>
    <w:lvl w:ilvl="2">
      <w:start w:val="1"/>
      <w:numFmt w:val="bullet"/>
      <w:lvlText w:val="–"/>
      <w:lvlJc w:val="left"/>
      <w:pPr>
        <w:ind w:left="1080" w:hanging="360"/>
      </w:pPr>
      <w:rPr>
        <w:rFonts w:asciiTheme="minorHAnsi" w:hAnsiTheme="minorHAnsi" w:hint="default"/>
        <w:color w:val="auto"/>
        <w:sz w:val="18"/>
      </w:rPr>
    </w:lvl>
    <w:lvl w:ilvl="3">
      <w:start w:val="1"/>
      <w:numFmt w:val="bullet"/>
      <w:lvlText w:val="–"/>
      <w:lvlJc w:val="left"/>
      <w:pPr>
        <w:ind w:left="1440" w:hanging="360"/>
      </w:pPr>
      <w:rPr>
        <w:rFonts w:asciiTheme="minorHAnsi" w:hAnsiTheme="minorHAnsi" w:hint="default"/>
        <w:color w:val="auto"/>
        <w:sz w:val="18"/>
      </w:rPr>
    </w:lvl>
    <w:lvl w:ilvl="4">
      <w:start w:val="1"/>
      <w:numFmt w:val="bullet"/>
      <w:lvlText w:val="–"/>
      <w:lvlJc w:val="left"/>
      <w:pPr>
        <w:ind w:left="1800" w:hanging="360"/>
      </w:pPr>
      <w:rPr>
        <w:rFonts w:asciiTheme="minorHAnsi" w:hAnsiTheme="minorHAnsi" w:cs="Times New Roman" w:hint="default"/>
        <w:color w:val="auto"/>
        <w:sz w:val="18"/>
      </w:rPr>
    </w:lvl>
    <w:lvl w:ilvl="5">
      <w:start w:val="1"/>
      <w:numFmt w:val="bullet"/>
      <w:lvlText w:val="–"/>
      <w:lvlJc w:val="left"/>
      <w:pPr>
        <w:ind w:left="2160" w:hanging="360"/>
      </w:pPr>
      <w:rPr>
        <w:rFonts w:asciiTheme="minorHAnsi" w:hAnsiTheme="minorHAnsi" w:cs="Times New Roman" w:hint="default"/>
        <w:color w:val="auto"/>
        <w:sz w:val="18"/>
      </w:rPr>
    </w:lvl>
    <w:lvl w:ilvl="6">
      <w:start w:val="1"/>
      <w:numFmt w:val="bullet"/>
      <w:lvlText w:val="–"/>
      <w:lvlJc w:val="left"/>
      <w:pPr>
        <w:ind w:left="2520" w:hanging="360"/>
      </w:pPr>
      <w:rPr>
        <w:rFonts w:asciiTheme="minorHAnsi" w:hAnsiTheme="minorHAnsi" w:cs="Times New Roman" w:hint="default"/>
        <w:color w:val="auto"/>
        <w:sz w:val="18"/>
      </w:rPr>
    </w:lvl>
    <w:lvl w:ilvl="7">
      <w:start w:val="1"/>
      <w:numFmt w:val="bullet"/>
      <w:lvlText w:val="–"/>
      <w:lvlJc w:val="left"/>
      <w:pPr>
        <w:ind w:left="2880" w:hanging="360"/>
      </w:pPr>
      <w:rPr>
        <w:rFonts w:asciiTheme="minorHAnsi" w:hAnsiTheme="minorHAnsi" w:cs="Times New Roman" w:hint="default"/>
        <w:color w:val="auto"/>
        <w:sz w:val="18"/>
      </w:rPr>
    </w:lvl>
    <w:lvl w:ilvl="8">
      <w:start w:val="1"/>
      <w:numFmt w:val="bullet"/>
      <w:lvlText w:val="–"/>
      <w:lvlJc w:val="left"/>
      <w:pPr>
        <w:ind w:left="3240" w:hanging="360"/>
      </w:pPr>
      <w:rPr>
        <w:rFonts w:asciiTheme="minorHAnsi" w:hAnsiTheme="minorHAnsi" w:cs="Times New Roman" w:hint="default"/>
        <w:color w:val="auto"/>
        <w:sz w:val="18"/>
      </w:rPr>
    </w:lvl>
  </w:abstractNum>
  <w:abstractNum w:abstractNumId="4">
    <w:nsid w:val="118C6B57"/>
    <w:multiLevelType w:val="hybridMultilevel"/>
    <w:tmpl w:val="806A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5C20B2"/>
    <w:multiLevelType w:val="multilevel"/>
    <w:tmpl w:val="E7F439C6"/>
    <w:lvl w:ilvl="0">
      <w:start w:val="1"/>
      <w:numFmt w:val="decimal"/>
      <w:pStyle w:val="Heading1"/>
      <w:lvlText w:val="%1.0"/>
      <w:lvlJc w:val="left"/>
      <w:pPr>
        <w:ind w:left="648" w:hanging="648"/>
      </w:pPr>
      <w:rPr>
        <w:rFonts w:hint="default"/>
        <w:color w:val="auto"/>
      </w:rPr>
    </w:lvl>
    <w:lvl w:ilvl="1">
      <w:start w:val="1"/>
      <w:numFmt w:val="decimal"/>
      <w:pStyle w:val="Heading2"/>
      <w:lvlText w:val="%1.%2"/>
      <w:lvlJc w:val="left"/>
      <w:pPr>
        <w:ind w:left="648" w:hanging="648"/>
      </w:pPr>
      <w:rPr>
        <w:rFonts w:hint="default"/>
      </w:rPr>
    </w:lvl>
    <w:lvl w:ilvl="2">
      <w:start w:val="1"/>
      <w:numFmt w:val="decimal"/>
      <w:pStyle w:val="Heading3"/>
      <w:lvlText w:val="%1.%2.%3"/>
      <w:lvlJc w:val="left"/>
      <w:pPr>
        <w:ind w:left="792" w:hanging="792"/>
      </w:pPr>
      <w:rPr>
        <w:rFonts w:hint="default"/>
      </w:rPr>
    </w:lvl>
    <w:lvl w:ilvl="3">
      <w:start w:val="1"/>
      <w:numFmt w:val="decimal"/>
      <w:pStyle w:val="Heading4"/>
      <w:lvlText w:val="%1.%2.%3.%4"/>
      <w:lvlJc w:val="left"/>
      <w:pPr>
        <w:ind w:left="936" w:hanging="936"/>
      </w:pPr>
      <w:rPr>
        <w:rFonts w:hint="default"/>
      </w:rPr>
    </w:lvl>
    <w:lvl w:ilvl="4">
      <w:start w:val="1"/>
      <w:numFmt w:val="decimal"/>
      <w:pStyle w:val="Heading5"/>
      <w:lvlText w:val="%1.%2.%3.%4.%5"/>
      <w:lvlJc w:val="left"/>
      <w:pPr>
        <w:ind w:left="1080" w:hanging="1080"/>
      </w:pPr>
      <w:rPr>
        <w:rFonts w:hint="default"/>
      </w:rPr>
    </w:lvl>
    <w:lvl w:ilvl="5">
      <w:start w:val="1"/>
      <w:numFmt w:val="decimal"/>
      <w:pStyle w:val="Heading6"/>
      <w:lvlText w:val="%1.%2.%3.%4.%5.%6"/>
      <w:lvlJc w:val="left"/>
      <w:pPr>
        <w:ind w:left="1224" w:hanging="1224"/>
      </w:pPr>
      <w:rPr>
        <w:rFonts w:hint="default"/>
      </w:rPr>
    </w:lvl>
    <w:lvl w:ilvl="6">
      <w:start w:val="1"/>
      <w:numFmt w:val="decimal"/>
      <w:lvlText w:val="%1.%2.%3.%4.%5.%6.%7"/>
      <w:lvlJc w:val="left"/>
      <w:pPr>
        <w:ind w:left="1368" w:hanging="1368"/>
      </w:pPr>
      <w:rPr>
        <w:rFonts w:hint="default"/>
      </w:rPr>
    </w:lvl>
    <w:lvl w:ilvl="7">
      <w:start w:val="1"/>
      <w:numFmt w:val="decimal"/>
      <w:lvlText w:val="%1.%2.%3.%4.%5.%6.%7.%8"/>
      <w:lvlJc w:val="left"/>
      <w:pPr>
        <w:ind w:left="1512" w:hanging="1512"/>
      </w:pPr>
      <w:rPr>
        <w:rFonts w:hint="default"/>
      </w:rPr>
    </w:lvl>
    <w:lvl w:ilvl="8">
      <w:start w:val="1"/>
      <w:numFmt w:val="decimal"/>
      <w:lvlText w:val="%1.%2.%3.%4.%5.%6.%7.%8.%9"/>
      <w:lvlJc w:val="left"/>
      <w:pPr>
        <w:ind w:left="1656" w:hanging="1656"/>
      </w:pPr>
      <w:rPr>
        <w:rFonts w:hint="default"/>
      </w:rPr>
    </w:lvl>
  </w:abstractNum>
  <w:abstractNum w:abstractNumId="6">
    <w:nsid w:val="246D27AD"/>
    <w:multiLevelType w:val="hybridMultilevel"/>
    <w:tmpl w:val="91B40C7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30FB5560"/>
    <w:multiLevelType w:val="hybridMultilevel"/>
    <w:tmpl w:val="253E35F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77D0667"/>
    <w:multiLevelType w:val="multilevel"/>
    <w:tmpl w:val="D0865F30"/>
    <w:lvl w:ilvl="0">
      <w:start w:val="1"/>
      <w:numFmt w:val="bullet"/>
      <w:lvlText w:val=""/>
      <w:lvlJc w:val="left"/>
      <w:pPr>
        <w:ind w:left="144" w:hanging="144"/>
      </w:pPr>
      <w:rPr>
        <w:rFonts w:ascii="Symbol" w:hAnsi="Symbol" w:hint="default"/>
        <w:color w:val="auto"/>
        <w:sz w:val="18"/>
      </w:rPr>
    </w:lvl>
    <w:lvl w:ilvl="1">
      <w:start w:val="1"/>
      <w:numFmt w:val="bullet"/>
      <w:lvlText w:val="–"/>
      <w:lvlJc w:val="left"/>
      <w:pPr>
        <w:ind w:left="504" w:hanging="144"/>
      </w:pPr>
      <w:rPr>
        <w:rFonts w:ascii="Times New Roman" w:hAnsi="Times New Roman" w:cs="Times New Roman" w:hint="default"/>
        <w:color w:val="auto"/>
        <w:sz w:val="18"/>
      </w:rPr>
    </w:lvl>
    <w:lvl w:ilvl="2">
      <w:start w:val="1"/>
      <w:numFmt w:val="bullet"/>
      <w:lvlText w:val="–"/>
      <w:lvlJc w:val="left"/>
      <w:pPr>
        <w:ind w:left="864" w:hanging="144"/>
      </w:pPr>
      <w:rPr>
        <w:rFonts w:ascii="Times New Roman" w:hAnsi="Times New Roman" w:cs="Times New Roman" w:hint="default"/>
        <w:color w:val="auto"/>
        <w:sz w:val="18"/>
      </w:rPr>
    </w:lvl>
    <w:lvl w:ilvl="3">
      <w:start w:val="1"/>
      <w:numFmt w:val="bullet"/>
      <w:lvlText w:val="–"/>
      <w:lvlJc w:val="left"/>
      <w:pPr>
        <w:ind w:left="1224" w:hanging="144"/>
      </w:pPr>
      <w:rPr>
        <w:rFonts w:asciiTheme="minorHAnsi" w:hAnsiTheme="minorHAnsi" w:hint="default"/>
        <w:color w:val="auto"/>
        <w:sz w:val="18"/>
      </w:rPr>
    </w:lvl>
    <w:lvl w:ilvl="4">
      <w:start w:val="1"/>
      <w:numFmt w:val="bullet"/>
      <w:lvlText w:val="–"/>
      <w:lvlJc w:val="left"/>
      <w:pPr>
        <w:ind w:left="1584" w:hanging="144"/>
      </w:pPr>
      <w:rPr>
        <w:rFonts w:asciiTheme="minorHAnsi" w:hAnsiTheme="minorHAnsi" w:cs="Times New Roman" w:hint="default"/>
        <w:color w:val="auto"/>
        <w:sz w:val="18"/>
      </w:rPr>
    </w:lvl>
    <w:lvl w:ilvl="5">
      <w:start w:val="1"/>
      <w:numFmt w:val="bullet"/>
      <w:lvlText w:val="–"/>
      <w:lvlJc w:val="left"/>
      <w:pPr>
        <w:ind w:left="1944" w:hanging="144"/>
      </w:pPr>
      <w:rPr>
        <w:rFonts w:asciiTheme="minorHAnsi" w:hAnsiTheme="minorHAnsi" w:cs="Times New Roman" w:hint="default"/>
        <w:color w:val="auto"/>
        <w:sz w:val="18"/>
      </w:rPr>
    </w:lvl>
    <w:lvl w:ilvl="6">
      <w:start w:val="1"/>
      <w:numFmt w:val="bullet"/>
      <w:lvlText w:val="–"/>
      <w:lvlJc w:val="left"/>
      <w:pPr>
        <w:ind w:left="2304" w:hanging="144"/>
      </w:pPr>
      <w:rPr>
        <w:rFonts w:asciiTheme="minorHAnsi" w:hAnsiTheme="minorHAnsi" w:cs="Times New Roman" w:hint="default"/>
        <w:color w:val="auto"/>
        <w:sz w:val="18"/>
      </w:rPr>
    </w:lvl>
    <w:lvl w:ilvl="7">
      <w:start w:val="1"/>
      <w:numFmt w:val="bullet"/>
      <w:lvlText w:val="–"/>
      <w:lvlJc w:val="left"/>
      <w:pPr>
        <w:ind w:left="2664" w:hanging="144"/>
      </w:pPr>
      <w:rPr>
        <w:rFonts w:asciiTheme="minorHAnsi" w:hAnsiTheme="minorHAnsi" w:cs="Times New Roman" w:hint="default"/>
        <w:color w:val="auto"/>
        <w:sz w:val="18"/>
      </w:rPr>
    </w:lvl>
    <w:lvl w:ilvl="8">
      <w:start w:val="1"/>
      <w:numFmt w:val="bullet"/>
      <w:lvlText w:val="–"/>
      <w:lvlJc w:val="left"/>
      <w:pPr>
        <w:ind w:left="3024" w:hanging="144"/>
      </w:pPr>
      <w:rPr>
        <w:rFonts w:asciiTheme="minorHAnsi" w:hAnsiTheme="minorHAnsi" w:cs="Times New Roman" w:hint="default"/>
        <w:color w:val="auto"/>
        <w:sz w:val="18"/>
      </w:rPr>
    </w:lvl>
  </w:abstractNum>
  <w:abstractNum w:abstractNumId="9">
    <w:nsid w:val="38FD78DC"/>
    <w:multiLevelType w:val="multilevel"/>
    <w:tmpl w:val="EC4E2E26"/>
    <w:lvl w:ilvl="0">
      <w:start w:val="1"/>
      <w:numFmt w:val="bullet"/>
      <w:pStyle w:val="TableListParagraph"/>
      <w:lvlText w:val=""/>
      <w:lvlJc w:val="left"/>
      <w:pPr>
        <w:ind w:left="144" w:hanging="144"/>
      </w:pPr>
      <w:rPr>
        <w:rFonts w:ascii="Symbol" w:hAnsi="Symbol" w:hint="default"/>
      </w:rPr>
    </w:lvl>
    <w:lvl w:ilvl="1">
      <w:start w:val="1"/>
      <w:numFmt w:val="bullet"/>
      <w:lvlText w:val="–"/>
      <w:lvlJc w:val="left"/>
      <w:pPr>
        <w:ind w:left="288" w:hanging="144"/>
      </w:pPr>
      <w:rPr>
        <w:rFonts w:ascii="Calibri" w:hAnsi="Calibri" w:hint="default"/>
      </w:rPr>
    </w:lvl>
    <w:lvl w:ilvl="2">
      <w:start w:val="1"/>
      <w:numFmt w:val="bullet"/>
      <w:lvlText w:val="–"/>
      <w:lvlJc w:val="left"/>
      <w:pPr>
        <w:ind w:left="432" w:hanging="144"/>
      </w:pPr>
      <w:rPr>
        <w:rFonts w:ascii="Calibri" w:hAnsi="Calibri" w:hint="default"/>
      </w:rPr>
    </w:lvl>
    <w:lvl w:ilvl="3">
      <w:start w:val="1"/>
      <w:numFmt w:val="bullet"/>
      <w:lvlText w:val="–"/>
      <w:lvlJc w:val="left"/>
      <w:pPr>
        <w:ind w:left="576" w:hanging="144"/>
      </w:pPr>
      <w:rPr>
        <w:rFonts w:ascii="Calibri" w:hAnsi="Calibri" w:hint="default"/>
      </w:rPr>
    </w:lvl>
    <w:lvl w:ilvl="4">
      <w:start w:val="1"/>
      <w:numFmt w:val="bullet"/>
      <w:lvlText w:val="–"/>
      <w:lvlJc w:val="left"/>
      <w:pPr>
        <w:ind w:left="720" w:hanging="144"/>
      </w:pPr>
      <w:rPr>
        <w:rFonts w:ascii="Calibri" w:hAnsi="Calibri" w:hint="default"/>
      </w:rPr>
    </w:lvl>
    <w:lvl w:ilvl="5">
      <w:start w:val="1"/>
      <w:numFmt w:val="bullet"/>
      <w:lvlText w:val="–"/>
      <w:lvlJc w:val="left"/>
      <w:pPr>
        <w:ind w:left="864" w:hanging="144"/>
      </w:pPr>
      <w:rPr>
        <w:rFonts w:ascii="Calibri" w:hAnsi="Calibri" w:hint="default"/>
      </w:rPr>
    </w:lvl>
    <w:lvl w:ilvl="6">
      <w:start w:val="1"/>
      <w:numFmt w:val="bullet"/>
      <w:lvlText w:val="–"/>
      <w:lvlJc w:val="left"/>
      <w:pPr>
        <w:ind w:left="1008" w:hanging="144"/>
      </w:pPr>
      <w:rPr>
        <w:rFonts w:ascii="Calibri" w:hAnsi="Calibri" w:hint="default"/>
      </w:rPr>
    </w:lvl>
    <w:lvl w:ilvl="7">
      <w:start w:val="1"/>
      <w:numFmt w:val="bullet"/>
      <w:lvlText w:val="–"/>
      <w:lvlJc w:val="left"/>
      <w:pPr>
        <w:ind w:left="1152" w:hanging="144"/>
      </w:pPr>
      <w:rPr>
        <w:rFonts w:ascii="Calibri" w:hAnsi="Calibri" w:hint="default"/>
      </w:rPr>
    </w:lvl>
    <w:lvl w:ilvl="8">
      <w:start w:val="1"/>
      <w:numFmt w:val="bullet"/>
      <w:lvlRestart w:val="0"/>
      <w:lvlText w:val="–"/>
      <w:lvlJc w:val="left"/>
      <w:pPr>
        <w:ind w:left="1296" w:hanging="144"/>
      </w:pPr>
      <w:rPr>
        <w:rFonts w:ascii="Calibri" w:hAnsi="Calibri" w:hint="default"/>
      </w:rPr>
    </w:lvl>
  </w:abstractNum>
  <w:abstractNum w:abstractNumId="10">
    <w:nsid w:val="3F5A263D"/>
    <w:multiLevelType w:val="hybridMultilevel"/>
    <w:tmpl w:val="4DAE97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588062C2"/>
    <w:multiLevelType w:val="hybridMultilevel"/>
    <w:tmpl w:val="752A5BC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5AA529D4"/>
    <w:multiLevelType w:val="hybridMultilevel"/>
    <w:tmpl w:val="BA4EDE40"/>
    <w:lvl w:ilvl="0" w:tplc="53C05F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D62662"/>
    <w:multiLevelType w:val="hybridMultilevel"/>
    <w:tmpl w:val="02CE0964"/>
    <w:lvl w:ilvl="0" w:tplc="29BA3ADA">
      <w:numFmt w:val="bullet"/>
      <w:lvlText w:val="•"/>
      <w:lvlJc w:val="left"/>
      <w:pPr>
        <w:ind w:left="1080" w:hanging="720"/>
      </w:pPr>
      <w:rPr>
        <w:rFonts w:ascii="Arial" w:eastAsiaTheme="minorHAnsi" w:hAnsi="Arial" w:cs="Arial" w:hint="default"/>
      </w:rPr>
    </w:lvl>
    <w:lvl w:ilvl="1" w:tplc="B02ADFCA">
      <w:numFmt w:val="bullet"/>
      <w:lvlText w:val=""/>
      <w:lvlJc w:val="left"/>
      <w:pPr>
        <w:ind w:left="1800" w:hanging="720"/>
      </w:pPr>
      <w:rPr>
        <w:rFonts w:ascii="Symbol" w:eastAsiaTheme="minorHAnsi" w:hAnsi="Symbol" w:cstheme="minorBid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67266F72"/>
    <w:multiLevelType w:val="hybridMultilevel"/>
    <w:tmpl w:val="6DCCCD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6A9A7522"/>
    <w:multiLevelType w:val="hybridMultilevel"/>
    <w:tmpl w:val="C50CD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C00095"/>
    <w:multiLevelType w:val="multilevel"/>
    <w:tmpl w:val="26C8255A"/>
    <w:lvl w:ilvl="0">
      <w:start w:val="1"/>
      <w:numFmt w:val="upperLetter"/>
      <w:pStyle w:val="Heading7"/>
      <w:lvlText w:val="Appendix %1"/>
      <w:lvlJc w:val="left"/>
      <w:pPr>
        <w:ind w:left="2088" w:hanging="2088"/>
      </w:pPr>
      <w:rPr>
        <w:rFonts w:hint="default"/>
        <w:color w:val="auto"/>
      </w:rPr>
    </w:lvl>
    <w:lvl w:ilvl="1">
      <w:start w:val="1"/>
      <w:numFmt w:val="decimal"/>
      <w:pStyle w:val="Heading8"/>
      <w:lvlText w:val="%1.%2"/>
      <w:lvlJc w:val="left"/>
      <w:pPr>
        <w:ind w:left="648" w:hanging="648"/>
      </w:pPr>
      <w:rPr>
        <w:rFonts w:hint="default"/>
      </w:rPr>
    </w:lvl>
    <w:lvl w:ilvl="2">
      <w:start w:val="1"/>
      <w:numFmt w:val="decimal"/>
      <w:pStyle w:val="Heading9"/>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224" w:hanging="1224"/>
      </w:pPr>
      <w:rPr>
        <w:rFonts w:hint="default"/>
      </w:rPr>
    </w:lvl>
    <w:lvl w:ilvl="5">
      <w:start w:val="1"/>
      <w:numFmt w:val="decimal"/>
      <w:lvlText w:val="%1.%2.%3.%4.%5.%6"/>
      <w:lvlJc w:val="left"/>
      <w:pPr>
        <w:ind w:left="1368" w:hanging="1368"/>
      </w:pPr>
      <w:rPr>
        <w:rFonts w:hint="default"/>
      </w:rPr>
    </w:lvl>
    <w:lvl w:ilvl="6">
      <w:start w:val="1"/>
      <w:numFmt w:val="decimal"/>
      <w:lvlText w:val="%1.%2.%3.%4.%5.%6.%7"/>
      <w:lvlJc w:val="left"/>
      <w:pPr>
        <w:ind w:left="1512" w:hanging="1512"/>
      </w:pPr>
      <w:rPr>
        <w:rFonts w:hint="default"/>
      </w:rPr>
    </w:lvl>
    <w:lvl w:ilvl="7">
      <w:start w:val="1"/>
      <w:numFmt w:val="decimal"/>
      <w:lvlText w:val="%1.%2.%3.%4.%5.%6.%7.%8"/>
      <w:lvlJc w:val="left"/>
      <w:pPr>
        <w:ind w:left="1656" w:hanging="1656"/>
      </w:pPr>
      <w:rPr>
        <w:rFonts w:hint="default"/>
      </w:rPr>
    </w:lvl>
    <w:lvl w:ilvl="8">
      <w:start w:val="1"/>
      <w:numFmt w:val="decimal"/>
      <w:lvlText w:val="%1.%2.%3.%4.%5.%6.%7.%8.%9"/>
      <w:lvlJc w:val="left"/>
      <w:pPr>
        <w:ind w:left="1800" w:hanging="1800"/>
      </w:pPr>
      <w:rPr>
        <w:rFonts w:hint="default"/>
      </w:rPr>
    </w:lvl>
  </w:abstractNum>
  <w:abstractNum w:abstractNumId="17">
    <w:nsid w:val="7E9563C3"/>
    <w:multiLevelType w:val="hybridMultilevel"/>
    <w:tmpl w:val="98B87ADE"/>
    <w:lvl w:ilvl="0" w:tplc="4036E50C">
      <w:start w:val="1"/>
      <w:numFmt w:val="decimal"/>
      <w:suff w:val="space"/>
      <w:lvlText w:val="%1."/>
      <w:lvlJc w:val="left"/>
      <w:pPr>
        <w:ind w:left="432" w:hanging="432"/>
      </w:pPr>
      <w:rPr>
        <w:w w:val="10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
  </w:num>
  <w:num w:numId="3">
    <w:abstractNumId w:val="5"/>
  </w:num>
  <w:num w:numId="4">
    <w:abstractNumId w:val="16"/>
  </w:num>
  <w:num w:numId="5">
    <w:abstractNumId w:val="1"/>
  </w:num>
  <w:num w:numId="6">
    <w:abstractNumId w:val="8"/>
  </w:num>
  <w:num w:numId="7">
    <w:abstractNumId w:val="5"/>
  </w:num>
  <w:num w:numId="8">
    <w:abstractNumId w:val="16"/>
  </w:num>
  <w:num w:numId="9">
    <w:abstractNumId w:val="5"/>
  </w:num>
  <w:num w:numId="10">
    <w:abstractNumId w:val="5"/>
  </w:num>
  <w:num w:numId="11">
    <w:abstractNumId w:val="5"/>
  </w:num>
  <w:num w:numId="12">
    <w:abstractNumId w:val="5"/>
  </w:num>
  <w:num w:numId="13">
    <w:abstractNumId w:val="5"/>
  </w:num>
  <w:num w:numId="14">
    <w:abstractNumId w:val="16"/>
  </w:num>
  <w:num w:numId="15">
    <w:abstractNumId w:val="16"/>
  </w:num>
  <w:num w:numId="16">
    <w:abstractNumId w:val="16"/>
  </w:num>
  <w:num w:numId="17">
    <w:abstractNumId w:val="16"/>
  </w:num>
  <w:num w:numId="18">
    <w:abstractNumId w:val="1"/>
  </w:num>
  <w:num w:numId="19">
    <w:abstractNumId w:val="8"/>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7"/>
  </w:num>
  <w:num w:numId="24">
    <w:abstractNumId w:val="10"/>
  </w:num>
  <w:num w:numId="25">
    <w:abstractNumId w:val="2"/>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3"/>
  </w:num>
  <w:num w:numId="31">
    <w:abstractNumId w:val="15"/>
  </w:num>
  <w:num w:numId="32">
    <w:abstractNumId w:val="4"/>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11"/>
  </w:num>
  <w:num w:numId="36">
    <w:abstractNumId w:val="17"/>
  </w:num>
  <w:num w:numId="3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ttachedTemplate r:id="rId1"/>
  <w:defaultTabStop w:val="720"/>
  <w:hyphenationZone w:val="425"/>
  <w:characterSpacingControl w:val="doNotCompress"/>
  <w:hdrShapeDefaults>
    <o:shapedefaults v:ext="edit" spidmax="14337"/>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ornerstone Numbered V2&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5sw9t004wpezdef2p9v202ie5wz5da2ppzd&quot;&gt;Urology SLR Protocol References&lt;record-ids&gt;&lt;item&gt;1&lt;/item&gt;&lt;/record-ids&gt;&lt;/item&gt;&lt;/Libraries&gt;"/>
  </w:docVars>
  <w:rsids>
    <w:rsidRoot w:val="008A5E45"/>
    <w:rsid w:val="00000BDF"/>
    <w:rsid w:val="0000208A"/>
    <w:rsid w:val="0000283C"/>
    <w:rsid w:val="00003B0A"/>
    <w:rsid w:val="000043D2"/>
    <w:rsid w:val="000061D2"/>
    <w:rsid w:val="00006C1D"/>
    <w:rsid w:val="00012216"/>
    <w:rsid w:val="000137FC"/>
    <w:rsid w:val="0002082B"/>
    <w:rsid w:val="00021703"/>
    <w:rsid w:val="000250D3"/>
    <w:rsid w:val="00027080"/>
    <w:rsid w:val="00033E12"/>
    <w:rsid w:val="00034179"/>
    <w:rsid w:val="00034548"/>
    <w:rsid w:val="00042283"/>
    <w:rsid w:val="0004447A"/>
    <w:rsid w:val="00046B23"/>
    <w:rsid w:val="000518EA"/>
    <w:rsid w:val="0005404F"/>
    <w:rsid w:val="0005496D"/>
    <w:rsid w:val="00054ECF"/>
    <w:rsid w:val="0005525B"/>
    <w:rsid w:val="0006295D"/>
    <w:rsid w:val="00062EB0"/>
    <w:rsid w:val="00063895"/>
    <w:rsid w:val="00064F6B"/>
    <w:rsid w:val="00066AC4"/>
    <w:rsid w:val="0007012B"/>
    <w:rsid w:val="00070AAC"/>
    <w:rsid w:val="00073CE1"/>
    <w:rsid w:val="00077866"/>
    <w:rsid w:val="0008450D"/>
    <w:rsid w:val="00084CA2"/>
    <w:rsid w:val="00086D45"/>
    <w:rsid w:val="000872E4"/>
    <w:rsid w:val="000876B7"/>
    <w:rsid w:val="000924AC"/>
    <w:rsid w:val="00092F63"/>
    <w:rsid w:val="00093C53"/>
    <w:rsid w:val="000A552D"/>
    <w:rsid w:val="000A640A"/>
    <w:rsid w:val="000A67B7"/>
    <w:rsid w:val="000B024A"/>
    <w:rsid w:val="000B1B39"/>
    <w:rsid w:val="000B1EEA"/>
    <w:rsid w:val="000B38DC"/>
    <w:rsid w:val="000B45CB"/>
    <w:rsid w:val="000B5569"/>
    <w:rsid w:val="000B5764"/>
    <w:rsid w:val="000B5B47"/>
    <w:rsid w:val="000B5D82"/>
    <w:rsid w:val="000C308A"/>
    <w:rsid w:val="000C518F"/>
    <w:rsid w:val="000C7C74"/>
    <w:rsid w:val="000D2A5D"/>
    <w:rsid w:val="000D412A"/>
    <w:rsid w:val="000D41D4"/>
    <w:rsid w:val="000E0202"/>
    <w:rsid w:val="000E389B"/>
    <w:rsid w:val="000E5B2C"/>
    <w:rsid w:val="000E5B88"/>
    <w:rsid w:val="000E6B7C"/>
    <w:rsid w:val="000E735A"/>
    <w:rsid w:val="000F19E1"/>
    <w:rsid w:val="000F2954"/>
    <w:rsid w:val="000F3AEE"/>
    <w:rsid w:val="000F492B"/>
    <w:rsid w:val="000F5581"/>
    <w:rsid w:val="000F6AEC"/>
    <w:rsid w:val="000F74F3"/>
    <w:rsid w:val="000F7DA5"/>
    <w:rsid w:val="001001C1"/>
    <w:rsid w:val="00105840"/>
    <w:rsid w:val="00106B3C"/>
    <w:rsid w:val="00106E1D"/>
    <w:rsid w:val="00111820"/>
    <w:rsid w:val="00113C14"/>
    <w:rsid w:val="0011402D"/>
    <w:rsid w:val="001169FB"/>
    <w:rsid w:val="0012205F"/>
    <w:rsid w:val="0012230C"/>
    <w:rsid w:val="0012340E"/>
    <w:rsid w:val="001240B0"/>
    <w:rsid w:val="00125FFB"/>
    <w:rsid w:val="00130936"/>
    <w:rsid w:val="00135B0D"/>
    <w:rsid w:val="00143568"/>
    <w:rsid w:val="001622A4"/>
    <w:rsid w:val="00165C00"/>
    <w:rsid w:val="00171B06"/>
    <w:rsid w:val="00174F0B"/>
    <w:rsid w:val="00176802"/>
    <w:rsid w:val="00180E92"/>
    <w:rsid w:val="00181E38"/>
    <w:rsid w:val="00181F9C"/>
    <w:rsid w:val="00182F06"/>
    <w:rsid w:val="00185CEF"/>
    <w:rsid w:val="00187C5C"/>
    <w:rsid w:val="00193D1A"/>
    <w:rsid w:val="0019429B"/>
    <w:rsid w:val="00194614"/>
    <w:rsid w:val="001957B3"/>
    <w:rsid w:val="001975C1"/>
    <w:rsid w:val="001A28E9"/>
    <w:rsid w:val="001A2E6D"/>
    <w:rsid w:val="001A7375"/>
    <w:rsid w:val="001B08B7"/>
    <w:rsid w:val="001B74A0"/>
    <w:rsid w:val="001B7658"/>
    <w:rsid w:val="001C1A6A"/>
    <w:rsid w:val="001C573A"/>
    <w:rsid w:val="001D22FC"/>
    <w:rsid w:val="001D2A0E"/>
    <w:rsid w:val="001D5D30"/>
    <w:rsid w:val="001D62C3"/>
    <w:rsid w:val="001D714F"/>
    <w:rsid w:val="001E086F"/>
    <w:rsid w:val="001E0AB4"/>
    <w:rsid w:val="001E110C"/>
    <w:rsid w:val="001E222B"/>
    <w:rsid w:val="001E2632"/>
    <w:rsid w:val="001E3718"/>
    <w:rsid w:val="001E72DE"/>
    <w:rsid w:val="001E79D6"/>
    <w:rsid w:val="001F2FCD"/>
    <w:rsid w:val="001F51EE"/>
    <w:rsid w:val="001F67A7"/>
    <w:rsid w:val="00204DFD"/>
    <w:rsid w:val="00206259"/>
    <w:rsid w:val="002130C7"/>
    <w:rsid w:val="002172AC"/>
    <w:rsid w:val="002208B9"/>
    <w:rsid w:val="002236A8"/>
    <w:rsid w:val="00223C17"/>
    <w:rsid w:val="00230F0B"/>
    <w:rsid w:val="00233550"/>
    <w:rsid w:val="00245F0A"/>
    <w:rsid w:val="00247BE2"/>
    <w:rsid w:val="002501BB"/>
    <w:rsid w:val="00257F64"/>
    <w:rsid w:val="0026188E"/>
    <w:rsid w:val="0026355E"/>
    <w:rsid w:val="002642DD"/>
    <w:rsid w:val="00264A2D"/>
    <w:rsid w:val="002661CB"/>
    <w:rsid w:val="00267409"/>
    <w:rsid w:val="00272051"/>
    <w:rsid w:val="00273C2F"/>
    <w:rsid w:val="00274244"/>
    <w:rsid w:val="00275BBD"/>
    <w:rsid w:val="002772DC"/>
    <w:rsid w:val="00282045"/>
    <w:rsid w:val="00287EFE"/>
    <w:rsid w:val="002907CF"/>
    <w:rsid w:val="00291BD9"/>
    <w:rsid w:val="002943FE"/>
    <w:rsid w:val="00294D80"/>
    <w:rsid w:val="00296110"/>
    <w:rsid w:val="002A0360"/>
    <w:rsid w:val="002A2B8A"/>
    <w:rsid w:val="002B1367"/>
    <w:rsid w:val="002B1A1C"/>
    <w:rsid w:val="002B4296"/>
    <w:rsid w:val="002B4B26"/>
    <w:rsid w:val="002B5BBA"/>
    <w:rsid w:val="002B6FC5"/>
    <w:rsid w:val="002C3C42"/>
    <w:rsid w:val="002C4AD4"/>
    <w:rsid w:val="002D55F6"/>
    <w:rsid w:val="002E4B54"/>
    <w:rsid w:val="002E4F56"/>
    <w:rsid w:val="002E5215"/>
    <w:rsid w:val="002F3D06"/>
    <w:rsid w:val="002F5FF9"/>
    <w:rsid w:val="002F6BC3"/>
    <w:rsid w:val="003012F5"/>
    <w:rsid w:val="00301CD4"/>
    <w:rsid w:val="0030235E"/>
    <w:rsid w:val="0030642E"/>
    <w:rsid w:val="00315AD7"/>
    <w:rsid w:val="00320D7C"/>
    <w:rsid w:val="0032248A"/>
    <w:rsid w:val="00330468"/>
    <w:rsid w:val="003328E5"/>
    <w:rsid w:val="00336E1D"/>
    <w:rsid w:val="00337BF0"/>
    <w:rsid w:val="003409F9"/>
    <w:rsid w:val="00350745"/>
    <w:rsid w:val="0035275C"/>
    <w:rsid w:val="003533B8"/>
    <w:rsid w:val="003641D9"/>
    <w:rsid w:val="003650A7"/>
    <w:rsid w:val="00365A6B"/>
    <w:rsid w:val="00366B5F"/>
    <w:rsid w:val="003678F1"/>
    <w:rsid w:val="00367C6F"/>
    <w:rsid w:val="003708A7"/>
    <w:rsid w:val="00370F6B"/>
    <w:rsid w:val="0037375B"/>
    <w:rsid w:val="00374AED"/>
    <w:rsid w:val="00374DBA"/>
    <w:rsid w:val="00375BC4"/>
    <w:rsid w:val="003811D4"/>
    <w:rsid w:val="00382CDE"/>
    <w:rsid w:val="00386750"/>
    <w:rsid w:val="00386EB8"/>
    <w:rsid w:val="003871D1"/>
    <w:rsid w:val="003929B7"/>
    <w:rsid w:val="00394BD7"/>
    <w:rsid w:val="003A0CA7"/>
    <w:rsid w:val="003A3C8F"/>
    <w:rsid w:val="003A4672"/>
    <w:rsid w:val="003A5179"/>
    <w:rsid w:val="003A77AF"/>
    <w:rsid w:val="003B0CDE"/>
    <w:rsid w:val="003B2F95"/>
    <w:rsid w:val="003B316D"/>
    <w:rsid w:val="003B4677"/>
    <w:rsid w:val="003B48F9"/>
    <w:rsid w:val="003B4CCA"/>
    <w:rsid w:val="003B4D02"/>
    <w:rsid w:val="003B5370"/>
    <w:rsid w:val="003B7931"/>
    <w:rsid w:val="003C4B3F"/>
    <w:rsid w:val="003C4FCE"/>
    <w:rsid w:val="003C78A8"/>
    <w:rsid w:val="003D01E5"/>
    <w:rsid w:val="003D1031"/>
    <w:rsid w:val="003D3B10"/>
    <w:rsid w:val="003D52A0"/>
    <w:rsid w:val="003E1CAF"/>
    <w:rsid w:val="003E5FE2"/>
    <w:rsid w:val="003F0283"/>
    <w:rsid w:val="003F7038"/>
    <w:rsid w:val="00401B02"/>
    <w:rsid w:val="00401E34"/>
    <w:rsid w:val="00406223"/>
    <w:rsid w:val="004121D5"/>
    <w:rsid w:val="00412A21"/>
    <w:rsid w:val="004144FC"/>
    <w:rsid w:val="00415291"/>
    <w:rsid w:val="00416E2F"/>
    <w:rsid w:val="0042087D"/>
    <w:rsid w:val="00423701"/>
    <w:rsid w:val="00427796"/>
    <w:rsid w:val="00430D85"/>
    <w:rsid w:val="00440B68"/>
    <w:rsid w:val="0044111B"/>
    <w:rsid w:val="0044121E"/>
    <w:rsid w:val="00442B94"/>
    <w:rsid w:val="004475C1"/>
    <w:rsid w:val="00454383"/>
    <w:rsid w:val="0045586F"/>
    <w:rsid w:val="00456816"/>
    <w:rsid w:val="00456A0B"/>
    <w:rsid w:val="004618C1"/>
    <w:rsid w:val="00461DE7"/>
    <w:rsid w:val="004643D2"/>
    <w:rsid w:val="00464764"/>
    <w:rsid w:val="004666F3"/>
    <w:rsid w:val="00473A0A"/>
    <w:rsid w:val="00475EE6"/>
    <w:rsid w:val="004766E4"/>
    <w:rsid w:val="00476891"/>
    <w:rsid w:val="0047704B"/>
    <w:rsid w:val="00480B06"/>
    <w:rsid w:val="00482BED"/>
    <w:rsid w:val="00487EFE"/>
    <w:rsid w:val="004926FA"/>
    <w:rsid w:val="004939B4"/>
    <w:rsid w:val="00496268"/>
    <w:rsid w:val="004A0E12"/>
    <w:rsid w:val="004A26E4"/>
    <w:rsid w:val="004A56CD"/>
    <w:rsid w:val="004A7D55"/>
    <w:rsid w:val="004B1D9E"/>
    <w:rsid w:val="004B2B41"/>
    <w:rsid w:val="004B2E41"/>
    <w:rsid w:val="004B3BAD"/>
    <w:rsid w:val="004C22CC"/>
    <w:rsid w:val="004C2A2E"/>
    <w:rsid w:val="004C40F3"/>
    <w:rsid w:val="004C56D5"/>
    <w:rsid w:val="004C685A"/>
    <w:rsid w:val="004C7139"/>
    <w:rsid w:val="004D108E"/>
    <w:rsid w:val="004D1B76"/>
    <w:rsid w:val="004D248B"/>
    <w:rsid w:val="004D5CA9"/>
    <w:rsid w:val="004E0463"/>
    <w:rsid w:val="004E0855"/>
    <w:rsid w:val="004E140F"/>
    <w:rsid w:val="004E3B34"/>
    <w:rsid w:val="004E78A5"/>
    <w:rsid w:val="004E7D1A"/>
    <w:rsid w:val="004F40E7"/>
    <w:rsid w:val="004F4444"/>
    <w:rsid w:val="004F5175"/>
    <w:rsid w:val="004F77B2"/>
    <w:rsid w:val="005017F8"/>
    <w:rsid w:val="0050525A"/>
    <w:rsid w:val="005063E4"/>
    <w:rsid w:val="00507858"/>
    <w:rsid w:val="00513660"/>
    <w:rsid w:val="00514BD7"/>
    <w:rsid w:val="005253EE"/>
    <w:rsid w:val="005302A2"/>
    <w:rsid w:val="00530D9C"/>
    <w:rsid w:val="00534722"/>
    <w:rsid w:val="005366E4"/>
    <w:rsid w:val="00545F89"/>
    <w:rsid w:val="0054785A"/>
    <w:rsid w:val="005513F7"/>
    <w:rsid w:val="005513FD"/>
    <w:rsid w:val="005518E2"/>
    <w:rsid w:val="00556487"/>
    <w:rsid w:val="005573A9"/>
    <w:rsid w:val="00581B5B"/>
    <w:rsid w:val="00583D22"/>
    <w:rsid w:val="00585459"/>
    <w:rsid w:val="005860D2"/>
    <w:rsid w:val="00586220"/>
    <w:rsid w:val="005920EC"/>
    <w:rsid w:val="00594815"/>
    <w:rsid w:val="00595589"/>
    <w:rsid w:val="00597B0E"/>
    <w:rsid w:val="005A1BDE"/>
    <w:rsid w:val="005A1D2A"/>
    <w:rsid w:val="005A26FC"/>
    <w:rsid w:val="005A4451"/>
    <w:rsid w:val="005A4E4C"/>
    <w:rsid w:val="005A72EF"/>
    <w:rsid w:val="005B3A18"/>
    <w:rsid w:val="005B63E5"/>
    <w:rsid w:val="005C09A8"/>
    <w:rsid w:val="005C26C0"/>
    <w:rsid w:val="005C5C2E"/>
    <w:rsid w:val="005C6866"/>
    <w:rsid w:val="005C6A4A"/>
    <w:rsid w:val="005C710B"/>
    <w:rsid w:val="005D004C"/>
    <w:rsid w:val="005D61DF"/>
    <w:rsid w:val="005E15D5"/>
    <w:rsid w:val="005E4DA0"/>
    <w:rsid w:val="005E68AF"/>
    <w:rsid w:val="005E6988"/>
    <w:rsid w:val="005E6A77"/>
    <w:rsid w:val="005E6BE7"/>
    <w:rsid w:val="005E717F"/>
    <w:rsid w:val="005F7E50"/>
    <w:rsid w:val="006042C1"/>
    <w:rsid w:val="0061350D"/>
    <w:rsid w:val="00613511"/>
    <w:rsid w:val="00614A64"/>
    <w:rsid w:val="006157B0"/>
    <w:rsid w:val="00617374"/>
    <w:rsid w:val="00617FB5"/>
    <w:rsid w:val="0062385F"/>
    <w:rsid w:val="00624D48"/>
    <w:rsid w:val="00627833"/>
    <w:rsid w:val="00630153"/>
    <w:rsid w:val="00630823"/>
    <w:rsid w:val="006368E2"/>
    <w:rsid w:val="00636E5F"/>
    <w:rsid w:val="00637B70"/>
    <w:rsid w:val="00640321"/>
    <w:rsid w:val="0064111D"/>
    <w:rsid w:val="00643699"/>
    <w:rsid w:val="00652827"/>
    <w:rsid w:val="00652DD5"/>
    <w:rsid w:val="00654704"/>
    <w:rsid w:val="00654F21"/>
    <w:rsid w:val="006574DF"/>
    <w:rsid w:val="0065773B"/>
    <w:rsid w:val="006776A8"/>
    <w:rsid w:val="00681E1C"/>
    <w:rsid w:val="00683459"/>
    <w:rsid w:val="006841C5"/>
    <w:rsid w:val="00691739"/>
    <w:rsid w:val="006961FA"/>
    <w:rsid w:val="00697CAA"/>
    <w:rsid w:val="00697F83"/>
    <w:rsid w:val="006A1895"/>
    <w:rsid w:val="006A18F8"/>
    <w:rsid w:val="006A2FBF"/>
    <w:rsid w:val="006A4B74"/>
    <w:rsid w:val="006A6B10"/>
    <w:rsid w:val="006B3A58"/>
    <w:rsid w:val="006B4F08"/>
    <w:rsid w:val="006C0665"/>
    <w:rsid w:val="006C09C7"/>
    <w:rsid w:val="006C0ECB"/>
    <w:rsid w:val="006C12F6"/>
    <w:rsid w:val="006C1A0C"/>
    <w:rsid w:val="006C34E3"/>
    <w:rsid w:val="006C5382"/>
    <w:rsid w:val="006C5AA9"/>
    <w:rsid w:val="006C6EDC"/>
    <w:rsid w:val="006D1E80"/>
    <w:rsid w:val="006D2E8F"/>
    <w:rsid w:val="006D4C96"/>
    <w:rsid w:val="006D5516"/>
    <w:rsid w:val="006D5BCE"/>
    <w:rsid w:val="006D6A9B"/>
    <w:rsid w:val="006E0309"/>
    <w:rsid w:val="006E4EC7"/>
    <w:rsid w:val="006E5A87"/>
    <w:rsid w:val="006E7899"/>
    <w:rsid w:val="006F0D36"/>
    <w:rsid w:val="006F1FB2"/>
    <w:rsid w:val="006F5A9F"/>
    <w:rsid w:val="006F6606"/>
    <w:rsid w:val="006F6B00"/>
    <w:rsid w:val="0070026E"/>
    <w:rsid w:val="007026F7"/>
    <w:rsid w:val="00702D7D"/>
    <w:rsid w:val="00704C85"/>
    <w:rsid w:val="00707EA3"/>
    <w:rsid w:val="007141DA"/>
    <w:rsid w:val="007156E1"/>
    <w:rsid w:val="007251A6"/>
    <w:rsid w:val="007258F6"/>
    <w:rsid w:val="00731027"/>
    <w:rsid w:val="0073744D"/>
    <w:rsid w:val="00741264"/>
    <w:rsid w:val="0074275E"/>
    <w:rsid w:val="00742796"/>
    <w:rsid w:val="007434BB"/>
    <w:rsid w:val="007535BF"/>
    <w:rsid w:val="00756E7C"/>
    <w:rsid w:val="00760825"/>
    <w:rsid w:val="00761EE2"/>
    <w:rsid w:val="0076705F"/>
    <w:rsid w:val="007678B4"/>
    <w:rsid w:val="00767E3E"/>
    <w:rsid w:val="00767F20"/>
    <w:rsid w:val="0077193F"/>
    <w:rsid w:val="0077378D"/>
    <w:rsid w:val="00773B95"/>
    <w:rsid w:val="007754FA"/>
    <w:rsid w:val="00776926"/>
    <w:rsid w:val="00782AC4"/>
    <w:rsid w:val="007862E4"/>
    <w:rsid w:val="007874CA"/>
    <w:rsid w:val="007939AC"/>
    <w:rsid w:val="00796E97"/>
    <w:rsid w:val="00797187"/>
    <w:rsid w:val="007A3286"/>
    <w:rsid w:val="007B0773"/>
    <w:rsid w:val="007B14D0"/>
    <w:rsid w:val="007B184F"/>
    <w:rsid w:val="007B2325"/>
    <w:rsid w:val="007B2B44"/>
    <w:rsid w:val="007C1917"/>
    <w:rsid w:val="007C5BB8"/>
    <w:rsid w:val="007D2212"/>
    <w:rsid w:val="007D235D"/>
    <w:rsid w:val="007E0573"/>
    <w:rsid w:val="007E347C"/>
    <w:rsid w:val="007E3667"/>
    <w:rsid w:val="007E4D0E"/>
    <w:rsid w:val="007E4F4B"/>
    <w:rsid w:val="007E5416"/>
    <w:rsid w:val="007E74F6"/>
    <w:rsid w:val="007F10EC"/>
    <w:rsid w:val="007F2711"/>
    <w:rsid w:val="007F3D80"/>
    <w:rsid w:val="007F5760"/>
    <w:rsid w:val="007F5A62"/>
    <w:rsid w:val="008001C5"/>
    <w:rsid w:val="00801B31"/>
    <w:rsid w:val="008021C9"/>
    <w:rsid w:val="0081077E"/>
    <w:rsid w:val="00813A51"/>
    <w:rsid w:val="00813ED1"/>
    <w:rsid w:val="00814879"/>
    <w:rsid w:val="00815E1C"/>
    <w:rsid w:val="00816F0E"/>
    <w:rsid w:val="008224AC"/>
    <w:rsid w:val="00823AF3"/>
    <w:rsid w:val="0082405F"/>
    <w:rsid w:val="00824A67"/>
    <w:rsid w:val="00826267"/>
    <w:rsid w:val="00826462"/>
    <w:rsid w:val="00827171"/>
    <w:rsid w:val="008318C1"/>
    <w:rsid w:val="00835606"/>
    <w:rsid w:val="008369BB"/>
    <w:rsid w:val="00845998"/>
    <w:rsid w:val="008472C8"/>
    <w:rsid w:val="00847C92"/>
    <w:rsid w:val="00847E4C"/>
    <w:rsid w:val="008503CB"/>
    <w:rsid w:val="00851AAE"/>
    <w:rsid w:val="00852143"/>
    <w:rsid w:val="00853F99"/>
    <w:rsid w:val="0085440C"/>
    <w:rsid w:val="00855006"/>
    <w:rsid w:val="00855214"/>
    <w:rsid w:val="00856EC1"/>
    <w:rsid w:val="00861DC1"/>
    <w:rsid w:val="00861EA9"/>
    <w:rsid w:val="00864A0F"/>
    <w:rsid w:val="00867CE0"/>
    <w:rsid w:val="00872DF7"/>
    <w:rsid w:val="00874460"/>
    <w:rsid w:val="00874FF1"/>
    <w:rsid w:val="008858DF"/>
    <w:rsid w:val="00885FDC"/>
    <w:rsid w:val="00887374"/>
    <w:rsid w:val="0089075F"/>
    <w:rsid w:val="008924BF"/>
    <w:rsid w:val="00892B45"/>
    <w:rsid w:val="008936AB"/>
    <w:rsid w:val="00893AF0"/>
    <w:rsid w:val="008A0706"/>
    <w:rsid w:val="008A5E45"/>
    <w:rsid w:val="008A6B7C"/>
    <w:rsid w:val="008B17B2"/>
    <w:rsid w:val="008B3BF1"/>
    <w:rsid w:val="008B3C5B"/>
    <w:rsid w:val="008B670D"/>
    <w:rsid w:val="008C3859"/>
    <w:rsid w:val="008C5E75"/>
    <w:rsid w:val="008D251B"/>
    <w:rsid w:val="008D27A1"/>
    <w:rsid w:val="008D5243"/>
    <w:rsid w:val="008D576C"/>
    <w:rsid w:val="008D6EB3"/>
    <w:rsid w:val="008D7845"/>
    <w:rsid w:val="008E1153"/>
    <w:rsid w:val="008E4884"/>
    <w:rsid w:val="008F0991"/>
    <w:rsid w:val="008F256D"/>
    <w:rsid w:val="008F3809"/>
    <w:rsid w:val="008F3C4B"/>
    <w:rsid w:val="008F523C"/>
    <w:rsid w:val="008F6763"/>
    <w:rsid w:val="0090366D"/>
    <w:rsid w:val="00905954"/>
    <w:rsid w:val="00911D4F"/>
    <w:rsid w:val="00916F00"/>
    <w:rsid w:val="0092033F"/>
    <w:rsid w:val="009239B6"/>
    <w:rsid w:val="009254C9"/>
    <w:rsid w:val="0093029D"/>
    <w:rsid w:val="00930E41"/>
    <w:rsid w:val="0093105F"/>
    <w:rsid w:val="00931865"/>
    <w:rsid w:val="00932F3F"/>
    <w:rsid w:val="00933320"/>
    <w:rsid w:val="00940F22"/>
    <w:rsid w:val="0094162B"/>
    <w:rsid w:val="00941694"/>
    <w:rsid w:val="00945885"/>
    <w:rsid w:val="00946445"/>
    <w:rsid w:val="00951522"/>
    <w:rsid w:val="009533AE"/>
    <w:rsid w:val="00962A81"/>
    <w:rsid w:val="00966667"/>
    <w:rsid w:val="009675A3"/>
    <w:rsid w:val="0096765F"/>
    <w:rsid w:val="00970ABB"/>
    <w:rsid w:val="0097276A"/>
    <w:rsid w:val="00975C65"/>
    <w:rsid w:val="00981F63"/>
    <w:rsid w:val="009830AF"/>
    <w:rsid w:val="0098696A"/>
    <w:rsid w:val="0099113C"/>
    <w:rsid w:val="009A06E9"/>
    <w:rsid w:val="009A3EB5"/>
    <w:rsid w:val="009A46AE"/>
    <w:rsid w:val="009A5C4E"/>
    <w:rsid w:val="009A773E"/>
    <w:rsid w:val="009B07F8"/>
    <w:rsid w:val="009B5521"/>
    <w:rsid w:val="009B7038"/>
    <w:rsid w:val="009B7C80"/>
    <w:rsid w:val="009C1311"/>
    <w:rsid w:val="009C42B9"/>
    <w:rsid w:val="009C4D24"/>
    <w:rsid w:val="009C6DB5"/>
    <w:rsid w:val="009C724F"/>
    <w:rsid w:val="009C7406"/>
    <w:rsid w:val="009D5F82"/>
    <w:rsid w:val="009D7157"/>
    <w:rsid w:val="009D75AE"/>
    <w:rsid w:val="009E0EB9"/>
    <w:rsid w:val="009E5BE9"/>
    <w:rsid w:val="009E5FF2"/>
    <w:rsid w:val="009F02B7"/>
    <w:rsid w:val="009F36F8"/>
    <w:rsid w:val="009F48B0"/>
    <w:rsid w:val="009F67E1"/>
    <w:rsid w:val="00A04931"/>
    <w:rsid w:val="00A106EB"/>
    <w:rsid w:val="00A10F1F"/>
    <w:rsid w:val="00A12C6F"/>
    <w:rsid w:val="00A12D73"/>
    <w:rsid w:val="00A13877"/>
    <w:rsid w:val="00A13AF4"/>
    <w:rsid w:val="00A13E59"/>
    <w:rsid w:val="00A23D9B"/>
    <w:rsid w:val="00A32587"/>
    <w:rsid w:val="00A37DAD"/>
    <w:rsid w:val="00A40422"/>
    <w:rsid w:val="00A41256"/>
    <w:rsid w:val="00A45B5A"/>
    <w:rsid w:val="00A528A6"/>
    <w:rsid w:val="00A531C4"/>
    <w:rsid w:val="00A57879"/>
    <w:rsid w:val="00A57C43"/>
    <w:rsid w:val="00A57CEF"/>
    <w:rsid w:val="00A60B27"/>
    <w:rsid w:val="00A61658"/>
    <w:rsid w:val="00A623E9"/>
    <w:rsid w:val="00A6253F"/>
    <w:rsid w:val="00A627B2"/>
    <w:rsid w:val="00A63D7F"/>
    <w:rsid w:val="00A720C3"/>
    <w:rsid w:val="00A73315"/>
    <w:rsid w:val="00A745D1"/>
    <w:rsid w:val="00A76A85"/>
    <w:rsid w:val="00A779CE"/>
    <w:rsid w:val="00A8430C"/>
    <w:rsid w:val="00A87D68"/>
    <w:rsid w:val="00A936E4"/>
    <w:rsid w:val="00A93715"/>
    <w:rsid w:val="00A937F5"/>
    <w:rsid w:val="00A93A21"/>
    <w:rsid w:val="00A9450E"/>
    <w:rsid w:val="00A966FB"/>
    <w:rsid w:val="00A96994"/>
    <w:rsid w:val="00A978EC"/>
    <w:rsid w:val="00AA3347"/>
    <w:rsid w:val="00AA6D40"/>
    <w:rsid w:val="00AB0932"/>
    <w:rsid w:val="00AB3C2B"/>
    <w:rsid w:val="00AB4D78"/>
    <w:rsid w:val="00AB73F6"/>
    <w:rsid w:val="00AC125D"/>
    <w:rsid w:val="00AC12F1"/>
    <w:rsid w:val="00AC1D47"/>
    <w:rsid w:val="00AC7AB7"/>
    <w:rsid w:val="00AD2776"/>
    <w:rsid w:val="00AD2DA6"/>
    <w:rsid w:val="00AD319D"/>
    <w:rsid w:val="00AD563D"/>
    <w:rsid w:val="00AE2081"/>
    <w:rsid w:val="00AF0393"/>
    <w:rsid w:val="00AF0D5C"/>
    <w:rsid w:val="00AF13E1"/>
    <w:rsid w:val="00AF28A8"/>
    <w:rsid w:val="00AF625A"/>
    <w:rsid w:val="00AF6A4A"/>
    <w:rsid w:val="00B04620"/>
    <w:rsid w:val="00B04CF8"/>
    <w:rsid w:val="00B07431"/>
    <w:rsid w:val="00B079F4"/>
    <w:rsid w:val="00B1075B"/>
    <w:rsid w:val="00B10A8F"/>
    <w:rsid w:val="00B16F6A"/>
    <w:rsid w:val="00B17F9C"/>
    <w:rsid w:val="00B20DE3"/>
    <w:rsid w:val="00B22F70"/>
    <w:rsid w:val="00B23025"/>
    <w:rsid w:val="00B25EE9"/>
    <w:rsid w:val="00B3463A"/>
    <w:rsid w:val="00B355F0"/>
    <w:rsid w:val="00B371AE"/>
    <w:rsid w:val="00B371E9"/>
    <w:rsid w:val="00B427B3"/>
    <w:rsid w:val="00B42B9B"/>
    <w:rsid w:val="00B42E39"/>
    <w:rsid w:val="00B4388E"/>
    <w:rsid w:val="00B43B57"/>
    <w:rsid w:val="00B5246B"/>
    <w:rsid w:val="00B54E1D"/>
    <w:rsid w:val="00B5540A"/>
    <w:rsid w:val="00B70800"/>
    <w:rsid w:val="00B70E9F"/>
    <w:rsid w:val="00B77C40"/>
    <w:rsid w:val="00B803AF"/>
    <w:rsid w:val="00B8501D"/>
    <w:rsid w:val="00B90C48"/>
    <w:rsid w:val="00B91952"/>
    <w:rsid w:val="00B927DA"/>
    <w:rsid w:val="00B941E3"/>
    <w:rsid w:val="00B957AC"/>
    <w:rsid w:val="00B966E0"/>
    <w:rsid w:val="00BA1168"/>
    <w:rsid w:val="00BA1BBA"/>
    <w:rsid w:val="00BA20AE"/>
    <w:rsid w:val="00BA25A2"/>
    <w:rsid w:val="00BA2C19"/>
    <w:rsid w:val="00BA3724"/>
    <w:rsid w:val="00BA6C00"/>
    <w:rsid w:val="00BA7301"/>
    <w:rsid w:val="00BA77AD"/>
    <w:rsid w:val="00BB1731"/>
    <w:rsid w:val="00BB2C0A"/>
    <w:rsid w:val="00BB347C"/>
    <w:rsid w:val="00BB49B5"/>
    <w:rsid w:val="00BC5E5F"/>
    <w:rsid w:val="00BC7E90"/>
    <w:rsid w:val="00BD1121"/>
    <w:rsid w:val="00BD1635"/>
    <w:rsid w:val="00BD2133"/>
    <w:rsid w:val="00BD58F8"/>
    <w:rsid w:val="00BE1875"/>
    <w:rsid w:val="00BE2536"/>
    <w:rsid w:val="00BE39F3"/>
    <w:rsid w:val="00BE73C9"/>
    <w:rsid w:val="00BF0DEC"/>
    <w:rsid w:val="00BF46EF"/>
    <w:rsid w:val="00C01DBD"/>
    <w:rsid w:val="00C07A0C"/>
    <w:rsid w:val="00C10667"/>
    <w:rsid w:val="00C1097E"/>
    <w:rsid w:val="00C118F4"/>
    <w:rsid w:val="00C20791"/>
    <w:rsid w:val="00C2085A"/>
    <w:rsid w:val="00C22DEA"/>
    <w:rsid w:val="00C32150"/>
    <w:rsid w:val="00C35FDE"/>
    <w:rsid w:val="00C41C6C"/>
    <w:rsid w:val="00C45363"/>
    <w:rsid w:val="00C47588"/>
    <w:rsid w:val="00C50311"/>
    <w:rsid w:val="00C5219F"/>
    <w:rsid w:val="00C53AC1"/>
    <w:rsid w:val="00C56289"/>
    <w:rsid w:val="00C56984"/>
    <w:rsid w:val="00C56A66"/>
    <w:rsid w:val="00C57B74"/>
    <w:rsid w:val="00C618C1"/>
    <w:rsid w:val="00C63495"/>
    <w:rsid w:val="00C65588"/>
    <w:rsid w:val="00C726E1"/>
    <w:rsid w:val="00C74735"/>
    <w:rsid w:val="00C74B4F"/>
    <w:rsid w:val="00C74FFE"/>
    <w:rsid w:val="00C75C34"/>
    <w:rsid w:val="00C767B1"/>
    <w:rsid w:val="00C767E1"/>
    <w:rsid w:val="00C76E88"/>
    <w:rsid w:val="00C814BA"/>
    <w:rsid w:val="00C84D89"/>
    <w:rsid w:val="00C85840"/>
    <w:rsid w:val="00C8647E"/>
    <w:rsid w:val="00C916C1"/>
    <w:rsid w:val="00C917CD"/>
    <w:rsid w:val="00C92C1C"/>
    <w:rsid w:val="00C92E3C"/>
    <w:rsid w:val="00C9486D"/>
    <w:rsid w:val="00CA04CC"/>
    <w:rsid w:val="00CA65F6"/>
    <w:rsid w:val="00CA75D1"/>
    <w:rsid w:val="00CC2304"/>
    <w:rsid w:val="00CC2C00"/>
    <w:rsid w:val="00CC4814"/>
    <w:rsid w:val="00CD15A1"/>
    <w:rsid w:val="00CD2656"/>
    <w:rsid w:val="00CD4814"/>
    <w:rsid w:val="00CD5257"/>
    <w:rsid w:val="00CD6C1D"/>
    <w:rsid w:val="00CE016E"/>
    <w:rsid w:val="00CE2D2C"/>
    <w:rsid w:val="00CE36D5"/>
    <w:rsid w:val="00CF1A1D"/>
    <w:rsid w:val="00CF3D01"/>
    <w:rsid w:val="00CF4734"/>
    <w:rsid w:val="00CF626F"/>
    <w:rsid w:val="00D008B8"/>
    <w:rsid w:val="00D032D9"/>
    <w:rsid w:val="00D0394F"/>
    <w:rsid w:val="00D0719B"/>
    <w:rsid w:val="00D10A60"/>
    <w:rsid w:val="00D10E44"/>
    <w:rsid w:val="00D12126"/>
    <w:rsid w:val="00D1410D"/>
    <w:rsid w:val="00D15BC4"/>
    <w:rsid w:val="00D1759F"/>
    <w:rsid w:val="00D24B27"/>
    <w:rsid w:val="00D25464"/>
    <w:rsid w:val="00D2626D"/>
    <w:rsid w:val="00D36004"/>
    <w:rsid w:val="00D36695"/>
    <w:rsid w:val="00D4163C"/>
    <w:rsid w:val="00D437B7"/>
    <w:rsid w:val="00D46B8E"/>
    <w:rsid w:val="00D4773C"/>
    <w:rsid w:val="00D501B4"/>
    <w:rsid w:val="00D51DEA"/>
    <w:rsid w:val="00D52C32"/>
    <w:rsid w:val="00D567AE"/>
    <w:rsid w:val="00D5718A"/>
    <w:rsid w:val="00D63EAD"/>
    <w:rsid w:val="00D6550F"/>
    <w:rsid w:val="00D664FE"/>
    <w:rsid w:val="00D667E9"/>
    <w:rsid w:val="00D744A8"/>
    <w:rsid w:val="00D750A4"/>
    <w:rsid w:val="00D77807"/>
    <w:rsid w:val="00D808E1"/>
    <w:rsid w:val="00D809B5"/>
    <w:rsid w:val="00D816D7"/>
    <w:rsid w:val="00D829AA"/>
    <w:rsid w:val="00D830E4"/>
    <w:rsid w:val="00D83733"/>
    <w:rsid w:val="00D86C58"/>
    <w:rsid w:val="00D878F5"/>
    <w:rsid w:val="00D87F48"/>
    <w:rsid w:val="00D92CFA"/>
    <w:rsid w:val="00D94964"/>
    <w:rsid w:val="00D96212"/>
    <w:rsid w:val="00D96665"/>
    <w:rsid w:val="00DA75C4"/>
    <w:rsid w:val="00DB354D"/>
    <w:rsid w:val="00DB6374"/>
    <w:rsid w:val="00DB65A6"/>
    <w:rsid w:val="00DC01C0"/>
    <w:rsid w:val="00DC0AF2"/>
    <w:rsid w:val="00DC2BAC"/>
    <w:rsid w:val="00DC67DF"/>
    <w:rsid w:val="00DD03D7"/>
    <w:rsid w:val="00DD47A7"/>
    <w:rsid w:val="00DD68C5"/>
    <w:rsid w:val="00DD6D9C"/>
    <w:rsid w:val="00DE0BA6"/>
    <w:rsid w:val="00DE0F82"/>
    <w:rsid w:val="00DE2C09"/>
    <w:rsid w:val="00DE4FC5"/>
    <w:rsid w:val="00DE5212"/>
    <w:rsid w:val="00DE57F3"/>
    <w:rsid w:val="00DE5972"/>
    <w:rsid w:val="00DF346F"/>
    <w:rsid w:val="00DF5E13"/>
    <w:rsid w:val="00DF6919"/>
    <w:rsid w:val="00DF7ACB"/>
    <w:rsid w:val="00DF7C94"/>
    <w:rsid w:val="00E01D35"/>
    <w:rsid w:val="00E038DD"/>
    <w:rsid w:val="00E073B3"/>
    <w:rsid w:val="00E07D28"/>
    <w:rsid w:val="00E15B51"/>
    <w:rsid w:val="00E1653C"/>
    <w:rsid w:val="00E20BA5"/>
    <w:rsid w:val="00E2211F"/>
    <w:rsid w:val="00E244DA"/>
    <w:rsid w:val="00E2539E"/>
    <w:rsid w:val="00E26A61"/>
    <w:rsid w:val="00E26E2C"/>
    <w:rsid w:val="00E27147"/>
    <w:rsid w:val="00E27448"/>
    <w:rsid w:val="00E33051"/>
    <w:rsid w:val="00E35E49"/>
    <w:rsid w:val="00E422BA"/>
    <w:rsid w:val="00E43709"/>
    <w:rsid w:val="00E440E8"/>
    <w:rsid w:val="00E4450F"/>
    <w:rsid w:val="00E50A06"/>
    <w:rsid w:val="00E51CB2"/>
    <w:rsid w:val="00E5278E"/>
    <w:rsid w:val="00E53B09"/>
    <w:rsid w:val="00E53BD1"/>
    <w:rsid w:val="00E5787D"/>
    <w:rsid w:val="00E607C5"/>
    <w:rsid w:val="00E64358"/>
    <w:rsid w:val="00E6656B"/>
    <w:rsid w:val="00E72480"/>
    <w:rsid w:val="00E72DDD"/>
    <w:rsid w:val="00E73BF9"/>
    <w:rsid w:val="00E80F4F"/>
    <w:rsid w:val="00E844EE"/>
    <w:rsid w:val="00E932B0"/>
    <w:rsid w:val="00E934D8"/>
    <w:rsid w:val="00E96358"/>
    <w:rsid w:val="00EA1A3D"/>
    <w:rsid w:val="00EA618F"/>
    <w:rsid w:val="00EB1149"/>
    <w:rsid w:val="00EB6A65"/>
    <w:rsid w:val="00EB760B"/>
    <w:rsid w:val="00EC0088"/>
    <w:rsid w:val="00EC723C"/>
    <w:rsid w:val="00ED2123"/>
    <w:rsid w:val="00ED29C1"/>
    <w:rsid w:val="00EE024F"/>
    <w:rsid w:val="00EE4F40"/>
    <w:rsid w:val="00EF08F8"/>
    <w:rsid w:val="00EF0A16"/>
    <w:rsid w:val="00EF0A2C"/>
    <w:rsid w:val="00EF4BD2"/>
    <w:rsid w:val="00EF66B2"/>
    <w:rsid w:val="00EF6AA5"/>
    <w:rsid w:val="00F01708"/>
    <w:rsid w:val="00F0417F"/>
    <w:rsid w:val="00F0464E"/>
    <w:rsid w:val="00F05056"/>
    <w:rsid w:val="00F0567B"/>
    <w:rsid w:val="00F05C6A"/>
    <w:rsid w:val="00F06B29"/>
    <w:rsid w:val="00F146F8"/>
    <w:rsid w:val="00F202ED"/>
    <w:rsid w:val="00F226D1"/>
    <w:rsid w:val="00F32091"/>
    <w:rsid w:val="00F327B1"/>
    <w:rsid w:val="00F34F3D"/>
    <w:rsid w:val="00F354BF"/>
    <w:rsid w:val="00F40139"/>
    <w:rsid w:val="00F429BD"/>
    <w:rsid w:val="00F50DF4"/>
    <w:rsid w:val="00F52A1E"/>
    <w:rsid w:val="00F54165"/>
    <w:rsid w:val="00F548F4"/>
    <w:rsid w:val="00F6437E"/>
    <w:rsid w:val="00F81A69"/>
    <w:rsid w:val="00F910A0"/>
    <w:rsid w:val="00F9473F"/>
    <w:rsid w:val="00FA2392"/>
    <w:rsid w:val="00FA5C2A"/>
    <w:rsid w:val="00FA6327"/>
    <w:rsid w:val="00FB20C6"/>
    <w:rsid w:val="00FB3CDC"/>
    <w:rsid w:val="00FB61D4"/>
    <w:rsid w:val="00FC1F3C"/>
    <w:rsid w:val="00FC41C4"/>
    <w:rsid w:val="00FC7A63"/>
    <w:rsid w:val="00FD09CB"/>
    <w:rsid w:val="00FD496B"/>
    <w:rsid w:val="00FD5654"/>
    <w:rsid w:val="00FE0111"/>
    <w:rsid w:val="00FE119A"/>
    <w:rsid w:val="00FE13B0"/>
    <w:rsid w:val="00FE22CA"/>
    <w:rsid w:val="00FE486E"/>
    <w:rsid w:val="00FF0AA6"/>
    <w:rsid w:val="00FF3C29"/>
    <w:rsid w:val="00FF5124"/>
    <w:rsid w:val="00FF5BA9"/>
    <w:rsid w:val="00FF67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A98C28"/>
  <w15:chartTrackingRefBased/>
  <w15:docId w15:val="{06EC12E0-C77F-4698-B617-93D18039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6"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8F4"/>
    <w:pPr>
      <w:jc w:val="both"/>
    </w:pPr>
    <w:rPr>
      <w:rFonts w:ascii="Arial" w:hAnsi="Arial"/>
      <w:sz w:val="20"/>
    </w:rPr>
  </w:style>
  <w:style w:type="paragraph" w:styleId="Heading1">
    <w:name w:val="heading 1"/>
    <w:basedOn w:val="Normal"/>
    <w:next w:val="Normal"/>
    <w:link w:val="Heading1Char"/>
    <w:uiPriority w:val="6"/>
    <w:qFormat/>
    <w:rsid w:val="00EF0A2C"/>
    <w:pPr>
      <w:keepNext/>
      <w:numPr>
        <w:numId w:val="13"/>
      </w:numPr>
      <w:spacing w:after="240"/>
      <w:outlineLvl w:val="0"/>
    </w:pPr>
    <w:rPr>
      <w:b/>
      <w:sz w:val="26"/>
    </w:rPr>
  </w:style>
  <w:style w:type="paragraph" w:styleId="Heading2">
    <w:name w:val="heading 2"/>
    <w:basedOn w:val="Normal"/>
    <w:next w:val="Normal"/>
    <w:link w:val="Heading2Char"/>
    <w:uiPriority w:val="6"/>
    <w:unhideWhenUsed/>
    <w:qFormat/>
    <w:rsid w:val="007E74F6"/>
    <w:pPr>
      <w:keepNext/>
      <w:keepLines/>
      <w:numPr>
        <w:ilvl w:val="1"/>
        <w:numId w:val="13"/>
      </w:numPr>
      <w:spacing w:before="360" w:after="240"/>
      <w:jc w:val="left"/>
      <w:outlineLvl w:val="1"/>
    </w:pPr>
    <w:rPr>
      <w:rFonts w:eastAsiaTheme="majorEastAsia"/>
      <w:b/>
      <w:bCs/>
      <w:sz w:val="22"/>
      <w:szCs w:val="26"/>
      <w:lang w:val="en-CA"/>
    </w:rPr>
  </w:style>
  <w:style w:type="paragraph" w:styleId="Heading3">
    <w:name w:val="heading 3"/>
    <w:basedOn w:val="Normal"/>
    <w:next w:val="Normal"/>
    <w:link w:val="Heading3Char"/>
    <w:uiPriority w:val="6"/>
    <w:unhideWhenUsed/>
    <w:qFormat/>
    <w:rsid w:val="00EF0A2C"/>
    <w:pPr>
      <w:keepNext/>
      <w:keepLines/>
      <w:numPr>
        <w:ilvl w:val="2"/>
        <w:numId w:val="13"/>
      </w:numPr>
      <w:spacing w:before="360" w:after="240"/>
      <w:jc w:val="left"/>
      <w:outlineLvl w:val="2"/>
    </w:pPr>
    <w:rPr>
      <w:rFonts w:eastAsiaTheme="majorEastAsia"/>
      <w:b/>
      <w:bCs/>
      <w:i/>
      <w:sz w:val="22"/>
      <w:lang w:val="en-CA"/>
    </w:rPr>
  </w:style>
  <w:style w:type="paragraph" w:styleId="Heading4">
    <w:name w:val="heading 4"/>
    <w:basedOn w:val="Normal"/>
    <w:next w:val="Normal"/>
    <w:link w:val="Heading4Char"/>
    <w:uiPriority w:val="6"/>
    <w:unhideWhenUsed/>
    <w:qFormat/>
    <w:rsid w:val="00EF0A2C"/>
    <w:pPr>
      <w:keepNext/>
      <w:numPr>
        <w:ilvl w:val="3"/>
        <w:numId w:val="13"/>
      </w:numPr>
      <w:spacing w:before="360" w:after="240"/>
      <w:outlineLvl w:val="3"/>
    </w:pPr>
    <w:rPr>
      <w:b/>
      <w:sz w:val="22"/>
      <w:lang w:val="en-CA"/>
    </w:rPr>
  </w:style>
  <w:style w:type="paragraph" w:styleId="Heading5">
    <w:name w:val="heading 5"/>
    <w:basedOn w:val="Normal"/>
    <w:next w:val="Normal"/>
    <w:link w:val="Heading5Char"/>
    <w:uiPriority w:val="6"/>
    <w:unhideWhenUsed/>
    <w:qFormat/>
    <w:rsid w:val="00EF0A2C"/>
    <w:pPr>
      <w:keepNext/>
      <w:numPr>
        <w:ilvl w:val="4"/>
        <w:numId w:val="13"/>
      </w:numPr>
      <w:spacing w:before="360" w:after="240"/>
      <w:outlineLvl w:val="4"/>
    </w:pPr>
    <w:rPr>
      <w:b/>
      <w:i/>
      <w:sz w:val="22"/>
    </w:rPr>
  </w:style>
  <w:style w:type="paragraph" w:styleId="Heading6">
    <w:name w:val="heading 6"/>
    <w:basedOn w:val="Normal"/>
    <w:next w:val="Normal"/>
    <w:link w:val="Heading6Char"/>
    <w:uiPriority w:val="6"/>
    <w:unhideWhenUsed/>
    <w:qFormat/>
    <w:rsid w:val="007E74F6"/>
    <w:pPr>
      <w:keepNext/>
      <w:keepLines/>
      <w:numPr>
        <w:ilvl w:val="5"/>
        <w:numId w:val="13"/>
      </w:numPr>
      <w:spacing w:before="360" w:after="240"/>
      <w:jc w:val="left"/>
      <w:outlineLvl w:val="5"/>
    </w:pPr>
    <w:rPr>
      <w:rFonts w:eastAsiaTheme="majorEastAsia"/>
      <w:b/>
      <w:sz w:val="22"/>
      <w:szCs w:val="28"/>
      <w:lang w:val="en-CA"/>
    </w:rPr>
  </w:style>
  <w:style w:type="paragraph" w:styleId="Heading7">
    <w:name w:val="heading 7"/>
    <w:aliases w:val="Appendix 1"/>
    <w:basedOn w:val="Normal"/>
    <w:next w:val="Normal"/>
    <w:link w:val="Heading7Char"/>
    <w:uiPriority w:val="7"/>
    <w:qFormat/>
    <w:rsid w:val="00EF0A2C"/>
    <w:pPr>
      <w:keepNext/>
      <w:numPr>
        <w:numId w:val="27"/>
      </w:numPr>
      <w:spacing w:before="240" w:after="240"/>
      <w:outlineLvl w:val="6"/>
    </w:pPr>
    <w:rPr>
      <w:b/>
      <w:sz w:val="26"/>
      <w:lang w:val="en-CA"/>
    </w:rPr>
  </w:style>
  <w:style w:type="paragraph" w:styleId="Heading8">
    <w:name w:val="heading 8"/>
    <w:aliases w:val="Appendix 2"/>
    <w:basedOn w:val="Normal"/>
    <w:next w:val="Normal"/>
    <w:link w:val="Heading8Char"/>
    <w:uiPriority w:val="7"/>
    <w:unhideWhenUsed/>
    <w:qFormat/>
    <w:rsid w:val="007E74F6"/>
    <w:pPr>
      <w:numPr>
        <w:ilvl w:val="1"/>
        <w:numId w:val="27"/>
      </w:numPr>
      <w:spacing w:before="360" w:after="240"/>
      <w:outlineLvl w:val="7"/>
    </w:pPr>
    <w:rPr>
      <w:b/>
      <w:sz w:val="22"/>
      <w:lang w:val="en-CA"/>
    </w:rPr>
  </w:style>
  <w:style w:type="paragraph" w:styleId="Heading9">
    <w:name w:val="heading 9"/>
    <w:aliases w:val="Appendix 3"/>
    <w:basedOn w:val="Heading8"/>
    <w:next w:val="Normal"/>
    <w:link w:val="Heading9Char"/>
    <w:uiPriority w:val="7"/>
    <w:unhideWhenUsed/>
    <w:qFormat/>
    <w:rsid w:val="00EF0A2C"/>
    <w:pPr>
      <w:keepNext/>
      <w:numPr>
        <w:ilvl w:val="2"/>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Normal"/>
    <w:next w:val="Normal"/>
    <w:uiPriority w:val="8"/>
    <w:qFormat/>
    <w:rsid w:val="007E74F6"/>
    <w:pPr>
      <w:spacing w:after="360"/>
    </w:pPr>
    <w:rPr>
      <w:b/>
      <w:sz w:val="26"/>
      <w:szCs w:val="28"/>
    </w:rPr>
  </w:style>
  <w:style w:type="paragraph" w:customStyle="1" w:styleId="AbbreviationTitle">
    <w:name w:val="Abbreviation Title"/>
    <w:basedOn w:val="TableofContentsTitle"/>
    <w:next w:val="Normal"/>
    <w:uiPriority w:val="8"/>
    <w:qFormat/>
    <w:rsid w:val="007E74F6"/>
    <w:pPr>
      <w:jc w:val="left"/>
    </w:pPr>
  </w:style>
  <w:style w:type="paragraph" w:styleId="Header">
    <w:name w:val="header"/>
    <w:basedOn w:val="Normal"/>
    <w:link w:val="HeaderChar"/>
    <w:uiPriority w:val="99"/>
    <w:unhideWhenUsed/>
    <w:rsid w:val="00C10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667"/>
  </w:style>
  <w:style w:type="paragraph" w:styleId="Footer">
    <w:name w:val="footer"/>
    <w:basedOn w:val="Normal"/>
    <w:link w:val="FooterChar"/>
    <w:uiPriority w:val="99"/>
    <w:unhideWhenUsed/>
    <w:rsid w:val="00C10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667"/>
  </w:style>
  <w:style w:type="paragraph" w:styleId="BalloonText">
    <w:name w:val="Balloon Text"/>
    <w:basedOn w:val="Normal"/>
    <w:link w:val="BalloonTextChar"/>
    <w:uiPriority w:val="99"/>
    <w:semiHidden/>
    <w:unhideWhenUsed/>
    <w:rsid w:val="002B1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A1C"/>
    <w:rPr>
      <w:rFonts w:ascii="Tahoma" w:hAnsi="Tahoma" w:cs="Tahoma"/>
      <w:sz w:val="16"/>
      <w:szCs w:val="16"/>
    </w:rPr>
  </w:style>
  <w:style w:type="paragraph" w:styleId="Caption">
    <w:name w:val="caption"/>
    <w:basedOn w:val="Normal"/>
    <w:next w:val="Normal"/>
    <w:uiPriority w:val="35"/>
    <w:rsid w:val="007E74F6"/>
    <w:pPr>
      <w:spacing w:before="240" w:after="120" w:line="240" w:lineRule="auto"/>
    </w:pPr>
    <w:rPr>
      <w:b/>
      <w:bCs/>
      <w:sz w:val="22"/>
      <w:szCs w:val="18"/>
    </w:rPr>
  </w:style>
  <w:style w:type="character" w:customStyle="1" w:styleId="Heading1Char">
    <w:name w:val="Heading 1 Char"/>
    <w:basedOn w:val="DefaultParagraphFont"/>
    <w:link w:val="Heading1"/>
    <w:uiPriority w:val="6"/>
    <w:rsid w:val="00EF0A2C"/>
    <w:rPr>
      <w:rFonts w:ascii="Arial" w:hAnsi="Arial"/>
      <w:b/>
      <w:sz w:val="26"/>
    </w:rPr>
  </w:style>
  <w:style w:type="paragraph" w:customStyle="1" w:styleId="ExecutiveSummary">
    <w:name w:val="Executive Summary"/>
    <w:basedOn w:val="Normal"/>
    <w:next w:val="Normal"/>
    <w:uiPriority w:val="8"/>
    <w:qFormat/>
    <w:rsid w:val="007E74F6"/>
    <w:pPr>
      <w:spacing w:after="360"/>
    </w:pPr>
    <w:rPr>
      <w:b/>
      <w:sz w:val="26"/>
    </w:rPr>
  </w:style>
  <w:style w:type="paragraph" w:customStyle="1" w:styleId="FigureTableLegend">
    <w:name w:val="Figure/Table Legend"/>
    <w:basedOn w:val="TableText"/>
    <w:next w:val="Normal"/>
    <w:uiPriority w:val="5"/>
    <w:qFormat/>
    <w:rsid w:val="00A623E9"/>
    <w:pPr>
      <w:spacing w:after="480"/>
    </w:pPr>
    <w:rPr>
      <w:lang w:val="en-CA"/>
    </w:rPr>
  </w:style>
  <w:style w:type="table" w:styleId="GridTable1Light">
    <w:name w:val="Grid Table 1 Light"/>
    <w:basedOn w:val="TableNormal"/>
    <w:uiPriority w:val="46"/>
    <w:rsid w:val="007E366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ListParagraph">
    <w:name w:val="Table List Paragraph"/>
    <w:basedOn w:val="TableText"/>
    <w:link w:val="TableListParagraphChar"/>
    <w:uiPriority w:val="3"/>
    <w:qFormat/>
    <w:rsid w:val="00975C65"/>
    <w:pPr>
      <w:numPr>
        <w:numId w:val="20"/>
      </w:numPr>
    </w:pPr>
  </w:style>
  <w:style w:type="character" w:customStyle="1" w:styleId="Heading2Char">
    <w:name w:val="Heading 2 Char"/>
    <w:basedOn w:val="DefaultParagraphFont"/>
    <w:link w:val="Heading2"/>
    <w:uiPriority w:val="6"/>
    <w:rsid w:val="007E74F6"/>
    <w:rPr>
      <w:rFonts w:ascii="Arial" w:eastAsiaTheme="majorEastAsia" w:hAnsi="Arial"/>
      <w:b/>
      <w:bCs/>
      <w:szCs w:val="26"/>
      <w:lang w:val="en-CA"/>
    </w:rPr>
  </w:style>
  <w:style w:type="character" w:customStyle="1" w:styleId="Heading3Char">
    <w:name w:val="Heading 3 Char"/>
    <w:basedOn w:val="DefaultParagraphFont"/>
    <w:link w:val="Heading3"/>
    <w:uiPriority w:val="6"/>
    <w:rsid w:val="00EF0A2C"/>
    <w:rPr>
      <w:rFonts w:ascii="Arial" w:eastAsiaTheme="majorEastAsia" w:hAnsi="Arial"/>
      <w:b/>
      <w:bCs/>
      <w:i/>
      <w:lang w:val="en-CA"/>
    </w:rPr>
  </w:style>
  <w:style w:type="character" w:customStyle="1" w:styleId="Heading4Char">
    <w:name w:val="Heading 4 Char"/>
    <w:basedOn w:val="DefaultParagraphFont"/>
    <w:link w:val="Heading4"/>
    <w:uiPriority w:val="6"/>
    <w:rsid w:val="00EF0A2C"/>
    <w:rPr>
      <w:rFonts w:ascii="Arial" w:hAnsi="Arial"/>
      <w:b/>
      <w:lang w:val="en-CA"/>
    </w:rPr>
  </w:style>
  <w:style w:type="character" w:customStyle="1" w:styleId="Heading5Char">
    <w:name w:val="Heading 5 Char"/>
    <w:basedOn w:val="DefaultParagraphFont"/>
    <w:link w:val="Heading5"/>
    <w:uiPriority w:val="6"/>
    <w:rsid w:val="00EF0A2C"/>
    <w:rPr>
      <w:rFonts w:ascii="Arial" w:hAnsi="Arial"/>
      <w:b/>
      <w:i/>
    </w:rPr>
  </w:style>
  <w:style w:type="character" w:customStyle="1" w:styleId="Heading6Char">
    <w:name w:val="Heading 6 Char"/>
    <w:basedOn w:val="DefaultParagraphFont"/>
    <w:link w:val="Heading6"/>
    <w:uiPriority w:val="6"/>
    <w:rsid w:val="007E74F6"/>
    <w:rPr>
      <w:rFonts w:ascii="Arial" w:eastAsiaTheme="majorEastAsia" w:hAnsi="Arial"/>
      <w:b/>
      <w:szCs w:val="28"/>
      <w:lang w:val="en-CA"/>
    </w:rPr>
  </w:style>
  <w:style w:type="table" w:styleId="LightList-Accent1">
    <w:name w:val="Light List Accent 1"/>
    <w:basedOn w:val="TableNormal"/>
    <w:uiPriority w:val="61"/>
    <w:rsid w:val="002B1A1C"/>
    <w:pPr>
      <w:spacing w:after="0" w:line="240" w:lineRule="auto"/>
    </w:pPr>
    <w:tblPr>
      <w:tblStyleRowBandSize w:val="1"/>
      <w:tblStyleColBandSize w:val="1"/>
      <w:tblInd w:w="0" w:type="dxa"/>
      <w:tblBorders>
        <w:top w:val="single" w:sz="8" w:space="0" w:color="007398" w:themeColor="accent1"/>
        <w:left w:val="single" w:sz="8" w:space="0" w:color="007398" w:themeColor="accent1"/>
        <w:bottom w:val="single" w:sz="8" w:space="0" w:color="007398" w:themeColor="accent1"/>
        <w:right w:val="single" w:sz="8" w:space="0" w:color="007398"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7398" w:themeFill="accent1"/>
      </w:tcPr>
    </w:tblStylePr>
    <w:tblStylePr w:type="lastRow">
      <w:pPr>
        <w:spacing w:before="0" w:after="0" w:line="240" w:lineRule="auto"/>
      </w:pPr>
      <w:rPr>
        <w:b/>
        <w:bCs/>
      </w:rPr>
      <w:tblPr/>
      <w:tcPr>
        <w:tcBorders>
          <w:top w:val="double" w:sz="6" w:space="0" w:color="007398" w:themeColor="accent1"/>
          <w:left w:val="single" w:sz="8" w:space="0" w:color="007398" w:themeColor="accent1"/>
          <w:bottom w:val="single" w:sz="8" w:space="0" w:color="007398" w:themeColor="accent1"/>
          <w:right w:val="single" w:sz="8" w:space="0" w:color="007398" w:themeColor="accent1"/>
        </w:tcBorders>
      </w:tcPr>
    </w:tblStylePr>
    <w:tblStylePr w:type="firstCol">
      <w:rPr>
        <w:b/>
        <w:bCs/>
      </w:rPr>
    </w:tblStylePr>
    <w:tblStylePr w:type="lastCol">
      <w:rPr>
        <w:b/>
        <w:bCs/>
      </w:rPr>
    </w:tblStylePr>
    <w:tblStylePr w:type="band1Vert">
      <w:tblPr/>
      <w:tcPr>
        <w:tcBorders>
          <w:top w:val="single" w:sz="8" w:space="0" w:color="007398" w:themeColor="accent1"/>
          <w:left w:val="single" w:sz="8" w:space="0" w:color="007398" w:themeColor="accent1"/>
          <w:bottom w:val="single" w:sz="8" w:space="0" w:color="007398" w:themeColor="accent1"/>
          <w:right w:val="single" w:sz="8" w:space="0" w:color="007398" w:themeColor="accent1"/>
        </w:tcBorders>
      </w:tcPr>
    </w:tblStylePr>
    <w:tblStylePr w:type="band1Horz">
      <w:tblPr/>
      <w:tcPr>
        <w:tcBorders>
          <w:top w:val="single" w:sz="8" w:space="0" w:color="007398" w:themeColor="accent1"/>
          <w:left w:val="single" w:sz="8" w:space="0" w:color="007398" w:themeColor="accent1"/>
          <w:bottom w:val="single" w:sz="8" w:space="0" w:color="007398" w:themeColor="accent1"/>
          <w:right w:val="single" w:sz="8" w:space="0" w:color="007398" w:themeColor="accent1"/>
        </w:tcBorders>
      </w:tcPr>
    </w:tblStylePr>
  </w:style>
  <w:style w:type="paragraph" w:styleId="ListParagraph">
    <w:name w:val="List Paragraph"/>
    <w:basedOn w:val="Normal"/>
    <w:link w:val="ListParagraphChar"/>
    <w:uiPriority w:val="34"/>
    <w:qFormat/>
    <w:rsid w:val="006E4EC7"/>
    <w:pPr>
      <w:numPr>
        <w:numId w:val="22"/>
      </w:numPr>
      <w:spacing w:after="360"/>
      <w:contextualSpacing/>
      <w:jc w:val="left"/>
    </w:pPr>
  </w:style>
  <w:style w:type="paragraph" w:customStyle="1" w:styleId="ReferenceListTitle">
    <w:name w:val="Reference List Title"/>
    <w:basedOn w:val="Normal"/>
    <w:next w:val="Normal"/>
    <w:uiPriority w:val="8"/>
    <w:qFormat/>
    <w:rsid w:val="00EF0A2C"/>
    <w:pPr>
      <w:keepNext/>
      <w:spacing w:after="360"/>
    </w:pPr>
    <w:rPr>
      <w:b/>
      <w:sz w:val="26"/>
    </w:rPr>
  </w:style>
  <w:style w:type="numbering" w:customStyle="1" w:styleId="TableBullet">
    <w:name w:val="Table Bullet"/>
    <w:basedOn w:val="NoList"/>
    <w:uiPriority w:val="99"/>
    <w:rsid w:val="002B1A1C"/>
    <w:pPr>
      <w:numPr>
        <w:numId w:val="1"/>
      </w:numPr>
    </w:pPr>
  </w:style>
  <w:style w:type="numbering" w:customStyle="1" w:styleId="TableBullets">
    <w:name w:val="Table Bullets"/>
    <w:basedOn w:val="NoList"/>
    <w:uiPriority w:val="99"/>
    <w:rsid w:val="002B1A1C"/>
    <w:pPr>
      <w:numPr>
        <w:numId w:val="2"/>
      </w:numPr>
    </w:pPr>
  </w:style>
  <w:style w:type="table" w:styleId="TableGrid">
    <w:name w:val="Table Grid"/>
    <w:basedOn w:val="TableNormal"/>
    <w:uiPriority w:val="39"/>
    <w:rsid w:val="002B1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Captionabove">
    <w:name w:val="Figure Caption (above)"/>
    <w:basedOn w:val="Caption"/>
    <w:next w:val="Normal"/>
    <w:link w:val="FigureCaptionaboveChar"/>
    <w:uiPriority w:val="4"/>
    <w:qFormat/>
    <w:rsid w:val="000B1EEA"/>
    <w:pPr>
      <w:keepNext/>
      <w:spacing w:before="480" w:after="60" w:line="276" w:lineRule="auto"/>
      <w:jc w:val="left"/>
    </w:pPr>
    <w:rPr>
      <w:rFonts w:eastAsia="Calibri"/>
      <w:sz w:val="20"/>
      <w:szCs w:val="20"/>
    </w:rPr>
  </w:style>
  <w:style w:type="paragraph" w:customStyle="1" w:styleId="HeaderFooterText">
    <w:name w:val="Header/Footer Text"/>
    <w:basedOn w:val="Normal"/>
    <w:uiPriority w:val="5"/>
    <w:rsid w:val="000B1EEA"/>
    <w:pPr>
      <w:spacing w:after="0"/>
      <w:jc w:val="left"/>
    </w:pPr>
    <w:rPr>
      <w:rFonts w:eastAsia="Calibri" w:cs="Times New Roman"/>
      <w:i/>
      <w:noProof/>
      <w:color w:val="404040" w:themeColor="text1" w:themeTint="BF"/>
      <w:sz w:val="18"/>
      <w:szCs w:val="20"/>
    </w:rPr>
  </w:style>
  <w:style w:type="character" w:customStyle="1" w:styleId="Heading7Char">
    <w:name w:val="Heading 7 Char"/>
    <w:aliases w:val="Appendix 1 Char"/>
    <w:basedOn w:val="DefaultParagraphFont"/>
    <w:link w:val="Heading7"/>
    <w:uiPriority w:val="7"/>
    <w:rsid w:val="00EF0A2C"/>
    <w:rPr>
      <w:rFonts w:ascii="Arial" w:hAnsi="Arial"/>
      <w:b/>
      <w:sz w:val="26"/>
      <w:lang w:val="en-CA"/>
    </w:rPr>
  </w:style>
  <w:style w:type="character" w:customStyle="1" w:styleId="Heading8Char">
    <w:name w:val="Heading 8 Char"/>
    <w:aliases w:val="Appendix 2 Char"/>
    <w:basedOn w:val="DefaultParagraphFont"/>
    <w:link w:val="Heading8"/>
    <w:uiPriority w:val="7"/>
    <w:rsid w:val="007E74F6"/>
    <w:rPr>
      <w:rFonts w:ascii="Arial" w:hAnsi="Arial"/>
      <w:b/>
      <w:lang w:val="en-CA"/>
    </w:rPr>
  </w:style>
  <w:style w:type="character" w:customStyle="1" w:styleId="Heading9Char">
    <w:name w:val="Heading 9 Char"/>
    <w:aliases w:val="Appendix 3 Char"/>
    <w:basedOn w:val="DefaultParagraphFont"/>
    <w:link w:val="Heading9"/>
    <w:uiPriority w:val="7"/>
    <w:rsid w:val="00EF0A2C"/>
    <w:rPr>
      <w:rFonts w:ascii="Arial" w:hAnsi="Arial"/>
      <w:b/>
      <w:i/>
      <w:lang w:val="en-CA"/>
    </w:rPr>
  </w:style>
  <w:style w:type="paragraph" w:customStyle="1" w:styleId="TableCaptions">
    <w:name w:val="Table Captions"/>
    <w:basedOn w:val="FigureCaptionabove"/>
    <w:next w:val="Normal"/>
    <w:uiPriority w:val="4"/>
    <w:qFormat/>
    <w:rsid w:val="00A623E9"/>
  </w:style>
  <w:style w:type="paragraph" w:customStyle="1" w:styleId="TableText">
    <w:name w:val="Table Text"/>
    <w:basedOn w:val="Normal"/>
    <w:link w:val="TableTextChar"/>
    <w:qFormat/>
    <w:rsid w:val="000B1EEA"/>
    <w:pPr>
      <w:spacing w:after="0" w:line="240" w:lineRule="auto"/>
      <w:jc w:val="left"/>
    </w:pPr>
    <w:rPr>
      <w:sz w:val="18"/>
    </w:rPr>
  </w:style>
  <w:style w:type="paragraph" w:customStyle="1" w:styleId="CoverPageTitle">
    <w:name w:val="Cover Page Title"/>
    <w:basedOn w:val="Normal"/>
    <w:link w:val="CoverPageTitleChar"/>
    <w:uiPriority w:val="8"/>
    <w:qFormat/>
    <w:rsid w:val="0064111D"/>
    <w:pPr>
      <w:jc w:val="center"/>
    </w:pPr>
    <w:rPr>
      <w:b/>
      <w:color w:val="002F6C"/>
      <w:sz w:val="44"/>
      <w:szCs w:val="44"/>
    </w:rPr>
  </w:style>
  <w:style w:type="character" w:customStyle="1" w:styleId="CoverPageTitleChar">
    <w:name w:val="Cover Page Title Char"/>
    <w:basedOn w:val="DefaultParagraphFont"/>
    <w:link w:val="CoverPageTitle"/>
    <w:uiPriority w:val="8"/>
    <w:rsid w:val="0064111D"/>
    <w:rPr>
      <w:rFonts w:ascii="Arial" w:hAnsi="Arial"/>
      <w:b/>
      <w:color w:val="002F6C"/>
      <w:sz w:val="44"/>
      <w:szCs w:val="44"/>
    </w:rPr>
  </w:style>
  <w:style w:type="character" w:styleId="Strong">
    <w:name w:val="Strong"/>
    <w:uiPriority w:val="22"/>
    <w:semiHidden/>
    <w:rsid w:val="004643D2"/>
    <w:rPr>
      <w:b/>
      <w:bCs/>
    </w:rPr>
  </w:style>
  <w:style w:type="character" w:styleId="Emphasis">
    <w:name w:val="Emphasis"/>
    <w:basedOn w:val="DefaultParagraphFont"/>
    <w:uiPriority w:val="20"/>
    <w:semiHidden/>
    <w:rsid w:val="004643D2"/>
    <w:rPr>
      <w:i/>
      <w:iCs/>
    </w:rPr>
  </w:style>
  <w:style w:type="character" w:customStyle="1" w:styleId="ListParagraphChar">
    <w:name w:val="List Paragraph Char"/>
    <w:link w:val="ListParagraph"/>
    <w:uiPriority w:val="1"/>
    <w:rsid w:val="006E4EC7"/>
    <w:rPr>
      <w:rFonts w:ascii="Arial" w:hAnsi="Arial"/>
    </w:rPr>
  </w:style>
  <w:style w:type="paragraph" w:styleId="TOCHeading">
    <w:name w:val="TOC Heading"/>
    <w:aliases w:val="- H65"/>
    <w:basedOn w:val="Heading1"/>
    <w:next w:val="Normal"/>
    <w:uiPriority w:val="39"/>
    <w:semiHidden/>
    <w:unhideWhenUsed/>
    <w:qFormat/>
    <w:rsid w:val="00A623E9"/>
    <w:pPr>
      <w:numPr>
        <w:numId w:val="0"/>
      </w:numPr>
      <w:spacing w:before="480" w:after="0"/>
      <w:outlineLvl w:val="9"/>
    </w:pPr>
    <w:rPr>
      <w:rFonts w:asciiTheme="majorHAnsi" w:hAnsiTheme="majorHAnsi" w:cstheme="majorBidi"/>
      <w:color w:val="005571" w:themeColor="accent1" w:themeShade="BF"/>
    </w:rPr>
  </w:style>
  <w:style w:type="character" w:customStyle="1" w:styleId="FigureCaptionaboveChar">
    <w:name w:val="Figure Caption (above) Char"/>
    <w:link w:val="FigureCaptionabove"/>
    <w:uiPriority w:val="4"/>
    <w:rsid w:val="000B1EEA"/>
    <w:rPr>
      <w:rFonts w:ascii="Arial" w:eastAsia="Calibri" w:hAnsi="Arial"/>
      <w:b/>
      <w:bCs/>
      <w:sz w:val="20"/>
      <w:szCs w:val="20"/>
    </w:rPr>
  </w:style>
  <w:style w:type="character" w:customStyle="1" w:styleId="TableTextChar">
    <w:name w:val="Table Text Char"/>
    <w:basedOn w:val="DefaultParagraphFont"/>
    <w:link w:val="TableText"/>
    <w:rsid w:val="000B1EEA"/>
    <w:rPr>
      <w:rFonts w:ascii="Arial" w:hAnsi="Arial"/>
      <w:sz w:val="18"/>
    </w:rPr>
  </w:style>
  <w:style w:type="paragraph" w:styleId="TOC1">
    <w:name w:val="toc 1"/>
    <w:basedOn w:val="Normal"/>
    <w:next w:val="Normal"/>
    <w:autoRedefine/>
    <w:uiPriority w:val="39"/>
    <w:unhideWhenUsed/>
    <w:rsid w:val="00941694"/>
    <w:pPr>
      <w:spacing w:after="100"/>
    </w:pPr>
  </w:style>
  <w:style w:type="character" w:customStyle="1" w:styleId="TableListParagraphChar">
    <w:name w:val="Table List Paragraph Char"/>
    <w:basedOn w:val="TableTextChar"/>
    <w:link w:val="TableListParagraph"/>
    <w:uiPriority w:val="3"/>
    <w:rsid w:val="00A623E9"/>
    <w:rPr>
      <w:rFonts w:ascii="Arial" w:hAnsi="Arial"/>
      <w:sz w:val="18"/>
    </w:rPr>
  </w:style>
  <w:style w:type="paragraph" w:styleId="TOC2">
    <w:name w:val="toc 2"/>
    <w:basedOn w:val="Normal"/>
    <w:next w:val="Normal"/>
    <w:autoRedefine/>
    <w:uiPriority w:val="39"/>
    <w:unhideWhenUsed/>
    <w:rsid w:val="00464764"/>
    <w:pPr>
      <w:spacing w:after="100"/>
      <w:ind w:left="220"/>
    </w:pPr>
  </w:style>
  <w:style w:type="paragraph" w:styleId="TOC3">
    <w:name w:val="toc 3"/>
    <w:basedOn w:val="Normal"/>
    <w:next w:val="Normal"/>
    <w:autoRedefine/>
    <w:uiPriority w:val="39"/>
    <w:unhideWhenUsed/>
    <w:rsid w:val="00464764"/>
    <w:pPr>
      <w:spacing w:after="100"/>
      <w:ind w:left="440"/>
    </w:pPr>
  </w:style>
  <w:style w:type="paragraph" w:styleId="TOC4">
    <w:name w:val="toc 4"/>
    <w:basedOn w:val="Normal"/>
    <w:next w:val="Normal"/>
    <w:autoRedefine/>
    <w:uiPriority w:val="39"/>
    <w:unhideWhenUsed/>
    <w:rsid w:val="00464764"/>
    <w:pPr>
      <w:spacing w:after="100"/>
      <w:ind w:left="660"/>
    </w:pPr>
  </w:style>
  <w:style w:type="paragraph" w:styleId="TOC5">
    <w:name w:val="toc 5"/>
    <w:basedOn w:val="Normal"/>
    <w:next w:val="Normal"/>
    <w:autoRedefine/>
    <w:uiPriority w:val="39"/>
    <w:unhideWhenUsed/>
    <w:rsid w:val="00464764"/>
    <w:pPr>
      <w:spacing w:after="100"/>
      <w:ind w:left="880"/>
    </w:pPr>
  </w:style>
  <w:style w:type="character" w:styleId="Hyperlink">
    <w:name w:val="Hyperlink"/>
    <w:basedOn w:val="DefaultParagraphFont"/>
    <w:uiPriority w:val="99"/>
    <w:unhideWhenUsed/>
    <w:rsid w:val="007E74F6"/>
    <w:rPr>
      <w:rFonts w:ascii="Arial" w:hAnsi="Arial"/>
      <w:color w:val="002F6C" w:themeColor="hyperlink"/>
      <w:sz w:val="20"/>
      <w:u w:val="single"/>
    </w:rPr>
  </w:style>
  <w:style w:type="paragraph" w:styleId="TableofFigures">
    <w:name w:val="table of figures"/>
    <w:basedOn w:val="Normal"/>
    <w:next w:val="Normal"/>
    <w:uiPriority w:val="99"/>
    <w:unhideWhenUsed/>
    <w:rsid w:val="00B5540A"/>
    <w:pPr>
      <w:spacing w:after="120"/>
    </w:pPr>
  </w:style>
  <w:style w:type="paragraph" w:customStyle="1" w:styleId="EndNoteBibliographyTitle">
    <w:name w:val="EndNote Bibliography Title"/>
    <w:basedOn w:val="Normal"/>
    <w:next w:val="EndNoteBibliography"/>
    <w:link w:val="EndNoteBibliographyTitleChar"/>
    <w:uiPriority w:val="8"/>
    <w:rsid w:val="00C118F4"/>
    <w:rPr>
      <w:rFonts w:cs="Arial"/>
      <w:b/>
      <w:noProof/>
    </w:rPr>
  </w:style>
  <w:style w:type="character" w:customStyle="1" w:styleId="EndNoteBibliographyTitleChar">
    <w:name w:val="EndNote Bibliography Title Char"/>
    <w:basedOn w:val="DefaultParagraphFont"/>
    <w:link w:val="EndNoteBibliographyTitle"/>
    <w:uiPriority w:val="8"/>
    <w:rsid w:val="00C118F4"/>
    <w:rPr>
      <w:rFonts w:ascii="Arial" w:hAnsi="Arial" w:cs="Arial"/>
      <w:b/>
      <w:noProof/>
      <w:sz w:val="20"/>
    </w:rPr>
  </w:style>
  <w:style w:type="paragraph" w:customStyle="1" w:styleId="EndNoteBibliography">
    <w:name w:val="EndNote Bibliography"/>
    <w:basedOn w:val="Normal"/>
    <w:link w:val="EndNoteBibliographyChar"/>
    <w:uiPriority w:val="8"/>
    <w:rsid w:val="007E74F6"/>
    <w:pPr>
      <w:spacing w:line="240" w:lineRule="auto"/>
    </w:pPr>
    <w:rPr>
      <w:rFonts w:cs="Arial"/>
      <w:noProof/>
    </w:rPr>
  </w:style>
  <w:style w:type="character" w:customStyle="1" w:styleId="EndNoteBibliographyChar">
    <w:name w:val="EndNote Bibliography Char"/>
    <w:basedOn w:val="DefaultParagraphFont"/>
    <w:link w:val="EndNoteBibliography"/>
    <w:uiPriority w:val="8"/>
    <w:rsid w:val="007E74F6"/>
    <w:rPr>
      <w:rFonts w:ascii="Arial" w:hAnsi="Arial" w:cs="Arial"/>
      <w:noProof/>
      <w:sz w:val="20"/>
    </w:rPr>
  </w:style>
  <w:style w:type="character" w:styleId="CommentReference">
    <w:name w:val="annotation reference"/>
    <w:basedOn w:val="DefaultParagraphFont"/>
    <w:uiPriority w:val="99"/>
    <w:semiHidden/>
    <w:unhideWhenUsed/>
    <w:rsid w:val="000A67B7"/>
    <w:rPr>
      <w:sz w:val="16"/>
      <w:szCs w:val="16"/>
    </w:rPr>
  </w:style>
  <w:style w:type="paragraph" w:styleId="CommentText">
    <w:name w:val="annotation text"/>
    <w:basedOn w:val="Normal"/>
    <w:link w:val="CommentTextChar"/>
    <w:uiPriority w:val="99"/>
    <w:unhideWhenUsed/>
    <w:rsid w:val="000A67B7"/>
    <w:pPr>
      <w:spacing w:line="240" w:lineRule="auto"/>
    </w:pPr>
    <w:rPr>
      <w:szCs w:val="20"/>
    </w:rPr>
  </w:style>
  <w:style w:type="character" w:customStyle="1" w:styleId="CommentTextChar">
    <w:name w:val="Comment Text Char"/>
    <w:basedOn w:val="DefaultParagraphFont"/>
    <w:link w:val="CommentText"/>
    <w:uiPriority w:val="99"/>
    <w:rsid w:val="000A67B7"/>
    <w:rPr>
      <w:sz w:val="20"/>
      <w:szCs w:val="20"/>
    </w:rPr>
  </w:style>
  <w:style w:type="paragraph" w:styleId="CommentSubject">
    <w:name w:val="annotation subject"/>
    <w:basedOn w:val="CommentText"/>
    <w:next w:val="CommentText"/>
    <w:link w:val="CommentSubjectChar"/>
    <w:uiPriority w:val="99"/>
    <w:semiHidden/>
    <w:unhideWhenUsed/>
    <w:rsid w:val="000A67B7"/>
    <w:rPr>
      <w:b/>
      <w:bCs/>
    </w:rPr>
  </w:style>
  <w:style w:type="character" w:customStyle="1" w:styleId="CommentSubjectChar">
    <w:name w:val="Comment Subject Char"/>
    <w:basedOn w:val="CommentTextChar"/>
    <w:link w:val="CommentSubject"/>
    <w:uiPriority w:val="99"/>
    <w:semiHidden/>
    <w:rsid w:val="000A67B7"/>
    <w:rPr>
      <w:b/>
      <w:bCs/>
      <w:sz w:val="20"/>
      <w:szCs w:val="20"/>
    </w:rPr>
  </w:style>
  <w:style w:type="paragraph" w:styleId="NoSpacing">
    <w:name w:val="No Spacing"/>
    <w:uiPriority w:val="1"/>
    <w:qFormat/>
    <w:rsid w:val="007E74F6"/>
    <w:pPr>
      <w:spacing w:after="0" w:line="240" w:lineRule="auto"/>
      <w:jc w:val="both"/>
    </w:pPr>
    <w:rPr>
      <w:rFonts w:ascii="Arial" w:hAnsi="Arial"/>
      <w:sz w:val="20"/>
    </w:rPr>
  </w:style>
  <w:style w:type="paragraph" w:customStyle="1" w:styleId="TableCaptionabove">
    <w:name w:val="Table Caption (above)"/>
    <w:basedOn w:val="Normal"/>
    <w:next w:val="Normal"/>
    <w:link w:val="TableCaptionaboveChar"/>
    <w:rsid w:val="00E73BF9"/>
    <w:pPr>
      <w:keepNext/>
      <w:spacing w:before="360" w:after="0"/>
    </w:pPr>
    <w:rPr>
      <w:b/>
      <w:bCs/>
    </w:rPr>
  </w:style>
  <w:style w:type="character" w:customStyle="1" w:styleId="TableCaptionaboveChar">
    <w:name w:val="Table Caption (above) Char"/>
    <w:link w:val="TableCaptionabove"/>
    <w:rsid w:val="00E73BF9"/>
    <w:rPr>
      <w:b/>
      <w:bCs/>
    </w:rPr>
  </w:style>
  <w:style w:type="table" w:styleId="PlainTable4">
    <w:name w:val="Plain Table 4"/>
    <w:basedOn w:val="TableNormal"/>
    <w:uiPriority w:val="44"/>
    <w:rsid w:val="00CA7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6">
    <w:name w:val="toc 6"/>
    <w:basedOn w:val="Normal"/>
    <w:next w:val="Normal"/>
    <w:autoRedefine/>
    <w:uiPriority w:val="39"/>
    <w:unhideWhenUsed/>
    <w:rsid w:val="007874CA"/>
    <w:pPr>
      <w:spacing w:after="100"/>
      <w:ind w:left="1100"/>
    </w:pPr>
  </w:style>
  <w:style w:type="table" w:styleId="TableGridLight">
    <w:name w:val="Grid Table Light"/>
    <w:basedOn w:val="TableNormal"/>
    <w:uiPriority w:val="40"/>
    <w:rsid w:val="007D221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7D221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AD563D"/>
    <w:pPr>
      <w:spacing w:after="0" w:line="240" w:lineRule="auto"/>
    </w:pPr>
    <w:rPr>
      <w:szCs w:val="20"/>
    </w:rPr>
  </w:style>
  <w:style w:type="character" w:customStyle="1" w:styleId="FootnoteTextChar">
    <w:name w:val="Footnote Text Char"/>
    <w:basedOn w:val="DefaultParagraphFont"/>
    <w:link w:val="FootnoteText"/>
    <w:uiPriority w:val="99"/>
    <w:semiHidden/>
    <w:rsid w:val="00AD563D"/>
    <w:rPr>
      <w:rFonts w:ascii="Arial" w:hAnsi="Arial"/>
      <w:sz w:val="18"/>
      <w:szCs w:val="20"/>
    </w:rPr>
  </w:style>
  <w:style w:type="paragraph" w:styleId="EndnoteText">
    <w:name w:val="endnote text"/>
    <w:basedOn w:val="Normal"/>
    <w:link w:val="EndnoteTextChar"/>
    <w:uiPriority w:val="99"/>
    <w:semiHidden/>
    <w:unhideWhenUsed/>
    <w:rsid w:val="00E50A06"/>
    <w:pPr>
      <w:spacing w:after="0" w:line="240" w:lineRule="auto"/>
    </w:pPr>
    <w:rPr>
      <w:szCs w:val="20"/>
    </w:rPr>
  </w:style>
  <w:style w:type="character" w:customStyle="1" w:styleId="EndnoteTextChar">
    <w:name w:val="Endnote Text Char"/>
    <w:basedOn w:val="DefaultParagraphFont"/>
    <w:link w:val="EndnoteText"/>
    <w:uiPriority w:val="99"/>
    <w:semiHidden/>
    <w:rsid w:val="00E50A06"/>
    <w:rPr>
      <w:rFonts w:ascii="Arial" w:hAnsi="Arial"/>
      <w:sz w:val="20"/>
      <w:szCs w:val="20"/>
    </w:rPr>
  </w:style>
  <w:style w:type="character" w:styleId="EndnoteReference">
    <w:name w:val="endnote reference"/>
    <w:basedOn w:val="DefaultParagraphFont"/>
    <w:uiPriority w:val="99"/>
    <w:semiHidden/>
    <w:unhideWhenUsed/>
    <w:rsid w:val="00E50A06"/>
    <w:rPr>
      <w:vertAlign w:val="superscript"/>
    </w:rPr>
  </w:style>
  <w:style w:type="character" w:styleId="FootnoteReference">
    <w:name w:val="footnote reference"/>
    <w:basedOn w:val="DefaultParagraphFont"/>
    <w:uiPriority w:val="99"/>
    <w:semiHidden/>
    <w:unhideWhenUsed/>
    <w:rsid w:val="00E50A06"/>
    <w:rPr>
      <w:vertAlign w:val="superscript"/>
    </w:rPr>
  </w:style>
  <w:style w:type="character" w:customStyle="1" w:styleId="titulo1">
    <w:name w:val="titulo1"/>
    <w:basedOn w:val="DefaultParagraphFont"/>
    <w:rsid w:val="00E26A61"/>
  </w:style>
  <w:style w:type="character" w:customStyle="1" w:styleId="UnresolvedMention">
    <w:name w:val="Unresolved Mention"/>
    <w:basedOn w:val="DefaultParagraphFont"/>
    <w:uiPriority w:val="99"/>
    <w:semiHidden/>
    <w:unhideWhenUsed/>
    <w:rsid w:val="007B2325"/>
    <w:rPr>
      <w:color w:val="605E5C"/>
      <w:shd w:val="clear" w:color="auto" w:fill="E1DFDD"/>
    </w:rPr>
  </w:style>
  <w:style w:type="paragraph" w:styleId="BodyText">
    <w:name w:val="Body Text"/>
    <w:basedOn w:val="Normal"/>
    <w:link w:val="BodyTextChar"/>
    <w:uiPriority w:val="1"/>
    <w:semiHidden/>
    <w:unhideWhenUsed/>
    <w:qFormat/>
    <w:rsid w:val="00F40139"/>
    <w:pPr>
      <w:spacing w:after="120"/>
      <w:jc w:val="left"/>
    </w:pPr>
    <w:rPr>
      <w:rFonts w:ascii="Calibri" w:eastAsiaTheme="minorEastAsia" w:hAnsi="Calibri"/>
      <w:sz w:val="19"/>
      <w:lang w:bidi="en-US"/>
    </w:rPr>
  </w:style>
  <w:style w:type="character" w:customStyle="1" w:styleId="BodyTextChar">
    <w:name w:val="Body Text Char"/>
    <w:basedOn w:val="DefaultParagraphFont"/>
    <w:link w:val="BodyText"/>
    <w:uiPriority w:val="1"/>
    <w:semiHidden/>
    <w:rsid w:val="00F40139"/>
    <w:rPr>
      <w:rFonts w:ascii="Calibri" w:eastAsiaTheme="minorEastAsia" w:hAnsi="Calibri"/>
      <w:sz w:val="19"/>
      <w:lang w:bidi="en-US"/>
    </w:rPr>
  </w:style>
  <w:style w:type="paragraph" w:customStyle="1" w:styleId="TableParagraph">
    <w:name w:val="Table Paragraph"/>
    <w:basedOn w:val="Normal"/>
    <w:uiPriority w:val="1"/>
    <w:qFormat/>
    <w:rsid w:val="00F40139"/>
    <w:pPr>
      <w:widowControl w:val="0"/>
      <w:spacing w:after="0" w:line="240" w:lineRule="auto"/>
      <w:jc w:val="left"/>
    </w:pPr>
    <w:rPr>
      <w:rFonts w:ascii="Calibri" w:hAnsi="Calibri"/>
      <w:sz w:val="19"/>
    </w:rPr>
  </w:style>
  <w:style w:type="paragraph" w:styleId="Revision">
    <w:name w:val="Revision"/>
    <w:hidden/>
    <w:uiPriority w:val="99"/>
    <w:semiHidden/>
    <w:rsid w:val="005C26C0"/>
    <w:pPr>
      <w:spacing w:after="0" w:line="240" w:lineRule="auto"/>
    </w:pPr>
    <w:rPr>
      <w:rFonts w:ascii="Arial" w:hAnsi="Arial"/>
      <w:sz w:val="20"/>
    </w:rPr>
  </w:style>
  <w:style w:type="paragraph" w:styleId="NormalWeb">
    <w:name w:val="Normal (Web)"/>
    <w:basedOn w:val="Normal"/>
    <w:uiPriority w:val="99"/>
    <w:semiHidden/>
    <w:unhideWhenUsed/>
    <w:rsid w:val="008936AB"/>
    <w:pPr>
      <w:spacing w:before="100" w:beforeAutospacing="1" w:after="100" w:afterAutospacing="1" w:line="240" w:lineRule="auto"/>
      <w:jc w:val="left"/>
    </w:pPr>
    <w:rPr>
      <w:rFonts w:ascii="Times New Roman" w:eastAsia="Times New Roman" w:hAnsi="Times New Roman" w:cs="Times New Roman"/>
      <w:sz w:val="24"/>
      <w:szCs w:val="24"/>
      <w:lang w:val="nl-BE" w:eastAsia="nl-NL"/>
    </w:rPr>
  </w:style>
  <w:style w:type="character" w:customStyle="1" w:styleId="apple-converted-space">
    <w:name w:val="apple-converted-space"/>
    <w:basedOn w:val="DefaultParagraphFont"/>
    <w:rsid w:val="00084CA2"/>
  </w:style>
  <w:style w:type="character" w:styleId="FollowedHyperlink">
    <w:name w:val="FollowedHyperlink"/>
    <w:basedOn w:val="DefaultParagraphFont"/>
    <w:uiPriority w:val="99"/>
    <w:semiHidden/>
    <w:unhideWhenUsed/>
    <w:rsid w:val="006C5AA9"/>
    <w:rPr>
      <w:color w:val="B3B3B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2778">
      <w:bodyDiv w:val="1"/>
      <w:marLeft w:val="0"/>
      <w:marRight w:val="0"/>
      <w:marTop w:val="0"/>
      <w:marBottom w:val="0"/>
      <w:divBdr>
        <w:top w:val="none" w:sz="0" w:space="0" w:color="auto"/>
        <w:left w:val="none" w:sz="0" w:space="0" w:color="auto"/>
        <w:bottom w:val="none" w:sz="0" w:space="0" w:color="auto"/>
        <w:right w:val="none" w:sz="0" w:space="0" w:color="auto"/>
      </w:divBdr>
    </w:div>
    <w:div w:id="166134752">
      <w:bodyDiv w:val="1"/>
      <w:marLeft w:val="0"/>
      <w:marRight w:val="0"/>
      <w:marTop w:val="0"/>
      <w:marBottom w:val="0"/>
      <w:divBdr>
        <w:top w:val="none" w:sz="0" w:space="0" w:color="auto"/>
        <w:left w:val="none" w:sz="0" w:space="0" w:color="auto"/>
        <w:bottom w:val="none" w:sz="0" w:space="0" w:color="auto"/>
        <w:right w:val="none" w:sz="0" w:space="0" w:color="auto"/>
      </w:divBdr>
    </w:div>
    <w:div w:id="234710492">
      <w:bodyDiv w:val="1"/>
      <w:marLeft w:val="0"/>
      <w:marRight w:val="0"/>
      <w:marTop w:val="0"/>
      <w:marBottom w:val="0"/>
      <w:divBdr>
        <w:top w:val="none" w:sz="0" w:space="0" w:color="auto"/>
        <w:left w:val="none" w:sz="0" w:space="0" w:color="auto"/>
        <w:bottom w:val="none" w:sz="0" w:space="0" w:color="auto"/>
        <w:right w:val="none" w:sz="0" w:space="0" w:color="auto"/>
      </w:divBdr>
    </w:div>
    <w:div w:id="878590565">
      <w:bodyDiv w:val="1"/>
      <w:marLeft w:val="0"/>
      <w:marRight w:val="0"/>
      <w:marTop w:val="0"/>
      <w:marBottom w:val="0"/>
      <w:divBdr>
        <w:top w:val="none" w:sz="0" w:space="0" w:color="auto"/>
        <w:left w:val="none" w:sz="0" w:space="0" w:color="auto"/>
        <w:bottom w:val="none" w:sz="0" w:space="0" w:color="auto"/>
        <w:right w:val="none" w:sz="0" w:space="0" w:color="auto"/>
      </w:divBdr>
    </w:div>
    <w:div w:id="1150512205">
      <w:bodyDiv w:val="1"/>
      <w:marLeft w:val="0"/>
      <w:marRight w:val="0"/>
      <w:marTop w:val="0"/>
      <w:marBottom w:val="0"/>
      <w:divBdr>
        <w:top w:val="none" w:sz="0" w:space="0" w:color="auto"/>
        <w:left w:val="none" w:sz="0" w:space="0" w:color="auto"/>
        <w:bottom w:val="none" w:sz="0" w:space="0" w:color="auto"/>
        <w:right w:val="none" w:sz="0" w:space="0" w:color="auto"/>
      </w:divBdr>
    </w:div>
    <w:div w:id="1356154841">
      <w:bodyDiv w:val="1"/>
      <w:marLeft w:val="0"/>
      <w:marRight w:val="0"/>
      <w:marTop w:val="0"/>
      <w:marBottom w:val="0"/>
      <w:divBdr>
        <w:top w:val="none" w:sz="0" w:space="0" w:color="auto"/>
        <w:left w:val="none" w:sz="0" w:space="0" w:color="auto"/>
        <w:bottom w:val="none" w:sz="0" w:space="0" w:color="auto"/>
        <w:right w:val="none" w:sz="0" w:space="0" w:color="auto"/>
      </w:divBdr>
    </w:div>
    <w:div w:id="1924489817">
      <w:bodyDiv w:val="1"/>
      <w:marLeft w:val="0"/>
      <w:marRight w:val="0"/>
      <w:marTop w:val="0"/>
      <w:marBottom w:val="0"/>
      <w:divBdr>
        <w:top w:val="none" w:sz="0" w:space="0" w:color="auto"/>
        <w:left w:val="none" w:sz="0" w:space="0" w:color="auto"/>
        <w:bottom w:val="none" w:sz="0" w:space="0" w:color="auto"/>
        <w:right w:val="none" w:sz="0" w:space="0" w:color="auto"/>
      </w:divBdr>
      <w:divsChild>
        <w:div w:id="1370687839">
          <w:marLeft w:val="0"/>
          <w:marRight w:val="0"/>
          <w:marTop w:val="0"/>
          <w:marBottom w:val="300"/>
          <w:divBdr>
            <w:top w:val="none" w:sz="0" w:space="0" w:color="auto"/>
            <w:left w:val="none" w:sz="0" w:space="0" w:color="auto"/>
            <w:bottom w:val="none" w:sz="0" w:space="0" w:color="auto"/>
            <w:right w:val="none" w:sz="0" w:space="0" w:color="auto"/>
          </w:divBdr>
          <w:divsChild>
            <w:div w:id="2053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ining.cochrane.org/handbook/current/chapter-04-technical-supplement-searching-and-selecting-studi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cky.skidmore.rls@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camlolo668@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clinepi.com/article/S0895-4356(16)00058-5/pdf" TargetMode="External"/><Relationship Id="rId5" Type="http://schemas.openxmlformats.org/officeDocument/2006/relationships/webSettings" Target="webSettings.xml"/><Relationship Id="rId15" Type="http://schemas.openxmlformats.org/officeDocument/2006/relationships/hyperlink" Target="http://www.biomedcentral.com/1471-2288/6/41"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ncbi.nlm.nih.gov/pubmed/170985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a.tantakoun\AppData\Roaming\Microsoft\Templates\CRG-EVERSANA_Blank.dotm" TargetMode="External"/></Relationships>
</file>

<file path=word/theme/theme1.xml><?xml version="1.0" encoding="utf-8"?>
<a:theme xmlns:a="http://schemas.openxmlformats.org/drawingml/2006/main" name="Office Theme">
  <a:themeElements>
    <a:clrScheme name="EVERSANA">
      <a:dk1>
        <a:sysClr val="windowText" lastClr="000000"/>
      </a:dk1>
      <a:lt1>
        <a:sysClr val="window" lastClr="FFFFFF"/>
      </a:lt1>
      <a:dk2>
        <a:srgbClr val="002F6C"/>
      </a:dk2>
      <a:lt2>
        <a:srgbClr val="F2F2F2"/>
      </a:lt2>
      <a:accent1>
        <a:srgbClr val="007398"/>
      </a:accent1>
      <a:accent2>
        <a:srgbClr val="7FA9AE"/>
      </a:accent2>
      <a:accent3>
        <a:srgbClr val="ED8B00"/>
      </a:accent3>
      <a:accent4>
        <a:srgbClr val="DC4405"/>
      </a:accent4>
      <a:accent5>
        <a:srgbClr val="B3B3B3"/>
      </a:accent5>
      <a:accent6>
        <a:srgbClr val="565A5C"/>
      </a:accent6>
      <a:hlink>
        <a:srgbClr val="002F6C"/>
      </a:hlink>
      <a:folHlink>
        <a:srgbClr val="B3B3B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339E4-8E02-4BE6-AD85-C9B3CD41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CRG-EVERSANA_Blank.dotm</Template>
  <TotalTime>24</TotalTime>
  <Pages>1</Pages>
  <Words>7873</Words>
  <Characters>44881</Characters>
  <Application>Microsoft Office Word</Application>
  <DocSecurity>0</DocSecurity>
  <Lines>374</Lines>
  <Paragraphs>105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52649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Worthington</dc:creator>
  <cp:keywords/>
  <dc:description/>
  <cp:lastModifiedBy>Rajalakshmi Thangaraj</cp:lastModifiedBy>
  <cp:revision>8</cp:revision>
  <cp:lastPrinted>2020-03-06T21:05:00Z</cp:lastPrinted>
  <dcterms:created xsi:type="dcterms:W3CDTF">2023-01-26T14:59:00Z</dcterms:created>
  <dcterms:modified xsi:type="dcterms:W3CDTF">2024-06-27T06:31:00Z</dcterms:modified>
</cp:coreProperties>
</file>