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D1D" w:rsidRDefault="0076714F" w:rsidP="00224873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FC0D1D">
        <w:rPr>
          <w:rFonts w:ascii="Times New Roman" w:hAnsi="Times New Roman"/>
          <w:b/>
          <w:sz w:val="28"/>
          <w:szCs w:val="28"/>
        </w:rPr>
        <w:t>Additional file 1</w:t>
      </w:r>
      <w:r w:rsidR="001F76BC" w:rsidRPr="00FC0D1D">
        <w:rPr>
          <w:rFonts w:ascii="Times New Roman" w:hAnsi="Times New Roman" w:hint="eastAsia"/>
          <w:b/>
          <w:sz w:val="28"/>
          <w:szCs w:val="28"/>
        </w:rPr>
        <w:t xml:space="preserve"> for</w:t>
      </w:r>
      <w:r w:rsidR="00FC0D1D" w:rsidRPr="00FC0D1D">
        <w:rPr>
          <w:rFonts w:ascii="Times New Roman" w:hAnsi="Times New Roman"/>
          <w:b/>
          <w:sz w:val="28"/>
          <w:szCs w:val="28"/>
        </w:rPr>
        <w:t>:</w:t>
      </w:r>
    </w:p>
    <w:p w:rsidR="001F76BC" w:rsidRPr="00FC0D1D" w:rsidRDefault="001F76BC" w:rsidP="00224873">
      <w:pPr>
        <w:spacing w:line="480" w:lineRule="auto"/>
        <w:rPr>
          <w:rFonts w:ascii="Times New Roman" w:hAnsi="Times New Roman" w:hint="eastAsia"/>
          <w:b/>
          <w:sz w:val="28"/>
          <w:szCs w:val="28"/>
        </w:rPr>
      </w:pPr>
      <w:r w:rsidRPr="00FC0D1D">
        <w:rPr>
          <w:rFonts w:ascii="Times New Roman" w:hAnsi="Times New Roman" w:hint="eastAsia"/>
          <w:b/>
          <w:sz w:val="28"/>
          <w:szCs w:val="28"/>
        </w:rPr>
        <w:t xml:space="preserve"> </w:t>
      </w:r>
    </w:p>
    <w:p w:rsidR="00FC0D1D" w:rsidRPr="0034631B" w:rsidRDefault="00FC0D1D" w:rsidP="00FC0D1D">
      <w:pPr>
        <w:pStyle w:val="Predeterminado"/>
        <w:tabs>
          <w:tab w:val="clear" w:pos="708"/>
          <w:tab w:val="left" w:pos="426"/>
        </w:tabs>
        <w:spacing w:line="480" w:lineRule="auto"/>
        <w:ind w:left="-851" w:right="-1135"/>
        <w:jc w:val="center"/>
        <w:rPr>
          <w:rFonts w:ascii="Times New Roman" w:hAnsi="Times New Roman" w:cs="Times New Roman"/>
          <w:color w:val="auto"/>
          <w:sz w:val="28"/>
          <w:szCs w:val="24"/>
          <w:lang w:val="en-US"/>
        </w:rPr>
      </w:pPr>
      <w:r w:rsidRPr="0034631B">
        <w:rPr>
          <w:rFonts w:ascii="Times New Roman" w:hAnsi="Times New Roman" w:cs="Times New Roman"/>
          <w:b/>
          <w:color w:val="auto"/>
          <w:sz w:val="28"/>
          <w:szCs w:val="24"/>
          <w:lang w:val="en-US"/>
        </w:rPr>
        <w:t>Rheological Properties of Cells Measured by Optical Tweezers</w:t>
      </w:r>
    </w:p>
    <w:p w:rsidR="00FC0D1D" w:rsidRPr="00FC0D1D" w:rsidRDefault="00FC0D1D" w:rsidP="00FC0D1D">
      <w:pPr>
        <w:spacing w:line="480" w:lineRule="auto"/>
        <w:rPr>
          <w:rFonts w:ascii="Times New Roman" w:eastAsia="Calibri" w:hAnsi="Times New Roman"/>
          <w:sz w:val="24"/>
          <w:szCs w:val="24"/>
          <w:vertAlign w:val="superscript"/>
          <w:lang w:val="pt-BR" w:bidi="en-US"/>
        </w:rPr>
      </w:pPr>
      <w:r w:rsidRPr="00FC0D1D">
        <w:rPr>
          <w:rFonts w:ascii="Times New Roman" w:eastAsia="Calibri" w:hAnsi="Times New Roman"/>
          <w:sz w:val="24"/>
          <w:szCs w:val="24"/>
          <w:lang w:val="pt-BR" w:bidi="en-US"/>
        </w:rPr>
        <w:t xml:space="preserve">Yareni A. </w:t>
      </w:r>
      <w:proofErr w:type="gramStart"/>
      <w:r w:rsidRPr="00FC0D1D">
        <w:rPr>
          <w:rFonts w:ascii="Times New Roman" w:eastAsia="Calibri" w:hAnsi="Times New Roman"/>
          <w:sz w:val="24"/>
          <w:szCs w:val="24"/>
          <w:lang w:val="pt-BR" w:bidi="en-US"/>
        </w:rPr>
        <w:t>Ayala</w:t>
      </w:r>
      <w:r w:rsidRPr="00FC0D1D">
        <w:rPr>
          <w:rFonts w:ascii="Times New Roman" w:eastAsia="Calibri" w:hAnsi="Times New Roman"/>
          <w:sz w:val="24"/>
          <w:szCs w:val="24"/>
          <w:vertAlign w:val="superscript"/>
          <w:lang w:val="pt-BR" w:bidi="en-US"/>
        </w:rPr>
        <w:t>1,</w:t>
      </w:r>
      <w:proofErr w:type="gramEnd"/>
      <w:r w:rsidRPr="00FC0D1D">
        <w:rPr>
          <w:rFonts w:ascii="Times New Roman" w:eastAsia="Calibri" w:hAnsi="Times New Roman"/>
          <w:sz w:val="24"/>
          <w:szCs w:val="24"/>
          <w:vertAlign w:val="superscript"/>
          <w:lang w:val="pt-BR" w:bidi="en-US"/>
        </w:rPr>
        <w:t>2,§</w:t>
      </w:r>
      <w:r w:rsidRPr="00FC0D1D">
        <w:rPr>
          <w:rFonts w:ascii="Times New Roman" w:eastAsia="Calibri" w:hAnsi="Times New Roman"/>
          <w:sz w:val="24"/>
          <w:szCs w:val="24"/>
          <w:lang w:val="pt-BR" w:bidi="en-US"/>
        </w:rPr>
        <w:t>, Bruno Pontes</w:t>
      </w:r>
      <w:r w:rsidRPr="00FC0D1D">
        <w:rPr>
          <w:rFonts w:ascii="Times New Roman" w:eastAsia="Calibri" w:hAnsi="Times New Roman"/>
          <w:sz w:val="24"/>
          <w:szCs w:val="24"/>
          <w:vertAlign w:val="superscript"/>
          <w:lang w:val="pt-BR" w:bidi="en-US"/>
        </w:rPr>
        <w:t>1,§</w:t>
      </w:r>
      <w:r w:rsidRPr="00FC0D1D">
        <w:rPr>
          <w:rFonts w:ascii="Times New Roman" w:eastAsia="Calibri" w:hAnsi="Times New Roman"/>
          <w:sz w:val="24"/>
          <w:szCs w:val="24"/>
          <w:lang w:val="pt-BR" w:bidi="en-US"/>
        </w:rPr>
        <w:t>, Diney S. Ether</w:t>
      </w:r>
      <w:r w:rsidRPr="00FC0D1D">
        <w:rPr>
          <w:rFonts w:ascii="Times New Roman" w:eastAsia="Calibri" w:hAnsi="Times New Roman"/>
          <w:sz w:val="24"/>
          <w:szCs w:val="24"/>
          <w:vertAlign w:val="superscript"/>
          <w:lang w:val="pt-BR" w:bidi="en-US"/>
        </w:rPr>
        <w:t>1,2</w:t>
      </w:r>
      <w:r w:rsidRPr="00FC0D1D">
        <w:rPr>
          <w:rFonts w:ascii="Times New Roman" w:eastAsia="Calibri" w:hAnsi="Times New Roman"/>
          <w:sz w:val="24"/>
          <w:szCs w:val="24"/>
          <w:lang w:val="pt-BR" w:bidi="en-US"/>
        </w:rPr>
        <w:t>, Luis B. Pires</w:t>
      </w:r>
      <w:r w:rsidRPr="00FC0D1D">
        <w:rPr>
          <w:rFonts w:ascii="Times New Roman" w:eastAsia="Calibri" w:hAnsi="Times New Roman"/>
          <w:sz w:val="24"/>
          <w:szCs w:val="24"/>
          <w:vertAlign w:val="superscript"/>
          <w:lang w:val="pt-BR" w:bidi="en-US"/>
        </w:rPr>
        <w:t>1,2</w:t>
      </w:r>
      <w:r w:rsidRPr="00FC0D1D">
        <w:rPr>
          <w:rFonts w:ascii="Times New Roman" w:eastAsia="Calibri" w:hAnsi="Times New Roman"/>
          <w:sz w:val="24"/>
          <w:szCs w:val="24"/>
          <w:lang w:val="pt-BR" w:bidi="en-US"/>
        </w:rPr>
        <w:t>, Glauber R. de S. Araujo</w:t>
      </w:r>
      <w:r w:rsidRPr="00FC0D1D">
        <w:rPr>
          <w:rFonts w:ascii="Times New Roman" w:eastAsia="Calibri" w:hAnsi="Times New Roman"/>
          <w:sz w:val="24"/>
          <w:szCs w:val="24"/>
          <w:vertAlign w:val="superscript"/>
          <w:lang w:val="pt-BR" w:bidi="en-US"/>
        </w:rPr>
        <w:t>3</w:t>
      </w:r>
      <w:r w:rsidRPr="00FC0D1D">
        <w:rPr>
          <w:rFonts w:ascii="Times New Roman" w:eastAsia="Calibri" w:hAnsi="Times New Roman"/>
          <w:sz w:val="24"/>
          <w:szCs w:val="24"/>
          <w:lang w:val="pt-BR" w:bidi="en-US"/>
        </w:rPr>
        <w:t>, Susana Frases</w:t>
      </w:r>
      <w:r w:rsidRPr="00FC0D1D">
        <w:rPr>
          <w:rFonts w:ascii="Times New Roman" w:eastAsia="Calibri" w:hAnsi="Times New Roman"/>
          <w:sz w:val="24"/>
          <w:szCs w:val="24"/>
          <w:vertAlign w:val="superscript"/>
          <w:lang w:val="pt-BR" w:bidi="en-US"/>
        </w:rPr>
        <w:t>3</w:t>
      </w:r>
      <w:r w:rsidRPr="00FC0D1D">
        <w:rPr>
          <w:rFonts w:ascii="Times New Roman" w:eastAsia="Calibri" w:hAnsi="Times New Roman"/>
          <w:sz w:val="24"/>
          <w:szCs w:val="24"/>
          <w:lang w:val="pt-BR" w:bidi="en-US"/>
        </w:rPr>
        <w:t>, Luciana F. Romão</w:t>
      </w:r>
      <w:r w:rsidRPr="00FC0D1D">
        <w:rPr>
          <w:rFonts w:ascii="Times New Roman" w:eastAsia="Calibri" w:hAnsi="Times New Roman"/>
          <w:sz w:val="24"/>
          <w:szCs w:val="24"/>
          <w:vertAlign w:val="superscript"/>
          <w:lang w:val="pt-BR" w:bidi="en-US"/>
        </w:rPr>
        <w:t>4</w:t>
      </w:r>
      <w:r w:rsidRPr="00FC0D1D">
        <w:rPr>
          <w:rFonts w:ascii="Times New Roman" w:eastAsia="Calibri" w:hAnsi="Times New Roman"/>
          <w:sz w:val="24"/>
          <w:szCs w:val="24"/>
          <w:lang w:val="pt-BR" w:bidi="en-US"/>
        </w:rPr>
        <w:t>, Marcos Farina</w:t>
      </w:r>
      <w:r w:rsidRPr="00FC0D1D">
        <w:rPr>
          <w:rFonts w:ascii="Times New Roman" w:eastAsia="Calibri" w:hAnsi="Times New Roman"/>
          <w:sz w:val="24"/>
          <w:szCs w:val="24"/>
          <w:vertAlign w:val="superscript"/>
          <w:lang w:val="pt-BR" w:bidi="en-US"/>
        </w:rPr>
        <w:t>1</w:t>
      </w:r>
      <w:r w:rsidRPr="00FC0D1D">
        <w:rPr>
          <w:rFonts w:ascii="Times New Roman" w:eastAsia="Calibri" w:hAnsi="Times New Roman"/>
          <w:sz w:val="24"/>
          <w:szCs w:val="24"/>
          <w:lang w:val="pt-BR" w:bidi="en-US"/>
        </w:rPr>
        <w:t>, Vivaldo Moura-Neto</w:t>
      </w:r>
      <w:r w:rsidRPr="00FC0D1D">
        <w:rPr>
          <w:rFonts w:ascii="Times New Roman" w:eastAsia="Calibri" w:hAnsi="Times New Roman"/>
          <w:sz w:val="24"/>
          <w:szCs w:val="24"/>
          <w:vertAlign w:val="superscript"/>
          <w:lang w:val="pt-BR" w:bidi="en-US"/>
        </w:rPr>
        <w:t>5</w:t>
      </w:r>
      <w:r w:rsidRPr="00FC0D1D">
        <w:rPr>
          <w:rFonts w:ascii="Times New Roman" w:eastAsia="Calibri" w:hAnsi="Times New Roman"/>
          <w:sz w:val="24"/>
          <w:szCs w:val="24"/>
          <w:lang w:val="pt-BR" w:bidi="en-US"/>
        </w:rPr>
        <w:t>, Nathan B. Viana</w:t>
      </w:r>
      <w:r w:rsidRPr="00FC0D1D">
        <w:rPr>
          <w:rFonts w:ascii="Times New Roman" w:eastAsia="Calibri" w:hAnsi="Times New Roman"/>
          <w:sz w:val="24"/>
          <w:szCs w:val="24"/>
          <w:vertAlign w:val="superscript"/>
          <w:lang w:val="pt-BR" w:bidi="en-US"/>
        </w:rPr>
        <w:t>1</w:t>
      </w:r>
      <w:r w:rsidRPr="00FC0D1D">
        <w:rPr>
          <w:rFonts w:ascii="Times New Roman" w:eastAsia="Calibri" w:hAnsi="Times New Roman"/>
          <w:i/>
          <w:iCs/>
          <w:sz w:val="24"/>
          <w:szCs w:val="24"/>
          <w:vertAlign w:val="superscript"/>
          <w:lang w:val="pt-BR" w:bidi="en-US"/>
        </w:rPr>
        <w:t>,</w:t>
      </w:r>
      <w:r w:rsidRPr="00FC0D1D">
        <w:rPr>
          <w:rFonts w:ascii="Times New Roman" w:eastAsia="Calibri" w:hAnsi="Times New Roman"/>
          <w:sz w:val="24"/>
          <w:szCs w:val="24"/>
          <w:vertAlign w:val="superscript"/>
          <w:lang w:val="pt-BR" w:bidi="en-US"/>
        </w:rPr>
        <w:t xml:space="preserve">2,* </w:t>
      </w:r>
      <w:r w:rsidRPr="00FC0D1D">
        <w:rPr>
          <w:rFonts w:ascii="Times New Roman" w:eastAsia="Calibri" w:hAnsi="Times New Roman"/>
          <w:sz w:val="24"/>
          <w:szCs w:val="24"/>
          <w:lang w:val="pt-BR" w:bidi="en-US"/>
        </w:rPr>
        <w:t>and H. Moysés Nussenzveig</w:t>
      </w:r>
      <w:r w:rsidRPr="00FC0D1D">
        <w:rPr>
          <w:rFonts w:ascii="Times New Roman" w:eastAsia="Calibri" w:hAnsi="Times New Roman"/>
          <w:sz w:val="24"/>
          <w:szCs w:val="24"/>
          <w:vertAlign w:val="superscript"/>
          <w:lang w:val="pt-BR" w:bidi="en-US"/>
        </w:rPr>
        <w:t>1,2</w:t>
      </w:r>
    </w:p>
    <w:p w:rsidR="00FC0D1D" w:rsidRDefault="00FC0D1D" w:rsidP="00FC0D1D">
      <w:pPr>
        <w:spacing w:line="480" w:lineRule="auto"/>
        <w:rPr>
          <w:rFonts w:ascii="Times New Roman" w:eastAsia="Calibri" w:hAnsi="Times New Roman"/>
          <w:sz w:val="24"/>
          <w:szCs w:val="24"/>
          <w:vertAlign w:val="superscript"/>
          <w:lang w:val="pt-BR" w:bidi="en-US"/>
        </w:rPr>
      </w:pPr>
    </w:p>
    <w:p w:rsidR="00FC0D1D" w:rsidRPr="00FC0D1D" w:rsidRDefault="00FC0D1D" w:rsidP="00FC0D1D">
      <w:pPr>
        <w:spacing w:line="480" w:lineRule="auto"/>
        <w:rPr>
          <w:rFonts w:ascii="Times New Roman" w:hAnsi="Times New Roman"/>
          <w:sz w:val="24"/>
          <w:szCs w:val="24"/>
          <w:lang w:val="pt-BR"/>
        </w:rPr>
      </w:pPr>
      <w:proofErr w:type="gramStart"/>
      <w:r w:rsidRPr="00FC0D1D">
        <w:rPr>
          <w:rFonts w:ascii="Times New Roman" w:eastAsia="Calibri" w:hAnsi="Times New Roman"/>
          <w:sz w:val="24"/>
          <w:szCs w:val="24"/>
          <w:vertAlign w:val="superscript"/>
          <w:lang w:val="pt-BR" w:bidi="en-US"/>
        </w:rPr>
        <w:t>1</w:t>
      </w:r>
      <w:r w:rsidRPr="00FC0D1D">
        <w:rPr>
          <w:rFonts w:ascii="Times New Roman" w:eastAsia="Calibri" w:hAnsi="Times New Roman"/>
          <w:iCs/>
          <w:sz w:val="24"/>
          <w:szCs w:val="24"/>
          <w:lang w:val="pt-BR" w:bidi="en-US"/>
        </w:rPr>
        <w:t>LPO</w:t>
      </w:r>
      <w:proofErr w:type="gramEnd"/>
      <w:r w:rsidRPr="00FC0D1D">
        <w:rPr>
          <w:rFonts w:ascii="Times New Roman" w:eastAsia="Calibri" w:hAnsi="Times New Roman"/>
          <w:iCs/>
          <w:sz w:val="24"/>
          <w:szCs w:val="24"/>
          <w:lang w:val="pt-BR" w:bidi="en-US"/>
        </w:rPr>
        <w:t>-COPEA, Instituto de Ciências Biomédicas, Universidade Federal do Rio de Janeiro, RJ, 21941-902, Brazil.</w:t>
      </w:r>
    </w:p>
    <w:p w:rsidR="00FC0D1D" w:rsidRPr="00FC0D1D" w:rsidRDefault="00FC0D1D" w:rsidP="00FC0D1D">
      <w:pPr>
        <w:spacing w:line="480" w:lineRule="auto"/>
        <w:rPr>
          <w:rFonts w:ascii="Arial" w:hAnsi="Arial" w:cs="Arial"/>
          <w:b/>
          <w:bCs/>
          <w:shd w:val="clear" w:color="auto" w:fill="FFFFFF"/>
          <w:lang w:val="pt-BR"/>
        </w:rPr>
      </w:pPr>
      <w:proofErr w:type="gramStart"/>
      <w:r w:rsidRPr="00FC0D1D">
        <w:rPr>
          <w:rFonts w:ascii="Times New Roman" w:eastAsia="Calibri" w:hAnsi="Times New Roman"/>
          <w:sz w:val="24"/>
          <w:szCs w:val="24"/>
          <w:vertAlign w:val="superscript"/>
          <w:lang w:val="pt-BR" w:bidi="en-US"/>
        </w:rPr>
        <w:t>2</w:t>
      </w:r>
      <w:r w:rsidRPr="00FC0D1D">
        <w:rPr>
          <w:rFonts w:ascii="Times New Roman" w:eastAsia="Calibri" w:hAnsi="Times New Roman"/>
          <w:iCs/>
          <w:sz w:val="24"/>
          <w:szCs w:val="24"/>
          <w:lang w:val="pt-BR" w:bidi="en-US"/>
        </w:rPr>
        <w:t>Instituto</w:t>
      </w:r>
      <w:proofErr w:type="gramEnd"/>
      <w:r w:rsidRPr="00FC0D1D">
        <w:rPr>
          <w:rFonts w:ascii="Times New Roman" w:eastAsia="Calibri" w:hAnsi="Times New Roman"/>
          <w:iCs/>
          <w:sz w:val="24"/>
          <w:szCs w:val="24"/>
          <w:lang w:val="pt-BR" w:bidi="en-US"/>
        </w:rPr>
        <w:t xml:space="preserve"> de Física, Universidade Federal do Rio de Janeiro, RJ, 21941-972, Brazil.</w:t>
      </w:r>
    </w:p>
    <w:p w:rsidR="00FC0D1D" w:rsidRPr="00FC0D1D" w:rsidRDefault="00FC0D1D" w:rsidP="00FC0D1D">
      <w:pPr>
        <w:spacing w:line="480" w:lineRule="auto"/>
        <w:rPr>
          <w:rFonts w:ascii="Times New Roman" w:eastAsia="Calibri" w:hAnsi="Times New Roman"/>
          <w:sz w:val="24"/>
          <w:szCs w:val="24"/>
          <w:lang w:val="pt-BR"/>
        </w:rPr>
      </w:pPr>
      <w:proofErr w:type="gramStart"/>
      <w:r w:rsidRPr="00FC0D1D">
        <w:rPr>
          <w:rFonts w:ascii="Times New Roman" w:eastAsia="Calibri" w:hAnsi="Times New Roman"/>
          <w:sz w:val="24"/>
          <w:szCs w:val="24"/>
          <w:vertAlign w:val="superscript"/>
          <w:lang w:val="pt-BR"/>
        </w:rPr>
        <w:t>3</w:t>
      </w:r>
      <w:r w:rsidRPr="00FC0D1D">
        <w:rPr>
          <w:rFonts w:ascii="Times New Roman" w:hAnsi="Times New Roman"/>
          <w:sz w:val="24"/>
          <w:szCs w:val="24"/>
          <w:lang w:val="pt-BR"/>
        </w:rPr>
        <w:t>Laboratório</w:t>
      </w:r>
      <w:proofErr w:type="gramEnd"/>
      <w:r w:rsidRPr="00FC0D1D">
        <w:rPr>
          <w:rFonts w:ascii="Times New Roman" w:hAnsi="Times New Roman"/>
          <w:sz w:val="24"/>
          <w:szCs w:val="24"/>
          <w:lang w:val="pt-BR"/>
        </w:rPr>
        <w:t xml:space="preserve"> de Ultraestrutura Celular Hertha Meyer, Instituto de Biofisica Carlos Chagas Filho, Universidade Federal do Rio de Janeiro, RJ, 21941-902, Brazil.</w:t>
      </w:r>
    </w:p>
    <w:p w:rsidR="00FC0D1D" w:rsidRPr="00FC0D1D" w:rsidRDefault="00FC0D1D" w:rsidP="00FC0D1D">
      <w:pPr>
        <w:spacing w:line="480" w:lineRule="auto"/>
        <w:rPr>
          <w:rFonts w:ascii="Times New Roman" w:hAnsi="Times New Roman"/>
          <w:sz w:val="24"/>
          <w:szCs w:val="24"/>
          <w:shd w:val="clear" w:color="auto" w:fill="FFFFFF"/>
          <w:lang w:val="pt-BR"/>
        </w:rPr>
      </w:pPr>
      <w:proofErr w:type="gramStart"/>
      <w:r w:rsidRPr="00FC0D1D">
        <w:rPr>
          <w:rFonts w:ascii="Times New Roman" w:eastAsia="Calibri" w:hAnsi="Times New Roman"/>
          <w:sz w:val="24"/>
          <w:szCs w:val="24"/>
          <w:vertAlign w:val="superscript"/>
          <w:lang w:val="pt-BR" w:bidi="en-US"/>
        </w:rPr>
        <w:t>4</w:t>
      </w:r>
      <w:r w:rsidRPr="00FC0D1D">
        <w:rPr>
          <w:rFonts w:ascii="Times New Roman" w:hAnsi="Times New Roman"/>
          <w:sz w:val="24"/>
          <w:szCs w:val="24"/>
          <w:shd w:val="clear" w:color="auto" w:fill="FFFFFF"/>
          <w:lang w:val="pt-BR"/>
        </w:rPr>
        <w:t>Universidade</w:t>
      </w:r>
      <w:proofErr w:type="gramEnd"/>
      <w:r w:rsidRPr="00FC0D1D">
        <w:rPr>
          <w:rFonts w:ascii="Times New Roman" w:hAnsi="Times New Roman"/>
          <w:sz w:val="24"/>
          <w:szCs w:val="24"/>
          <w:shd w:val="clear" w:color="auto" w:fill="FFFFFF"/>
          <w:lang w:val="pt-BR"/>
        </w:rPr>
        <w:t xml:space="preserve"> Federal do Rio de Janeiro – Pólo de Xerém, Duque de Caxias, RJ, 25245-390, Brazil.</w:t>
      </w:r>
    </w:p>
    <w:p w:rsidR="00FC0D1D" w:rsidRPr="00FC0D1D" w:rsidRDefault="00FC0D1D" w:rsidP="00FC0D1D">
      <w:pPr>
        <w:spacing w:line="480" w:lineRule="auto"/>
        <w:rPr>
          <w:rFonts w:ascii="Times New Roman" w:hAnsi="Times New Roman"/>
          <w:sz w:val="24"/>
          <w:szCs w:val="24"/>
          <w:shd w:val="clear" w:color="auto" w:fill="FFFFFF"/>
          <w:lang w:val="pt-BR"/>
        </w:rPr>
      </w:pPr>
      <w:proofErr w:type="gramStart"/>
      <w:r w:rsidRPr="00FC0D1D">
        <w:rPr>
          <w:rFonts w:ascii="Times New Roman" w:eastAsia="Calibri" w:hAnsi="Times New Roman"/>
          <w:sz w:val="24"/>
          <w:szCs w:val="24"/>
          <w:vertAlign w:val="superscript"/>
          <w:lang w:val="pt-BR" w:bidi="en-US"/>
        </w:rPr>
        <w:t>5</w:t>
      </w:r>
      <w:r w:rsidRPr="00FC0D1D">
        <w:rPr>
          <w:rFonts w:ascii="Times New Roman" w:hAnsi="Times New Roman"/>
          <w:sz w:val="24"/>
          <w:szCs w:val="24"/>
          <w:shd w:val="clear" w:color="auto" w:fill="FFFFFF"/>
          <w:lang w:val="pt-BR"/>
        </w:rPr>
        <w:t>Instituto</w:t>
      </w:r>
      <w:proofErr w:type="gramEnd"/>
      <w:r w:rsidRPr="00FC0D1D">
        <w:rPr>
          <w:rFonts w:ascii="Times New Roman" w:hAnsi="Times New Roman"/>
          <w:sz w:val="24"/>
          <w:szCs w:val="24"/>
          <w:shd w:val="clear" w:color="auto" w:fill="FFFFFF"/>
          <w:lang w:val="pt-BR"/>
        </w:rPr>
        <w:t xml:space="preserve"> Estadual do Cérebro Paulo Niemeyer, Rio de Janeiro, RJ, 20231-092, Brazil.</w:t>
      </w:r>
    </w:p>
    <w:p w:rsidR="00FC0D1D" w:rsidRDefault="00FC0D1D" w:rsidP="00FC0D1D">
      <w:pPr>
        <w:spacing w:line="480" w:lineRule="auto"/>
        <w:rPr>
          <w:rFonts w:ascii="Times New Roman" w:eastAsia="Calibri" w:hAnsi="Times New Roman"/>
          <w:sz w:val="24"/>
          <w:szCs w:val="24"/>
        </w:rPr>
      </w:pPr>
    </w:p>
    <w:p w:rsidR="00FC0D1D" w:rsidRPr="0034631B" w:rsidRDefault="00FC0D1D" w:rsidP="00FC0D1D">
      <w:pPr>
        <w:spacing w:line="480" w:lineRule="auto"/>
        <w:rPr>
          <w:rFonts w:ascii="Times New Roman" w:eastAsia="Calibri" w:hAnsi="Times New Roman"/>
          <w:sz w:val="24"/>
          <w:szCs w:val="24"/>
        </w:rPr>
      </w:pPr>
      <w:r w:rsidRPr="0034631B">
        <w:rPr>
          <w:rFonts w:ascii="Times New Roman" w:eastAsia="Calibri" w:hAnsi="Times New Roman"/>
          <w:sz w:val="24"/>
          <w:szCs w:val="24"/>
        </w:rPr>
        <w:t>* Corresponding author</w:t>
      </w:r>
    </w:p>
    <w:p w:rsidR="00FC0D1D" w:rsidRDefault="00FC0D1D" w:rsidP="00FC0D1D">
      <w:pPr>
        <w:spacing w:line="480" w:lineRule="auto"/>
        <w:rPr>
          <w:rFonts w:ascii="Times New Roman" w:eastAsia="Calibri" w:hAnsi="Times New Roman"/>
          <w:sz w:val="24"/>
          <w:szCs w:val="24"/>
          <w:vertAlign w:val="superscript"/>
          <w:lang w:bidi="en-US"/>
        </w:rPr>
      </w:pPr>
    </w:p>
    <w:p w:rsidR="00FC0D1D" w:rsidRDefault="00FC0D1D" w:rsidP="00FC0D1D">
      <w:pPr>
        <w:spacing w:line="480" w:lineRule="auto"/>
        <w:rPr>
          <w:rFonts w:ascii="Times New Roman" w:hAnsi="Times New Roman"/>
          <w:sz w:val="24"/>
          <w:szCs w:val="24"/>
        </w:rPr>
      </w:pPr>
      <w:r w:rsidRPr="0034631B">
        <w:rPr>
          <w:rFonts w:ascii="Times New Roman" w:eastAsia="Calibri" w:hAnsi="Times New Roman"/>
          <w:sz w:val="24"/>
          <w:szCs w:val="24"/>
          <w:vertAlign w:val="superscript"/>
          <w:lang w:bidi="en-US"/>
        </w:rPr>
        <w:t xml:space="preserve">§ </w:t>
      </w:r>
      <w:proofErr w:type="spellStart"/>
      <w:r w:rsidRPr="0034631B">
        <w:rPr>
          <w:rFonts w:ascii="Times New Roman" w:eastAsia="Calibri" w:hAnsi="Times New Roman"/>
          <w:sz w:val="24"/>
          <w:szCs w:val="24"/>
          <w:lang w:bidi="en-US"/>
        </w:rPr>
        <w:t>Yareni</w:t>
      </w:r>
      <w:proofErr w:type="spellEnd"/>
      <w:r w:rsidRPr="0034631B">
        <w:rPr>
          <w:rFonts w:ascii="Times New Roman" w:eastAsia="Calibri" w:hAnsi="Times New Roman"/>
          <w:sz w:val="24"/>
          <w:szCs w:val="24"/>
          <w:lang w:bidi="en-US"/>
        </w:rPr>
        <w:t xml:space="preserve"> Ayala and Bruno Pontes contributed </w:t>
      </w:r>
      <w:r w:rsidRPr="0034631B">
        <w:rPr>
          <w:rFonts w:ascii="Times New Roman" w:hAnsi="Times New Roman"/>
          <w:sz w:val="24"/>
          <w:szCs w:val="24"/>
        </w:rPr>
        <w:t>equally to this work.</w:t>
      </w:r>
    </w:p>
    <w:p w:rsidR="00C245FB" w:rsidRDefault="00C245FB" w:rsidP="00805F72">
      <w:pPr>
        <w:rPr>
          <w:rFonts w:hint="eastAsia"/>
        </w:rPr>
      </w:pPr>
    </w:p>
    <w:p w:rsidR="006761ED" w:rsidRDefault="00FC0D1D" w:rsidP="00D36165">
      <w:pPr>
        <w:rPr>
          <w:rFonts w:hint="eastAsia"/>
        </w:rPr>
      </w:pPr>
      <w:r>
        <w:br w:type="page"/>
      </w:r>
      <w:r w:rsidR="006E773C">
        <w:rPr>
          <w:noProof/>
          <w:lang w:val="pt-BR" w:eastAsia="pt-BR"/>
        </w:rPr>
        <w:lastRenderedPageBreak/>
        <w:drawing>
          <wp:inline distT="0" distB="0" distL="0" distR="0">
            <wp:extent cx="5271770" cy="2016125"/>
            <wp:effectExtent l="0" t="0" r="5080" b="3175"/>
            <wp:docPr id="1" name="Imagem 1" descr="Figure S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 S1_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F0C" w:rsidRPr="007B4F0C" w:rsidRDefault="00FC0D1D" w:rsidP="00FC0D1D">
      <w:pPr>
        <w:widowControl/>
        <w:spacing w:beforeLines="100" w:before="312" w:after="200" w:line="480" w:lineRule="auto"/>
        <w:rPr>
          <w:rFonts w:ascii="Times New Roman" w:hAnsi="Times New Roman"/>
          <w:noProof/>
          <w:w w:val="108"/>
          <w:kern w:val="0"/>
          <w:sz w:val="18"/>
          <w:szCs w:val="18"/>
          <w:lang w:val="en-GB"/>
        </w:rPr>
      </w:pPr>
      <w:r w:rsidRPr="00602E8B">
        <w:rPr>
          <w:rFonts w:ascii="Times New Roman" w:eastAsia="Arial" w:hAnsi="Times New Roman"/>
          <w:b/>
          <w:sz w:val="24"/>
          <w:szCs w:val="24"/>
        </w:rPr>
        <w:t>Figure S1</w:t>
      </w:r>
      <w:r w:rsidRPr="00602E8B">
        <w:rPr>
          <w:rFonts w:ascii="Times New Roman" w:eastAsia="Arial" w:hAnsi="Times New Roman"/>
          <w:sz w:val="24"/>
          <w:szCs w:val="24"/>
        </w:rPr>
        <w:t xml:space="preserve">: (A) Plot of 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K</m:t>
            </m:r>
          </m:e>
          <m:sup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'</m:t>
            </m:r>
          </m:sup>
        </m:sSup>
      </m:oMath>
      <w:r w:rsidR="006E773C" w:rsidRPr="006E773C">
        <w:rPr>
          <w:rFonts w:ascii="Times New Roman" w:eastAsia="Arial" w:hAnsi="Times New Roman"/>
          <w:sz w:val="24"/>
          <w:szCs w:val="24"/>
          <w:highlight w:val="yellow"/>
        </w:rPr>
        <w:fldChar w:fldCharType="begin"/>
      </w:r>
      <w:r w:rsidR="006E773C" w:rsidRPr="006E773C">
        <w:rPr>
          <w:rFonts w:ascii="Times New Roman" w:eastAsia="Arial" w:hAnsi="Times New Roman"/>
          <w:sz w:val="24"/>
          <w:szCs w:val="24"/>
          <w:highlight w:val="yellow"/>
        </w:rPr>
        <w:instrText xml:space="preserve"> QUOTE </w:instrTex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/>
                <w:color w:val="000000"/>
                <w:sz w:val="24"/>
                <w:szCs w:val="24"/>
              </w:rPr>
              <m:t>C</m:t>
            </m:r>
          </m:sub>
          <m:sup>
            <m:r>
              <w:rPr>
                <w:rFonts w:ascii="Cambria Math" w:hAnsi="Cambria Math"/>
                <w:color w:val="000000"/>
                <w:sz w:val="24"/>
                <w:szCs w:val="24"/>
              </w:rPr>
              <m:t>*</m:t>
            </m:r>
          </m:sup>
        </m:sSubSup>
        <m:r>
          <w:rPr>
            <w:rFonts w:ascii="Cambria Math" w:hAnsi="Cambria Math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K</m:t>
            </m:r>
          </m:e>
          <m:sup>
            <m:r>
              <w:rPr>
                <w:rFonts w:ascii="Cambria Math" w:hAnsi="Cambria Math"/>
                <w:color w:val="000000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/>
            <w:color w:val="000000"/>
            <w:sz w:val="24"/>
            <w:szCs w:val="24"/>
          </w:rPr>
          <m:t>+i</m:t>
        </m:r>
        <m:sSup>
          <m:sSup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K</m:t>
            </m:r>
          </m:e>
          <m:sup>
            <m:r>
              <w:rPr>
                <w:rFonts w:ascii="Cambria Math" w:hAnsi="Cambria Math"/>
                <w:color w:val="000000"/>
                <w:sz w:val="24"/>
                <w:szCs w:val="24"/>
              </w:rPr>
              <m:t>''</m:t>
            </m:r>
          </m:sup>
        </m:sSup>
      </m:oMath>
      <w:r w:rsidR="006E773C" w:rsidRPr="006E773C">
        <w:rPr>
          <w:rFonts w:ascii="Times New Roman" w:eastAsia="Arial" w:hAnsi="Times New Roman"/>
          <w:sz w:val="24"/>
          <w:szCs w:val="24"/>
          <w:highlight w:val="yellow"/>
        </w:rPr>
        <w:instrText xml:space="preserve"> </w:instrText>
      </w:r>
      <w:r w:rsidR="006E773C" w:rsidRPr="006E773C">
        <w:rPr>
          <w:rFonts w:ascii="Times New Roman" w:eastAsia="Arial" w:hAnsi="Times New Roman"/>
          <w:sz w:val="24"/>
          <w:szCs w:val="24"/>
          <w:highlight w:val="yellow"/>
        </w:rPr>
        <w:fldChar w:fldCharType="separate"/>
      </w:r>
      <w:r w:rsidR="006E773C" w:rsidRPr="006E773C">
        <w:rPr>
          <w:rFonts w:ascii="Times New Roman" w:eastAsia="Arial" w:hAnsi="Times New Roman"/>
          <w:sz w:val="24"/>
          <w:szCs w:val="24"/>
          <w:highlight w:val="yellow"/>
        </w:rPr>
        <w:fldChar w:fldCharType="end"/>
      </w:r>
      <w:r w:rsidR="00275F42">
        <w:rPr>
          <w:rFonts w:ascii="Times New Roman" w:eastAsia="Arial" w:hAnsi="Times New Roman"/>
          <w:sz w:val="24"/>
          <w:szCs w:val="24"/>
        </w:rPr>
        <w:t xml:space="preserve"> </w:t>
      </w:r>
      <w:r w:rsidRPr="00602E8B">
        <w:rPr>
          <w:rFonts w:ascii="Times New Roman" w:eastAsia="Arial" w:hAnsi="Times New Roman"/>
          <w:sz w:val="24"/>
          <w:szCs w:val="24"/>
        </w:rPr>
        <w:t>values measured for fibroblast</w:t>
      </w:r>
      <w:r>
        <w:rPr>
          <w:rFonts w:ascii="Times New Roman" w:eastAsia="Arial" w:hAnsi="Times New Roman"/>
          <w:sz w:val="24"/>
          <w:szCs w:val="24"/>
        </w:rPr>
        <w:t>s</w:t>
      </w:r>
      <w:r w:rsidRPr="00602E8B">
        <w:rPr>
          <w:rFonts w:ascii="Times New Roman" w:eastAsia="Arial" w:hAnsi="Times New Roman"/>
          <w:sz w:val="24"/>
          <w:szCs w:val="24"/>
        </w:rPr>
        <w:t xml:space="preserve">, neurons, and astrocytes </w:t>
      </w:r>
      <w:r w:rsidRPr="00602E8B">
        <w:rPr>
          <w:rFonts w:ascii="Times New Roman" w:eastAsia="Arial" w:hAnsi="Times New Roman"/>
          <w:i/>
          <w:sz w:val="24"/>
          <w:szCs w:val="24"/>
        </w:rPr>
        <w:t>vs</w:t>
      </w:r>
      <w:r w:rsidRPr="00602E8B">
        <w:rPr>
          <w:rFonts w:ascii="Times New Roman" w:eastAsia="Arial" w:hAnsi="Times New Roman"/>
          <w:sz w:val="24"/>
          <w:szCs w:val="24"/>
        </w:rPr>
        <w:t xml:space="preserve"> immersion angle</w:t>
      </w:r>
      <w:r>
        <w:rPr>
          <w:rFonts w:ascii="Times New Roman" w:eastAsia="Arial" w:hAnsi="Times New Roman"/>
          <w:sz w:val="24"/>
          <w:szCs w:val="24"/>
        </w:rPr>
        <w:t xml:space="preserve"> </w:t>
      </w:r>
      <w:r w:rsidRPr="0034631B">
        <w:rPr>
          <w:rFonts w:ascii="Times New Roman" w:hAnsi="Times New Roman"/>
          <w:i/>
          <w:sz w:val="24"/>
          <w:szCs w:val="24"/>
        </w:rPr>
        <w:t>θ</w:t>
      </w:r>
      <w:r w:rsidRPr="00602E8B">
        <w:rPr>
          <w:rFonts w:ascii="Times New Roman" w:eastAsia="Arial" w:hAnsi="Times New Roman"/>
          <w:sz w:val="24"/>
          <w:szCs w:val="24"/>
        </w:rPr>
        <w:t xml:space="preserve"> for the different frequencies probed in this work. (B) Similar plot for 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K</m:t>
            </m:r>
          </m:e>
          <m:sup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''</m:t>
            </m:r>
          </m:sup>
        </m:sSup>
      </m:oMath>
      <w:r w:rsidRPr="00602E8B">
        <w:rPr>
          <w:rFonts w:ascii="Times New Roman" w:eastAsia="Arial" w:hAnsi="Times New Roman"/>
          <w:sz w:val="24"/>
          <w:szCs w:val="24"/>
        </w:rPr>
        <w:t xml:space="preserve"> values. All err</w:t>
      </w:r>
      <w:bookmarkStart w:id="0" w:name="_GoBack"/>
      <w:bookmarkEnd w:id="0"/>
      <w:r w:rsidRPr="00602E8B">
        <w:rPr>
          <w:rFonts w:ascii="Times New Roman" w:eastAsia="Arial" w:hAnsi="Times New Roman"/>
          <w:sz w:val="24"/>
          <w:szCs w:val="24"/>
        </w:rPr>
        <w:t>or bars represent the standard error of the means.</w:t>
      </w:r>
    </w:p>
    <w:sectPr w:rsidR="007B4F0C" w:rsidRPr="007B4F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A68" w:rsidRDefault="00FC1A68" w:rsidP="008F3122">
      <w:r>
        <w:separator/>
      </w:r>
    </w:p>
  </w:endnote>
  <w:endnote w:type="continuationSeparator" w:id="0">
    <w:p w:rsidR="00FC1A68" w:rsidRDefault="00FC1A68" w:rsidP="008F3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A68" w:rsidRDefault="00FC1A68" w:rsidP="008F3122">
      <w:r>
        <w:separator/>
      </w:r>
    </w:p>
  </w:footnote>
  <w:footnote w:type="continuationSeparator" w:id="0">
    <w:p w:rsidR="00FC1A68" w:rsidRDefault="00FC1A68" w:rsidP="008F3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328E7"/>
    <w:multiLevelType w:val="multilevel"/>
    <w:tmpl w:val="E72AD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PLo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tf92xf092pxeadef99p5ara1pzdtefzr2df9&quot;&gt;confinement&lt;record-ids&gt;&lt;item&gt;211&lt;/item&gt;&lt;/record-ids&gt;&lt;/item&gt;&lt;/Libraries&gt;"/>
  </w:docVars>
  <w:rsids>
    <w:rsidRoot w:val="00E25B0B"/>
    <w:rsid w:val="00006204"/>
    <w:rsid w:val="00007174"/>
    <w:rsid w:val="00040792"/>
    <w:rsid w:val="00046DA6"/>
    <w:rsid w:val="00063CC1"/>
    <w:rsid w:val="000711C7"/>
    <w:rsid w:val="00072495"/>
    <w:rsid w:val="00073839"/>
    <w:rsid w:val="00083502"/>
    <w:rsid w:val="000876DA"/>
    <w:rsid w:val="00093140"/>
    <w:rsid w:val="000A472B"/>
    <w:rsid w:val="000F2563"/>
    <w:rsid w:val="000F77C5"/>
    <w:rsid w:val="001019BF"/>
    <w:rsid w:val="00114E64"/>
    <w:rsid w:val="00125B1A"/>
    <w:rsid w:val="00132BC6"/>
    <w:rsid w:val="00142BCD"/>
    <w:rsid w:val="0015571F"/>
    <w:rsid w:val="001602FC"/>
    <w:rsid w:val="00160A5A"/>
    <w:rsid w:val="00161092"/>
    <w:rsid w:val="00162351"/>
    <w:rsid w:val="00164A97"/>
    <w:rsid w:val="00173377"/>
    <w:rsid w:val="001A1529"/>
    <w:rsid w:val="001B41F0"/>
    <w:rsid w:val="001B77A2"/>
    <w:rsid w:val="001C1649"/>
    <w:rsid w:val="001E5C44"/>
    <w:rsid w:val="001F76BC"/>
    <w:rsid w:val="0020542D"/>
    <w:rsid w:val="00224873"/>
    <w:rsid w:val="00225209"/>
    <w:rsid w:val="00275F42"/>
    <w:rsid w:val="00287837"/>
    <w:rsid w:val="002932F4"/>
    <w:rsid w:val="00296805"/>
    <w:rsid w:val="002A2D00"/>
    <w:rsid w:val="002B7619"/>
    <w:rsid w:val="002C3D41"/>
    <w:rsid w:val="002D6C09"/>
    <w:rsid w:val="002E5E14"/>
    <w:rsid w:val="00331FCE"/>
    <w:rsid w:val="0033314E"/>
    <w:rsid w:val="00340714"/>
    <w:rsid w:val="003524E8"/>
    <w:rsid w:val="003603F1"/>
    <w:rsid w:val="00362E30"/>
    <w:rsid w:val="00364170"/>
    <w:rsid w:val="0037578D"/>
    <w:rsid w:val="00380C24"/>
    <w:rsid w:val="00385476"/>
    <w:rsid w:val="00392AC8"/>
    <w:rsid w:val="003A1324"/>
    <w:rsid w:val="003A27A8"/>
    <w:rsid w:val="003A3AD2"/>
    <w:rsid w:val="003D4E15"/>
    <w:rsid w:val="003F103C"/>
    <w:rsid w:val="00403F6D"/>
    <w:rsid w:val="00422908"/>
    <w:rsid w:val="00426964"/>
    <w:rsid w:val="004314F0"/>
    <w:rsid w:val="00460720"/>
    <w:rsid w:val="004754AB"/>
    <w:rsid w:val="0048016E"/>
    <w:rsid w:val="004A33FF"/>
    <w:rsid w:val="005279E5"/>
    <w:rsid w:val="00533144"/>
    <w:rsid w:val="00542BD6"/>
    <w:rsid w:val="0054319A"/>
    <w:rsid w:val="005434D4"/>
    <w:rsid w:val="00545F23"/>
    <w:rsid w:val="00570AD6"/>
    <w:rsid w:val="00573272"/>
    <w:rsid w:val="00573B38"/>
    <w:rsid w:val="00577CA2"/>
    <w:rsid w:val="0059083C"/>
    <w:rsid w:val="005A25AE"/>
    <w:rsid w:val="005A5784"/>
    <w:rsid w:val="005B5745"/>
    <w:rsid w:val="005C7CAE"/>
    <w:rsid w:val="005D2412"/>
    <w:rsid w:val="005D5BBF"/>
    <w:rsid w:val="005E09CC"/>
    <w:rsid w:val="005F0C7E"/>
    <w:rsid w:val="006008DA"/>
    <w:rsid w:val="00614D3A"/>
    <w:rsid w:val="00621AF6"/>
    <w:rsid w:val="006304EF"/>
    <w:rsid w:val="00641282"/>
    <w:rsid w:val="00651399"/>
    <w:rsid w:val="00662B8A"/>
    <w:rsid w:val="00673B44"/>
    <w:rsid w:val="006743E2"/>
    <w:rsid w:val="00675490"/>
    <w:rsid w:val="006761ED"/>
    <w:rsid w:val="00694DAC"/>
    <w:rsid w:val="006A352A"/>
    <w:rsid w:val="006D1567"/>
    <w:rsid w:val="006E51DD"/>
    <w:rsid w:val="006E773C"/>
    <w:rsid w:val="00716853"/>
    <w:rsid w:val="007205DF"/>
    <w:rsid w:val="00731F58"/>
    <w:rsid w:val="007360D7"/>
    <w:rsid w:val="00743EBB"/>
    <w:rsid w:val="00750D70"/>
    <w:rsid w:val="0076714F"/>
    <w:rsid w:val="00767F72"/>
    <w:rsid w:val="00772269"/>
    <w:rsid w:val="00774566"/>
    <w:rsid w:val="00786EAB"/>
    <w:rsid w:val="007A0B30"/>
    <w:rsid w:val="007B00AF"/>
    <w:rsid w:val="007B3932"/>
    <w:rsid w:val="007B4F0C"/>
    <w:rsid w:val="007B6092"/>
    <w:rsid w:val="007B6BBA"/>
    <w:rsid w:val="007D0F3E"/>
    <w:rsid w:val="007F4490"/>
    <w:rsid w:val="007F7364"/>
    <w:rsid w:val="00805F72"/>
    <w:rsid w:val="00806F02"/>
    <w:rsid w:val="0081163F"/>
    <w:rsid w:val="00811B87"/>
    <w:rsid w:val="00820EB7"/>
    <w:rsid w:val="008322C1"/>
    <w:rsid w:val="008361FD"/>
    <w:rsid w:val="008466ED"/>
    <w:rsid w:val="00850E66"/>
    <w:rsid w:val="008558A8"/>
    <w:rsid w:val="008560B8"/>
    <w:rsid w:val="00856B95"/>
    <w:rsid w:val="0085719C"/>
    <w:rsid w:val="00873D14"/>
    <w:rsid w:val="0088705A"/>
    <w:rsid w:val="00891F3A"/>
    <w:rsid w:val="00895950"/>
    <w:rsid w:val="008C0805"/>
    <w:rsid w:val="008C63D3"/>
    <w:rsid w:val="008E358B"/>
    <w:rsid w:val="008E5D2E"/>
    <w:rsid w:val="008E6E7C"/>
    <w:rsid w:val="008E7EB6"/>
    <w:rsid w:val="008E7EBB"/>
    <w:rsid w:val="008F3122"/>
    <w:rsid w:val="008F48F1"/>
    <w:rsid w:val="0090114A"/>
    <w:rsid w:val="009013CB"/>
    <w:rsid w:val="00902549"/>
    <w:rsid w:val="00925278"/>
    <w:rsid w:val="009260B5"/>
    <w:rsid w:val="00926EA0"/>
    <w:rsid w:val="009303B5"/>
    <w:rsid w:val="00945B0D"/>
    <w:rsid w:val="00966E91"/>
    <w:rsid w:val="00967BA0"/>
    <w:rsid w:val="009907FE"/>
    <w:rsid w:val="00993A7D"/>
    <w:rsid w:val="0099485C"/>
    <w:rsid w:val="009B1F6D"/>
    <w:rsid w:val="009B7E8C"/>
    <w:rsid w:val="009C147C"/>
    <w:rsid w:val="009C60FB"/>
    <w:rsid w:val="009C621F"/>
    <w:rsid w:val="00A105B7"/>
    <w:rsid w:val="00A21D11"/>
    <w:rsid w:val="00A46B11"/>
    <w:rsid w:val="00A503F2"/>
    <w:rsid w:val="00A60FAD"/>
    <w:rsid w:val="00A65D74"/>
    <w:rsid w:val="00A70F84"/>
    <w:rsid w:val="00A9008B"/>
    <w:rsid w:val="00A94C67"/>
    <w:rsid w:val="00AB31DD"/>
    <w:rsid w:val="00AC2683"/>
    <w:rsid w:val="00AC7EF4"/>
    <w:rsid w:val="00AE312A"/>
    <w:rsid w:val="00AF1BD5"/>
    <w:rsid w:val="00AF6514"/>
    <w:rsid w:val="00B0622D"/>
    <w:rsid w:val="00B074AA"/>
    <w:rsid w:val="00B13079"/>
    <w:rsid w:val="00B204EC"/>
    <w:rsid w:val="00B248AB"/>
    <w:rsid w:val="00B400E9"/>
    <w:rsid w:val="00B40F3D"/>
    <w:rsid w:val="00B51BF7"/>
    <w:rsid w:val="00B577D4"/>
    <w:rsid w:val="00B66B00"/>
    <w:rsid w:val="00B84CA6"/>
    <w:rsid w:val="00B93BAA"/>
    <w:rsid w:val="00B963F6"/>
    <w:rsid w:val="00B9674D"/>
    <w:rsid w:val="00BA323A"/>
    <w:rsid w:val="00BB39FA"/>
    <w:rsid w:val="00BB4398"/>
    <w:rsid w:val="00BB4870"/>
    <w:rsid w:val="00BB5B4C"/>
    <w:rsid w:val="00BE3E8B"/>
    <w:rsid w:val="00BE4A2F"/>
    <w:rsid w:val="00BF24D8"/>
    <w:rsid w:val="00BF5106"/>
    <w:rsid w:val="00C00365"/>
    <w:rsid w:val="00C12A6B"/>
    <w:rsid w:val="00C15940"/>
    <w:rsid w:val="00C245FB"/>
    <w:rsid w:val="00C24A9B"/>
    <w:rsid w:val="00C62327"/>
    <w:rsid w:val="00C63F2B"/>
    <w:rsid w:val="00C64282"/>
    <w:rsid w:val="00C86332"/>
    <w:rsid w:val="00C97712"/>
    <w:rsid w:val="00CA3B5C"/>
    <w:rsid w:val="00CB2CBC"/>
    <w:rsid w:val="00CC64A4"/>
    <w:rsid w:val="00CD3C98"/>
    <w:rsid w:val="00CE2BBC"/>
    <w:rsid w:val="00D001F2"/>
    <w:rsid w:val="00D30954"/>
    <w:rsid w:val="00D34B37"/>
    <w:rsid w:val="00D36165"/>
    <w:rsid w:val="00D41FAF"/>
    <w:rsid w:val="00D46EBA"/>
    <w:rsid w:val="00D52253"/>
    <w:rsid w:val="00D538D2"/>
    <w:rsid w:val="00D568D1"/>
    <w:rsid w:val="00D63388"/>
    <w:rsid w:val="00DA4A09"/>
    <w:rsid w:val="00DA7113"/>
    <w:rsid w:val="00DB2AED"/>
    <w:rsid w:val="00DB3713"/>
    <w:rsid w:val="00DD1E0B"/>
    <w:rsid w:val="00DD2D85"/>
    <w:rsid w:val="00DF717C"/>
    <w:rsid w:val="00E00A25"/>
    <w:rsid w:val="00E07318"/>
    <w:rsid w:val="00E113E5"/>
    <w:rsid w:val="00E17F2D"/>
    <w:rsid w:val="00E253F9"/>
    <w:rsid w:val="00E25B0B"/>
    <w:rsid w:val="00E266BB"/>
    <w:rsid w:val="00E36714"/>
    <w:rsid w:val="00E44B4A"/>
    <w:rsid w:val="00E570EC"/>
    <w:rsid w:val="00E65565"/>
    <w:rsid w:val="00E65CE6"/>
    <w:rsid w:val="00E72479"/>
    <w:rsid w:val="00E75B1C"/>
    <w:rsid w:val="00E777DE"/>
    <w:rsid w:val="00E8046D"/>
    <w:rsid w:val="00E81CEB"/>
    <w:rsid w:val="00EA479C"/>
    <w:rsid w:val="00EA5B85"/>
    <w:rsid w:val="00EB12B6"/>
    <w:rsid w:val="00EB40D7"/>
    <w:rsid w:val="00EC0A9B"/>
    <w:rsid w:val="00EF7AD7"/>
    <w:rsid w:val="00F0663F"/>
    <w:rsid w:val="00F074E6"/>
    <w:rsid w:val="00F228EB"/>
    <w:rsid w:val="00F241F0"/>
    <w:rsid w:val="00F31F00"/>
    <w:rsid w:val="00F36BCC"/>
    <w:rsid w:val="00F51C11"/>
    <w:rsid w:val="00F6085C"/>
    <w:rsid w:val="00F61F22"/>
    <w:rsid w:val="00F64873"/>
    <w:rsid w:val="00F81401"/>
    <w:rsid w:val="00FC0D1D"/>
    <w:rsid w:val="00FC1A68"/>
    <w:rsid w:val="00FC1AE5"/>
    <w:rsid w:val="00FC4762"/>
    <w:rsid w:val="00FC5501"/>
    <w:rsid w:val="00FD6A20"/>
    <w:rsid w:val="00FF4078"/>
    <w:rsid w:val="00FF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31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abealhoChar">
    <w:name w:val="Cabeçalho Char"/>
    <w:link w:val="Cabealho"/>
    <w:uiPriority w:val="99"/>
    <w:rsid w:val="008F3122"/>
    <w:rPr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8F3122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RodapChar">
    <w:name w:val="Rodapé Char"/>
    <w:link w:val="Rodap"/>
    <w:uiPriority w:val="99"/>
    <w:rsid w:val="008F3122"/>
    <w:rPr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F3122"/>
    <w:rPr>
      <w:kern w:val="0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8F3122"/>
    <w:rPr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rsid w:val="002E5E14"/>
    <w:pPr>
      <w:widowControl/>
      <w:spacing w:before="100" w:beforeAutospacing="1" w:after="100" w:afterAutospacing="1"/>
      <w:jc w:val="left"/>
    </w:pPr>
    <w:rPr>
      <w:rFonts w:ascii="SimSun" w:hAnsi="SimSun"/>
      <w:kern w:val="0"/>
      <w:sz w:val="24"/>
      <w:szCs w:val="24"/>
      <w:lang w:val="x-none" w:eastAsia="x-none"/>
    </w:rPr>
  </w:style>
  <w:style w:type="paragraph" w:customStyle="1" w:styleId="08ArticleText">
    <w:name w:val="08 Article Text"/>
    <w:basedOn w:val="Normal"/>
    <w:link w:val="08ArticleTextChar"/>
    <w:qFormat/>
    <w:rsid w:val="003F103C"/>
    <w:pPr>
      <w:widowControl/>
      <w:tabs>
        <w:tab w:val="left" w:pos="284"/>
      </w:tabs>
      <w:spacing w:line="240" w:lineRule="exact"/>
    </w:pPr>
    <w:rPr>
      <w:rFonts w:ascii="Times New Roman" w:hAnsi="Times New Roman"/>
      <w:w w:val="108"/>
      <w:kern w:val="0"/>
      <w:sz w:val="18"/>
      <w:szCs w:val="18"/>
      <w:lang w:val="en-GB" w:eastAsia="en-US"/>
    </w:rPr>
  </w:style>
  <w:style w:type="character" w:customStyle="1" w:styleId="08ArticleTextChar">
    <w:name w:val="08 Article Text Char"/>
    <w:link w:val="08ArticleText"/>
    <w:rsid w:val="003F103C"/>
    <w:rPr>
      <w:rFonts w:ascii="Times New Roman" w:eastAsia="SimSun" w:hAnsi="Times New Roman" w:cs="Times New Roman"/>
      <w:w w:val="108"/>
      <w:kern w:val="0"/>
      <w:sz w:val="18"/>
      <w:szCs w:val="18"/>
      <w:lang w:val="en-GB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CE2BBC"/>
    <w:pPr>
      <w:jc w:val="center"/>
    </w:pPr>
    <w:rPr>
      <w:rFonts w:ascii="SimSun" w:hAnsi="SimSun"/>
      <w:noProof/>
      <w:sz w:val="24"/>
      <w:lang w:val="x-none" w:eastAsia="x-none"/>
    </w:rPr>
  </w:style>
  <w:style w:type="character" w:customStyle="1" w:styleId="NormalWebChar">
    <w:name w:val="Normal (Web) Char"/>
    <w:link w:val="NormalWeb"/>
    <w:uiPriority w:val="99"/>
    <w:rsid w:val="00CE2BBC"/>
    <w:rPr>
      <w:rFonts w:ascii="SimSun" w:hAnsi="SimSun" w:cs="SimSun"/>
      <w:sz w:val="24"/>
      <w:szCs w:val="24"/>
    </w:rPr>
  </w:style>
  <w:style w:type="character" w:customStyle="1" w:styleId="EndNoteBibliographyTitleChar">
    <w:name w:val="EndNote Bibliography Title Char"/>
    <w:link w:val="EndNoteBibliographyTitle"/>
    <w:rsid w:val="00CE2BBC"/>
    <w:rPr>
      <w:rFonts w:ascii="SimSun" w:hAnsi="SimSun" w:cs="Calibri"/>
      <w:noProof/>
      <w:kern w:val="2"/>
      <w:sz w:val="24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CE2BBC"/>
    <w:rPr>
      <w:rFonts w:ascii="SimSun" w:hAnsi="SimSun"/>
      <w:noProof/>
      <w:sz w:val="24"/>
      <w:lang w:val="x-none" w:eastAsia="x-none"/>
    </w:rPr>
  </w:style>
  <w:style w:type="character" w:customStyle="1" w:styleId="EndNoteBibliographyChar">
    <w:name w:val="EndNote Bibliography Char"/>
    <w:link w:val="EndNoteBibliography"/>
    <w:rsid w:val="00CE2BBC"/>
    <w:rPr>
      <w:rFonts w:ascii="SimSun" w:hAnsi="SimSun" w:cs="Calibri"/>
      <w:noProof/>
      <w:kern w:val="2"/>
      <w:sz w:val="24"/>
      <w:szCs w:val="22"/>
    </w:rPr>
  </w:style>
  <w:style w:type="character" w:styleId="Hyperlink">
    <w:name w:val="Hyperlink"/>
    <w:uiPriority w:val="99"/>
    <w:unhideWhenUsed/>
    <w:rsid w:val="00CE2BBC"/>
    <w:rPr>
      <w:color w:val="0000FF"/>
      <w:u w:val="single"/>
    </w:rPr>
  </w:style>
  <w:style w:type="paragraph" w:customStyle="1" w:styleId="01PaperTitle">
    <w:name w:val="01 Paper Title"/>
    <w:basedOn w:val="Normal"/>
    <w:next w:val="Normal"/>
    <w:link w:val="01PaperTitleChar"/>
    <w:qFormat/>
    <w:rsid w:val="001F76BC"/>
    <w:pPr>
      <w:widowControl/>
      <w:spacing w:line="400" w:lineRule="exact"/>
      <w:jc w:val="left"/>
    </w:pPr>
    <w:rPr>
      <w:rFonts w:ascii="Myriad Pro Light" w:hAnsi="Myriad Pro Light"/>
      <w:b/>
      <w:spacing w:val="4"/>
      <w:kern w:val="0"/>
      <w:sz w:val="32"/>
      <w:szCs w:val="32"/>
      <w:lang w:val="en-GB" w:eastAsia="en-US"/>
    </w:rPr>
  </w:style>
  <w:style w:type="character" w:customStyle="1" w:styleId="01PaperTitleChar">
    <w:name w:val="01 Paper Title Char"/>
    <w:link w:val="01PaperTitle"/>
    <w:rsid w:val="001F76BC"/>
    <w:rPr>
      <w:rFonts w:ascii="Myriad Pro Light" w:hAnsi="Myriad Pro Light"/>
      <w:b/>
      <w:spacing w:val="4"/>
      <w:sz w:val="32"/>
      <w:szCs w:val="32"/>
      <w:lang w:val="en-GB" w:eastAsia="en-US"/>
    </w:rPr>
  </w:style>
  <w:style w:type="paragraph" w:customStyle="1" w:styleId="Default">
    <w:name w:val="Default"/>
    <w:rsid w:val="00A9008B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Predeterminado">
    <w:name w:val="Predeterminado"/>
    <w:rsid w:val="00FC0D1D"/>
    <w:pPr>
      <w:tabs>
        <w:tab w:val="left" w:pos="708"/>
      </w:tabs>
      <w:suppressAutoHyphens/>
      <w:spacing w:after="200" w:line="276" w:lineRule="auto"/>
    </w:pPr>
    <w:rPr>
      <w:rFonts w:eastAsia="Droid Sans" w:cs="Calibri"/>
      <w:color w:val="00000A"/>
      <w:sz w:val="22"/>
      <w:szCs w:val="22"/>
    </w:rPr>
  </w:style>
  <w:style w:type="character" w:customStyle="1" w:styleId="MTEquationSection">
    <w:name w:val="MTEquationSection"/>
    <w:rsid w:val="00FC0D1D"/>
    <w:rPr>
      <w:rFonts w:ascii="Times New Roman" w:hAnsi="Times New Roman" w:cs="Times New Roman"/>
      <w:b/>
      <w:vanish/>
      <w:color w:val="FF0000"/>
      <w:sz w:val="28"/>
      <w:szCs w:val="24"/>
      <w:lang w:val="en-US"/>
    </w:rPr>
  </w:style>
  <w:style w:type="character" w:styleId="Refdecomentrio">
    <w:name w:val="annotation reference"/>
    <w:uiPriority w:val="99"/>
    <w:semiHidden/>
    <w:unhideWhenUsed/>
    <w:rsid w:val="00F241F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241F0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F241F0"/>
    <w:rPr>
      <w:kern w:val="2"/>
      <w:lang w:val="en-US"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41F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F241F0"/>
    <w:rPr>
      <w:b/>
      <w:bCs/>
      <w:kern w:val="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31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abealhoChar">
    <w:name w:val="Cabeçalho Char"/>
    <w:link w:val="Cabealho"/>
    <w:uiPriority w:val="99"/>
    <w:rsid w:val="008F3122"/>
    <w:rPr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8F3122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RodapChar">
    <w:name w:val="Rodapé Char"/>
    <w:link w:val="Rodap"/>
    <w:uiPriority w:val="99"/>
    <w:rsid w:val="008F3122"/>
    <w:rPr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F3122"/>
    <w:rPr>
      <w:kern w:val="0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8F3122"/>
    <w:rPr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rsid w:val="002E5E14"/>
    <w:pPr>
      <w:widowControl/>
      <w:spacing w:before="100" w:beforeAutospacing="1" w:after="100" w:afterAutospacing="1"/>
      <w:jc w:val="left"/>
    </w:pPr>
    <w:rPr>
      <w:rFonts w:ascii="SimSun" w:hAnsi="SimSun"/>
      <w:kern w:val="0"/>
      <w:sz w:val="24"/>
      <w:szCs w:val="24"/>
      <w:lang w:val="x-none" w:eastAsia="x-none"/>
    </w:rPr>
  </w:style>
  <w:style w:type="paragraph" w:customStyle="1" w:styleId="08ArticleText">
    <w:name w:val="08 Article Text"/>
    <w:basedOn w:val="Normal"/>
    <w:link w:val="08ArticleTextChar"/>
    <w:qFormat/>
    <w:rsid w:val="003F103C"/>
    <w:pPr>
      <w:widowControl/>
      <w:tabs>
        <w:tab w:val="left" w:pos="284"/>
      </w:tabs>
      <w:spacing w:line="240" w:lineRule="exact"/>
    </w:pPr>
    <w:rPr>
      <w:rFonts w:ascii="Times New Roman" w:hAnsi="Times New Roman"/>
      <w:w w:val="108"/>
      <w:kern w:val="0"/>
      <w:sz w:val="18"/>
      <w:szCs w:val="18"/>
      <w:lang w:val="en-GB" w:eastAsia="en-US"/>
    </w:rPr>
  </w:style>
  <w:style w:type="character" w:customStyle="1" w:styleId="08ArticleTextChar">
    <w:name w:val="08 Article Text Char"/>
    <w:link w:val="08ArticleText"/>
    <w:rsid w:val="003F103C"/>
    <w:rPr>
      <w:rFonts w:ascii="Times New Roman" w:eastAsia="SimSun" w:hAnsi="Times New Roman" w:cs="Times New Roman"/>
      <w:w w:val="108"/>
      <w:kern w:val="0"/>
      <w:sz w:val="18"/>
      <w:szCs w:val="18"/>
      <w:lang w:val="en-GB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CE2BBC"/>
    <w:pPr>
      <w:jc w:val="center"/>
    </w:pPr>
    <w:rPr>
      <w:rFonts w:ascii="SimSun" w:hAnsi="SimSun"/>
      <w:noProof/>
      <w:sz w:val="24"/>
      <w:lang w:val="x-none" w:eastAsia="x-none"/>
    </w:rPr>
  </w:style>
  <w:style w:type="character" w:customStyle="1" w:styleId="NormalWebChar">
    <w:name w:val="Normal (Web) Char"/>
    <w:link w:val="NormalWeb"/>
    <w:uiPriority w:val="99"/>
    <w:rsid w:val="00CE2BBC"/>
    <w:rPr>
      <w:rFonts w:ascii="SimSun" w:hAnsi="SimSun" w:cs="SimSun"/>
      <w:sz w:val="24"/>
      <w:szCs w:val="24"/>
    </w:rPr>
  </w:style>
  <w:style w:type="character" w:customStyle="1" w:styleId="EndNoteBibliographyTitleChar">
    <w:name w:val="EndNote Bibliography Title Char"/>
    <w:link w:val="EndNoteBibliographyTitle"/>
    <w:rsid w:val="00CE2BBC"/>
    <w:rPr>
      <w:rFonts w:ascii="SimSun" w:hAnsi="SimSun" w:cs="Calibri"/>
      <w:noProof/>
      <w:kern w:val="2"/>
      <w:sz w:val="24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CE2BBC"/>
    <w:rPr>
      <w:rFonts w:ascii="SimSun" w:hAnsi="SimSun"/>
      <w:noProof/>
      <w:sz w:val="24"/>
      <w:lang w:val="x-none" w:eastAsia="x-none"/>
    </w:rPr>
  </w:style>
  <w:style w:type="character" w:customStyle="1" w:styleId="EndNoteBibliographyChar">
    <w:name w:val="EndNote Bibliography Char"/>
    <w:link w:val="EndNoteBibliography"/>
    <w:rsid w:val="00CE2BBC"/>
    <w:rPr>
      <w:rFonts w:ascii="SimSun" w:hAnsi="SimSun" w:cs="Calibri"/>
      <w:noProof/>
      <w:kern w:val="2"/>
      <w:sz w:val="24"/>
      <w:szCs w:val="22"/>
    </w:rPr>
  </w:style>
  <w:style w:type="character" w:styleId="Hyperlink">
    <w:name w:val="Hyperlink"/>
    <w:uiPriority w:val="99"/>
    <w:unhideWhenUsed/>
    <w:rsid w:val="00CE2BBC"/>
    <w:rPr>
      <w:color w:val="0000FF"/>
      <w:u w:val="single"/>
    </w:rPr>
  </w:style>
  <w:style w:type="paragraph" w:customStyle="1" w:styleId="01PaperTitle">
    <w:name w:val="01 Paper Title"/>
    <w:basedOn w:val="Normal"/>
    <w:next w:val="Normal"/>
    <w:link w:val="01PaperTitleChar"/>
    <w:qFormat/>
    <w:rsid w:val="001F76BC"/>
    <w:pPr>
      <w:widowControl/>
      <w:spacing w:line="400" w:lineRule="exact"/>
      <w:jc w:val="left"/>
    </w:pPr>
    <w:rPr>
      <w:rFonts w:ascii="Myriad Pro Light" w:hAnsi="Myriad Pro Light"/>
      <w:b/>
      <w:spacing w:val="4"/>
      <w:kern w:val="0"/>
      <w:sz w:val="32"/>
      <w:szCs w:val="32"/>
      <w:lang w:val="en-GB" w:eastAsia="en-US"/>
    </w:rPr>
  </w:style>
  <w:style w:type="character" w:customStyle="1" w:styleId="01PaperTitleChar">
    <w:name w:val="01 Paper Title Char"/>
    <w:link w:val="01PaperTitle"/>
    <w:rsid w:val="001F76BC"/>
    <w:rPr>
      <w:rFonts w:ascii="Myriad Pro Light" w:hAnsi="Myriad Pro Light"/>
      <w:b/>
      <w:spacing w:val="4"/>
      <w:sz w:val="32"/>
      <w:szCs w:val="32"/>
      <w:lang w:val="en-GB" w:eastAsia="en-US"/>
    </w:rPr>
  </w:style>
  <w:style w:type="paragraph" w:customStyle="1" w:styleId="Default">
    <w:name w:val="Default"/>
    <w:rsid w:val="00A9008B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Predeterminado">
    <w:name w:val="Predeterminado"/>
    <w:rsid w:val="00FC0D1D"/>
    <w:pPr>
      <w:tabs>
        <w:tab w:val="left" w:pos="708"/>
      </w:tabs>
      <w:suppressAutoHyphens/>
      <w:spacing w:after="200" w:line="276" w:lineRule="auto"/>
    </w:pPr>
    <w:rPr>
      <w:rFonts w:eastAsia="Droid Sans" w:cs="Calibri"/>
      <w:color w:val="00000A"/>
      <w:sz w:val="22"/>
      <w:szCs w:val="22"/>
    </w:rPr>
  </w:style>
  <w:style w:type="character" w:customStyle="1" w:styleId="MTEquationSection">
    <w:name w:val="MTEquationSection"/>
    <w:rsid w:val="00FC0D1D"/>
    <w:rPr>
      <w:rFonts w:ascii="Times New Roman" w:hAnsi="Times New Roman" w:cs="Times New Roman"/>
      <w:b/>
      <w:vanish/>
      <w:color w:val="FF0000"/>
      <w:sz w:val="28"/>
      <w:szCs w:val="24"/>
      <w:lang w:val="en-US"/>
    </w:rPr>
  </w:style>
  <w:style w:type="character" w:styleId="Refdecomentrio">
    <w:name w:val="annotation reference"/>
    <w:uiPriority w:val="99"/>
    <w:semiHidden/>
    <w:unhideWhenUsed/>
    <w:rsid w:val="00F241F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241F0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F241F0"/>
    <w:rPr>
      <w:kern w:val="2"/>
      <w:lang w:val="en-US"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41F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F241F0"/>
    <w:rPr>
      <w:b/>
      <w:bCs/>
      <w:kern w:val="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4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0B85D-E820-4E2D-AC26-FE15EDEBE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</Words>
  <Characters>1042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Lenovo (Beijing) Limited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</dc:creator>
  <cp:lastModifiedBy>Bruno Pontes</cp:lastModifiedBy>
  <cp:revision>3</cp:revision>
  <cp:lastPrinted>2015-01-27T01:12:00Z</cp:lastPrinted>
  <dcterms:created xsi:type="dcterms:W3CDTF">2016-05-20T12:53:00Z</dcterms:created>
  <dcterms:modified xsi:type="dcterms:W3CDTF">2016-05-20T12:54:00Z</dcterms:modified>
</cp:coreProperties>
</file>