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BB" w:rsidRPr="00CE6B8C" w:rsidRDefault="00FB5C94" w:rsidP="003D0B61">
      <w:pPr>
        <w:tabs>
          <w:tab w:val="left" w:pos="7938"/>
        </w:tabs>
        <w:rPr>
          <w:rFonts w:ascii="Times New Roman" w:eastAsiaTheme="minorEastAsia" w:hAnsi="Times New Roman" w:cs="Times New Roman"/>
        </w:rPr>
      </w:pPr>
      <w:r w:rsidRPr="00CE6B8C">
        <w:rPr>
          <w:rFonts w:ascii="Times New Roman" w:eastAsiaTheme="minorEastAsia" w:hAnsi="Times New Roman" w:cs="Times New Roman"/>
          <w:b/>
          <w:sz w:val="24"/>
          <w:szCs w:val="24"/>
        </w:rPr>
        <w:t>Equations for</w:t>
      </w:r>
      <w:r w:rsidR="004860BB" w:rsidRPr="00CE6B8C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CE6B8C">
        <w:rPr>
          <w:rFonts w:ascii="Times New Roman" w:eastAsiaTheme="minorEastAsia" w:hAnsi="Times New Roman" w:cs="Times New Roman"/>
          <w:b/>
          <w:sz w:val="24"/>
          <w:szCs w:val="24"/>
        </w:rPr>
        <w:t xml:space="preserve">effect size </w:t>
      </w:r>
      <w:r w:rsidR="004860BB" w:rsidRPr="00CE6B8C">
        <w:rPr>
          <w:rFonts w:ascii="Times New Roman" w:eastAsiaTheme="minorEastAsia" w:hAnsi="Times New Roman" w:cs="Times New Roman"/>
          <w:b/>
          <w:sz w:val="24"/>
          <w:szCs w:val="24"/>
        </w:rPr>
        <w:t>calculations</w:t>
      </w:r>
      <w:r w:rsidR="00CE6B8C">
        <w:rPr>
          <w:rFonts w:ascii="Times New Roman" w:eastAsiaTheme="minorEastAsia" w:hAnsi="Times New Roman" w:cs="Times New Roman"/>
          <w:b/>
          <w:sz w:val="24"/>
          <w:szCs w:val="24"/>
        </w:rPr>
        <w:t>*</w:t>
      </w:r>
      <w:r w:rsidR="004860BB" w:rsidRPr="00CE6B8C">
        <w:rPr>
          <w:rFonts w:ascii="Times New Roman" w:eastAsiaTheme="minorEastAsia" w:hAnsi="Times New Roman" w:cs="Times New Roman"/>
        </w:rPr>
        <w:t xml:space="preserve"> </w:t>
      </w:r>
    </w:p>
    <w:tbl>
      <w:tblPr>
        <w:tblStyle w:val="TableGrid"/>
        <w:tblW w:w="9936" w:type="dxa"/>
        <w:tblLayout w:type="fixed"/>
        <w:tblLook w:val="04A0" w:firstRow="1" w:lastRow="0" w:firstColumn="1" w:lastColumn="0" w:noHBand="0" w:noVBand="1"/>
      </w:tblPr>
      <w:tblGrid>
        <w:gridCol w:w="5495"/>
        <w:gridCol w:w="1276"/>
        <w:gridCol w:w="708"/>
        <w:gridCol w:w="2457"/>
      </w:tblGrid>
      <w:tr w:rsidR="00955531" w:rsidRPr="00CE6B8C" w:rsidTr="000F0316">
        <w:trPr>
          <w:trHeight w:val="356"/>
        </w:trPr>
        <w:tc>
          <w:tcPr>
            <w:tcW w:w="5495" w:type="dxa"/>
            <w:tcBorders>
              <w:left w:val="nil"/>
              <w:bottom w:val="single" w:sz="4" w:space="0" w:color="auto"/>
              <w:right w:val="nil"/>
            </w:tcBorders>
          </w:tcPr>
          <w:p w:rsidR="00955531" w:rsidRPr="00CE6B8C" w:rsidRDefault="00955531" w:rsidP="00955531">
            <w:pPr>
              <w:pStyle w:val="ListParagraph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CE6B8C">
              <w:rPr>
                <w:rFonts w:ascii="Times New Roman" w:eastAsiaTheme="minorEastAsia" w:hAnsi="Times New Roman" w:cs="Times New Roman"/>
                <w:b/>
              </w:rPr>
              <w:t>Calculations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955531" w:rsidRPr="00CE6B8C" w:rsidRDefault="00955531" w:rsidP="00140B26">
            <w:pPr>
              <w:rPr>
                <w:rFonts w:ascii="Times New Roman" w:eastAsiaTheme="minorEastAsia" w:hAnsi="Times New Roman" w:cs="Times New Roman"/>
                <w:b/>
              </w:rPr>
            </w:pPr>
            <w:r w:rsidRPr="00CE6B8C">
              <w:rPr>
                <w:rFonts w:ascii="Times New Roman" w:eastAsiaTheme="minorEastAsia" w:hAnsi="Times New Roman" w:cs="Times New Roman"/>
                <w:b/>
              </w:rPr>
              <w:t>Reference</w:t>
            </w:r>
          </w:p>
        </w:tc>
        <w:tc>
          <w:tcPr>
            <w:tcW w:w="31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55531" w:rsidRPr="00CE6B8C" w:rsidRDefault="00955531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  <w:b/>
              </w:rPr>
            </w:pPr>
            <w:r w:rsidRPr="00CE6B8C">
              <w:rPr>
                <w:rFonts w:ascii="Times New Roman" w:eastAsiaTheme="minorEastAsia" w:hAnsi="Times New Roman" w:cs="Times New Roman"/>
                <w:b/>
              </w:rPr>
              <w:t>Note</w:t>
            </w:r>
          </w:p>
        </w:tc>
      </w:tr>
      <w:tr w:rsidR="0022729C" w:rsidRPr="00CE6B8C" w:rsidTr="000F0316">
        <w:trPr>
          <w:trHeight w:val="1989"/>
        </w:trPr>
        <w:tc>
          <w:tcPr>
            <w:tcW w:w="5495" w:type="dxa"/>
            <w:tcBorders>
              <w:left w:val="nil"/>
              <w:bottom w:val="nil"/>
              <w:right w:val="nil"/>
            </w:tcBorders>
          </w:tcPr>
          <w:p w:rsidR="00955531" w:rsidRPr="00CE6B8C" w:rsidRDefault="00955531" w:rsidP="000F0316">
            <w:pPr>
              <w:pStyle w:val="ListParagraph"/>
              <w:numPr>
                <w:ilvl w:val="0"/>
                <w:numId w:val="13"/>
              </w:numPr>
              <w:spacing w:before="240"/>
              <w:rPr>
                <w:rFonts w:ascii="Times New Roman" w:eastAsiaTheme="minorEastAsia" w:hAnsi="Times New Roman" w:cs="Times New Roman"/>
                <w:i/>
              </w:rPr>
            </w:pPr>
            <w:r w:rsidRPr="00CE6B8C">
              <w:rPr>
                <w:rFonts w:ascii="Times New Roman" w:eastAsiaTheme="minorEastAsia" w:hAnsi="Times New Roman" w:cs="Times New Roman"/>
                <w:i/>
              </w:rPr>
              <w:t>Calculation for summary data</w:t>
            </w:r>
          </w:p>
          <w:p w:rsidR="0022729C" w:rsidRPr="00CE6B8C" w:rsidRDefault="0022729C" w:rsidP="00AE3E75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combining groups</w:t>
            </w:r>
          </w:p>
          <w:p w:rsidR="0022729C" w:rsidRPr="00CE6B8C" w:rsidRDefault="000F0316" w:rsidP="00955531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Gp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</m:den>
              </m:f>
            </m:oMath>
          </w:p>
          <w:p w:rsidR="00955531" w:rsidRPr="00CE6B8C" w:rsidRDefault="000F0316" w:rsidP="00955531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SD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Gp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-1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SD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-1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SD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E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C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E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-1</m:t>
                      </m:r>
                    </m:den>
                  </m:f>
                </m:e>
              </m:rad>
            </m:oMath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2729C" w:rsidRPr="00CE6B8C" w:rsidRDefault="0022729C" w:rsidP="000F0316">
            <w:pPr>
              <w:spacing w:before="240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&lt;EndNote&gt;&lt;Cite&gt;&lt;Author&gt;Higgins JPT&lt;/Author&gt;&lt;RecNum&gt;17578&lt;/RecNum&gt;&lt;DisplayText&gt;[1]&lt;/DisplayText&gt;&lt;record&gt;&lt;rec-number&gt;17578&lt;/rec-number&gt;&lt;foreign-keys&gt;&lt;key app="EN" db-id="wra5tsetladf5wewpxc5dfdsap2wd2fsza2v"&gt;17578&lt;/key&gt;&lt;/foreign-keys&gt;&lt;ref-type name="Electronic Book"&gt;44&lt;/ref-type&gt;&lt;contributors&gt;&lt;authors&gt;&lt;author&gt;Higgins JPT, Green S &lt;/author&gt;&lt;/authors&gt;&lt;secondary-authors&gt;&lt;author&gt;Higgins JPT, Green S &lt;/author&gt;&lt;/secondary-authors&gt;&lt;/contributors&gt;&lt;titles&gt;&lt;title&gt;Cochrane Handbook for Systematic Reviews of Interventions Version 5.1.0, The Cochrane Collaboration, 2011&lt;/title&gt;&lt;/titles&gt;&lt;dates&gt;&lt;/dates&gt;&lt;urls&gt;&lt;related-urls&gt;&lt;url&gt; www.cochrane-handbook.org&lt;/url&gt;&lt;/related-urls&gt;&lt;/urls&gt;&lt;custom1&gt;2016&lt;/custom1&gt;&lt;custom2&gt;8 April&lt;/custom2&gt;&lt;custom5&gt;March 2011&lt;/custom5&gt;&lt;/record&gt;&lt;/Cite&gt;&lt;/EndNote&gt;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1" w:tooltip="Higgins JPT,  #17578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1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 w:val="restart"/>
            <w:tcBorders>
              <w:left w:val="nil"/>
              <w:bottom w:val="nil"/>
              <w:right w:val="nil"/>
            </w:tcBorders>
          </w:tcPr>
          <w:p w:rsidR="0022729C" w:rsidRPr="00CE6B8C" w:rsidRDefault="0022729C" w:rsidP="00D72AD9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M      </w:t>
            </w:r>
          </w:p>
          <w:p w:rsidR="0022729C" w:rsidRPr="00CE6B8C" w:rsidRDefault="0022729C" w:rsidP="00D72AD9">
            <w:pPr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SD     </w:t>
            </w:r>
          </w:p>
          <w:p w:rsidR="0022729C" w:rsidRPr="00CE6B8C" w:rsidRDefault="0022729C" w:rsidP="00CE6B8C">
            <w:pPr>
              <w:ind w:right="-2235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N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E6B8C">
              <w:rPr>
                <w:rFonts w:ascii="Times New Roman" w:eastAsiaTheme="minorEastAsia" w:hAnsi="Times New Roman" w:cs="Times New Roman"/>
              </w:rPr>
              <w:t>Gp</w:t>
            </w:r>
            <w:proofErr w:type="spellEnd"/>
            <w:r w:rsidRPr="00CE6B8C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E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C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SE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D72AD9" w:rsidRPr="00CE6B8C" w:rsidRDefault="00D72AD9" w:rsidP="00D72AD9">
            <w:pPr>
              <w:ind w:right="-108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CE6B8C">
            <w:pPr>
              <w:ind w:right="-108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E6B8C">
              <w:rPr>
                <w:rFonts w:ascii="Times New Roman" w:eastAsiaTheme="minorEastAsia" w:hAnsi="Times New Roman" w:cs="Times New Roman"/>
              </w:rPr>
              <w:t>UpCI</w:t>
            </w:r>
            <w:proofErr w:type="spellEnd"/>
          </w:p>
          <w:p w:rsidR="00CE6B8C" w:rsidRPr="00CE6B8C" w:rsidRDefault="00CE6B8C" w:rsidP="00CE6B8C">
            <w:pPr>
              <w:ind w:right="-108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E6B8C">
              <w:rPr>
                <w:rFonts w:ascii="Times New Roman" w:eastAsiaTheme="minorEastAsia" w:hAnsi="Times New Roman" w:cs="Times New Roman"/>
              </w:rPr>
              <w:t>LwCI</w:t>
            </w:r>
            <w:proofErr w:type="spellEnd"/>
            <w:r w:rsidRPr="00CE6B8C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a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b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m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q</w:t>
            </w:r>
            <w:r w:rsidRPr="00CE6B8C">
              <w:rPr>
                <w:rFonts w:ascii="Times New Roman" w:eastAsiaTheme="minorEastAsia" w:hAnsi="Times New Roman" w:cs="Times New Roman"/>
                <w:vertAlign w:val="subscript"/>
              </w:rPr>
              <w:t xml:space="preserve">3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q</w:t>
            </w:r>
            <w:r w:rsidRPr="00CE6B8C">
              <w:rPr>
                <w:rFonts w:ascii="Times New Roman" w:eastAsiaTheme="minorEastAsia" w:hAnsi="Times New Roman" w:cs="Times New Roman"/>
                <w:vertAlign w:val="subscript"/>
              </w:rPr>
              <w:t xml:space="preserve">1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="MS Gothic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="MS Gothic" w:hAnsi="Times New Roman" w:cs="Times New Roman"/>
              </w:rPr>
            </w:pPr>
            <w:r w:rsidRPr="00CE6B8C">
              <w:rPr>
                <w:rFonts w:ascii="Times New Roman" w:eastAsia="MS Gothic" w:hAnsi="Times New Roman" w:cs="Times New Roman"/>
              </w:rPr>
              <w:t>η (N)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="MS Gothic" w:hAnsi="Times New Roman" w:cs="Times New Roman"/>
              </w:rPr>
              <w:t xml:space="preserve">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Post 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Pre</w:t>
            </w: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ind w:right="-108"/>
              <w:jc w:val="right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V </w:t>
            </w:r>
          </w:p>
        </w:tc>
        <w:tc>
          <w:tcPr>
            <w:tcW w:w="2457" w:type="dxa"/>
            <w:vMerge w:val="restart"/>
            <w:tcBorders>
              <w:left w:val="nil"/>
              <w:bottom w:val="nil"/>
              <w:right w:val="nil"/>
            </w:tcBorders>
          </w:tcPr>
          <w:p w:rsidR="0022729C" w:rsidRPr="00CE6B8C" w:rsidRDefault="0022729C" w:rsidP="00955531">
            <w:pPr>
              <w:tabs>
                <w:tab w:val="left" w:pos="617"/>
              </w:tabs>
              <w:ind w:left="-108"/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mean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standard deviation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sample size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new group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exercise group;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comparator group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Standard error of means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upper confidence interval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lower confidence interval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minimum value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maximum value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median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</w:t>
            </w:r>
            <w:r w:rsidRPr="00CE6B8C">
              <w:rPr>
                <w:rFonts w:ascii="Times New Roman" w:eastAsiaTheme="minorEastAsia" w:hAnsi="Times New Roman" w:cs="Times New Roman"/>
                <w:vertAlign w:val="subscript"/>
              </w:rPr>
              <w:t xml:space="preserve"> </w:t>
            </w:r>
            <w:r w:rsidRPr="00CE6B8C">
              <w:rPr>
                <w:rFonts w:ascii="Times New Roman" w:eastAsiaTheme="minorEastAsia" w:hAnsi="Times New Roman" w:cs="Times New Roman"/>
              </w:rPr>
              <w:t>third quartile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first quartile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="MS Gothic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="MS Gothic" w:hAnsi="Times New Roman" w:cs="Times New Roman"/>
              </w:rPr>
            </w:pPr>
            <w:r w:rsidRPr="00CE6B8C">
              <w:rPr>
                <w:rFonts w:ascii="Times New Roman" w:eastAsia="MS Gothic" w:hAnsi="Times New Roman" w:cs="Times New Roman"/>
              </w:rPr>
              <w:t>= function of N (value provided by Wan et al.)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post-treatment score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pre-treatment score</w:t>
            </w: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  <w:p w:rsidR="0022729C" w:rsidRPr="00CE6B8C" w:rsidRDefault="0022729C" w:rsidP="00D72AD9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= variance</w:t>
            </w: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357EE3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calculating SD from other summary data for exercise or control group</w:t>
            </w:r>
          </w:p>
          <w:p w:rsidR="0022729C" w:rsidRPr="00CE6B8C" w:rsidRDefault="0022729C" w:rsidP="00893309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SD=SE× 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e>
              </m:rad>
            </m:oMath>
          </w:p>
          <w:p w:rsidR="0022729C" w:rsidRPr="00CE6B8C" w:rsidRDefault="0022729C" w:rsidP="00A91A99">
            <w:pPr>
              <w:pStyle w:val="ListParagraph"/>
              <w:numPr>
                <w:ilvl w:val="1"/>
                <w:numId w:val="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SD=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(UpCI-LwCI)×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N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3.92</m:t>
                  </m:r>
                </m:den>
              </m:f>
            </m:oMath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&lt;EndNote&gt;&lt;Cite&gt;&lt;Author&gt;Higgins JPT&lt;/Author&gt;&lt;RecNum&gt;17578&lt;/RecNum&gt;&lt;DisplayText&gt;[1]&lt;/DisplayText&gt;&lt;record&gt;&lt;rec-number&gt;17578&lt;/rec-number&gt;&lt;foreign-keys&gt;&lt;key app="EN" db-id="wra5tsetladf5wewpxc5dfdsap2wd2fsza2v"&gt;17578&lt;/key&gt;&lt;/foreign-keys&gt;&lt;ref-type name="Electronic Book"&gt;44&lt;/ref-type&gt;&lt;contributors&gt;&lt;authors&gt;&lt;author&gt;Higgins JPT, Green S &lt;/author&gt;&lt;/authors&gt;&lt;secondary-authors&gt;&lt;author&gt;Higgins JPT, Green S &lt;/author&gt;&lt;/secondary-authors&gt;&lt;/contributors&gt;&lt;titles&gt;&lt;title&gt;Cochrane Handbook for Systematic Reviews of Interventions Version 5.1.0, The Cochrane Collaboration, 2011&lt;/title&gt;&lt;/titles&gt;&lt;dates&gt;&lt;/dates&gt;&lt;urls&gt;&lt;related-urls&gt;&lt;url&gt; www.cochrane-handbook.org&lt;/url&gt;&lt;/related-urls&gt;&lt;/urls&gt;&lt;custom1&gt;2016&lt;/custom1&gt;&lt;custom2&gt;8 April&lt;/custom2&gt;&lt;custom5&gt;March 2011&lt;/custom5&gt;&lt;/record&gt;&lt;/Cite&gt;&lt;/EndNote&gt;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1" w:tooltip="Higgins JPT,  #17578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1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F55D15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estimating SD from range</w:t>
            </w:r>
          </w:p>
          <w:p w:rsidR="0022729C" w:rsidRPr="00CE6B8C" w:rsidRDefault="0022729C" w:rsidP="00F55D15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SD≈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12</m:t>
                      </m:r>
                    </m:e>
                  </m:rad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[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b-a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a-2m+b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]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den>
                  </m:f>
                </m:sup>
              </m:sSup>
            </m:oMath>
            <w:r w:rsidR="00955531"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</w:t>
            </w:r>
            <w:r w:rsidRPr="00CE6B8C">
              <w:rPr>
                <w:rFonts w:ascii="Times New Roman" w:eastAsiaTheme="minorEastAsia" w:hAnsi="Times New Roman" w:cs="Times New Roman"/>
              </w:rPr>
              <w:t>N≤15</w:t>
            </w:r>
          </w:p>
          <w:p w:rsidR="0022729C" w:rsidRPr="00CE6B8C" w:rsidRDefault="0022729C" w:rsidP="00F55D15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SD≈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b-a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</m:t>
                  </m:r>
                </m:den>
              </m:f>
            </m:oMath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</w:t>
            </w:r>
            <w:r w:rsidR="00955531"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          </w:t>
            </w:r>
            <w:r w:rsidRPr="00CE6B8C">
              <w:rPr>
                <w:rFonts w:ascii="Times New Roman" w:eastAsiaTheme="minorEastAsia" w:hAnsi="Times New Roman" w:cs="Times New Roman"/>
              </w:rPr>
              <w:t>15 &lt; N≤70</w:t>
            </w:r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</w:t>
            </w:r>
          </w:p>
          <w:p w:rsidR="0022729C" w:rsidRPr="00CE6B8C" w:rsidRDefault="0022729C" w:rsidP="0022729C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 xml:space="preserve">SD≈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b-a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</m:t>
                  </m:r>
                </m:den>
              </m:f>
            </m:oMath>
            <w:r w:rsidR="00955531"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</w:t>
            </w:r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             </w:t>
            </w:r>
            <w:r w:rsidRPr="00CE6B8C">
              <w:rPr>
                <w:rFonts w:ascii="Times New Roman" w:eastAsiaTheme="minorEastAsia" w:hAnsi="Times New Roman" w:cs="Times New Roman"/>
              </w:rPr>
              <w:t>N&gt;70</w:t>
            </w:r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&lt;EndNote&gt;&lt;Cite&gt;&lt;Author&gt;Wan&lt;/Author&gt;&lt;Year&gt;2014&lt;/Year&gt;&lt;RecNum&gt;17634&lt;/RecNum&gt;&lt;DisplayText&gt;[2]&lt;/DisplayText&gt;&lt;record&gt;&lt;rec-number&gt;17634&lt;/rec-number&gt;&lt;foreign-keys&gt;&lt;key app="EN" db-id="wra5tsetladf5wewpxc5dfdsap2wd2fsza2v"&gt;17634&lt;/key&gt;&lt;/foreign-keys&gt;&lt;ref-type name="Journal Article"&gt;17&lt;/ref-type&gt;&lt;contributors&gt;&lt;authors&gt;&lt;author&gt;Wan, Xiang&lt;/author&gt;&lt;author&gt;Wang, Wenqian&lt;/author&gt;&lt;author&gt;Liu, Jiming&lt;/author&gt;&lt;author&gt;Tong, Tiejun&lt;/author&gt;&lt;/authors&gt;&lt;/contributors&gt;&lt;titles&gt;&lt;title&gt;Estimating the sample mean and standard deviation from the sample size, median, range and/or interquartile range&lt;/title&gt;&lt;secondary-title&gt;BMC Medical Research Methodology&lt;/secondary-title&gt;&lt;/titles&gt;&lt;periodical&gt;&lt;full-title&gt;BMC Medical Research Methodology&lt;/full-title&gt;&lt;/periodical&gt;&lt;pages&gt;1-13&lt;/pages&gt;&lt;volume&gt;14&lt;/volume&gt;&lt;number&gt;1&lt;/number&gt;&lt;dates&gt;&lt;year&gt;2014&lt;/year&gt;&lt;/dates&gt;&lt;isbn&gt;1471-2288&lt;/isbn&gt;&lt;label&gt;Wan2014&lt;/label&gt;&lt;work-type&gt;journal article&lt;/work-type&gt;&lt;urls&gt;&lt;related-urls&gt;&lt;url&gt;http://dx.doi.org/10.1186/1471-2288-14-135&lt;/url&gt;&lt;/related-urls&gt;&lt;/urls&gt;&lt;electronic-resource-num&gt;10.1186/1471-2288-14-135&lt;/electronic-resource-num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2" w:tooltip="Wan, 2014 #17634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2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F55D15">
            <w:pPr>
              <w:pStyle w:val="ListParagraph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When estimating SD from interquartile range</w:t>
            </w:r>
          </w:p>
          <w:p w:rsidR="0022729C" w:rsidRPr="00CE6B8C" w:rsidRDefault="0022729C" w:rsidP="00A91A99">
            <w:pPr>
              <w:pStyle w:val="ListParagraph"/>
              <w:numPr>
                <w:ilvl w:val="0"/>
                <w:numId w:val="12"/>
              </w:num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SD≈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η(N)</m:t>
                  </m:r>
                </m:den>
              </m:f>
            </m:oMath>
            <w:r w:rsidRPr="00CE6B8C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                                           </w:t>
            </w:r>
            <w:r w:rsidRPr="00CE6B8C">
              <w:rPr>
                <w:rFonts w:ascii="Times New Roman" w:eastAsiaTheme="minorEastAsia" w:hAnsi="Times New Roman" w:cs="Times New Roman"/>
              </w:rPr>
              <w:t>5≤N&lt; 200</w:t>
            </w:r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&lt;EndNote&gt;&lt;Cite&gt;&lt;Author&gt;Wan&lt;/Author&gt;&lt;Year&gt;2014&lt;/Year&gt;&lt;RecNum&gt;17634&lt;/RecNum&gt;&lt;DisplayText&gt;[2]&lt;/DisplayText&gt;&lt;record&gt;&lt;rec-number&gt;17634&lt;/rec-number&gt;&lt;foreign-keys&gt;&lt;key app="EN" db-id="wra5tsetladf5wewpxc5dfdsap2wd2fsza2v"&gt;17634&lt;/key&gt;&lt;/foreign-keys&gt;&lt;ref-type name="Journal Article"&gt;17&lt;/ref-type&gt;&lt;contributors&gt;&lt;authors&gt;&lt;author&gt;Wan, Xiang&lt;/author&gt;&lt;author&gt;Wang, Wenqian&lt;/author&gt;&lt;author&gt;Liu, Jiming&lt;/author&gt;&lt;author&gt;Tong, Tiejun&lt;/author&gt;&lt;/authors&gt;&lt;/contributors&gt;&lt;titles&gt;&lt;title&gt;Estimating the sample mean and standard deviation from the sample size, median, range and/or interquartile range&lt;/title&gt;&lt;secondary-title&gt;BMC Medical Research Methodology&lt;/secondary-title&gt;&lt;/titles&gt;&lt;periodical&gt;&lt;full-title&gt;BMC Medical Research Methodology&lt;/full-title&gt;&lt;/periodical&gt;&lt;pages&gt;1-13&lt;/pages&gt;&lt;volume&gt;14&lt;/volume&gt;&lt;number&gt;1&lt;/number&gt;&lt;dates&gt;&lt;year&gt;2014&lt;/year&gt;&lt;/dates&gt;&lt;isbn&gt;1471-2288&lt;/isbn&gt;&lt;label&gt;Wan2014&lt;/label&gt;&lt;work-type&gt;journal article&lt;/work-type&gt;&lt;urls&gt;&lt;related-urls&gt;&lt;url&gt;http://dx.doi.org/10.1186/1471-2288-14-135&lt;/url&gt;&lt;/related-urls&gt;&lt;/urls&gt;&lt;electronic-resource-num&gt;10.1186/1471-2288-14-135&lt;/electronic-resource-num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2" w:tooltip="Wan, 2014 #17634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2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955531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rFonts w:ascii="Times New Roman" w:eastAsiaTheme="minorEastAsia" w:hAnsi="Times New Roman" w:cs="Times New Roman"/>
                <w:i/>
              </w:rPr>
            </w:pPr>
            <w:r w:rsidRPr="00CE6B8C">
              <w:rPr>
                <w:rFonts w:ascii="Times New Roman" w:eastAsiaTheme="minorEastAsia" w:hAnsi="Times New Roman" w:cs="Times New Roman"/>
                <w:i/>
              </w:rPr>
              <w:t>Calculation of effect sizes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140B2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5C382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Cohen’s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d</w:t>
            </w:r>
            <w:r w:rsidRPr="00CE6B8C">
              <w:rPr>
                <w:rFonts w:ascii="Times New Roman" w:eastAsiaTheme="minorEastAsia" w:hAnsi="Times New Roman" w:cs="Times New Roman"/>
              </w:rPr>
              <w:t xml:space="preserve"> from post treatment scores</w:t>
            </w:r>
          </w:p>
          <w:p w:rsidR="0022729C" w:rsidRPr="00CE6B8C" w:rsidRDefault="0022729C" w:rsidP="00432C73">
            <w:pPr>
              <w:pStyle w:val="ListParagraph"/>
              <w:numPr>
                <w:ilvl w:val="1"/>
                <w:numId w:val="8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d=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post,E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post,C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post, pooled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    </m:t>
              </m:r>
            </m:oMath>
            <w:r w:rsidRPr="00CE6B8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  <w:p w:rsidR="0022729C" w:rsidRPr="00CE6B8C" w:rsidRDefault="0022729C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Where,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18"/>
                  <w:szCs w:val="18"/>
                </w:rPr>
                <w:br/>
              </m:r>
            </m:oMath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SD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pooled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-1)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SD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E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+(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-1)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SD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-2</m:t>
                        </m:r>
                      </m:den>
                    </m:f>
                  </m:e>
                </m:rad>
              </m:oMath>
            </m:oMathPara>
          </w:p>
          <w:p w:rsidR="00A91A99" w:rsidRPr="00CE6B8C" w:rsidRDefault="00A91A99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5C382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Cohen’s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 xml:space="preserve">d </w:t>
            </w:r>
            <w:r w:rsidRPr="00CE6B8C">
              <w:rPr>
                <w:rFonts w:ascii="Times New Roman" w:eastAsiaTheme="minorEastAsia" w:hAnsi="Times New Roman" w:cs="Times New Roman"/>
              </w:rPr>
              <w:t>from change scores</w:t>
            </w:r>
          </w:p>
          <w:p w:rsidR="0022729C" w:rsidRPr="00CE6B8C" w:rsidRDefault="0022729C" w:rsidP="00955531">
            <w:pPr>
              <w:pStyle w:val="ListParagraph"/>
              <w:numPr>
                <w:ilvl w:val="1"/>
                <w:numId w:val="8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d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fr-FR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pre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ange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E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fr-FR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post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pre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fr-FR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SD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h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ange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fr-FR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</m:t>
                      </m:r>
                    </m:sub>
                  </m:sSub>
                </m:den>
              </m:f>
            </m:oMath>
          </w:p>
          <w:p w:rsidR="00A91A99" w:rsidRPr="00CE6B8C" w:rsidRDefault="00A91A99" w:rsidP="00A91A99">
            <w:pPr>
              <w:ind w:left="108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&lt;EndNote&gt;&lt;Cite&gt;&lt;Author&gt;Morris&lt;/Author&gt;&lt;Year&gt;2002&lt;/Year&gt;&lt;RecNum&gt;17605&lt;/RecNum&gt;&lt;DisplayText&gt;[4]&lt;/DisplayText&gt;&lt;record&gt;&lt;rec-number&gt;17605&lt;/rec-number&gt;&lt;foreign-keys&gt;&lt;key app="EN" db-id="wra5tsetladf5wewpxc5dfdsap2wd2fsza2v"&gt;17605&lt;/key&gt;&lt;/foreign-keys&gt;&lt;ref-type name="Journal Article"&gt;17&lt;/ref-type&gt;&lt;contributors&gt;&lt;authors&gt;&lt;author&gt;Morris, Scott B.&lt;/author&gt;&lt;author&gt;DeShon, Richard P.&lt;/author&gt;&lt;/authors&gt;&lt;/contributors&gt;&lt;auth-address&gt;Morris, Scott B.: Illinois Inst of Technology, Inst of Psychology, 3101 South Dearborn, Chicago, IL, US, 60616, scott.morris@iit.edu&lt;/auth-address&gt;&lt;titles&gt;&lt;title&gt;Combining effect size estimates in meta-analysis with repeated measures and independent-groups designs&lt;/title&gt;&lt;secondary-title&gt;Psychological Methods&lt;/secondary-title&gt;&lt;/titles&gt;&lt;periodical&gt;&lt;full-title&gt;Psychological Methods&lt;/full-title&gt;&lt;/periodical&gt;&lt;pages&gt;105-125&lt;/pages&gt;&lt;volume&gt;7&lt;/volume&gt;&lt;number&gt;1&lt;/number&gt;&lt;keywords&gt;&lt;keyword&gt;*Between Groups Design&lt;/keyword&gt;&lt;keyword&gt;*Effect Size (Statistical)&lt;/keyword&gt;&lt;keyword&gt;*Experimental Design&lt;/keyword&gt;&lt;keyword&gt;*Meta Analysis&lt;/keyword&gt;&lt;keyword&gt;*Repeated Measures&lt;/keyword&gt;&lt;keyword&gt;Methodology&lt;/keyword&gt;&lt;/keywords&gt;&lt;dates&gt;&lt;year&gt;2002&lt;/year&gt;&lt;/dates&gt;&lt;pub-location&gt;US&lt;/pub-location&gt;&lt;publisher&gt;American Psychological Association&lt;/publisher&gt;&lt;isbn&gt;1939-1463(Electronic);1082-989X(Print)&lt;/isbn&gt;&lt;urls&gt;&lt;/urls&gt;&lt;electronic-resource-num&gt;10.1037/1082-989X.7.1.105&lt;/electronic-resource-num&gt;&lt;/record&gt;&lt;/Cite&gt;&lt;/EndNote&gt;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4" w:tooltip="Morris, 2002 #17605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4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5C382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Hedge’s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g</w:t>
            </w:r>
          </w:p>
          <w:p w:rsidR="0022729C" w:rsidRPr="00CE6B8C" w:rsidRDefault="0022729C" w:rsidP="00432C73">
            <w:pPr>
              <w:pStyle w:val="ListParagraph"/>
              <w:numPr>
                <w:ilvl w:val="1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  <w:i/>
              </w:rPr>
              <w:t>J</w:t>
            </w:r>
            <w:r w:rsidRPr="00CE6B8C">
              <w:rPr>
                <w:rFonts w:ascii="Times New Roman" w:eastAsiaTheme="minorEastAsia" w:hAnsi="Times New Roman" w:cs="Times New Roman"/>
              </w:rPr>
              <w:t xml:space="preserve"> x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d</w:t>
            </w:r>
          </w:p>
          <w:p w:rsidR="0022729C" w:rsidRPr="00CE6B8C" w:rsidRDefault="0022729C" w:rsidP="00432C73">
            <w:pPr>
              <w:pStyle w:val="ListParagraph"/>
              <w:ind w:left="1440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Where, </w:t>
            </w:r>
          </w:p>
          <w:p w:rsidR="0022729C" w:rsidRPr="00CE6B8C" w:rsidRDefault="0022729C" w:rsidP="00955531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J=1-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-9</m:t>
                    </m:r>
                  </m:den>
                </m:f>
              </m:oMath>
            </m:oMathPara>
          </w:p>
          <w:p w:rsidR="00A91A99" w:rsidRPr="00CE6B8C" w:rsidRDefault="00A91A99" w:rsidP="00955531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432C73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Variance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g</w:t>
            </w:r>
          </w:p>
          <w:p w:rsidR="0022729C" w:rsidRPr="00CE6B8C" w:rsidRDefault="000F0316" w:rsidP="006B0240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i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J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d</m:t>
                  </m:r>
                </m:sub>
              </m:sSub>
            </m:oMath>
          </w:p>
          <w:p w:rsidR="0022729C" w:rsidRPr="00CE6B8C" w:rsidRDefault="0022729C" w:rsidP="006B0240">
            <w:pPr>
              <w:pStyle w:val="ListParagraph"/>
              <w:ind w:left="1440"/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>Where,</w:t>
            </w:r>
          </w:p>
          <w:p w:rsidR="0022729C" w:rsidRPr="00CE6B8C" w:rsidRDefault="000F0316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)</m:t>
                    </m:r>
                  </m:den>
                </m:f>
              </m:oMath>
            </m:oMathPara>
          </w:p>
          <w:p w:rsidR="00A91A99" w:rsidRPr="00CE6B8C" w:rsidRDefault="00A91A99" w:rsidP="00A91A99">
            <w:pPr>
              <w:pStyle w:val="ListParagraph"/>
              <w:ind w:left="1440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  <w:tr w:rsidR="0022729C" w:rsidRPr="00CE6B8C" w:rsidTr="000F0316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6B0240">
            <w:pPr>
              <w:pStyle w:val="ListParagraph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t xml:space="preserve">Standard error of </w:t>
            </w:r>
            <w:r w:rsidRPr="00CE6B8C">
              <w:rPr>
                <w:rFonts w:ascii="Times New Roman" w:eastAsiaTheme="minorEastAsia" w:hAnsi="Times New Roman" w:cs="Times New Roman"/>
                <w:i/>
              </w:rPr>
              <w:t>g</w:t>
            </w:r>
          </w:p>
          <w:p w:rsidR="0022729C" w:rsidRPr="00CE6B8C" w:rsidRDefault="000F0316" w:rsidP="00FB5C94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SE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g</m:t>
                      </m:r>
                    </m:sub>
                  </m:sSub>
                </m:e>
              </m:rad>
            </m:oMath>
          </w:p>
          <w:p w:rsidR="00A91A99" w:rsidRPr="00CE6B8C" w:rsidRDefault="00A91A99" w:rsidP="00A91A99">
            <w:pPr>
              <w:ind w:left="1125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22729C">
            <w:pPr>
              <w:rPr>
                <w:rFonts w:ascii="Times New Roman" w:eastAsiaTheme="minorEastAsia" w:hAnsi="Times New Roman" w:cs="Times New Roman"/>
              </w:rPr>
            </w:pPr>
            <w:r w:rsidRPr="00CE6B8C">
              <w:rPr>
                <w:rFonts w:ascii="Times New Roman" w:eastAsiaTheme="minorEastAsia" w:hAnsi="Times New Roman" w:cs="Times New Roman"/>
              </w:rPr>
              <w:fldChar w:fldCharType="begin"/>
            </w:r>
            <w:r w:rsidRPr="00CE6B8C">
              <w:rPr>
                <w:rFonts w:ascii="Times New Roman" w:eastAsiaTheme="minorEastAsia" w:hAnsi="Times New Roman" w:cs="Times New Roman"/>
              </w:rPr>
              <w:instrText xml:space="preserve"> ADDIN EN.CITE &lt;EndNote&gt;&lt;Cite&gt;&lt;Author&gt;Borenstein&lt;/Author&gt;&lt;Year&gt;2009&lt;/Year&gt;&lt;RecNum&gt;17581&lt;/RecNum&gt;&lt;DisplayText&gt;[3]&lt;/DisplayText&gt;&lt;record&gt;&lt;rec-number&gt;17581&lt;/rec-number&gt;&lt;foreign-keys&gt;&lt;key app="EN" db-id="wra5tsetladf5wewpxc5dfdsap2wd2fsza2v"&gt;17581&lt;/key&gt;&lt;/foreign-keys&gt;&lt;ref-type name="Book"&gt;6&lt;/ref-type&gt;&lt;contributors&gt;&lt;authors&gt;&lt;author&gt;Borenstein, M., Hedges, L. V., Higgins, J. P. T. and Rothstein, H. R&lt;/author&gt;&lt;/authors&gt;&lt;/contributors&gt;&lt;titles&gt;&lt;title&gt;Introduction to Meta-Analysis, &lt;/title&gt;&lt;/titles&gt;&lt;dates&gt;&lt;year&gt;2009&lt;/year&gt;&lt;/dates&gt;&lt;pub-location&gt; Chichester, UK. &lt;/pub-location&gt;&lt;publisher&gt;John Wiley &amp;amp; Sons, Ltd,&lt;/publisher&gt;&lt;urls&gt;&lt;/urls&gt;&lt;/record&gt;&lt;/Cite&gt;&lt;/EndNote&gt;</w:instrTex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separate"/>
            </w:r>
            <w:r w:rsidRPr="00CE6B8C">
              <w:rPr>
                <w:rFonts w:ascii="Times New Roman" w:eastAsiaTheme="minorEastAsia" w:hAnsi="Times New Roman" w:cs="Times New Roman"/>
                <w:noProof/>
              </w:rPr>
              <w:t>[</w:t>
            </w:r>
            <w:hyperlink w:anchor="_ENREF_3" w:tooltip="Borenstein, 2009 #17581" w:history="1">
              <w:r w:rsidRPr="00CE6B8C">
                <w:rPr>
                  <w:rFonts w:ascii="Times New Roman" w:eastAsiaTheme="minorEastAsia" w:hAnsi="Times New Roman" w:cs="Times New Roman"/>
                  <w:noProof/>
                </w:rPr>
                <w:t>3</w:t>
              </w:r>
            </w:hyperlink>
            <w:r w:rsidRPr="00CE6B8C">
              <w:rPr>
                <w:rFonts w:ascii="Times New Roman" w:eastAsiaTheme="minorEastAsia" w:hAnsi="Times New Roman" w:cs="Times New Roman"/>
                <w:noProof/>
              </w:rPr>
              <w:t>]</w:t>
            </w:r>
            <w:r w:rsidRPr="00CE6B8C">
              <w:rPr>
                <w:rFonts w:ascii="Times New Roman" w:eastAsiaTheme="minorEastAsia" w:hAnsi="Times New Roman" w:cs="Times New Roman"/>
              </w:rPr>
              <w:fldChar w:fldCharType="end"/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29C" w:rsidRPr="00CE6B8C" w:rsidRDefault="0022729C" w:rsidP="00CC2356">
            <w:pPr>
              <w:tabs>
                <w:tab w:val="left" w:pos="617"/>
              </w:tabs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0F0316" w:rsidRDefault="000F0316">
      <w:pPr>
        <w:rPr>
          <w:rFonts w:ascii="Times New Roman" w:eastAsiaTheme="minorEastAsia" w:hAnsi="Times New Roman" w:cs="Times New Roman"/>
          <w:sz w:val="18"/>
          <w:szCs w:val="18"/>
        </w:rPr>
      </w:pPr>
    </w:p>
    <w:p w:rsidR="00D72AD9" w:rsidRPr="00CE6B8C" w:rsidRDefault="00CE6B8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18"/>
          <w:szCs w:val="18"/>
        </w:rPr>
        <w:t>*</w:t>
      </w:r>
      <w:r w:rsidRPr="00CE6B8C">
        <w:rPr>
          <w:rFonts w:ascii="Times New Roman" w:eastAsiaTheme="minorEastAsia" w:hAnsi="Times New Roman" w:cs="Times New Roman"/>
          <w:sz w:val="18"/>
          <w:szCs w:val="18"/>
        </w:rPr>
        <w:t>for study designs with two independent groups (only equations relevant for means are listed since this is expected to be the main form of data encountered)</w:t>
      </w:r>
    </w:p>
    <w:p w:rsidR="00FB5C94" w:rsidRPr="00CE6B8C" w:rsidRDefault="00FB5C94" w:rsidP="000F0316">
      <w:pPr>
        <w:spacing w:line="480" w:lineRule="auto"/>
        <w:rPr>
          <w:rFonts w:ascii="Cambria Math" w:hAnsi="Cambria Math" w:cs="Times New Roman"/>
          <w:oMath/>
        </w:rPr>
      </w:pPr>
      <w:r w:rsidRPr="00CE6B8C">
        <w:rPr>
          <w:rFonts w:ascii="Times New Roman" w:eastAsiaTheme="minorEastAsia" w:hAnsi="Times New Roman" w:cs="Times New Roman"/>
        </w:rPr>
        <w:lastRenderedPageBreak/>
        <w:t>References</w:t>
      </w:r>
      <w:r w:rsidR="00D72AD9" w:rsidRPr="00CE6B8C">
        <w:rPr>
          <w:rFonts w:ascii="Times New Roman" w:eastAsiaTheme="minorEastAsia" w:hAnsi="Times New Roman" w:cs="Times New Roman"/>
        </w:rPr>
        <w:t>:</w:t>
      </w:r>
      <w:bookmarkStart w:id="0" w:name="_GoBack"/>
      <w:bookmarkEnd w:id="0"/>
    </w:p>
    <w:p w:rsidR="0022729C" w:rsidRPr="00CE6B8C" w:rsidRDefault="00AE3E75" w:rsidP="000F0316">
      <w:pPr>
        <w:spacing w:after="0" w:line="480" w:lineRule="auto"/>
        <w:ind w:left="720" w:hanging="720"/>
        <w:rPr>
          <w:rFonts w:ascii="Times New Roman" w:hAnsi="Times New Roman" w:cs="Times New Roman"/>
          <w:noProof/>
        </w:rPr>
      </w:pPr>
      <w:r w:rsidRPr="00CE6B8C">
        <w:rPr>
          <w:rFonts w:ascii="Times New Roman" w:hAnsi="Times New Roman" w:cs="Times New Roman"/>
          <w:noProof/>
          <w:color w:val="FF0000"/>
          <w:lang w:val="en-US"/>
        </w:rPr>
        <w:fldChar w:fldCharType="begin"/>
      </w:r>
      <w:r w:rsidRPr="00CE6B8C">
        <w:rPr>
          <w:rFonts w:ascii="Times New Roman" w:hAnsi="Times New Roman" w:cs="Times New Roman"/>
          <w:color w:val="FF0000"/>
        </w:rPr>
        <w:instrText xml:space="preserve"> ADDIN EN.REFLIST </w:instrText>
      </w:r>
      <w:r w:rsidRPr="00CE6B8C">
        <w:rPr>
          <w:rFonts w:ascii="Times New Roman" w:hAnsi="Times New Roman" w:cs="Times New Roman"/>
          <w:noProof/>
          <w:color w:val="FF0000"/>
          <w:lang w:val="en-US"/>
        </w:rPr>
        <w:fldChar w:fldCharType="separate"/>
      </w:r>
      <w:bookmarkStart w:id="1" w:name="_ENREF_1"/>
      <w:r w:rsidR="0022729C" w:rsidRPr="00CE6B8C">
        <w:rPr>
          <w:rFonts w:ascii="Times New Roman" w:hAnsi="Times New Roman" w:cs="Times New Roman"/>
          <w:noProof/>
        </w:rPr>
        <w:t>1.</w:t>
      </w:r>
      <w:r w:rsidR="0022729C" w:rsidRPr="00CE6B8C">
        <w:rPr>
          <w:rFonts w:ascii="Times New Roman" w:hAnsi="Times New Roman" w:cs="Times New Roman"/>
          <w:noProof/>
        </w:rPr>
        <w:tab/>
      </w:r>
      <w:bookmarkEnd w:id="1"/>
      <w:r w:rsidR="00D72AD9" w:rsidRPr="00CE6B8C">
        <w:rPr>
          <w:rFonts w:ascii="Times New Roman" w:hAnsi="Times New Roman" w:cs="Times New Roman"/>
          <w:noProof/>
        </w:rPr>
        <w:t>Higgins JPT. GS. Cochrane Handbook for Systematic Reviews of Interventions Version 5.1.0. The Cochrane Collaboration. 2011;</w:t>
      </w:r>
      <w:r w:rsidR="00D72AD9" w:rsidRPr="00CE6B8C">
        <w:rPr>
          <w:rFonts w:ascii="Times New Roman" w:hAnsi="Times New Roman" w:cs="Times New Roman"/>
          <w:iCs/>
          <w:shd w:val="clear" w:color="auto" w:fill="FFFFFF"/>
        </w:rPr>
        <w:t>2011-03-20)[2013-5-19]. http://www. cochrane-handbook, org</w:t>
      </w:r>
      <w:r w:rsidR="00D72AD9" w:rsidRPr="00CE6B8C">
        <w:rPr>
          <w:rFonts w:ascii="Times New Roman" w:hAnsi="Times New Roman" w:cs="Times New Roman"/>
          <w:shd w:val="clear" w:color="auto" w:fill="FFFFFF"/>
        </w:rPr>
        <w:t>.</w:t>
      </w:r>
    </w:p>
    <w:p w:rsidR="0022729C" w:rsidRPr="00CE6B8C" w:rsidRDefault="0022729C" w:rsidP="000F0316">
      <w:pPr>
        <w:spacing w:after="0" w:line="480" w:lineRule="auto"/>
        <w:ind w:left="720" w:hanging="720"/>
        <w:rPr>
          <w:rFonts w:ascii="Times New Roman" w:hAnsi="Times New Roman" w:cs="Times New Roman"/>
          <w:noProof/>
        </w:rPr>
      </w:pPr>
      <w:bookmarkStart w:id="2" w:name="_ENREF_2"/>
      <w:r w:rsidRPr="00CE6B8C">
        <w:rPr>
          <w:rFonts w:ascii="Times New Roman" w:hAnsi="Times New Roman" w:cs="Times New Roman"/>
          <w:noProof/>
        </w:rPr>
        <w:t>2.</w:t>
      </w:r>
      <w:r w:rsidRPr="00CE6B8C">
        <w:rPr>
          <w:rFonts w:ascii="Times New Roman" w:hAnsi="Times New Roman" w:cs="Times New Roman"/>
          <w:noProof/>
        </w:rPr>
        <w:tab/>
        <w:t>Wan X, Wang W, Liu J, Tong T</w:t>
      </w:r>
      <w:r w:rsidR="00D72AD9" w:rsidRPr="00CE6B8C">
        <w:rPr>
          <w:rFonts w:ascii="Times New Roman" w:hAnsi="Times New Roman" w:cs="Times New Roman"/>
          <w:noProof/>
        </w:rPr>
        <w:t>.</w:t>
      </w:r>
      <w:r w:rsidRPr="00CE6B8C">
        <w:rPr>
          <w:rFonts w:ascii="Times New Roman" w:hAnsi="Times New Roman" w:cs="Times New Roman"/>
          <w:noProof/>
        </w:rPr>
        <w:t>Estimating the sample mean and standard deviation from the sample size, median, range and/or interquartile range. BMC Med</w:t>
      </w:r>
      <w:r w:rsidR="00D72AD9" w:rsidRPr="00CE6B8C">
        <w:rPr>
          <w:rFonts w:ascii="Times New Roman" w:hAnsi="Times New Roman" w:cs="Times New Roman"/>
          <w:noProof/>
        </w:rPr>
        <w:t xml:space="preserve"> </w:t>
      </w:r>
      <w:r w:rsidRPr="00CE6B8C">
        <w:rPr>
          <w:rFonts w:ascii="Times New Roman" w:hAnsi="Times New Roman" w:cs="Times New Roman"/>
          <w:noProof/>
        </w:rPr>
        <w:t>Res</w:t>
      </w:r>
      <w:r w:rsidR="00D72AD9" w:rsidRPr="00CE6B8C">
        <w:rPr>
          <w:rFonts w:ascii="Times New Roman" w:hAnsi="Times New Roman" w:cs="Times New Roman"/>
          <w:noProof/>
        </w:rPr>
        <w:t xml:space="preserve"> </w:t>
      </w:r>
      <w:r w:rsidRPr="00CE6B8C">
        <w:rPr>
          <w:rFonts w:ascii="Times New Roman" w:hAnsi="Times New Roman" w:cs="Times New Roman"/>
          <w:noProof/>
        </w:rPr>
        <w:t xml:space="preserve"> Methodol</w:t>
      </w:r>
      <w:r w:rsidR="00D72AD9" w:rsidRPr="00CE6B8C">
        <w:rPr>
          <w:rFonts w:ascii="Times New Roman" w:hAnsi="Times New Roman" w:cs="Times New Roman"/>
          <w:noProof/>
        </w:rPr>
        <w:t>.</w:t>
      </w:r>
      <w:r w:rsidRPr="00CE6B8C">
        <w:rPr>
          <w:rFonts w:ascii="Times New Roman" w:hAnsi="Times New Roman" w:cs="Times New Roman"/>
          <w:noProof/>
        </w:rPr>
        <w:t xml:space="preserve"> 2014</w:t>
      </w:r>
      <w:r w:rsidR="00D72AD9" w:rsidRPr="00CE6B8C">
        <w:rPr>
          <w:rFonts w:ascii="Times New Roman" w:hAnsi="Times New Roman" w:cs="Times New Roman"/>
          <w:noProof/>
        </w:rPr>
        <w:t>;</w:t>
      </w:r>
      <w:r w:rsidRPr="00CE6B8C">
        <w:rPr>
          <w:rFonts w:ascii="Times New Roman" w:hAnsi="Times New Roman" w:cs="Times New Roman"/>
          <w:noProof/>
        </w:rPr>
        <w:t xml:space="preserve"> 14(1):1-13.</w:t>
      </w:r>
      <w:bookmarkEnd w:id="2"/>
    </w:p>
    <w:p w:rsidR="0022729C" w:rsidRPr="00CE6B8C" w:rsidRDefault="00D72AD9" w:rsidP="000F0316">
      <w:pPr>
        <w:spacing w:after="0" w:line="480" w:lineRule="auto"/>
        <w:ind w:left="720" w:hanging="720"/>
        <w:rPr>
          <w:rFonts w:ascii="Times New Roman" w:hAnsi="Times New Roman" w:cs="Times New Roman"/>
          <w:noProof/>
        </w:rPr>
      </w:pPr>
      <w:bookmarkStart w:id="3" w:name="_ENREF_3"/>
      <w:r w:rsidRPr="00CE6B8C">
        <w:rPr>
          <w:rFonts w:ascii="Times New Roman" w:hAnsi="Times New Roman" w:cs="Times New Roman"/>
          <w:noProof/>
        </w:rPr>
        <w:t>3.</w:t>
      </w:r>
      <w:r w:rsidRPr="00CE6B8C">
        <w:rPr>
          <w:rFonts w:ascii="Times New Roman" w:hAnsi="Times New Roman" w:cs="Times New Roman"/>
          <w:noProof/>
        </w:rPr>
        <w:tab/>
        <w:t>Borenstein M, Hedges L V</w:t>
      </w:r>
      <w:r w:rsidR="0022729C" w:rsidRPr="00CE6B8C">
        <w:rPr>
          <w:rFonts w:ascii="Times New Roman" w:hAnsi="Times New Roman" w:cs="Times New Roman"/>
          <w:noProof/>
        </w:rPr>
        <w:t>, Higgins</w:t>
      </w:r>
      <w:r w:rsidRPr="00CE6B8C">
        <w:rPr>
          <w:rFonts w:ascii="Times New Roman" w:hAnsi="Times New Roman" w:cs="Times New Roman"/>
          <w:noProof/>
        </w:rPr>
        <w:t xml:space="preserve"> JPT</w:t>
      </w:r>
      <w:r w:rsidR="0022729C" w:rsidRPr="00CE6B8C">
        <w:rPr>
          <w:rFonts w:ascii="Times New Roman" w:hAnsi="Times New Roman" w:cs="Times New Roman"/>
          <w:noProof/>
        </w:rPr>
        <w:t xml:space="preserve"> and Rothstein</w:t>
      </w:r>
      <w:r w:rsidRPr="00CE6B8C">
        <w:rPr>
          <w:rFonts w:ascii="Times New Roman" w:hAnsi="Times New Roman" w:cs="Times New Roman"/>
          <w:noProof/>
        </w:rPr>
        <w:t xml:space="preserve"> H</w:t>
      </w:r>
      <w:r w:rsidR="0022729C" w:rsidRPr="00CE6B8C">
        <w:rPr>
          <w:rFonts w:ascii="Times New Roman" w:hAnsi="Times New Roman" w:cs="Times New Roman"/>
          <w:noProof/>
        </w:rPr>
        <w:t>R</w:t>
      </w:r>
      <w:r w:rsidRPr="00CE6B8C">
        <w:rPr>
          <w:rFonts w:ascii="Times New Roman" w:hAnsi="Times New Roman" w:cs="Times New Roman"/>
          <w:noProof/>
        </w:rPr>
        <w:t>.</w:t>
      </w:r>
      <w:r w:rsidR="0022729C" w:rsidRPr="00CE6B8C">
        <w:rPr>
          <w:rFonts w:ascii="Times New Roman" w:hAnsi="Times New Roman" w:cs="Times New Roman"/>
          <w:noProof/>
        </w:rPr>
        <w:t xml:space="preserve"> Introduction to Meta-Analysis, . Chicheste</w:t>
      </w:r>
      <w:r w:rsidRPr="00CE6B8C">
        <w:rPr>
          <w:rFonts w:ascii="Times New Roman" w:hAnsi="Times New Roman" w:cs="Times New Roman"/>
          <w:noProof/>
        </w:rPr>
        <w:t>r, UK. : John Wiley &amp; Sons Ltd.</w:t>
      </w:r>
      <w:r w:rsidR="0022729C" w:rsidRPr="00CE6B8C">
        <w:rPr>
          <w:rFonts w:ascii="Times New Roman" w:hAnsi="Times New Roman" w:cs="Times New Roman"/>
          <w:noProof/>
        </w:rPr>
        <w:t>; 2009.</w:t>
      </w:r>
      <w:bookmarkEnd w:id="3"/>
    </w:p>
    <w:p w:rsidR="0022729C" w:rsidRPr="00CE6B8C" w:rsidRDefault="00D72AD9" w:rsidP="000F0316">
      <w:pPr>
        <w:spacing w:line="480" w:lineRule="auto"/>
        <w:ind w:left="720" w:hanging="720"/>
        <w:rPr>
          <w:rFonts w:ascii="Times New Roman" w:hAnsi="Times New Roman" w:cs="Times New Roman"/>
          <w:noProof/>
        </w:rPr>
      </w:pPr>
      <w:bookmarkStart w:id="4" w:name="_ENREF_4"/>
      <w:r w:rsidRPr="00CE6B8C">
        <w:rPr>
          <w:rFonts w:ascii="Times New Roman" w:hAnsi="Times New Roman" w:cs="Times New Roman"/>
          <w:noProof/>
        </w:rPr>
        <w:t>4.</w:t>
      </w:r>
      <w:r w:rsidRPr="00CE6B8C">
        <w:rPr>
          <w:rFonts w:ascii="Times New Roman" w:hAnsi="Times New Roman" w:cs="Times New Roman"/>
          <w:noProof/>
        </w:rPr>
        <w:tab/>
        <w:t>Morris SB, DeShon RP.</w:t>
      </w:r>
      <w:r w:rsidR="0022729C" w:rsidRPr="00CE6B8C">
        <w:rPr>
          <w:rFonts w:ascii="Times New Roman" w:hAnsi="Times New Roman" w:cs="Times New Roman"/>
          <w:noProof/>
        </w:rPr>
        <w:t xml:space="preserve"> Combining effect size estimates in meta-analysis with repeated measures and independe</w:t>
      </w:r>
      <w:r w:rsidRPr="00CE6B8C">
        <w:rPr>
          <w:rFonts w:ascii="Times New Roman" w:hAnsi="Times New Roman" w:cs="Times New Roman"/>
          <w:noProof/>
        </w:rPr>
        <w:t>nt-groups designs. Psychol</w:t>
      </w:r>
      <w:r w:rsidR="0022729C" w:rsidRPr="00CE6B8C">
        <w:rPr>
          <w:rFonts w:ascii="Times New Roman" w:hAnsi="Times New Roman" w:cs="Times New Roman"/>
          <w:noProof/>
        </w:rPr>
        <w:t xml:space="preserve"> Methods</w:t>
      </w:r>
      <w:r w:rsidRPr="00CE6B8C">
        <w:rPr>
          <w:rFonts w:ascii="Times New Roman" w:hAnsi="Times New Roman" w:cs="Times New Roman"/>
          <w:noProof/>
        </w:rPr>
        <w:t>.</w:t>
      </w:r>
      <w:r w:rsidR="0022729C" w:rsidRPr="00CE6B8C">
        <w:rPr>
          <w:rFonts w:ascii="Times New Roman" w:hAnsi="Times New Roman" w:cs="Times New Roman"/>
          <w:noProof/>
        </w:rPr>
        <w:t xml:space="preserve"> 2002</w:t>
      </w:r>
      <w:r w:rsidRPr="00CE6B8C">
        <w:rPr>
          <w:rFonts w:ascii="Times New Roman" w:hAnsi="Times New Roman" w:cs="Times New Roman"/>
          <w:noProof/>
        </w:rPr>
        <w:t>;</w:t>
      </w:r>
      <w:r w:rsidR="0022729C" w:rsidRPr="00CE6B8C">
        <w:rPr>
          <w:rFonts w:ascii="Times New Roman" w:hAnsi="Times New Roman" w:cs="Times New Roman"/>
          <w:noProof/>
        </w:rPr>
        <w:t>7(1):105-125.</w:t>
      </w:r>
      <w:bookmarkEnd w:id="4"/>
    </w:p>
    <w:p w:rsidR="0022729C" w:rsidRPr="00CE6B8C" w:rsidRDefault="0022729C" w:rsidP="000F0316">
      <w:pPr>
        <w:spacing w:line="480" w:lineRule="auto"/>
        <w:rPr>
          <w:rFonts w:ascii="Times New Roman" w:hAnsi="Times New Roman" w:cs="Times New Roman"/>
          <w:noProof/>
          <w:color w:val="FF0000"/>
        </w:rPr>
      </w:pPr>
    </w:p>
    <w:p w:rsidR="004468AE" w:rsidRPr="00FB5C94" w:rsidRDefault="00AE3E75" w:rsidP="000F031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E6B8C">
        <w:rPr>
          <w:rFonts w:ascii="Times New Roman" w:hAnsi="Times New Roman" w:cs="Times New Roman"/>
          <w:color w:val="FF0000"/>
        </w:rPr>
        <w:fldChar w:fldCharType="end"/>
      </w:r>
    </w:p>
    <w:sectPr w:rsidR="004468AE" w:rsidRPr="00FB5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56" w:rsidRDefault="00CC2356" w:rsidP="00CC2356">
      <w:pPr>
        <w:spacing w:after="0" w:line="240" w:lineRule="auto"/>
      </w:pPr>
      <w:r>
        <w:separator/>
      </w:r>
    </w:p>
  </w:endnote>
  <w:endnote w:type="continuationSeparator" w:id="0">
    <w:p w:rsidR="00CC2356" w:rsidRDefault="00CC2356" w:rsidP="00CC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56" w:rsidRDefault="00CC2356" w:rsidP="00CC2356">
      <w:pPr>
        <w:spacing w:after="0" w:line="240" w:lineRule="auto"/>
      </w:pPr>
      <w:r>
        <w:separator/>
      </w:r>
    </w:p>
  </w:footnote>
  <w:footnote w:type="continuationSeparator" w:id="0">
    <w:p w:rsidR="00CC2356" w:rsidRDefault="00CC2356" w:rsidP="00CC2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1F5C"/>
    <w:multiLevelType w:val="hybridMultilevel"/>
    <w:tmpl w:val="23D4DADE"/>
    <w:lvl w:ilvl="0" w:tplc="0FE64DFC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>
    <w:nsid w:val="123A7E81"/>
    <w:multiLevelType w:val="hybridMultilevel"/>
    <w:tmpl w:val="6FE04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B3617FE"/>
    <w:multiLevelType w:val="hybridMultilevel"/>
    <w:tmpl w:val="1FD6CAB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6156C"/>
    <w:multiLevelType w:val="hybridMultilevel"/>
    <w:tmpl w:val="2EA27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FE339B"/>
    <w:multiLevelType w:val="hybridMultilevel"/>
    <w:tmpl w:val="B6FEB3E8"/>
    <w:lvl w:ilvl="0" w:tplc="44090019">
      <w:start w:val="1"/>
      <w:numFmt w:val="lowerLetter"/>
      <w:lvlText w:val="%1.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3E58A3"/>
    <w:multiLevelType w:val="hybridMultilevel"/>
    <w:tmpl w:val="9AD42C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575E3"/>
    <w:multiLevelType w:val="hybridMultilevel"/>
    <w:tmpl w:val="123CEC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67D6F"/>
    <w:multiLevelType w:val="hybridMultilevel"/>
    <w:tmpl w:val="8BE2D1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F4506"/>
    <w:multiLevelType w:val="hybridMultilevel"/>
    <w:tmpl w:val="8BE2D1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2050CA"/>
    <w:multiLevelType w:val="hybridMultilevel"/>
    <w:tmpl w:val="CC2C3D7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10CE0"/>
    <w:multiLevelType w:val="hybridMultilevel"/>
    <w:tmpl w:val="50BA518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31400"/>
    <w:multiLevelType w:val="hybridMultilevel"/>
    <w:tmpl w:val="15FCD3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C9417D7"/>
    <w:multiLevelType w:val="hybridMultilevel"/>
    <w:tmpl w:val="927889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ra5tsetladf5wewpxc5dfdsap2wd2fsza2v&quot;&gt;NMA RZ&lt;record-ids&gt;&lt;item&gt;17578&lt;/item&gt;&lt;item&gt;17581&lt;/item&gt;&lt;item&gt;17605&lt;/item&gt;&lt;item&gt;17634&lt;/item&gt;&lt;/record-ids&gt;&lt;/item&gt;&lt;/Libraries&gt;"/>
  </w:docVars>
  <w:rsids>
    <w:rsidRoot w:val="00811B22"/>
    <w:rsid w:val="00007698"/>
    <w:rsid w:val="00012480"/>
    <w:rsid w:val="000839CF"/>
    <w:rsid w:val="000A7B46"/>
    <w:rsid w:val="000F0316"/>
    <w:rsid w:val="001A5254"/>
    <w:rsid w:val="0022729C"/>
    <w:rsid w:val="0029265E"/>
    <w:rsid w:val="002D05ED"/>
    <w:rsid w:val="00357EE3"/>
    <w:rsid w:val="003D0B61"/>
    <w:rsid w:val="003D1D67"/>
    <w:rsid w:val="004027F4"/>
    <w:rsid w:val="00432C73"/>
    <w:rsid w:val="004468AE"/>
    <w:rsid w:val="0045209D"/>
    <w:rsid w:val="004860BB"/>
    <w:rsid w:val="004A1B87"/>
    <w:rsid w:val="004A3FF1"/>
    <w:rsid w:val="00507726"/>
    <w:rsid w:val="005A6BC1"/>
    <w:rsid w:val="005C1D27"/>
    <w:rsid w:val="005C3823"/>
    <w:rsid w:val="006202BD"/>
    <w:rsid w:val="006B0240"/>
    <w:rsid w:val="007068E1"/>
    <w:rsid w:val="00742E52"/>
    <w:rsid w:val="00811B22"/>
    <w:rsid w:val="0086224B"/>
    <w:rsid w:val="00893139"/>
    <w:rsid w:val="00893309"/>
    <w:rsid w:val="008F3970"/>
    <w:rsid w:val="00955531"/>
    <w:rsid w:val="00A16B12"/>
    <w:rsid w:val="00A202D1"/>
    <w:rsid w:val="00A51F93"/>
    <w:rsid w:val="00A91A99"/>
    <w:rsid w:val="00A95C31"/>
    <w:rsid w:val="00AD1F7A"/>
    <w:rsid w:val="00AE3E75"/>
    <w:rsid w:val="00AF3CD4"/>
    <w:rsid w:val="00B55755"/>
    <w:rsid w:val="00B64238"/>
    <w:rsid w:val="00BD2435"/>
    <w:rsid w:val="00BE3BB8"/>
    <w:rsid w:val="00C54E51"/>
    <w:rsid w:val="00CC2356"/>
    <w:rsid w:val="00CE6B8C"/>
    <w:rsid w:val="00D72AD9"/>
    <w:rsid w:val="00E53CA9"/>
    <w:rsid w:val="00EF53F2"/>
    <w:rsid w:val="00F140BB"/>
    <w:rsid w:val="00F55D15"/>
    <w:rsid w:val="00F672A1"/>
    <w:rsid w:val="00FB02E0"/>
    <w:rsid w:val="00FB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B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60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E75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024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024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024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0240"/>
    <w:rPr>
      <w:rFonts w:ascii="Calibri" w:hAnsi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56"/>
  </w:style>
  <w:style w:type="paragraph" w:styleId="Footer">
    <w:name w:val="footer"/>
    <w:basedOn w:val="Normal"/>
    <w:link w:val="Foot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B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60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E75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024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024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024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0240"/>
    <w:rPr>
      <w:rFonts w:ascii="Calibri" w:hAnsi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56"/>
  </w:style>
  <w:style w:type="paragraph" w:styleId="Footer">
    <w:name w:val="footer"/>
    <w:basedOn w:val="Normal"/>
    <w:link w:val="FooterChar"/>
    <w:uiPriority w:val="99"/>
    <w:unhideWhenUsed/>
    <w:rsid w:val="00CC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36BE0-1A22-49BC-856C-FE106B3F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 Siew Li</dc:creator>
  <cp:lastModifiedBy>Siew Li</cp:lastModifiedBy>
  <cp:revision>12</cp:revision>
  <dcterms:created xsi:type="dcterms:W3CDTF">2016-05-03T11:36:00Z</dcterms:created>
  <dcterms:modified xsi:type="dcterms:W3CDTF">2016-08-09T15:24:00Z</dcterms:modified>
</cp:coreProperties>
</file>