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24" w:rsidRPr="00682524" w:rsidRDefault="00682524" w:rsidP="00682524">
      <w:pPr>
        <w:keepNext/>
        <w:keepLines/>
        <w:spacing w:before="200" w:after="0" w:line="480" w:lineRule="auto"/>
        <w:outlineLvl w:val="1"/>
        <w:rPr>
          <w:rFonts w:ascii="Calibri" w:eastAsia="MS Gothic" w:hAnsi="Calibri" w:cs="Times New Roman"/>
          <w:b/>
          <w:bCs/>
          <w:sz w:val="26"/>
          <w:szCs w:val="26"/>
        </w:rPr>
      </w:pPr>
      <w:r w:rsidRPr="00682524">
        <w:rPr>
          <w:rFonts w:ascii="Calibri" w:eastAsia="MS Gothic" w:hAnsi="Calibri" w:cs="Times New Roman"/>
          <w:b/>
          <w:bCs/>
          <w:sz w:val="26"/>
          <w:szCs w:val="26"/>
        </w:rPr>
        <w:t>A</w:t>
      </w:r>
      <w:r>
        <w:rPr>
          <w:rFonts w:ascii="Calibri" w:eastAsia="MS Gothic" w:hAnsi="Calibri" w:cs="Times New Roman"/>
          <w:b/>
          <w:bCs/>
          <w:sz w:val="26"/>
          <w:szCs w:val="26"/>
        </w:rPr>
        <w:t xml:space="preserve">dditional file </w:t>
      </w:r>
      <w:r w:rsidR="00E549CC">
        <w:rPr>
          <w:rFonts w:ascii="Calibri" w:eastAsia="MS Gothic" w:hAnsi="Calibri" w:cs="Times New Roman"/>
          <w:b/>
          <w:bCs/>
          <w:sz w:val="26"/>
          <w:szCs w:val="26"/>
        </w:rPr>
        <w:t>3</w:t>
      </w:r>
    </w:p>
    <w:p w:rsidR="00F560D8" w:rsidRPr="00F560D8" w:rsidRDefault="00EA19F4" w:rsidP="00F560D8">
      <w:pPr>
        <w:spacing w:after="0" w:line="360" w:lineRule="auto"/>
        <w:rPr>
          <w:rFonts w:ascii="Calibri" w:eastAsia="Times New Roman" w:hAnsi="Calibri" w:cs="Times New Roman"/>
          <w:b/>
          <w:szCs w:val="24"/>
        </w:rPr>
      </w:pPr>
      <w:r>
        <w:rPr>
          <w:rFonts w:ascii="Calibri" w:eastAsia="Times New Roman" w:hAnsi="Calibri" w:cs="Times New Roman"/>
          <w:b/>
          <w:szCs w:val="24"/>
        </w:rPr>
        <w:t>Draft q</w:t>
      </w:r>
      <w:bookmarkStart w:id="0" w:name="_GoBack"/>
      <w:bookmarkEnd w:id="0"/>
      <w:r w:rsidR="00F560D8" w:rsidRPr="00F560D8">
        <w:rPr>
          <w:rFonts w:ascii="Calibri" w:eastAsia="Times New Roman" w:hAnsi="Calibri" w:cs="Times New Roman"/>
          <w:b/>
          <w:szCs w:val="24"/>
        </w:rPr>
        <w:t>uality appraisal of filter</w:t>
      </w:r>
    </w:p>
    <w:p w:rsidR="00F560D8" w:rsidRPr="00F560D8" w:rsidRDefault="00F560D8" w:rsidP="00F560D8">
      <w:pPr>
        <w:spacing w:after="0" w:line="360" w:lineRule="auto"/>
        <w:rPr>
          <w:rFonts w:ascii="Calibri" w:eastAsia="Times New Roman" w:hAnsi="Calibri" w:cs="Times New Roman"/>
          <w:sz w:val="22"/>
        </w:rPr>
      </w:pPr>
      <w:r w:rsidRPr="00F560D8">
        <w:rPr>
          <w:rFonts w:ascii="Calibri" w:eastAsia="Times New Roman" w:hAnsi="Calibri" w:cs="Times New Roman"/>
          <w:sz w:val="22"/>
        </w:rPr>
        <w:t xml:space="preserve">We have designed a quality appraisal tool, based on several previously developed search filter appraisal tools: </w:t>
      </w:r>
      <w:r w:rsidRPr="00F560D8">
        <w:rPr>
          <w:rFonts w:ascii="Calibri" w:eastAsia="Times New Roman" w:hAnsi="Calibri" w:cs="Times New Roman"/>
          <w:sz w:val="22"/>
          <w:lang w:val="en-AU"/>
        </w:rPr>
        <w:t xml:space="preserve">UK </w:t>
      </w:r>
      <w:proofErr w:type="spellStart"/>
      <w:r w:rsidRPr="00F560D8">
        <w:rPr>
          <w:rFonts w:ascii="Calibri" w:eastAsia="Times New Roman" w:hAnsi="Calibri" w:cs="Times New Roman"/>
          <w:sz w:val="22"/>
          <w:lang w:val="en-AU"/>
        </w:rPr>
        <w:t>InterTASC</w:t>
      </w:r>
      <w:proofErr w:type="spellEnd"/>
      <w:r w:rsidRPr="00F560D8">
        <w:rPr>
          <w:rFonts w:ascii="Calibri" w:eastAsia="Times New Roman" w:hAnsi="Calibri" w:cs="Times New Roman"/>
          <w:sz w:val="22"/>
          <w:lang w:val="en-AU"/>
        </w:rPr>
        <w:t xml:space="preserve"> Information Specialists' Sub-Group</w:t>
      </w:r>
      <w:r w:rsidRPr="00F560D8">
        <w:rPr>
          <w:rFonts w:ascii="Calibri" w:eastAsia="Times New Roman" w:hAnsi="Calibri" w:cs="Times New Roman"/>
          <w:sz w:val="22"/>
        </w:rPr>
        <w:t xml:space="preserve">  (ISSG) Search Filter Appraisal Checklist </w:t>
      </w:r>
      <w:r w:rsidRPr="00F560D8">
        <w:rPr>
          <w:rFonts w:ascii="Calibri" w:eastAsia="Times New Roman" w:hAnsi="Calibri" w:cs="Times New Roman"/>
          <w:sz w:val="22"/>
        </w:rPr>
        <w:fldChar w:fldCharType="begin"/>
      </w:r>
      <w:r w:rsidRPr="00F560D8">
        <w:rPr>
          <w:rFonts w:ascii="Calibri" w:eastAsia="Times New Roman" w:hAnsi="Calibri" w:cs="Times New Roman"/>
          <w:sz w:val="22"/>
        </w:rPr>
        <w:instrText xml:space="preserve"> ADDIN EN.CITE &lt;EndNote&gt;&lt;Cite&gt;&lt;Author&gt;Glanville&lt;/Author&gt;&lt;Year&gt;2008&lt;/Year&gt;&lt;RecNum&gt;1&lt;/RecNum&gt;&lt;DisplayText&gt;[10]&lt;/DisplayText&gt;&lt;record&gt;&lt;rec-number&gt;1&lt;/rec-number&gt;&lt;foreign-keys&gt;&lt;key app="EN" db-id="pa9vp20x7vfv9xexad85rddt5vt5s2zz2dfs" timestamp="1445338836"&gt;1&lt;/key&gt;&lt;/foreign-keys&gt;&lt;ref-type name="Journal Article"&gt;17&lt;/ref-type&gt;&lt;contributors&gt;&lt;authors&gt;&lt;author&gt;Glanville, Julie&lt;/author&gt;&lt;author&gt;Bayliss, Sue&lt;/author&gt;&lt;author&gt;Booth, Andrew&lt;/author&gt;&lt;author&gt;Dundar, Yenal&lt;/author&gt;&lt;author&gt;Fernandes, Hasina&lt;/author&gt;&lt;author&gt;Fleeman, Nigel David&lt;/author&gt;&lt;author&gt;Foster, Louise&lt;/author&gt;&lt;author&gt;Fraser, Cynthia&lt;/author&gt;&lt;author&gt;Fry-Smith, Anne&lt;/author&gt;&lt;author&gt;Golder, Su&lt;/author&gt;&lt;author&gt;Lefebvre, Carol&lt;/author&gt;&lt;author&gt;Miller, Caroline&lt;/author&gt;&lt;author&gt;Paisley, Suzy&lt;/author&gt;&lt;author&gt;Payne, Liz&lt;/author&gt;&lt;author&gt;Price, Alison&lt;/author&gt;&lt;author&gt;Welch, Karen&lt;/author&gt;&lt;/authors&gt;&lt;/contributors&gt;&lt;titles&gt;&lt;title&gt;So many filters, so little time: the development of a search filter appraisal checklist&lt;/title&gt;&lt;secondary-title&gt;Journal of the Medical Library Association : JMLA&lt;/secondary-title&gt;&lt;/titles&gt;&lt;periodical&gt;&lt;full-title&gt;Journal of the Medical Library Association : JMLA&lt;/full-title&gt;&lt;/periodical&gt;&lt;pages&gt;356-361&lt;/pages&gt;&lt;volume&gt;96&lt;/volume&gt;&lt;number&gt;4&lt;/number&gt;&lt;dates&gt;&lt;year&gt;2008&lt;/year&gt;&lt;pub-dates&gt;&lt;date&gt;02//received&amp;#xD;06//accepted&lt;/date&gt;&lt;/pub-dates&gt;&lt;/dates&gt;&lt;pub-location&gt;65 East Wacker Place, Suite 1900, Chicago, IL 60601-7246&lt;/pub-location&gt;&lt;publisher&gt;Medical Library Association&lt;/publisher&gt;&lt;isbn&gt;1536-5050&amp;#xD;1558-9439&lt;/isbn&gt;&lt;accession-num&gt;PMC2568852&lt;/accession-num&gt;&lt;urls&gt;&lt;related-urls&gt;&lt;url&gt;http://www.ncbi.nlm.nih.gov/pmc/articles/PMC2568852/&lt;/url&gt;&lt;/related-urls&gt;&lt;/urls&gt;&lt;electronic-resource-num&gt;10.3163/1536-5050.96.4.011&lt;/electronic-resource-num&gt;&lt;remote-database-name&gt;PMC&lt;/remote-database-name&gt;&lt;/record&gt;&lt;/Cite&gt;&lt;/EndNote&gt;</w:instrText>
      </w:r>
      <w:r w:rsidRPr="00F560D8">
        <w:rPr>
          <w:rFonts w:ascii="Calibri" w:eastAsia="Times New Roman" w:hAnsi="Calibri" w:cs="Times New Roman"/>
          <w:sz w:val="22"/>
        </w:rPr>
        <w:fldChar w:fldCharType="separate"/>
      </w:r>
      <w:r w:rsidRPr="00F560D8">
        <w:rPr>
          <w:rFonts w:ascii="Calibri" w:eastAsia="Times New Roman" w:hAnsi="Calibri" w:cs="Times New Roman"/>
          <w:noProof/>
          <w:sz w:val="22"/>
        </w:rPr>
        <w:t>[10]</w:t>
      </w:r>
      <w:r w:rsidRPr="00F560D8">
        <w:rPr>
          <w:rFonts w:ascii="Calibri" w:eastAsia="Times New Roman" w:hAnsi="Calibri" w:cs="Times New Roman"/>
          <w:sz w:val="22"/>
        </w:rPr>
        <w:fldChar w:fldCharType="end"/>
      </w:r>
      <w:r w:rsidRPr="00F560D8">
        <w:rPr>
          <w:rFonts w:ascii="Calibri" w:eastAsia="Times New Roman" w:hAnsi="Calibri" w:cs="Times New Roman"/>
          <w:sz w:val="22"/>
        </w:rPr>
        <w:t xml:space="preserve">, the Canadian Agency for Drugs and Technologies in Health Critical Appraisal (CADTH CAI) and Ranking Tool for Search Filters </w:t>
      </w:r>
      <w:r w:rsidRPr="00F560D8">
        <w:rPr>
          <w:rFonts w:ascii="Calibri" w:eastAsia="Times New Roman" w:hAnsi="Calibri" w:cs="Times New Roman"/>
          <w:sz w:val="22"/>
        </w:rPr>
        <w:fldChar w:fldCharType="begin"/>
      </w:r>
      <w:r w:rsidRPr="00F560D8">
        <w:rPr>
          <w:rFonts w:ascii="Calibri" w:eastAsia="Times New Roman" w:hAnsi="Calibri" w:cs="Times New Roman"/>
          <w:sz w:val="22"/>
        </w:rPr>
        <w:instrText xml:space="preserve"> ADDIN EN.CITE &lt;EndNote&gt;&lt;Cite&gt;&lt;Author&gt;Bak&lt;/Author&gt;&lt;Year&gt;2009&lt;/Year&gt;&lt;RecNum&gt;20&lt;/RecNum&gt;&lt;DisplayText&gt;[11]&lt;/DisplayText&gt;&lt;record&gt;&lt;rec-number&gt;20&lt;/rec-number&gt;&lt;foreign-keys&gt;&lt;key app="EN" db-id="pa9vp20x7vfv9xexad85rddt5vt5s2zz2dfs" timestamp="1454673059"&gt;20&lt;/key&gt;&lt;/foreign-keys&gt;&lt;ref-type name="Journal Article"&gt;17&lt;/ref-type&gt;&lt;contributors&gt;&lt;authors&gt;&lt;author&gt;Bak, G.&lt;/author&gt;&lt;author&gt;Mierzwinski-Urban, M.&lt;/author&gt;&lt;author&gt;Fitzsimmons, H.&lt;/author&gt;&lt;author&gt;Morrison, A.&lt;/author&gt;&lt;author&gt;Maden-Jenkins, M.&lt;/author&gt;&lt;/authors&gt;&lt;/contributors&gt;&lt;auth-address&gt;Library and Archives Canada, Ottawa, ON, Canada. greg.bak@lac-bac.gc.ca&lt;/auth-address&gt;&lt;titles&gt;&lt;title&gt;A pragmatic critical appraisal instrument for search filters: introducing the CADTH CAI&lt;/title&gt;&lt;secondary-title&gt;Health Info Libr J&lt;/secondary-title&gt;&lt;/titles&gt;&lt;periodical&gt;&lt;full-title&gt;Health Info Libr J&lt;/full-title&gt;&lt;abbr-1&gt;Health information and libraries journal&lt;/abbr-1&gt;&lt;/periodical&gt;&lt;pages&gt;211-9&lt;/pages&gt;&lt;volume&gt;26&lt;/volume&gt;&lt;number&gt;3&lt;/number&gt;&lt;keywords&gt;&lt;keyword&gt;Abstracting and Indexing as Topic/*methods&lt;/keyword&gt;&lt;keyword&gt;Bibliography of Medicine&lt;/keyword&gt;&lt;keyword&gt;Canada&lt;/keyword&gt;&lt;keyword&gt;Humans&lt;/keyword&gt;&lt;keyword&gt;Information Storage and Retrieval/*methods&lt;/keyword&gt;&lt;keyword&gt;Periodicals as Topic&lt;/keyword&gt;&lt;keyword&gt;Program Evaluation&lt;/keyword&gt;&lt;keyword&gt;Psychometrics&lt;/keyword&gt;&lt;keyword&gt;*Review Literature as Topic&lt;/keyword&gt;&lt;keyword&gt;Sensitivity and Specificity&lt;/keyword&gt;&lt;keyword&gt;*Subject Headings&lt;/keyword&gt;&lt;keyword&gt;*Terminology as Topic&lt;/keyword&gt;&lt;/keywords&gt;&lt;dates&gt;&lt;year&gt;2009&lt;/year&gt;&lt;pub-dates&gt;&lt;date&gt;Sep&lt;/date&gt;&lt;/pub-dates&gt;&lt;/dates&gt;&lt;isbn&gt;1471-1834 (Print)&amp;#xD;1471-1834 (Linking)&lt;/isbn&gt;&lt;accession-num&gt;19712213&lt;/accession-num&gt;&lt;urls&gt;&lt;related-urls&gt;&lt;url&gt;http://www.ncbi.nlm.nih.gov/pubmed/19712213&lt;/url&gt;&lt;url&gt;http://onlinelibrary.wiley.com/store/10.1111/j.1471-1842.2008.00830.x/asset/j.1471-1842.2008.00830.x.pdf?v=1&amp;amp;t=ik9msn19&amp;amp;s=16797f11fc58a22680f8760975b5c391a2323943&lt;/url&gt;&lt;/related-urls&gt;&lt;/urls&gt;&lt;electronic-resource-num&gt;10.1111/j.1471-1842.2008.00830.x&lt;/electronic-resource-num&gt;&lt;/record&gt;&lt;/Cite&gt;&lt;/EndNote&gt;</w:instrText>
      </w:r>
      <w:r w:rsidRPr="00F560D8">
        <w:rPr>
          <w:rFonts w:ascii="Calibri" w:eastAsia="Times New Roman" w:hAnsi="Calibri" w:cs="Times New Roman"/>
          <w:sz w:val="22"/>
        </w:rPr>
        <w:fldChar w:fldCharType="separate"/>
      </w:r>
      <w:r w:rsidRPr="00F560D8">
        <w:rPr>
          <w:rFonts w:ascii="Calibri" w:eastAsia="Times New Roman" w:hAnsi="Calibri" w:cs="Times New Roman"/>
          <w:noProof/>
          <w:sz w:val="22"/>
        </w:rPr>
        <w:t>[11]</w:t>
      </w:r>
      <w:r w:rsidRPr="00F560D8">
        <w:rPr>
          <w:rFonts w:ascii="Calibri" w:eastAsia="Times New Roman" w:hAnsi="Calibri" w:cs="Times New Roman"/>
          <w:sz w:val="22"/>
        </w:rPr>
        <w:fldChar w:fldCharType="end"/>
      </w:r>
      <w:r w:rsidRPr="00F560D8">
        <w:rPr>
          <w:rFonts w:ascii="Calibri" w:eastAsia="Times New Roman" w:hAnsi="Calibri" w:cs="Times New Roman"/>
          <w:sz w:val="22"/>
        </w:rPr>
        <w:t xml:space="preserve"> and </w:t>
      </w:r>
      <w:proofErr w:type="spellStart"/>
      <w:r w:rsidRPr="00F560D8">
        <w:rPr>
          <w:rFonts w:ascii="Calibri" w:eastAsia="Times New Roman" w:hAnsi="Calibri" w:cs="Times New Roman"/>
          <w:sz w:val="22"/>
        </w:rPr>
        <w:t>Jenkin’s</w:t>
      </w:r>
      <w:proofErr w:type="spellEnd"/>
      <w:r w:rsidRPr="00F560D8">
        <w:rPr>
          <w:rFonts w:ascii="Calibri" w:eastAsia="Times New Roman" w:hAnsi="Calibri" w:cs="Times New Roman"/>
          <w:sz w:val="22"/>
        </w:rPr>
        <w:t xml:space="preserve"> search filter appraisal checklist </w:t>
      </w:r>
      <w:r w:rsidRPr="00F560D8">
        <w:rPr>
          <w:rFonts w:ascii="Calibri" w:eastAsia="Times New Roman" w:hAnsi="Calibri" w:cs="Times New Roman"/>
          <w:sz w:val="22"/>
        </w:rPr>
        <w:fldChar w:fldCharType="begin"/>
      </w:r>
      <w:r w:rsidRPr="00F560D8">
        <w:rPr>
          <w:rFonts w:ascii="Calibri" w:eastAsia="Times New Roman" w:hAnsi="Calibri" w:cs="Times New Roman"/>
          <w:sz w:val="22"/>
        </w:rPr>
        <w:instrText xml:space="preserve"> ADDIN EN.CITE &lt;EndNote&gt;&lt;Cite&gt;&lt;Author&gt;Jenkins&lt;/Author&gt;&lt;Year&gt;2004&lt;/Year&gt;&lt;RecNum&gt;29&lt;/RecNum&gt;&lt;DisplayText&gt;[12]&lt;/DisplayText&gt;&lt;record&gt;&lt;rec-number&gt;29&lt;/rec-number&gt;&lt;foreign-keys&gt;&lt;key app="EN" db-id="pa9vp20x7vfv9xexad85rddt5vt5s2zz2dfs" timestamp="1458750090"&gt;29&lt;/key&gt;&lt;/foreign-keys&gt;&lt;ref-type name="Journal Article"&gt;17&lt;/ref-type&gt;&lt;contributors&gt;&lt;authors&gt;&lt;author&gt;Jenkins, M.&lt;/author&gt;&lt;/authors&gt;&lt;/contributors&gt;&lt;auth-address&gt;Department of Information and Communications, Manchester Metropolitan University, Manchester Royal Infirmary, UK. michellemmu@yahoo.co.uk&lt;/auth-address&gt;&lt;titles&gt;&lt;title&gt;Evaluation of methodological search filters--a review&lt;/title&gt;&lt;secondary-title&gt;Health Info Libr J&lt;/secondary-title&gt;&lt;/titles&gt;&lt;periodical&gt;&lt;full-title&gt;Health Info Libr J&lt;/full-title&gt;&lt;abbr-1&gt;Health information and libraries journal&lt;/abbr-1&gt;&lt;/periodical&gt;&lt;pages&gt;148-63&lt;/pages&gt;&lt;volume&gt;21&lt;/volume&gt;&lt;number&gt;3&lt;/number&gt;&lt;keywords&gt;&lt;keyword&gt;Abstracting and Indexing as Topic/*standards&lt;/keyword&gt;&lt;keyword&gt;*Bibliography of Medicine&lt;/keyword&gt;&lt;keyword&gt;Databases, Bibliographic&lt;/keyword&gt;&lt;keyword&gt;Health Services Research&lt;/keyword&gt;&lt;keyword&gt;Humans&lt;/keyword&gt;&lt;keyword&gt;Information Storage and Retrieval/*methods&lt;/keyword&gt;&lt;keyword&gt;*Subject Headings&lt;/keyword&gt;&lt;keyword&gt;*Terminology as Topic&lt;/keyword&gt;&lt;/keywords&gt;&lt;dates&gt;&lt;year&gt;2004&lt;/year&gt;&lt;pub-dates&gt;&lt;date&gt;Sep&lt;/date&gt;&lt;/pub-dates&gt;&lt;/dates&gt;&lt;isbn&gt;1471-1834 (Print)&amp;#xD;1471-1834 (Linking)&lt;/isbn&gt;&lt;accession-num&gt;15318913&lt;/accession-num&gt;&lt;urls&gt;&lt;related-urls&gt;&lt;url&gt;http://www.ncbi.nlm.nih.gov/pubmed/15318913&lt;/url&gt;&lt;url&gt;http://onlinelibrary.wiley.com/store/10.1111/j.1471-1842.2004.00511.x/asset/j.1471-1842.2004.00511.x.pdf?v=1&amp;amp;t=im525gwh&amp;amp;s=a9004045e549b89c93cad6f7af0a665b8ca06704&lt;/url&gt;&lt;/related-urls&gt;&lt;/urls&gt;&lt;electronic-resource-num&gt;10.1111/j.1471-1842.2004.00511.x&lt;/electronic-resource-num&gt;&lt;/record&gt;&lt;/Cite&gt;&lt;/EndNote&gt;</w:instrText>
      </w:r>
      <w:r w:rsidRPr="00F560D8">
        <w:rPr>
          <w:rFonts w:ascii="Calibri" w:eastAsia="Times New Roman" w:hAnsi="Calibri" w:cs="Times New Roman"/>
          <w:sz w:val="22"/>
        </w:rPr>
        <w:fldChar w:fldCharType="separate"/>
      </w:r>
      <w:r w:rsidRPr="00F560D8">
        <w:rPr>
          <w:rFonts w:ascii="Calibri" w:eastAsia="Times New Roman" w:hAnsi="Calibri" w:cs="Times New Roman"/>
          <w:noProof/>
          <w:sz w:val="22"/>
        </w:rPr>
        <w:t>[12]</w:t>
      </w:r>
      <w:r w:rsidRPr="00F560D8">
        <w:rPr>
          <w:rFonts w:ascii="Calibri" w:eastAsia="Times New Roman" w:hAnsi="Calibri" w:cs="Times New Roman"/>
          <w:sz w:val="22"/>
        </w:rPr>
        <w:fldChar w:fldCharType="end"/>
      </w:r>
      <w:r w:rsidRPr="00F560D8">
        <w:rPr>
          <w:rFonts w:ascii="Calibri" w:eastAsia="Times New Roman" w:hAnsi="Calibri" w:cs="Times New Roman"/>
          <w:sz w:val="22"/>
        </w:rPr>
        <w:t xml:space="preserve">, as well as consideration of </w:t>
      </w:r>
      <w:proofErr w:type="spellStart"/>
      <w:r w:rsidRPr="00F560D8">
        <w:rPr>
          <w:rFonts w:ascii="Calibri" w:eastAsia="Times New Roman" w:hAnsi="Calibri" w:cs="Times New Roman"/>
          <w:sz w:val="22"/>
        </w:rPr>
        <w:t>Benyon</w:t>
      </w:r>
      <w:proofErr w:type="spellEnd"/>
      <w:r w:rsidRPr="00F560D8">
        <w:rPr>
          <w:rFonts w:ascii="Calibri" w:eastAsia="Times New Roman" w:hAnsi="Calibri" w:cs="Times New Roman"/>
          <w:sz w:val="22"/>
        </w:rPr>
        <w:t xml:space="preserve"> </w:t>
      </w:r>
      <w:r w:rsidRPr="00F560D8">
        <w:rPr>
          <w:rFonts w:ascii="Calibri" w:eastAsia="Times New Roman" w:hAnsi="Calibri" w:cs="Times New Roman"/>
          <w:i/>
          <w:sz w:val="22"/>
        </w:rPr>
        <w:t>et al.</w:t>
      </w:r>
      <w:r w:rsidRPr="00F560D8">
        <w:rPr>
          <w:rFonts w:ascii="Calibri" w:eastAsia="Times New Roman" w:hAnsi="Calibri" w:cs="Times New Roman"/>
          <w:sz w:val="22"/>
        </w:rPr>
        <w:t>’s (2013)</w:t>
      </w:r>
      <w:r w:rsidRPr="00F560D8">
        <w:rPr>
          <w:rFonts w:ascii="Calibri" w:eastAsia="Times New Roman" w:hAnsi="Calibri" w:cs="Times New Roman"/>
          <w:sz w:val="22"/>
        </w:rPr>
        <w:fldChar w:fldCharType="begin"/>
      </w:r>
      <w:r w:rsidRPr="00F560D8">
        <w:rPr>
          <w:rFonts w:ascii="Calibri" w:eastAsia="Times New Roman" w:hAnsi="Calibri" w:cs="Times New Roman"/>
          <w:sz w:val="22"/>
        </w:rPr>
        <w:instrText xml:space="preserve"> ADDIN EN.CITE &lt;EndNote&gt;&lt;Cite ExcludeAuth="1" ExcludeYear="1"&gt;&lt;Author&gt;Beynon&lt;/Author&gt;&lt;Year&gt;2013&lt;/Year&gt;&lt;RecNum&gt;6&lt;/RecNum&gt;&lt;DisplayText&gt;[13]&lt;/DisplayText&gt;&lt;record&gt;&lt;rec-number&gt;6&lt;/rec-number&gt;&lt;foreign-keys&gt;&lt;key app="EN" db-id="pa9vp20x7vfv9xexad85rddt5vt5s2zz2dfs" timestamp="1445339199"&gt;6&lt;/key&gt;&lt;/foreign-keys&gt;&lt;ref-type name="Journal Article"&gt;17&lt;/ref-type&gt;&lt;contributors&gt;&lt;authors&gt;&lt;author&gt;Beynon, Rebecca&lt;/author&gt;&lt;author&gt;Leeflang, Mariska MG&lt;/author&gt;&lt;author&gt;McDonald, Steve&lt;/author&gt;&lt;author&gt;Eisinga, Anne&lt;/author&gt;&lt;author&gt;Mitchell, Ruth L&lt;/author&gt;&lt;author&gt;Whiting, Penny&lt;/author&gt;&lt;author&gt;Glanville, Julie M&lt;/author&gt;&lt;/authors&gt;&lt;/contributors&gt;&lt;titles&gt;&lt;title&gt;Search strategies to identify diagnostic accuracy studies in MEDLINE and EMBASE&lt;/title&gt;&lt;secondary-title&gt;The Cochrane Library&lt;/secondary-title&gt;&lt;/titles&gt;&lt;periodical&gt;&lt;full-title&gt;The Cochrane Library&lt;/full-title&gt;&lt;/periodical&gt;&lt;dates&gt;&lt;year&gt;2013&lt;/year&gt;&lt;/dates&gt;&lt;isbn&gt;1465-1858&lt;/isbn&gt;&lt;urls&gt;&lt;/urls&gt;&lt;/record&gt;&lt;/Cite&gt;&lt;/EndNote&gt;</w:instrText>
      </w:r>
      <w:r w:rsidRPr="00F560D8">
        <w:rPr>
          <w:rFonts w:ascii="Calibri" w:eastAsia="Times New Roman" w:hAnsi="Calibri" w:cs="Times New Roman"/>
          <w:sz w:val="22"/>
        </w:rPr>
        <w:fldChar w:fldCharType="separate"/>
      </w:r>
      <w:r w:rsidRPr="00F560D8">
        <w:rPr>
          <w:rFonts w:ascii="Calibri" w:eastAsia="Times New Roman" w:hAnsi="Calibri" w:cs="Times New Roman"/>
          <w:noProof/>
          <w:sz w:val="22"/>
        </w:rPr>
        <w:t>[13]</w:t>
      </w:r>
      <w:r w:rsidRPr="00F560D8">
        <w:rPr>
          <w:rFonts w:ascii="Calibri" w:eastAsia="Times New Roman" w:hAnsi="Calibri" w:cs="Times New Roman"/>
          <w:sz w:val="22"/>
        </w:rPr>
        <w:fldChar w:fldCharType="end"/>
      </w:r>
      <w:r w:rsidRPr="00F560D8">
        <w:rPr>
          <w:rFonts w:ascii="Calibri" w:eastAsia="Times New Roman" w:hAnsi="Calibri" w:cs="Times New Roman"/>
          <w:sz w:val="22"/>
        </w:rPr>
        <w:t xml:space="preserve"> Cochrane review which assessed filter development and evaluation studies for diagnostic test accuracy.</w:t>
      </w:r>
    </w:p>
    <w:p w:rsidR="00F560D8" w:rsidRPr="00F560D8" w:rsidRDefault="00F560D8" w:rsidP="00F560D8">
      <w:pPr>
        <w:spacing w:after="0" w:line="360" w:lineRule="auto"/>
        <w:rPr>
          <w:rFonts w:ascii="Calibri" w:eastAsia="Times New Roman" w:hAnsi="Calibri" w:cs="Times New Roman"/>
          <w:sz w:val="22"/>
        </w:rPr>
      </w:pPr>
    </w:p>
    <w:p w:rsidR="00F560D8" w:rsidRPr="00F560D8" w:rsidRDefault="00F560D8" w:rsidP="00F560D8">
      <w:pPr>
        <w:spacing w:after="0" w:line="360" w:lineRule="auto"/>
        <w:rPr>
          <w:rFonts w:ascii="Calibri" w:eastAsia="Times New Roman" w:hAnsi="Calibri" w:cs="Times New Roman"/>
          <w:sz w:val="22"/>
        </w:rPr>
      </w:pPr>
      <w:r w:rsidRPr="00F560D8">
        <w:rPr>
          <w:rFonts w:ascii="Calibri" w:eastAsia="Times New Roman" w:hAnsi="Calibri" w:cs="Times New Roman"/>
          <w:sz w:val="22"/>
        </w:rPr>
        <w:t xml:space="preserve">Please answer each statement Yes, No or Unclear, unless otherwise stated. Note: a Yes response is indicative of good quality. </w:t>
      </w:r>
    </w:p>
    <w:tbl>
      <w:tblPr>
        <w:tblStyle w:val="TableGrid"/>
        <w:tblW w:w="9281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811"/>
        <w:gridCol w:w="567"/>
        <w:gridCol w:w="1802"/>
      </w:tblGrid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Yes/No/Unclear</w:t>
            </w:r>
          </w:p>
        </w:tc>
      </w:tr>
      <w:tr w:rsidR="00F560D8" w:rsidRPr="00F560D8" w:rsidTr="00E549CC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keepNext/>
              <w:keepLines/>
              <w:outlineLvl w:val="2"/>
              <w:rPr>
                <w:rFonts w:ascii="Calibri" w:eastAsia="MS Gothic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MS Gothic" w:hAnsi="Calibri" w:cs="Times New Roman"/>
                <w:b/>
                <w:bCs/>
                <w:sz w:val="22"/>
              </w:rPr>
              <w:t xml:space="preserve">Intended application of filter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Is the purpose of the filter clearly stated </w:t>
            </w:r>
            <w:r w:rsidRPr="00F560D8">
              <w:rPr>
                <w:rFonts w:ascii="Calibri" w:eastAsia="Times New Roman" w:hAnsi="Calibri" w:cs="Times New Roman"/>
                <w:bCs/>
                <w:i/>
                <w:sz w:val="22"/>
              </w:rPr>
              <w:t>e.g.</w:t>
            </w: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 precision/sensitivity, database/interface?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Is the intended audience clearly stated </w:t>
            </w:r>
            <w:r w:rsidRPr="00F560D8">
              <w:rPr>
                <w:rFonts w:ascii="Calibri" w:eastAsia="Times New Roman" w:hAnsi="Calibri" w:cs="Times New Roman"/>
                <w:bCs/>
                <w:i/>
                <w:sz w:val="22"/>
              </w:rPr>
              <w:t>e.g.</w:t>
            </w: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 research, clinician?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keepNext/>
              <w:keepLines/>
              <w:outlineLvl w:val="2"/>
              <w:rPr>
                <w:rFonts w:ascii="Calibri" w:eastAsia="MS Gothic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MS Gothic" w:hAnsi="Calibri" w:cs="Times New Roman"/>
                <w:b/>
                <w:bCs/>
                <w:sz w:val="22"/>
              </w:rPr>
              <w:t>Filter design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3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Is the derivation of search terms clearly described?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4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Are the terms used and the way they are combined likely to retrieve </w:t>
            </w:r>
            <w:r w:rsidRPr="00F560D8">
              <w:rPr>
                <w:rFonts w:ascii="Calibri" w:eastAsia="Times New Roman" w:hAnsi="Calibri" w:cs="Times New Roman"/>
                <w:bCs/>
                <w:sz w:val="22"/>
                <w:u w:val="single"/>
              </w:rPr>
              <w:t>all</w:t>
            </w: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 studies of interest?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keepNext/>
              <w:keepLines/>
              <w:outlineLvl w:val="2"/>
              <w:rPr>
                <w:rFonts w:ascii="Calibri" w:eastAsia="MS Gothic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MS Gothic" w:hAnsi="Calibri" w:cs="Times New Roman"/>
                <w:b/>
                <w:bCs/>
                <w:sz w:val="22"/>
              </w:rPr>
              <w:t>Gold standard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5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Was a gold standard used?  If No, go to ‘Filter validation’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6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Are there limitations to the gold standard(s)? if so which (tick)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jc w:val="right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6a.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  <w:u w:val="single"/>
              </w:rPr>
              <w:t>Not</w:t>
            </w: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 developed in an appropriate manner </w:t>
            </w:r>
            <w:r w:rsidRPr="00F560D8">
              <w:rPr>
                <w:rFonts w:ascii="Calibri" w:eastAsia="Times New Roman" w:hAnsi="Calibri" w:cs="Times New Roman"/>
                <w:sz w:val="22"/>
                <w:lang w:val="en-AU"/>
              </w:rPr>
              <w:t>(e.g. a priori inclusion/exclusion criteria, appropriate search method, absence of prognosis search strategy)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jc w:val="right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6b.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sz w:val="22"/>
                <w:u w:val="single"/>
                <w:lang w:val="en-AU"/>
              </w:rPr>
              <w:t>Not</w:t>
            </w:r>
            <w:r w:rsidRPr="00F560D8">
              <w:rPr>
                <w:rFonts w:ascii="Calibri" w:eastAsia="Times New Roman" w:hAnsi="Calibri" w:cs="Times New Roman"/>
                <w:sz w:val="22"/>
                <w:lang w:val="en-AU"/>
              </w:rPr>
              <w:t xml:space="preserve"> generalizable to the whole body of the relevant literature in terms of the topic, years and types of journals covered?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jc w:val="right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6c.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  <w:u w:val="single"/>
              </w:rPr>
              <w:t>No</w:t>
            </w: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 reasonable justification for the sample size of the gold standard?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jc w:val="right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6d.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Other, please state…………………………………………………………………………….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keepNext/>
              <w:keepLines/>
              <w:outlineLvl w:val="2"/>
              <w:rPr>
                <w:rFonts w:ascii="Calibri" w:eastAsia="MS Gothic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MS Gothic" w:hAnsi="Calibri" w:cs="Times New Roman"/>
                <w:b/>
                <w:bCs/>
                <w:sz w:val="22"/>
              </w:rPr>
              <w:t>Filter validation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7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Was the filter validated on a gold standard set? If No, go to ‘Applicability’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8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Was the filter was tested on a different set than the gold standard set it was derived from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9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The performance measures of the filter on the validation gold standard is clearly reported e.g. precision, specificity, sensitivity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keepNext/>
              <w:keepLines/>
              <w:outlineLvl w:val="2"/>
              <w:rPr>
                <w:rFonts w:ascii="Calibri" w:eastAsia="MS Gothic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MS Gothic" w:hAnsi="Calibri" w:cs="Times New Roman"/>
                <w:b/>
                <w:bCs/>
                <w:sz w:val="22"/>
              </w:rPr>
              <w:t>Applicability/generalizability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10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Is the filter translatable to other interfaces/platforms for the same database?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11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Has the filter been tested further, by the same or different authors, in different contexts </w:t>
            </w:r>
            <w:r w:rsidRPr="00F560D8">
              <w:rPr>
                <w:rFonts w:ascii="Calibri" w:eastAsia="Times New Roman" w:hAnsi="Calibri" w:cs="Times New Roman"/>
                <w:bCs/>
                <w:i/>
                <w:sz w:val="22"/>
              </w:rPr>
              <w:t>e.g.</w:t>
            </w: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 settings, </w:t>
            </w:r>
            <w:proofErr w:type="spellStart"/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topicsc</w:t>
            </w:r>
            <w:proofErr w:type="spellEnd"/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>?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  <w:tr w:rsidR="00F560D8" w:rsidRPr="00F560D8" w:rsidTr="00E54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/>
                <w:bCs/>
                <w:sz w:val="22"/>
              </w:rPr>
              <w:t>12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  <w:r w:rsidRPr="00F560D8">
              <w:rPr>
                <w:rFonts w:ascii="Calibri" w:eastAsia="Times New Roman" w:hAnsi="Calibri" w:cs="Times New Roman"/>
                <w:bCs/>
                <w:sz w:val="22"/>
              </w:rPr>
              <w:t xml:space="preserve">Are there other potential limitations to this research?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8" w:rsidRPr="00F560D8" w:rsidRDefault="00F560D8" w:rsidP="00F560D8">
            <w:pPr>
              <w:rPr>
                <w:rFonts w:ascii="Calibri" w:eastAsia="Times New Roman" w:hAnsi="Calibri" w:cs="Times New Roman"/>
                <w:bCs/>
                <w:sz w:val="22"/>
              </w:rPr>
            </w:pPr>
          </w:p>
        </w:tc>
      </w:tr>
    </w:tbl>
    <w:p w:rsidR="006F4570" w:rsidRDefault="006F4570" w:rsidP="00F560D8">
      <w:pPr>
        <w:spacing w:after="0" w:line="480" w:lineRule="auto"/>
      </w:pPr>
    </w:p>
    <w:sectPr w:rsidR="006F4570" w:rsidSect="00E549CC">
      <w:pgSz w:w="11906" w:h="16838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55"/>
    <w:rsid w:val="00606E55"/>
    <w:rsid w:val="00682524"/>
    <w:rsid w:val="006F4570"/>
    <w:rsid w:val="00E549CC"/>
    <w:rsid w:val="00EA19F4"/>
    <w:rsid w:val="00F5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0D8"/>
    <w:pPr>
      <w:spacing w:after="0" w:line="240" w:lineRule="auto"/>
    </w:pPr>
    <w:rPr>
      <w:rFonts w:ascii="Cambria" w:eastAsia="MS Mincho" w:hAnsi="Cambria"/>
      <w:szCs w:val="24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0D8"/>
    <w:pPr>
      <w:spacing w:after="0" w:line="240" w:lineRule="auto"/>
    </w:pPr>
    <w:rPr>
      <w:rFonts w:ascii="Cambria" w:eastAsia="MS Mincho" w:hAnsi="Cambria"/>
      <w:szCs w:val="24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Corp</dc:creator>
  <cp:lastModifiedBy>Nadia Corp</cp:lastModifiedBy>
  <cp:revision>4</cp:revision>
  <dcterms:created xsi:type="dcterms:W3CDTF">2016-12-19T11:21:00Z</dcterms:created>
  <dcterms:modified xsi:type="dcterms:W3CDTF">2016-12-19T11:27:00Z</dcterms:modified>
</cp:coreProperties>
</file>