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ADA" w:rsidRPr="003C1B47" w:rsidRDefault="00392ADA" w:rsidP="00392ADA">
      <w:pPr>
        <w:jc w:val="both"/>
        <w:rPr>
          <w:rFonts w:asciiTheme="majorBidi" w:hAnsiTheme="majorBidi" w:cstheme="majorBidi"/>
          <w:b w:val="0"/>
        </w:rPr>
      </w:pPr>
      <w:r w:rsidRPr="003C1B47">
        <w:rPr>
          <w:rFonts w:asciiTheme="majorBidi" w:hAnsiTheme="majorBidi" w:cstheme="majorBidi"/>
          <w:b w:val="0"/>
        </w:rPr>
        <w:t>Appendix 1 – Systematic Review Team Members</w:t>
      </w:r>
    </w:p>
    <w:p w:rsidR="00392ADA" w:rsidRPr="003C1B47" w:rsidRDefault="00392ADA" w:rsidP="00392ADA">
      <w:pPr>
        <w:autoSpaceDE w:val="0"/>
        <w:autoSpaceDN w:val="0"/>
        <w:adjustRightInd w:val="0"/>
        <w:spacing w:line="480" w:lineRule="auto"/>
        <w:rPr>
          <w:rFonts w:asciiTheme="majorBidi" w:hAnsiTheme="majorBidi" w:cstheme="majorBidi"/>
          <w:b w:val="0"/>
          <w:color w:val="000000"/>
        </w:rPr>
      </w:pPr>
    </w:p>
    <w:p w:rsidR="00392ADA" w:rsidRPr="003C1B47" w:rsidRDefault="00392ADA" w:rsidP="00392ADA">
      <w:pPr>
        <w:autoSpaceDE w:val="0"/>
        <w:autoSpaceDN w:val="0"/>
        <w:adjustRightInd w:val="0"/>
        <w:spacing w:line="480" w:lineRule="auto"/>
        <w:rPr>
          <w:rFonts w:asciiTheme="majorBidi" w:hAnsiTheme="majorBidi" w:cstheme="majorBidi"/>
          <w:b w:val="0"/>
          <w:color w:val="000000"/>
        </w:rPr>
      </w:pPr>
      <w:r w:rsidRPr="003C1B47">
        <w:rPr>
          <w:rFonts w:asciiTheme="majorBidi" w:hAnsiTheme="majorBidi" w:cstheme="majorBidi"/>
          <w:b w:val="0"/>
          <w:color w:val="000000"/>
        </w:rPr>
        <w:t xml:space="preserve">One clinician investigator trainee (ML) with emergency medicine and critical care specialization coordinated all facets of the review, including development of the literature search, screening relevant materials, extracting and analyzing data, and manuscript preparation. A second researcher assisted throughout the review process by screening relevant material, extracting data and assessing trial risk of bias in duplicate (EF); one </w:t>
      </w:r>
      <w:proofErr w:type="spellStart"/>
      <w:r w:rsidRPr="003C1B47">
        <w:rPr>
          <w:rFonts w:asciiTheme="majorBidi" w:hAnsiTheme="majorBidi" w:cstheme="majorBidi"/>
          <w:b w:val="0"/>
          <w:color w:val="000000"/>
        </w:rPr>
        <w:t>intensivist</w:t>
      </w:r>
      <w:proofErr w:type="spellEnd"/>
      <w:r w:rsidRPr="003C1B47">
        <w:rPr>
          <w:rFonts w:asciiTheme="majorBidi" w:hAnsiTheme="majorBidi" w:cstheme="majorBidi"/>
          <w:b w:val="0"/>
          <w:color w:val="000000"/>
        </w:rPr>
        <w:t xml:space="preserve"> clinician scientist provided direct supervision, content expertise and methodological input in addition to resolution of disagreement among reviewers (RZ). Two academic librarians contributed to the development (HL) and subsequent peer-review (BS) of the search strategy. Three additional critical care physicians with subspecialties in anesthesiology, internal medicine and </w:t>
      </w:r>
      <w:proofErr w:type="spellStart"/>
      <w:r w:rsidRPr="003C1B47">
        <w:rPr>
          <w:rFonts w:asciiTheme="majorBidi" w:hAnsiTheme="majorBidi" w:cstheme="majorBidi"/>
          <w:b w:val="0"/>
          <w:color w:val="000000"/>
        </w:rPr>
        <w:t>pulmonology</w:t>
      </w:r>
      <w:proofErr w:type="spellEnd"/>
      <w:r w:rsidRPr="003C1B47">
        <w:rPr>
          <w:rFonts w:asciiTheme="majorBidi" w:hAnsiTheme="majorBidi" w:cstheme="majorBidi"/>
          <w:b w:val="0"/>
          <w:color w:val="000000"/>
        </w:rPr>
        <w:t xml:space="preserve"> (AT, BP, NF) and one knowledge synthesis expert (AMAS) with experience conducting systematic reviews provided content expertise and methodological advice; one senior statistician and methodologist (RR) with extensive systematic review experience provided statistical expertise and oversight.</w:t>
      </w:r>
    </w:p>
    <w:p w:rsidR="006C2653" w:rsidRPr="003C1B47" w:rsidRDefault="006C2653">
      <w:pPr>
        <w:rPr>
          <w:b w:val="0"/>
        </w:rPr>
      </w:pPr>
    </w:p>
    <w:sectPr w:rsidR="006C2653" w:rsidRPr="003C1B47" w:rsidSect="006C26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characterSpacingControl w:val="doNotCompress"/>
  <w:compat/>
  <w:rsids>
    <w:rsidRoot w:val="00392ADA"/>
    <w:rsid w:val="001147A8"/>
    <w:rsid w:val="00392ADA"/>
    <w:rsid w:val="003C1B47"/>
    <w:rsid w:val="003D656A"/>
    <w:rsid w:val="00463C5A"/>
    <w:rsid w:val="004C2F08"/>
    <w:rsid w:val="005A39A9"/>
    <w:rsid w:val="006C2653"/>
    <w:rsid w:val="00BA1D98"/>
    <w:rsid w:val="00BD27A3"/>
    <w:rsid w:val="00FE75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bCs/>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6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998</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CABEJERO</dc:creator>
  <cp:lastModifiedBy>CABEJERO</cp:lastModifiedBy>
  <cp:revision>2</cp:revision>
  <dcterms:created xsi:type="dcterms:W3CDTF">2017-10-07T01:18:00Z</dcterms:created>
  <dcterms:modified xsi:type="dcterms:W3CDTF">2017-10-07T01:19:00Z</dcterms:modified>
</cp:coreProperties>
</file>