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AB1" w:rsidRDefault="006D3AB1" w:rsidP="006D3AB1">
      <w:pPr>
        <w:pStyle w:val="BodyA"/>
        <w:spacing w:line="480" w:lineRule="auto"/>
        <w:jc w:val="both"/>
        <w:rPr>
          <w:rStyle w:val="None"/>
          <w:rFonts w:ascii="Arial" w:hAnsi="Arial"/>
          <w:b/>
          <w:bCs/>
          <w:sz w:val="32"/>
          <w:szCs w:val="32"/>
        </w:rPr>
      </w:pPr>
      <w:r>
        <w:rPr>
          <w:rStyle w:val="None"/>
          <w:rFonts w:ascii="Arial" w:hAnsi="Arial"/>
          <w:b/>
          <w:bCs/>
          <w:sz w:val="32"/>
          <w:szCs w:val="32"/>
        </w:rPr>
        <w:t>PRISMA-P 2015 Checklist</w:t>
      </w:r>
    </w:p>
    <w:tbl>
      <w:tblPr>
        <w:tblStyle w:val="LightList"/>
        <w:tblW w:w="0" w:type="auto"/>
        <w:tblLook w:val="04A0" w:firstRow="1" w:lastRow="0" w:firstColumn="1" w:lastColumn="0" w:noHBand="0" w:noVBand="1"/>
      </w:tblPr>
      <w:tblGrid>
        <w:gridCol w:w="1869"/>
        <w:gridCol w:w="550"/>
        <w:gridCol w:w="3312"/>
        <w:gridCol w:w="928"/>
        <w:gridCol w:w="780"/>
        <w:gridCol w:w="1417"/>
      </w:tblGrid>
      <w:tr w:rsidR="006D3AB1" w:rsidRPr="00EE17D5" w:rsidTr="006D3A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vMerge w:val="restart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  <w:r w:rsidRPr="00FD6E06">
              <w:rPr>
                <w:rFonts w:ascii="Arial" w:eastAsia="Times New Roman" w:hAnsi="Arial" w:cs="Arial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  <w:r w:rsidRPr="00FD6E06">
              <w:rPr>
                <w:rFonts w:ascii="Arial" w:eastAsia="Times New Roman" w:hAnsi="Arial" w:cs="Arial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  <w:r w:rsidRPr="00FD6E06">
              <w:rPr>
                <w:rFonts w:ascii="Arial" w:eastAsia="Times New Roman" w:hAnsi="Arial" w:cs="Arial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</w:tcPr>
          <w:p w:rsidR="006D3AB1" w:rsidRDefault="006D3AB1" w:rsidP="006D6E08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</w:tcPr>
          <w:p w:rsidR="006D3AB1" w:rsidRPr="00EE17D5" w:rsidRDefault="006D3AB1" w:rsidP="006D6E08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Line number(s)</w:t>
            </w:r>
          </w:p>
        </w:tc>
      </w:tr>
      <w:tr w:rsidR="006D3AB1" w:rsidRPr="00EE17D5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vMerge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bCs w:val="0"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</w:tcPr>
          <w:p w:rsidR="006D3AB1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</w:tcPr>
          <w:p w:rsidR="006D3AB1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</w:tcPr>
          <w:p w:rsidR="006D3AB1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8" w:type="dxa"/>
            <w:gridSpan w:val="6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ADMINISTRATIVE INFORMATION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8" w:type="dxa"/>
            <w:gridSpan w:val="6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Title 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1-4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</w:tcPr>
          <w:p w:rsidR="006D3AB1" w:rsidRPr="004710F4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710F4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F4">
              <w:instrText xml:space="preserve"> FORMCHECKBOX </w:instrText>
            </w:r>
            <w:r w:rsidR="00351DBB">
              <w:fldChar w:fldCharType="separate"/>
            </w:r>
            <w:r w:rsidRPr="004710F4">
              <w:fldChar w:fldCharType="end"/>
            </w:r>
          </w:p>
        </w:tc>
        <w:tc>
          <w:tcPr>
            <w:tcW w:w="1104" w:type="dxa"/>
          </w:tcPr>
          <w:p w:rsidR="006D3AB1" w:rsidRPr="004710F4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379" w:type="dxa"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Registration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40-42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8" w:type="dxa"/>
            <w:gridSpan w:val="6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Authors 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6-26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302-305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Amendments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8" w:type="dxa"/>
            <w:gridSpan w:val="6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Support 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299-301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299-301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299-301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8" w:type="dxa"/>
            <w:gridSpan w:val="6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INTRODUCTION 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Rationale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68-88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Objectives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hideMark/>
          </w:tcPr>
          <w:p w:rsidR="006D3AB1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74372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91-97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8" w:type="dxa"/>
            <w:gridSpan w:val="6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 xml:space="preserve">METHODS 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Eligibility criteria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117-143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Information sources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145-159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Search strategy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312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8" w:type="dxa"/>
            <w:gridSpan w:val="6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162-165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164-171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172-178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Data items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178 -202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Outcomes and prioritization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203-220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Risk of bias in individual studies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221-229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8" w:type="dxa"/>
            <w:gridSpan w:val="6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vMerge w:val="restart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Synthesis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230-236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vMerge/>
            <w:hideMark/>
          </w:tcPr>
          <w:p w:rsidR="006D3AB1" w:rsidRPr="00FD6E06" w:rsidRDefault="006D3AB1" w:rsidP="006D6E08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236-241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vMerge/>
            <w:hideMark/>
          </w:tcPr>
          <w:p w:rsidR="006D3AB1" w:rsidRPr="00FD6E06" w:rsidRDefault="006D3AB1" w:rsidP="006D6E08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251-255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vMerge/>
            <w:hideMark/>
          </w:tcPr>
          <w:p w:rsidR="006D3AB1" w:rsidRPr="00FD6E06" w:rsidRDefault="006D3AB1" w:rsidP="006D6E08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241-248</w:t>
            </w:r>
          </w:p>
        </w:tc>
      </w:tr>
      <w:tr w:rsidR="006D3AB1" w:rsidRPr="00FD6E06" w:rsidTr="006D3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)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instrText xml:space="preserve"> FORMCHECKBOX </w:instrText>
            </w:r>
            <w:r w:rsidR="00351DBB">
              <w:fldChar w:fldCharType="separate"/>
            </w:r>
            <w:r w:rsidRPr="003F016E">
              <w:fldChar w:fldCharType="end"/>
            </w:r>
          </w:p>
        </w:tc>
        <w:tc>
          <w:tcPr>
            <w:tcW w:w="1379" w:type="dxa"/>
          </w:tcPr>
          <w:p w:rsidR="006D3AB1" w:rsidRPr="00FD6E06" w:rsidRDefault="00351DBB" w:rsidP="006D6E08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256-258</w:t>
            </w:r>
          </w:p>
        </w:tc>
      </w:tr>
      <w:tr w:rsidR="006D3AB1" w:rsidRPr="00FD6E06" w:rsidTr="006D3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Confidence in cumulative evidence </w:t>
            </w:r>
          </w:p>
        </w:tc>
        <w:tc>
          <w:tcPr>
            <w:tcW w:w="527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hideMark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7A17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7A17">
              <w:instrText xml:space="preserve"> FORMCHECKBOX </w:instrText>
            </w:r>
            <w:r w:rsidR="00351DBB">
              <w:fldChar w:fldCharType="separate"/>
            </w:r>
            <w:r w:rsidRPr="00607A17">
              <w:fldChar w:fldCharType="end"/>
            </w:r>
          </w:p>
        </w:tc>
        <w:tc>
          <w:tcPr>
            <w:tcW w:w="1104" w:type="dxa"/>
          </w:tcPr>
          <w:p w:rsidR="006D3AB1" w:rsidRPr="00FD6E06" w:rsidRDefault="006D3AB1" w:rsidP="006D6E08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t>x</w:t>
            </w:r>
          </w:p>
        </w:tc>
        <w:tc>
          <w:tcPr>
            <w:tcW w:w="1379" w:type="dxa"/>
          </w:tcPr>
          <w:p w:rsidR="006D3AB1" w:rsidRPr="00FD6E06" w:rsidRDefault="006D3AB1" w:rsidP="006D6E0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  <w:bookmarkStart w:id="0" w:name="_GoBack"/>
            <w:bookmarkEnd w:id="0"/>
          </w:p>
        </w:tc>
      </w:tr>
    </w:tbl>
    <w:p w:rsidR="006D3AB1" w:rsidRPr="00B34FDE" w:rsidRDefault="006D3AB1" w:rsidP="006D3AB1">
      <w:pPr>
        <w:pStyle w:val="BodyA"/>
        <w:spacing w:line="480" w:lineRule="auto"/>
        <w:jc w:val="both"/>
        <w:rPr>
          <w:sz w:val="32"/>
          <w:szCs w:val="32"/>
        </w:rPr>
      </w:pPr>
    </w:p>
    <w:p w:rsidR="00CA5045" w:rsidRDefault="00CA5045"/>
    <w:sectPr w:rsidR="00CA5045" w:rsidSect="00B36B06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51DBB">
      <w:r>
        <w:separator/>
      </w:r>
    </w:p>
  </w:endnote>
  <w:endnote w:type="continuationSeparator" w:id="0">
    <w:p w:rsidR="00000000" w:rsidRDefault="00351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520" w:rsidRDefault="006D3AB1">
    <w:pPr>
      <w:pStyle w:val="Footer"/>
      <w:tabs>
        <w:tab w:val="clear" w:pos="9360"/>
        <w:tab w:val="right" w:pos="8620"/>
      </w:tabs>
    </w:pPr>
    <w:r>
      <w:fldChar w:fldCharType="begin"/>
    </w:r>
    <w:r>
      <w:instrText xml:space="preserve"> PAGE </w:instrText>
    </w:r>
    <w:r>
      <w:fldChar w:fldCharType="separate"/>
    </w:r>
    <w:r w:rsidR="00351DBB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51DBB">
      <w:r>
        <w:separator/>
      </w:r>
    </w:p>
  </w:footnote>
  <w:footnote w:type="continuationSeparator" w:id="0">
    <w:p w:rsidR="00000000" w:rsidRDefault="00351D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520" w:rsidRDefault="00351DBB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AB1"/>
    <w:rsid w:val="00351DBB"/>
    <w:rsid w:val="00374372"/>
    <w:rsid w:val="006D3AB1"/>
    <w:rsid w:val="00CA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D3A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6D3AB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paragraph" w:styleId="Footer">
    <w:name w:val="footer"/>
    <w:link w:val="FooterChar"/>
    <w:rsid w:val="006D3AB1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US"/>
    </w:rPr>
  </w:style>
  <w:style w:type="character" w:customStyle="1" w:styleId="FooterChar">
    <w:name w:val="Footer Char"/>
    <w:basedOn w:val="DefaultParagraphFont"/>
    <w:link w:val="Footer"/>
    <w:rsid w:val="006D3AB1"/>
    <w:rPr>
      <w:rFonts w:ascii="Cambria" w:eastAsia="Cambria" w:hAnsi="Cambria" w:cs="Cambria"/>
      <w:color w:val="000000"/>
      <w:sz w:val="24"/>
      <w:szCs w:val="24"/>
      <w:u w:color="000000"/>
      <w:bdr w:val="nil"/>
      <w:lang w:val="en-US"/>
    </w:rPr>
  </w:style>
  <w:style w:type="paragraph" w:customStyle="1" w:styleId="BodyA">
    <w:name w:val="Body A"/>
    <w:rsid w:val="006D3A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US"/>
    </w:rPr>
  </w:style>
  <w:style w:type="character" w:customStyle="1" w:styleId="None">
    <w:name w:val="None"/>
    <w:rsid w:val="006D3AB1"/>
  </w:style>
  <w:style w:type="table" w:styleId="LightList">
    <w:name w:val="Light List"/>
    <w:basedOn w:val="TableNormal"/>
    <w:uiPriority w:val="61"/>
    <w:rsid w:val="006D3A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D3A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6D3AB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paragraph" w:styleId="Footer">
    <w:name w:val="footer"/>
    <w:link w:val="FooterChar"/>
    <w:rsid w:val="006D3AB1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US"/>
    </w:rPr>
  </w:style>
  <w:style w:type="character" w:customStyle="1" w:styleId="FooterChar">
    <w:name w:val="Footer Char"/>
    <w:basedOn w:val="DefaultParagraphFont"/>
    <w:link w:val="Footer"/>
    <w:rsid w:val="006D3AB1"/>
    <w:rPr>
      <w:rFonts w:ascii="Cambria" w:eastAsia="Cambria" w:hAnsi="Cambria" w:cs="Cambria"/>
      <w:color w:val="000000"/>
      <w:sz w:val="24"/>
      <w:szCs w:val="24"/>
      <w:u w:color="000000"/>
      <w:bdr w:val="nil"/>
      <w:lang w:val="en-US"/>
    </w:rPr>
  </w:style>
  <w:style w:type="paragraph" w:customStyle="1" w:styleId="BodyA">
    <w:name w:val="Body A"/>
    <w:rsid w:val="006D3A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US"/>
    </w:rPr>
  </w:style>
  <w:style w:type="character" w:customStyle="1" w:styleId="None">
    <w:name w:val="None"/>
    <w:rsid w:val="006D3AB1"/>
  </w:style>
  <w:style w:type="table" w:styleId="LightList">
    <w:name w:val="Light List"/>
    <w:basedOn w:val="TableNormal"/>
    <w:uiPriority w:val="61"/>
    <w:rsid w:val="006D3A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Ottawa Hospital</Company>
  <LinksUpToDate>false</LinksUpToDate>
  <CharactersWithSpaces>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shiremath</dc:creator>
  <cp:lastModifiedBy>shiremath</cp:lastModifiedBy>
  <cp:revision>2</cp:revision>
  <dcterms:created xsi:type="dcterms:W3CDTF">2017-08-03T13:08:00Z</dcterms:created>
  <dcterms:modified xsi:type="dcterms:W3CDTF">2017-12-12T18:02:00Z</dcterms:modified>
</cp:coreProperties>
</file>