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56305" w14:textId="6B07BA0B" w:rsidR="00B50505" w:rsidRPr="00D46300" w:rsidRDefault="00DA16FB" w:rsidP="00D46300">
      <w:pPr>
        <w:rPr>
          <w:rFonts w:cstheme="minorHAnsi"/>
          <w:b/>
          <w:bCs/>
          <w:sz w:val="20"/>
          <w:szCs w:val="20"/>
        </w:rPr>
      </w:pPr>
      <w:bookmarkStart w:id="0" w:name="_GoBack"/>
      <w:r w:rsidRPr="00D46300">
        <w:rPr>
          <w:rFonts w:cstheme="minorHAnsi"/>
          <w:b/>
          <w:bCs/>
          <w:sz w:val="20"/>
          <w:szCs w:val="20"/>
        </w:rPr>
        <w:t>A</w:t>
      </w:r>
      <w:r w:rsidR="00D46300" w:rsidRPr="00D46300">
        <w:rPr>
          <w:rFonts w:cstheme="minorHAnsi"/>
          <w:b/>
          <w:bCs/>
          <w:sz w:val="20"/>
          <w:szCs w:val="20"/>
        </w:rPr>
        <w:t xml:space="preserve">dditional </w:t>
      </w:r>
      <w:proofErr w:type="gramStart"/>
      <w:r w:rsidR="00D46300" w:rsidRPr="00D46300">
        <w:rPr>
          <w:rFonts w:cstheme="minorHAnsi"/>
          <w:b/>
          <w:bCs/>
          <w:sz w:val="20"/>
          <w:szCs w:val="20"/>
        </w:rPr>
        <w:t xml:space="preserve">file </w:t>
      </w:r>
      <w:r w:rsidR="00252CD4" w:rsidRPr="00D46300">
        <w:rPr>
          <w:rFonts w:cstheme="minorHAnsi"/>
          <w:b/>
          <w:bCs/>
          <w:sz w:val="20"/>
          <w:szCs w:val="20"/>
        </w:rPr>
        <w:t xml:space="preserve"> </w:t>
      </w:r>
      <w:r w:rsidR="00D46300" w:rsidRPr="00D46300">
        <w:rPr>
          <w:rFonts w:cstheme="minorHAnsi"/>
          <w:b/>
          <w:bCs/>
          <w:sz w:val="20"/>
          <w:szCs w:val="20"/>
        </w:rPr>
        <w:t>3</w:t>
      </w:r>
      <w:proofErr w:type="gramEnd"/>
      <w:r w:rsidR="00252CD4" w:rsidRPr="00D46300">
        <w:rPr>
          <w:rFonts w:cstheme="minorHAnsi"/>
          <w:b/>
          <w:bCs/>
          <w:sz w:val="20"/>
          <w:szCs w:val="20"/>
        </w:rPr>
        <w:t xml:space="preserve"> </w:t>
      </w:r>
      <w:r w:rsidR="006B575A" w:rsidRPr="00D46300">
        <w:rPr>
          <w:rFonts w:cstheme="minorHAnsi"/>
          <w:b/>
          <w:bCs/>
          <w:sz w:val="20"/>
          <w:szCs w:val="20"/>
        </w:rPr>
        <w:t xml:space="preserve"> Summary of interventions and main findings of included studies </w:t>
      </w:r>
    </w:p>
    <w:tbl>
      <w:tblPr>
        <w:tblStyle w:val="TableGrid"/>
        <w:tblpPr w:leftFromText="180" w:rightFromText="180" w:vertAnchor="text" w:tblpY="1"/>
        <w:tblOverlap w:val="never"/>
        <w:tblW w:w="13334" w:type="dxa"/>
        <w:tblLayout w:type="fixed"/>
        <w:tblLook w:val="04A0" w:firstRow="1" w:lastRow="0" w:firstColumn="1" w:lastColumn="0" w:noHBand="0" w:noVBand="1"/>
      </w:tblPr>
      <w:tblGrid>
        <w:gridCol w:w="1271"/>
        <w:gridCol w:w="6031"/>
        <w:gridCol w:w="6032"/>
      </w:tblGrid>
      <w:tr w:rsidR="00DE5FD1" w:rsidRPr="00DE5FD1" w14:paraId="0AF54879" w14:textId="77777777" w:rsidTr="006B575A">
        <w:tc>
          <w:tcPr>
            <w:tcW w:w="1271" w:type="dxa"/>
          </w:tcPr>
          <w:bookmarkEnd w:id="0"/>
          <w:p w14:paraId="6A48FE1E" w14:textId="77777777" w:rsidR="006B575A" w:rsidRPr="00DE5FD1" w:rsidRDefault="006B575A" w:rsidP="0090349D">
            <w:pPr>
              <w:tabs>
                <w:tab w:val="left" w:pos="29"/>
              </w:tabs>
              <w:ind w:left="29"/>
              <w:jc w:val="both"/>
              <w:rPr>
                <w:rFonts w:cstheme="minorHAnsi"/>
                <w:b/>
                <w:bCs/>
                <w:sz w:val="20"/>
                <w:szCs w:val="20"/>
              </w:rPr>
            </w:pPr>
            <w:r w:rsidRPr="00DE5FD1">
              <w:rPr>
                <w:rFonts w:cstheme="minorHAnsi"/>
                <w:b/>
                <w:bCs/>
                <w:sz w:val="20"/>
                <w:szCs w:val="20"/>
              </w:rPr>
              <w:t xml:space="preserve">Study (year), </w:t>
            </w:r>
          </w:p>
        </w:tc>
        <w:tc>
          <w:tcPr>
            <w:tcW w:w="6031" w:type="dxa"/>
          </w:tcPr>
          <w:p w14:paraId="0D49BA04" w14:textId="5FCCD59B" w:rsidR="006B575A" w:rsidRPr="00DE5FD1" w:rsidRDefault="006B575A" w:rsidP="006B575A">
            <w:pPr>
              <w:rPr>
                <w:rFonts w:cstheme="minorHAnsi"/>
                <w:b/>
                <w:bCs/>
                <w:sz w:val="20"/>
                <w:szCs w:val="20"/>
              </w:rPr>
            </w:pPr>
            <w:r w:rsidRPr="00DE5FD1">
              <w:rPr>
                <w:rFonts w:cstheme="minorHAnsi"/>
                <w:b/>
                <w:bCs/>
                <w:sz w:val="20"/>
                <w:szCs w:val="20"/>
              </w:rPr>
              <w:t xml:space="preserve">Intervention </w:t>
            </w:r>
          </w:p>
        </w:tc>
        <w:tc>
          <w:tcPr>
            <w:tcW w:w="6032" w:type="dxa"/>
          </w:tcPr>
          <w:p w14:paraId="6071DB41" w14:textId="7FC5BC11" w:rsidR="006B575A" w:rsidRPr="00DE5FD1" w:rsidRDefault="006B575A" w:rsidP="006B575A">
            <w:pPr>
              <w:rPr>
                <w:rFonts w:cstheme="minorHAnsi"/>
                <w:b/>
                <w:bCs/>
                <w:sz w:val="20"/>
                <w:szCs w:val="20"/>
              </w:rPr>
            </w:pPr>
            <w:r w:rsidRPr="00DE5FD1">
              <w:rPr>
                <w:rFonts w:cstheme="minorHAnsi"/>
                <w:b/>
                <w:bCs/>
                <w:sz w:val="20"/>
                <w:szCs w:val="20"/>
              </w:rPr>
              <w:t xml:space="preserve">Main findings </w:t>
            </w:r>
          </w:p>
        </w:tc>
      </w:tr>
      <w:tr w:rsidR="00DE5FD1" w:rsidRPr="00DE5FD1" w14:paraId="5CA3F3A8" w14:textId="77777777" w:rsidTr="00CC3C58">
        <w:trPr>
          <w:trHeight w:val="2180"/>
        </w:trPr>
        <w:tc>
          <w:tcPr>
            <w:tcW w:w="1271" w:type="dxa"/>
            <w:shd w:val="clear" w:color="auto" w:fill="auto"/>
          </w:tcPr>
          <w:p w14:paraId="731F2C4F" w14:textId="42DAB96A" w:rsidR="006B575A" w:rsidRPr="00DE5FD1" w:rsidRDefault="006B575A" w:rsidP="00CC3C58">
            <w:pPr>
              <w:tabs>
                <w:tab w:val="left" w:pos="29"/>
                <w:tab w:val="left" w:pos="171"/>
              </w:tabs>
              <w:ind w:left="29"/>
              <w:jc w:val="both"/>
              <w:rPr>
                <w:rFonts w:eastAsia="Arial Unicode MS" w:cstheme="minorHAnsi"/>
                <w:sz w:val="20"/>
                <w:szCs w:val="20"/>
              </w:rPr>
            </w:pPr>
            <w:proofErr w:type="spellStart"/>
            <w:r w:rsidRPr="00DE5FD1">
              <w:rPr>
                <w:rFonts w:eastAsia="Arial Unicode MS" w:cstheme="minorHAnsi"/>
                <w:sz w:val="20"/>
                <w:szCs w:val="20"/>
              </w:rPr>
              <w:t>Basheti</w:t>
            </w:r>
            <w:proofErr w:type="spellEnd"/>
            <w:r w:rsidRPr="00DE5FD1">
              <w:rPr>
                <w:rFonts w:eastAsia="Arial Unicode MS" w:cstheme="minorHAnsi"/>
                <w:sz w:val="20"/>
                <w:szCs w:val="20"/>
              </w:rPr>
              <w:t xml:space="preserve"> (2009)</w:t>
            </w:r>
          </w:p>
        </w:tc>
        <w:tc>
          <w:tcPr>
            <w:tcW w:w="6031" w:type="dxa"/>
            <w:shd w:val="clear" w:color="auto" w:fill="auto"/>
          </w:tcPr>
          <w:p w14:paraId="0DF3D800"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rPr>
              <w:t>All received workshop covering basic asthma management, inhaled medications.</w:t>
            </w:r>
          </w:p>
          <w:p w14:paraId="5EB230DE" w14:textId="77CD3398" w:rsidR="006B575A" w:rsidRPr="001E5962" w:rsidRDefault="006B575A" w:rsidP="001E5962">
            <w:pPr>
              <w:autoSpaceDE w:val="0"/>
              <w:autoSpaceDN w:val="0"/>
              <w:adjustRightInd w:val="0"/>
              <w:rPr>
                <w:rFonts w:cstheme="minorHAnsi"/>
                <w:sz w:val="20"/>
                <w:szCs w:val="20"/>
              </w:rPr>
            </w:pPr>
            <w:r w:rsidRPr="00DE5FD1">
              <w:rPr>
                <w:rFonts w:cstheme="minorHAnsi"/>
                <w:sz w:val="20"/>
                <w:szCs w:val="20"/>
              </w:rPr>
              <w:t xml:space="preserve">IG: </w:t>
            </w:r>
            <w:r w:rsidR="00F05176" w:rsidRPr="00DE5FD1">
              <w:rPr>
                <w:rFonts w:cstheme="minorHAnsi"/>
                <w:sz w:val="20"/>
                <w:szCs w:val="20"/>
              </w:rPr>
              <w:t xml:space="preserve">a 3 hours </w:t>
            </w:r>
            <w:r w:rsidRPr="00DE5FD1">
              <w:rPr>
                <w:rFonts w:cstheme="minorHAnsi"/>
                <w:sz w:val="20"/>
                <w:szCs w:val="20"/>
              </w:rPr>
              <w:t>training on how to assess and educate patients on inhaler technique</w:t>
            </w:r>
            <w:r w:rsidRPr="00DE5FD1">
              <w:rPr>
                <w:rFonts w:eastAsia="Arial Unicode MS" w:cstheme="minorHAnsi"/>
                <w:sz w:val="20"/>
                <w:szCs w:val="20"/>
              </w:rPr>
              <w:t xml:space="preserve">+ </w:t>
            </w:r>
            <w:r w:rsidRPr="00DE5FD1">
              <w:rPr>
                <w:rFonts w:cstheme="minorHAnsi"/>
                <w:sz w:val="20"/>
                <w:szCs w:val="20"/>
              </w:rPr>
              <w:t>how to teach peak flow meters (PFM) technique to patients + data form completion+ educational materials</w:t>
            </w:r>
            <w:r w:rsidR="001E5962">
              <w:rPr>
                <w:rFonts w:cstheme="minorHAnsi"/>
                <w:sz w:val="20"/>
                <w:szCs w:val="20"/>
              </w:rPr>
              <w:t>(</w:t>
            </w:r>
            <w:r w:rsidR="001E5962" w:rsidRPr="001E5962">
              <w:rPr>
                <w:rFonts w:cstheme="minorHAnsi"/>
                <w:sz w:val="20"/>
                <w:szCs w:val="20"/>
              </w:rPr>
              <w:t>included patient-</w:t>
            </w:r>
            <w:proofErr w:type="spellStart"/>
            <w:r w:rsidR="001E5962" w:rsidRPr="001E5962">
              <w:rPr>
                <w:rFonts w:cstheme="minorHAnsi"/>
                <w:sz w:val="20"/>
                <w:szCs w:val="20"/>
              </w:rPr>
              <w:t>centered</w:t>
            </w:r>
            <w:proofErr w:type="spellEnd"/>
            <w:r w:rsidR="001E5962" w:rsidRPr="001E5962">
              <w:rPr>
                <w:rFonts w:cstheme="minorHAnsi"/>
                <w:sz w:val="20"/>
                <w:szCs w:val="20"/>
              </w:rPr>
              <w:t xml:space="preserve"> educational tools for </w:t>
            </w:r>
            <w:proofErr w:type="spellStart"/>
            <w:r w:rsidR="001E5962" w:rsidRPr="001E5962">
              <w:rPr>
                <w:rFonts w:cstheme="minorHAnsi"/>
                <w:sz w:val="20"/>
                <w:szCs w:val="20"/>
              </w:rPr>
              <w:t>inhaler</w:t>
            </w:r>
            <w:r w:rsidRPr="001E5962">
              <w:rPr>
                <w:rFonts w:cstheme="minorHAnsi"/>
                <w:sz w:val="20"/>
                <w:szCs w:val="20"/>
              </w:rPr>
              <w:t>.</w:t>
            </w:r>
            <w:r w:rsidR="001E5962" w:rsidRPr="001E5962">
              <w:rPr>
                <w:rFonts w:cstheme="minorHAnsi"/>
                <w:sz w:val="20"/>
                <w:szCs w:val="20"/>
              </w:rPr>
              <w:t>technique</w:t>
            </w:r>
            <w:proofErr w:type="spellEnd"/>
            <w:r w:rsidR="001E5962" w:rsidRPr="001E5962">
              <w:rPr>
                <w:rFonts w:cstheme="minorHAnsi"/>
                <w:sz w:val="20"/>
                <w:szCs w:val="20"/>
              </w:rPr>
              <w:t xml:space="preserve"> education, including checklists for assessing</w:t>
            </w:r>
            <w:r w:rsidR="001E5962">
              <w:rPr>
                <w:rFonts w:cstheme="minorHAnsi"/>
                <w:sz w:val="20"/>
                <w:szCs w:val="20"/>
              </w:rPr>
              <w:t xml:space="preserve"> </w:t>
            </w:r>
            <w:r w:rsidR="001E5962" w:rsidRPr="001E5962">
              <w:rPr>
                <w:rFonts w:cstheme="minorHAnsi"/>
                <w:sz w:val="20"/>
                <w:szCs w:val="20"/>
              </w:rPr>
              <w:t>technique and novel ‘‘inhaler technique labels’’</w:t>
            </w:r>
            <w:r w:rsidR="001E5962">
              <w:rPr>
                <w:rFonts w:cstheme="minorHAnsi"/>
                <w:sz w:val="20"/>
                <w:szCs w:val="20"/>
              </w:rPr>
              <w:t>)</w:t>
            </w:r>
          </w:p>
          <w:p w14:paraId="6221084E" w14:textId="77777777" w:rsidR="006B575A" w:rsidRPr="00DE5FD1" w:rsidRDefault="006B575A" w:rsidP="0090349D">
            <w:pPr>
              <w:autoSpaceDE w:val="0"/>
              <w:autoSpaceDN w:val="0"/>
              <w:adjustRightInd w:val="0"/>
              <w:rPr>
                <w:rFonts w:cstheme="minorHAnsi"/>
                <w:sz w:val="20"/>
                <w:szCs w:val="20"/>
              </w:rPr>
            </w:pPr>
            <w:r w:rsidRPr="00DE5FD1">
              <w:rPr>
                <w:rFonts w:eastAsia="Arial Unicode MS" w:cstheme="minorHAnsi"/>
                <w:sz w:val="20"/>
                <w:szCs w:val="20"/>
              </w:rPr>
              <w:t xml:space="preserve">CG: </w:t>
            </w:r>
            <w:r w:rsidR="00F05176" w:rsidRPr="00DE5FD1">
              <w:rPr>
                <w:rFonts w:eastAsia="Arial Unicode MS" w:cstheme="minorHAnsi"/>
                <w:sz w:val="20"/>
                <w:szCs w:val="20"/>
              </w:rPr>
              <w:t xml:space="preserve">a 2 hours </w:t>
            </w:r>
            <w:r w:rsidRPr="00DE5FD1">
              <w:rPr>
                <w:rFonts w:cstheme="minorHAnsi"/>
                <w:sz w:val="20"/>
                <w:szCs w:val="20"/>
              </w:rPr>
              <w:t xml:space="preserve">training on how to teach PFM technique to patients + data form completion. </w:t>
            </w:r>
          </w:p>
          <w:p w14:paraId="28487373" w14:textId="77777777" w:rsidR="00CC3C58" w:rsidRPr="00DE5FD1" w:rsidRDefault="00CC3C58" w:rsidP="00CC3C58">
            <w:pPr>
              <w:autoSpaceDE w:val="0"/>
              <w:autoSpaceDN w:val="0"/>
              <w:adjustRightInd w:val="0"/>
              <w:rPr>
                <w:rFonts w:cstheme="minorHAnsi"/>
                <w:sz w:val="20"/>
                <w:szCs w:val="20"/>
              </w:rPr>
            </w:pPr>
            <w:r w:rsidRPr="00DE5FD1">
              <w:rPr>
                <w:rFonts w:cstheme="minorHAnsi"/>
                <w:sz w:val="20"/>
                <w:szCs w:val="20"/>
              </w:rPr>
              <w:t>Pharmacists were assessed and corrected on their inhaler technique if they performed any of the steps incorrectly by a researcher in 3 assessment visits.</w:t>
            </w:r>
          </w:p>
          <w:p w14:paraId="7509AFAE" w14:textId="65DF43DB" w:rsidR="00CC3C58" w:rsidRPr="00DE5FD1" w:rsidRDefault="00CC3C58" w:rsidP="0090349D">
            <w:pPr>
              <w:autoSpaceDE w:val="0"/>
              <w:autoSpaceDN w:val="0"/>
              <w:adjustRightInd w:val="0"/>
              <w:rPr>
                <w:rFonts w:eastAsia="Arial Unicode MS" w:cstheme="minorHAnsi"/>
                <w:sz w:val="20"/>
                <w:szCs w:val="20"/>
              </w:rPr>
            </w:pPr>
          </w:p>
        </w:tc>
        <w:tc>
          <w:tcPr>
            <w:tcW w:w="6032" w:type="dxa"/>
            <w:shd w:val="clear" w:color="auto" w:fill="auto"/>
          </w:tcPr>
          <w:p w14:paraId="0CF908ED" w14:textId="41472227" w:rsidR="006B575A" w:rsidRPr="00DE5FD1" w:rsidRDefault="006B575A" w:rsidP="00B54FE3">
            <w:pPr>
              <w:autoSpaceDE w:val="0"/>
              <w:autoSpaceDN w:val="0"/>
              <w:adjustRightInd w:val="0"/>
              <w:rPr>
                <w:rFonts w:cstheme="minorHAnsi"/>
                <w:sz w:val="20"/>
                <w:szCs w:val="20"/>
              </w:rPr>
            </w:pPr>
            <w:r w:rsidRPr="00DE5FD1">
              <w:rPr>
                <w:rFonts w:cstheme="minorHAnsi"/>
                <w:sz w:val="20"/>
                <w:szCs w:val="20"/>
              </w:rPr>
              <w:t>Pharmacists in the IG had higher inhaler technique scores (out of 9) than pharmacists in the CG</w:t>
            </w:r>
            <w:r w:rsidR="00B54FE3" w:rsidRPr="00DE5FD1">
              <w:rPr>
                <w:rFonts w:cstheme="minorHAnsi"/>
                <w:sz w:val="20"/>
                <w:szCs w:val="20"/>
              </w:rPr>
              <w:t xml:space="preserve">. Post training: </w:t>
            </w:r>
            <w:proofErr w:type="spellStart"/>
            <w:r w:rsidRPr="00DE5FD1">
              <w:rPr>
                <w:rFonts w:cstheme="minorHAnsi"/>
                <w:sz w:val="20"/>
                <w:szCs w:val="20"/>
              </w:rPr>
              <w:t>Turbuhaler</w:t>
            </w:r>
            <w:proofErr w:type="spellEnd"/>
            <w:r w:rsidRPr="00DE5FD1">
              <w:rPr>
                <w:rFonts w:cstheme="minorHAnsi"/>
                <w:sz w:val="20"/>
                <w:szCs w:val="20"/>
              </w:rPr>
              <w:t xml:space="preserve">: IG, 8.7 +/- 0.9 vs. CG, 6.3 +/- 1.9; </w:t>
            </w:r>
            <w:proofErr w:type="spellStart"/>
            <w:r w:rsidRPr="00DE5FD1">
              <w:rPr>
                <w:rFonts w:cstheme="minorHAnsi"/>
                <w:sz w:val="20"/>
                <w:szCs w:val="20"/>
              </w:rPr>
              <w:t>Diskus</w:t>
            </w:r>
            <w:proofErr w:type="spellEnd"/>
            <w:r w:rsidRPr="00DE5FD1">
              <w:rPr>
                <w:rFonts w:cstheme="minorHAnsi"/>
                <w:sz w:val="20"/>
                <w:szCs w:val="20"/>
              </w:rPr>
              <w:t xml:space="preserve">: IG, 8.6 +/- 0.8 vs. CG, 6.0 +/- 1.9; </w:t>
            </w:r>
            <w:r w:rsidR="00B54FE3" w:rsidRPr="00DE5FD1">
              <w:rPr>
                <w:rFonts w:cstheme="minorHAnsi"/>
                <w:sz w:val="20"/>
                <w:szCs w:val="20"/>
              </w:rPr>
              <w:t>P</w:t>
            </w:r>
            <w:r w:rsidRPr="00DE5FD1">
              <w:rPr>
                <w:rFonts w:cstheme="minorHAnsi"/>
                <w:sz w:val="20"/>
                <w:szCs w:val="20"/>
              </w:rPr>
              <w:t xml:space="preserve"> = 0.002)</w:t>
            </w:r>
            <w:r w:rsidR="001515BE" w:rsidRPr="00DE5FD1">
              <w:rPr>
                <w:rFonts w:cstheme="minorHAnsi"/>
                <w:sz w:val="20"/>
                <w:szCs w:val="20"/>
              </w:rPr>
              <w:t xml:space="preserve">. </w:t>
            </w:r>
          </w:p>
          <w:p w14:paraId="0FA589CB" w14:textId="3804D4D5" w:rsidR="001515BE" w:rsidRPr="00DE5FD1" w:rsidRDefault="001515BE" w:rsidP="00CC3C58">
            <w:pPr>
              <w:autoSpaceDE w:val="0"/>
              <w:autoSpaceDN w:val="0"/>
              <w:adjustRightInd w:val="0"/>
              <w:rPr>
                <w:rFonts w:cstheme="minorHAnsi"/>
                <w:sz w:val="20"/>
                <w:szCs w:val="20"/>
              </w:rPr>
            </w:pPr>
            <w:r w:rsidRPr="00DE5FD1">
              <w:rPr>
                <w:rFonts w:cstheme="minorHAnsi"/>
                <w:sz w:val="20"/>
                <w:szCs w:val="20"/>
              </w:rPr>
              <w:t>2 years after t</w:t>
            </w:r>
            <w:r w:rsidR="00B54FE3" w:rsidRPr="00DE5FD1">
              <w:rPr>
                <w:rFonts w:cstheme="minorHAnsi"/>
                <w:sz w:val="20"/>
                <w:szCs w:val="20"/>
              </w:rPr>
              <w:t>r</w:t>
            </w:r>
            <w:r w:rsidRPr="00DE5FD1">
              <w:rPr>
                <w:rFonts w:cstheme="minorHAnsi"/>
                <w:sz w:val="20"/>
                <w:szCs w:val="20"/>
              </w:rPr>
              <w:t xml:space="preserve">aining </w:t>
            </w:r>
            <w:proofErr w:type="spellStart"/>
            <w:r w:rsidRPr="00DE5FD1">
              <w:rPr>
                <w:rFonts w:cstheme="minorHAnsi"/>
                <w:sz w:val="20"/>
                <w:szCs w:val="20"/>
              </w:rPr>
              <w:t>Turbuhaler</w:t>
            </w:r>
            <w:proofErr w:type="spellEnd"/>
            <w:r w:rsidRPr="00DE5FD1">
              <w:rPr>
                <w:rFonts w:cstheme="minorHAnsi"/>
                <w:sz w:val="20"/>
                <w:szCs w:val="20"/>
              </w:rPr>
              <w:t xml:space="preserve">: </w:t>
            </w:r>
            <w:r w:rsidR="00B54FE3" w:rsidRPr="00DE5FD1">
              <w:rPr>
                <w:rFonts w:cstheme="minorHAnsi"/>
                <w:sz w:val="20"/>
                <w:szCs w:val="20"/>
              </w:rPr>
              <w:t>IG</w:t>
            </w:r>
            <w:r w:rsidRPr="00DE5FD1">
              <w:rPr>
                <w:rFonts w:cstheme="minorHAnsi"/>
                <w:sz w:val="20"/>
                <w:szCs w:val="20"/>
              </w:rPr>
              <w:t>, 8.7 1 0.9 vs.</w:t>
            </w:r>
            <w:r w:rsidR="00B54FE3" w:rsidRPr="00DE5FD1">
              <w:rPr>
                <w:rFonts w:cstheme="minorHAnsi"/>
                <w:sz w:val="20"/>
                <w:szCs w:val="20"/>
              </w:rPr>
              <w:t xml:space="preserve"> CG</w:t>
            </w:r>
            <w:r w:rsidRPr="00DE5FD1">
              <w:rPr>
                <w:rFonts w:cstheme="minorHAnsi"/>
                <w:sz w:val="20"/>
                <w:szCs w:val="20"/>
              </w:rPr>
              <w:t xml:space="preserve">, 6.3 1 1.9; </w:t>
            </w:r>
            <w:proofErr w:type="spellStart"/>
            <w:r w:rsidRPr="00DE5FD1">
              <w:rPr>
                <w:rFonts w:cstheme="minorHAnsi"/>
                <w:sz w:val="20"/>
                <w:szCs w:val="20"/>
              </w:rPr>
              <w:t>Diskus</w:t>
            </w:r>
            <w:proofErr w:type="spellEnd"/>
            <w:r w:rsidRPr="00DE5FD1">
              <w:rPr>
                <w:rFonts w:cstheme="minorHAnsi"/>
                <w:sz w:val="20"/>
                <w:szCs w:val="20"/>
              </w:rPr>
              <w:t xml:space="preserve">: </w:t>
            </w:r>
            <w:r w:rsidR="00B54FE3" w:rsidRPr="00DE5FD1">
              <w:rPr>
                <w:rFonts w:cstheme="minorHAnsi"/>
                <w:sz w:val="20"/>
                <w:szCs w:val="20"/>
              </w:rPr>
              <w:t>IG</w:t>
            </w:r>
            <w:r w:rsidRPr="00DE5FD1">
              <w:rPr>
                <w:rFonts w:cstheme="minorHAnsi"/>
                <w:sz w:val="20"/>
                <w:szCs w:val="20"/>
              </w:rPr>
              <w:t>, 8.6 6 0.8</w:t>
            </w:r>
            <w:r w:rsidR="00B54FE3" w:rsidRPr="00DE5FD1">
              <w:rPr>
                <w:rFonts w:cstheme="minorHAnsi"/>
                <w:sz w:val="20"/>
                <w:szCs w:val="20"/>
              </w:rPr>
              <w:t xml:space="preserve"> </w:t>
            </w:r>
            <w:r w:rsidRPr="00DE5FD1">
              <w:rPr>
                <w:rFonts w:cstheme="minorHAnsi"/>
                <w:sz w:val="20"/>
                <w:szCs w:val="20"/>
              </w:rPr>
              <w:t xml:space="preserve">vs. </w:t>
            </w:r>
            <w:r w:rsidR="00B54FE3" w:rsidRPr="00DE5FD1">
              <w:rPr>
                <w:rFonts w:cstheme="minorHAnsi"/>
                <w:sz w:val="20"/>
                <w:szCs w:val="20"/>
              </w:rPr>
              <w:t>CG</w:t>
            </w:r>
            <w:r w:rsidRPr="00DE5FD1">
              <w:rPr>
                <w:rFonts w:cstheme="minorHAnsi"/>
                <w:sz w:val="20"/>
                <w:szCs w:val="20"/>
              </w:rPr>
              <w:t xml:space="preserve">, 6.0 6 1.9; </w:t>
            </w:r>
            <w:r w:rsidR="00B54FE3" w:rsidRPr="00DE5FD1">
              <w:rPr>
                <w:rFonts w:cstheme="minorHAnsi"/>
                <w:sz w:val="20"/>
                <w:szCs w:val="20"/>
              </w:rPr>
              <w:t>P</w:t>
            </w:r>
            <w:r w:rsidRPr="00DE5FD1">
              <w:rPr>
                <w:rFonts w:cstheme="minorHAnsi"/>
                <w:sz w:val="20"/>
                <w:szCs w:val="20"/>
              </w:rPr>
              <w:t xml:space="preserve"> </w:t>
            </w:r>
            <w:r w:rsidR="00B54FE3" w:rsidRPr="00DE5FD1">
              <w:rPr>
                <w:rFonts w:cstheme="minorHAnsi"/>
                <w:sz w:val="20"/>
                <w:szCs w:val="20"/>
              </w:rPr>
              <w:t>=</w:t>
            </w:r>
            <w:r w:rsidRPr="00DE5FD1">
              <w:rPr>
                <w:rFonts w:cstheme="minorHAnsi"/>
                <w:sz w:val="20"/>
                <w:szCs w:val="20"/>
              </w:rPr>
              <w:t xml:space="preserve"> </w:t>
            </w:r>
            <w:r w:rsidR="00B54FE3" w:rsidRPr="00DE5FD1">
              <w:rPr>
                <w:rFonts w:cstheme="minorHAnsi"/>
                <w:sz w:val="20"/>
                <w:szCs w:val="20"/>
              </w:rPr>
              <w:t>0.002</w:t>
            </w:r>
            <w:r w:rsidR="00CC3C58" w:rsidRPr="00DE5FD1">
              <w:rPr>
                <w:rFonts w:cstheme="minorHAnsi"/>
                <w:sz w:val="20"/>
                <w:szCs w:val="20"/>
              </w:rPr>
              <w:t xml:space="preserve">. </w:t>
            </w:r>
          </w:p>
        </w:tc>
      </w:tr>
      <w:tr w:rsidR="00DE5FD1" w:rsidRPr="00DE5FD1" w14:paraId="64B2025D" w14:textId="77777777" w:rsidTr="006B575A">
        <w:trPr>
          <w:trHeight w:val="1550"/>
        </w:trPr>
        <w:tc>
          <w:tcPr>
            <w:tcW w:w="1271" w:type="dxa"/>
            <w:shd w:val="clear" w:color="auto" w:fill="auto"/>
          </w:tcPr>
          <w:p w14:paraId="3EB82671" w14:textId="77777777" w:rsidR="006B575A" w:rsidRPr="00DE5FD1" w:rsidRDefault="006B575A" w:rsidP="0090349D">
            <w:pPr>
              <w:tabs>
                <w:tab w:val="left" w:pos="29"/>
                <w:tab w:val="left" w:pos="171"/>
              </w:tabs>
              <w:ind w:left="29"/>
              <w:jc w:val="both"/>
              <w:rPr>
                <w:rFonts w:eastAsia="Arial Unicode MS" w:cstheme="minorHAnsi"/>
                <w:sz w:val="20"/>
                <w:szCs w:val="20"/>
              </w:rPr>
            </w:pPr>
            <w:proofErr w:type="spellStart"/>
            <w:r w:rsidRPr="00DE5FD1">
              <w:rPr>
                <w:rFonts w:eastAsia="Arial Unicode MS" w:cstheme="minorHAnsi"/>
                <w:sz w:val="20"/>
                <w:szCs w:val="20"/>
              </w:rPr>
              <w:t>Chalker</w:t>
            </w:r>
            <w:proofErr w:type="spellEnd"/>
            <w:r w:rsidRPr="00DE5FD1">
              <w:rPr>
                <w:rFonts w:eastAsia="Arial Unicode MS" w:cstheme="minorHAnsi"/>
                <w:sz w:val="20"/>
                <w:szCs w:val="20"/>
              </w:rPr>
              <w:t xml:space="preserve"> (2005)</w:t>
            </w:r>
          </w:p>
          <w:p w14:paraId="6EC469F2" w14:textId="77777777" w:rsidR="006B575A" w:rsidRPr="00DE5FD1" w:rsidRDefault="006B575A" w:rsidP="00857B75">
            <w:pPr>
              <w:pStyle w:val="Heading1"/>
              <w:shd w:val="clear" w:color="auto" w:fill="FFFFFF"/>
              <w:spacing w:before="120" w:beforeAutospacing="0" w:after="120" w:afterAutospacing="0" w:line="300" w:lineRule="atLeast"/>
              <w:outlineLvl w:val="0"/>
              <w:rPr>
                <w:rFonts w:eastAsia="Arial Unicode MS" w:cstheme="minorHAnsi"/>
                <w:sz w:val="20"/>
                <w:szCs w:val="20"/>
              </w:rPr>
            </w:pPr>
          </w:p>
        </w:tc>
        <w:tc>
          <w:tcPr>
            <w:tcW w:w="6031" w:type="dxa"/>
            <w:shd w:val="clear" w:color="auto" w:fill="auto"/>
          </w:tcPr>
          <w:p w14:paraId="1D0C02D7" w14:textId="445C05DD" w:rsidR="00E67314" w:rsidRPr="00412D94" w:rsidRDefault="009D6AC6" w:rsidP="00412D94">
            <w:pPr>
              <w:autoSpaceDE w:val="0"/>
              <w:autoSpaceDN w:val="0"/>
              <w:adjustRightInd w:val="0"/>
              <w:rPr>
                <w:rFonts w:cstheme="minorHAnsi"/>
                <w:sz w:val="20"/>
                <w:szCs w:val="20"/>
              </w:rPr>
            </w:pPr>
            <w:r w:rsidRPr="00412D94">
              <w:rPr>
                <w:rStyle w:val="highlight"/>
                <w:rFonts w:cstheme="minorHAnsi"/>
                <w:sz w:val="20"/>
                <w:szCs w:val="20"/>
                <w:shd w:val="clear" w:color="auto" w:fill="FFFFFF"/>
              </w:rPr>
              <w:t xml:space="preserve">Vietnam </w:t>
            </w:r>
            <w:r w:rsidR="00500170" w:rsidRPr="00412D94">
              <w:rPr>
                <w:rStyle w:val="highlight"/>
                <w:rFonts w:cstheme="minorHAnsi"/>
                <w:sz w:val="20"/>
                <w:szCs w:val="20"/>
                <w:shd w:val="clear" w:color="auto" w:fill="FFFFFF"/>
              </w:rPr>
              <w:t xml:space="preserve">(Hanoi): </w:t>
            </w:r>
            <w:r w:rsidR="00005651" w:rsidRPr="00412D94">
              <w:rPr>
                <w:rFonts w:cstheme="minorHAnsi"/>
                <w:sz w:val="20"/>
                <w:szCs w:val="20"/>
              </w:rPr>
              <w:t>Each pharmacy received two 45-min educational visits by a pair of senior researchers using</w:t>
            </w:r>
            <w:r w:rsidR="00412D94" w:rsidRPr="00412D94">
              <w:rPr>
                <w:rFonts w:cstheme="minorHAnsi"/>
                <w:sz w:val="20"/>
                <w:szCs w:val="20"/>
              </w:rPr>
              <w:t xml:space="preserve"> </w:t>
            </w:r>
            <w:r w:rsidR="00005651" w:rsidRPr="00412D94">
              <w:rPr>
                <w:rFonts w:cstheme="minorHAnsi"/>
                <w:sz w:val="20"/>
                <w:szCs w:val="20"/>
              </w:rPr>
              <w:t>both written and verbal</w:t>
            </w:r>
            <w:r w:rsidR="00412D94" w:rsidRPr="00412D94">
              <w:rPr>
                <w:rFonts w:cstheme="minorHAnsi"/>
                <w:sz w:val="20"/>
                <w:szCs w:val="20"/>
              </w:rPr>
              <w:t xml:space="preserve"> </w:t>
            </w:r>
            <w:r w:rsidR="00005651" w:rsidRPr="00412D94">
              <w:rPr>
                <w:rFonts w:cstheme="minorHAnsi"/>
                <w:sz w:val="20"/>
                <w:szCs w:val="20"/>
              </w:rPr>
              <w:t>information, one visit on dealing</w:t>
            </w:r>
            <w:r w:rsidR="00412D94" w:rsidRPr="00412D94">
              <w:rPr>
                <w:rFonts w:cstheme="minorHAnsi"/>
                <w:sz w:val="20"/>
                <w:szCs w:val="20"/>
              </w:rPr>
              <w:t xml:space="preserve"> </w:t>
            </w:r>
            <w:r w:rsidR="00005651" w:rsidRPr="00412D94">
              <w:rPr>
                <w:rFonts w:cstheme="minorHAnsi"/>
                <w:sz w:val="20"/>
                <w:szCs w:val="20"/>
              </w:rPr>
              <w:t>with requests fo</w:t>
            </w:r>
            <w:r w:rsidR="00412D94" w:rsidRPr="00412D94">
              <w:rPr>
                <w:rFonts w:cstheme="minorHAnsi"/>
                <w:sz w:val="20"/>
                <w:szCs w:val="20"/>
              </w:rPr>
              <w:t xml:space="preserve">r short course of antibiotics and the other on using oral steroids. </w:t>
            </w:r>
            <w:r w:rsidR="00005651" w:rsidRPr="00412D94">
              <w:rPr>
                <w:rFonts w:cstheme="minorHAnsi"/>
                <w:sz w:val="20"/>
                <w:szCs w:val="20"/>
              </w:rPr>
              <w:t xml:space="preserve"> </w:t>
            </w:r>
            <w:r w:rsidR="00412D94" w:rsidRPr="00412D94">
              <w:rPr>
                <w:rFonts w:cstheme="minorHAnsi"/>
                <w:sz w:val="20"/>
                <w:szCs w:val="20"/>
              </w:rPr>
              <w:t xml:space="preserve">Each session included the role of pharmacies in primary health care, information regarding good pharmacy practice, and information regarding </w:t>
            </w:r>
            <w:r w:rsidR="00E67314" w:rsidRPr="00412D94">
              <w:rPr>
                <w:rFonts w:cstheme="minorHAnsi"/>
                <w:sz w:val="20"/>
                <w:szCs w:val="20"/>
              </w:rPr>
              <w:t>‘‘q</w:t>
            </w:r>
            <w:r w:rsidR="00412D94" w:rsidRPr="00412D94">
              <w:rPr>
                <w:rFonts w:cstheme="minorHAnsi"/>
                <w:sz w:val="20"/>
                <w:szCs w:val="20"/>
              </w:rPr>
              <w:t>uestions, advice, and treatment”</w:t>
            </w:r>
            <w:r w:rsidR="00E67314" w:rsidRPr="00412D94">
              <w:rPr>
                <w:rFonts w:cstheme="minorHAnsi"/>
                <w:sz w:val="20"/>
                <w:szCs w:val="20"/>
              </w:rPr>
              <w:t xml:space="preserve"> strategy to improve case management </w:t>
            </w:r>
            <w:r w:rsidR="006B575A" w:rsidRPr="00412D94">
              <w:rPr>
                <w:rFonts w:cstheme="minorHAnsi"/>
                <w:sz w:val="20"/>
                <w:szCs w:val="20"/>
                <w:shd w:val="clear" w:color="auto" w:fill="FFFFFF"/>
              </w:rPr>
              <w:t xml:space="preserve"> +</w:t>
            </w:r>
            <w:r w:rsidR="00E67314" w:rsidRPr="00412D94">
              <w:rPr>
                <w:rFonts w:cstheme="minorHAnsi"/>
                <w:sz w:val="20"/>
                <w:szCs w:val="20"/>
              </w:rPr>
              <w:t xml:space="preserve"> </w:t>
            </w:r>
            <w:r w:rsidR="00E67314" w:rsidRPr="00412D94">
              <w:rPr>
                <w:rFonts w:cstheme="minorHAnsi"/>
                <w:sz w:val="20"/>
                <w:szCs w:val="20"/>
                <w:shd w:val="clear" w:color="auto" w:fill="FFFFFF"/>
              </w:rPr>
              <w:t>enforcement of regulations with local inspectors outreach visits+ compulsory peer review. </w:t>
            </w:r>
          </w:p>
          <w:p w14:paraId="00214BE6" w14:textId="64E0B2D0" w:rsidR="00500170" w:rsidRPr="00DE5FD1" w:rsidRDefault="009D6AC6" w:rsidP="00E67314">
            <w:pPr>
              <w:autoSpaceDE w:val="0"/>
              <w:autoSpaceDN w:val="0"/>
              <w:adjustRightInd w:val="0"/>
              <w:rPr>
                <w:rFonts w:cstheme="minorHAnsi"/>
                <w:sz w:val="20"/>
                <w:szCs w:val="20"/>
                <w:shd w:val="clear" w:color="auto" w:fill="FFFFFF"/>
              </w:rPr>
            </w:pPr>
            <w:r w:rsidRPr="00DE5FD1">
              <w:rPr>
                <w:rFonts w:cstheme="minorHAnsi"/>
                <w:sz w:val="20"/>
                <w:szCs w:val="20"/>
                <w:shd w:val="clear" w:color="auto" w:fill="FFFFFF"/>
              </w:rPr>
              <w:t>Thailand (</w:t>
            </w:r>
            <w:r w:rsidR="00500170" w:rsidRPr="00DE5FD1">
              <w:rPr>
                <w:rFonts w:cstheme="minorHAnsi"/>
                <w:sz w:val="20"/>
                <w:szCs w:val="20"/>
                <w:shd w:val="clear" w:color="auto" w:fill="FFFFFF"/>
              </w:rPr>
              <w:t>Bangkok</w:t>
            </w:r>
            <w:r w:rsidRPr="00DE5FD1">
              <w:rPr>
                <w:rFonts w:cstheme="minorHAnsi"/>
                <w:sz w:val="20"/>
                <w:szCs w:val="20"/>
                <w:shd w:val="clear" w:color="auto" w:fill="FFFFFF"/>
              </w:rPr>
              <w:t>)</w:t>
            </w:r>
            <w:r w:rsidR="00500170" w:rsidRPr="00DE5FD1">
              <w:rPr>
                <w:rFonts w:cstheme="minorHAnsi"/>
                <w:sz w:val="20"/>
                <w:szCs w:val="20"/>
                <w:shd w:val="clear" w:color="auto" w:fill="FFFFFF"/>
              </w:rPr>
              <w:t xml:space="preserve">: </w:t>
            </w:r>
            <w:r w:rsidR="00500170" w:rsidRPr="00DE5FD1">
              <w:rPr>
                <w:rStyle w:val="highlight"/>
                <w:rFonts w:cstheme="minorHAnsi"/>
                <w:sz w:val="20"/>
                <w:szCs w:val="20"/>
                <w:shd w:val="clear" w:color="auto" w:fill="FFFFFF"/>
              </w:rPr>
              <w:t xml:space="preserve"> </w:t>
            </w:r>
            <w:r w:rsidRPr="00DE5FD1">
              <w:rPr>
                <w:rStyle w:val="highlight"/>
                <w:rFonts w:cstheme="minorHAnsi"/>
                <w:sz w:val="20"/>
                <w:szCs w:val="20"/>
                <w:shd w:val="clear" w:color="auto" w:fill="FFFFFF"/>
              </w:rPr>
              <w:t>a two days e</w:t>
            </w:r>
            <w:r w:rsidR="00500170" w:rsidRPr="00DE5FD1">
              <w:rPr>
                <w:rStyle w:val="highlight"/>
                <w:rFonts w:cstheme="minorHAnsi"/>
                <w:sz w:val="20"/>
                <w:szCs w:val="20"/>
                <w:shd w:val="clear" w:color="auto" w:fill="FFFFFF"/>
              </w:rPr>
              <w:t xml:space="preserve">ducational seminar </w:t>
            </w:r>
            <w:r w:rsidRPr="00DE5FD1">
              <w:rPr>
                <w:rStyle w:val="highlight"/>
                <w:rFonts w:cstheme="minorHAnsi"/>
                <w:sz w:val="20"/>
                <w:szCs w:val="20"/>
                <w:shd w:val="clear" w:color="auto" w:fill="FFFFFF"/>
              </w:rPr>
              <w:t>for pharmacy owners and technicians</w:t>
            </w:r>
            <w:r w:rsidR="007D2ABA" w:rsidRPr="00DE5FD1">
              <w:rPr>
                <w:rStyle w:val="highlight"/>
                <w:rFonts w:cstheme="minorHAnsi"/>
                <w:sz w:val="20"/>
                <w:szCs w:val="20"/>
                <w:shd w:val="clear" w:color="auto" w:fill="FFFFFF"/>
              </w:rPr>
              <w:t xml:space="preserve"> on case management and rational use of drugs  </w:t>
            </w:r>
            <w:r w:rsidRPr="00DE5FD1">
              <w:rPr>
                <w:rStyle w:val="highlight"/>
                <w:rFonts w:cstheme="minorHAnsi"/>
                <w:sz w:val="20"/>
                <w:szCs w:val="20"/>
                <w:shd w:val="clear" w:color="auto" w:fill="FFFFFF"/>
              </w:rPr>
              <w:t xml:space="preserve"> and a</w:t>
            </w:r>
            <w:r w:rsidR="00500170" w:rsidRPr="00DE5FD1">
              <w:rPr>
                <w:rFonts w:cstheme="minorHAnsi"/>
                <w:sz w:val="20"/>
                <w:szCs w:val="20"/>
                <w:shd w:val="clear" w:color="auto" w:fill="FFFFFF"/>
              </w:rPr>
              <w:t xml:space="preserve"> </w:t>
            </w:r>
            <w:r w:rsidRPr="00DE5FD1">
              <w:rPr>
                <w:rFonts w:cstheme="minorHAnsi"/>
                <w:sz w:val="20"/>
                <w:szCs w:val="20"/>
                <w:shd w:val="clear" w:color="auto" w:fill="FFFFFF"/>
              </w:rPr>
              <w:t>2</w:t>
            </w:r>
            <w:r w:rsidR="00CE4A42" w:rsidRPr="00DE5FD1">
              <w:rPr>
                <w:rFonts w:cstheme="minorHAnsi"/>
                <w:sz w:val="20"/>
                <w:szCs w:val="20"/>
                <w:shd w:val="clear" w:color="auto" w:fill="FFFFFF"/>
              </w:rPr>
              <w:t>-</w:t>
            </w:r>
            <w:r w:rsidRPr="00DE5FD1">
              <w:rPr>
                <w:rFonts w:cstheme="minorHAnsi"/>
                <w:sz w:val="20"/>
                <w:szCs w:val="20"/>
                <w:shd w:val="clear" w:color="auto" w:fill="FFFFFF"/>
              </w:rPr>
              <w:t>hours face-to-face</w:t>
            </w:r>
            <w:r w:rsidR="00DE3FF4" w:rsidRPr="00DE5FD1">
              <w:rPr>
                <w:rFonts w:cstheme="minorHAnsi"/>
                <w:sz w:val="20"/>
                <w:szCs w:val="20"/>
                <w:shd w:val="clear" w:color="auto" w:fill="FFFFFF"/>
              </w:rPr>
              <w:t xml:space="preserve"> seminar </w:t>
            </w:r>
            <w:r w:rsidR="007D2ABA" w:rsidRPr="00DE5FD1">
              <w:rPr>
                <w:rFonts w:cstheme="minorHAnsi"/>
                <w:sz w:val="20"/>
                <w:szCs w:val="20"/>
                <w:shd w:val="clear" w:color="auto" w:fill="FFFFFF"/>
              </w:rPr>
              <w:t xml:space="preserve">delivered </w:t>
            </w:r>
            <w:r w:rsidR="00AD3FD6" w:rsidRPr="00DE5FD1">
              <w:rPr>
                <w:rFonts w:cstheme="minorHAnsi"/>
                <w:sz w:val="20"/>
                <w:szCs w:val="20"/>
                <w:shd w:val="clear" w:color="auto" w:fill="FFFFFF"/>
              </w:rPr>
              <w:t xml:space="preserve">twice (one for antibiotic and one for steroids) </w:t>
            </w:r>
            <w:r w:rsidR="00DE3FF4" w:rsidRPr="00DE5FD1">
              <w:rPr>
                <w:rFonts w:cstheme="minorHAnsi"/>
                <w:sz w:val="20"/>
                <w:szCs w:val="20"/>
                <w:shd w:val="clear" w:color="auto" w:fill="FFFFFF"/>
              </w:rPr>
              <w:t>for pharmacists</w:t>
            </w:r>
            <w:r w:rsidR="007D2ABA" w:rsidRPr="00DE5FD1">
              <w:rPr>
                <w:rFonts w:cstheme="minorHAnsi"/>
                <w:sz w:val="20"/>
                <w:szCs w:val="20"/>
                <w:shd w:val="clear" w:color="auto" w:fill="FFFFFF"/>
              </w:rPr>
              <w:t xml:space="preserve"> who couldn’t attend the 2-da</w:t>
            </w:r>
            <w:r w:rsidR="00E67314" w:rsidRPr="00DE5FD1">
              <w:rPr>
                <w:rFonts w:cstheme="minorHAnsi"/>
                <w:sz w:val="20"/>
                <w:szCs w:val="20"/>
                <w:shd w:val="clear" w:color="auto" w:fill="FFFFFF"/>
              </w:rPr>
              <w:t>y</w:t>
            </w:r>
            <w:r w:rsidR="007D2ABA" w:rsidRPr="00DE5FD1">
              <w:rPr>
                <w:rFonts w:cstheme="minorHAnsi"/>
                <w:sz w:val="20"/>
                <w:szCs w:val="20"/>
                <w:shd w:val="clear" w:color="auto" w:fill="FFFFFF"/>
              </w:rPr>
              <w:t>s seminar</w:t>
            </w:r>
            <w:r w:rsidRPr="00DE5FD1">
              <w:rPr>
                <w:rFonts w:cstheme="minorHAnsi"/>
                <w:sz w:val="20"/>
                <w:szCs w:val="20"/>
                <w:shd w:val="clear" w:color="auto" w:fill="FFFFFF"/>
              </w:rPr>
              <w:t xml:space="preserve">+ enforcement of regulations with local inspectors </w:t>
            </w:r>
            <w:r w:rsidR="00CE4A42" w:rsidRPr="00DE5FD1">
              <w:rPr>
                <w:rFonts w:cstheme="minorHAnsi"/>
                <w:sz w:val="20"/>
                <w:szCs w:val="20"/>
                <w:shd w:val="clear" w:color="auto" w:fill="FFFFFF"/>
              </w:rPr>
              <w:t xml:space="preserve">outreach </w:t>
            </w:r>
            <w:r w:rsidR="001D0BBF" w:rsidRPr="00DE5FD1">
              <w:rPr>
                <w:rFonts w:cstheme="minorHAnsi"/>
                <w:sz w:val="20"/>
                <w:szCs w:val="20"/>
                <w:shd w:val="clear" w:color="auto" w:fill="FFFFFF"/>
              </w:rPr>
              <w:t>visits</w:t>
            </w:r>
            <w:r w:rsidRPr="00DE5FD1">
              <w:rPr>
                <w:rFonts w:cstheme="minorHAnsi"/>
                <w:sz w:val="20"/>
                <w:szCs w:val="20"/>
                <w:shd w:val="clear" w:color="auto" w:fill="FFFFFF"/>
              </w:rPr>
              <w:t>+ voluntary peer review. </w:t>
            </w:r>
          </w:p>
        </w:tc>
        <w:tc>
          <w:tcPr>
            <w:tcW w:w="6032" w:type="dxa"/>
          </w:tcPr>
          <w:p w14:paraId="18696816" w14:textId="3A8DD22B" w:rsidR="006B575A" w:rsidRPr="007F7C53" w:rsidRDefault="006B575A" w:rsidP="00614A86">
            <w:pPr>
              <w:autoSpaceDE w:val="0"/>
              <w:autoSpaceDN w:val="0"/>
              <w:adjustRightInd w:val="0"/>
              <w:rPr>
                <w:rFonts w:cstheme="minorHAnsi"/>
                <w:sz w:val="20"/>
                <w:szCs w:val="20"/>
                <w:shd w:val="clear" w:color="auto" w:fill="FFFFFF"/>
              </w:rPr>
            </w:pPr>
            <w:r w:rsidRPr="007F7C53">
              <w:rPr>
                <w:rFonts w:cstheme="minorHAnsi"/>
                <w:sz w:val="20"/>
                <w:szCs w:val="20"/>
                <w:shd w:val="clear" w:color="auto" w:fill="FFFFFF"/>
              </w:rPr>
              <w:t xml:space="preserve">Hanoi:  </w:t>
            </w:r>
            <w:r w:rsidR="00C46504" w:rsidRPr="007F7C53">
              <w:rPr>
                <w:rFonts w:cstheme="minorHAnsi"/>
                <w:sz w:val="20"/>
                <w:szCs w:val="20"/>
                <w:shd w:val="clear" w:color="auto" w:fill="FFFFFF"/>
              </w:rPr>
              <w:t xml:space="preserve">significant reduction in </w:t>
            </w:r>
            <w:r w:rsidRPr="007F7C53">
              <w:rPr>
                <w:rFonts w:cstheme="minorHAnsi"/>
                <w:sz w:val="20"/>
                <w:szCs w:val="20"/>
                <w:shd w:val="clear" w:color="auto" w:fill="FFFFFF"/>
              </w:rPr>
              <w:t xml:space="preserve">the dispensing of illegal steroids </w:t>
            </w:r>
            <w:r w:rsidR="00C46504" w:rsidRPr="007F7C53">
              <w:rPr>
                <w:rFonts w:cstheme="minorHAnsi"/>
                <w:sz w:val="20"/>
                <w:szCs w:val="20"/>
                <w:shd w:val="clear" w:color="auto" w:fill="FFFFFF"/>
              </w:rPr>
              <w:t>dispensing in</w:t>
            </w:r>
            <w:r w:rsidRPr="007F7C53">
              <w:rPr>
                <w:rFonts w:cstheme="minorHAnsi"/>
                <w:sz w:val="20"/>
                <w:szCs w:val="20"/>
                <w:shd w:val="clear" w:color="auto" w:fill="FFFFFF"/>
              </w:rPr>
              <w:t xml:space="preserve"> IG vs CG (</w:t>
            </w:r>
            <w:r w:rsidR="00C46504" w:rsidRPr="007F7C53">
              <w:rPr>
                <w:rFonts w:cstheme="minorHAnsi"/>
                <w:sz w:val="20"/>
                <w:szCs w:val="20"/>
                <w:shd w:val="clear" w:color="auto" w:fill="FFFFFF"/>
              </w:rPr>
              <w:t>17</w:t>
            </w:r>
            <w:r w:rsidRPr="007F7C53">
              <w:rPr>
                <w:rFonts w:cstheme="minorHAnsi"/>
                <w:sz w:val="20"/>
                <w:szCs w:val="20"/>
                <w:shd w:val="clear" w:color="auto" w:fill="FFFFFF"/>
              </w:rPr>
              <w:t xml:space="preserve">% vs. </w:t>
            </w:r>
            <w:r w:rsidR="00C46504" w:rsidRPr="007F7C53">
              <w:rPr>
                <w:rFonts w:cstheme="minorHAnsi"/>
                <w:sz w:val="20"/>
                <w:szCs w:val="20"/>
                <w:shd w:val="clear" w:color="auto" w:fill="FFFFFF"/>
              </w:rPr>
              <w:t>57</w:t>
            </w:r>
            <w:r w:rsidRPr="007F7C53">
              <w:rPr>
                <w:rFonts w:cstheme="minorHAnsi"/>
                <w:sz w:val="20"/>
                <w:szCs w:val="20"/>
                <w:shd w:val="clear" w:color="auto" w:fill="FFFFFF"/>
              </w:rPr>
              <w:t>%</w:t>
            </w:r>
            <w:r w:rsidR="009A5469" w:rsidRPr="007F7C53">
              <w:rPr>
                <w:rFonts w:cstheme="minorHAnsi"/>
                <w:sz w:val="20"/>
                <w:szCs w:val="20"/>
                <w:shd w:val="clear" w:color="auto" w:fill="FFFFFF"/>
              </w:rPr>
              <w:t>, P&lt;</w:t>
            </w:r>
            <w:r w:rsidR="009A5469" w:rsidRPr="007F7C53">
              <w:rPr>
                <w:rFonts w:cstheme="minorHAnsi"/>
                <w:sz w:val="20"/>
                <w:szCs w:val="20"/>
              </w:rPr>
              <w:t>0.0001</w:t>
            </w:r>
            <w:r w:rsidRPr="007F7C53">
              <w:rPr>
                <w:rFonts w:cstheme="minorHAnsi"/>
                <w:sz w:val="20"/>
                <w:szCs w:val="20"/>
                <w:shd w:val="clear" w:color="auto" w:fill="FFFFFF"/>
              </w:rPr>
              <w:t>) and low dose antibiotics (</w:t>
            </w:r>
            <w:r w:rsidR="00614A86" w:rsidRPr="007F7C53">
              <w:rPr>
                <w:rFonts w:cstheme="minorHAnsi"/>
                <w:sz w:val="20"/>
                <w:szCs w:val="20"/>
                <w:shd w:val="clear" w:color="auto" w:fill="FFFFFF"/>
              </w:rPr>
              <w:t>71</w:t>
            </w:r>
            <w:r w:rsidRPr="007F7C53">
              <w:rPr>
                <w:rFonts w:cstheme="minorHAnsi"/>
                <w:sz w:val="20"/>
                <w:szCs w:val="20"/>
                <w:shd w:val="clear" w:color="auto" w:fill="FFFFFF"/>
              </w:rPr>
              <w:t xml:space="preserve">% vs. </w:t>
            </w:r>
            <w:r w:rsidR="00614A86" w:rsidRPr="007F7C53">
              <w:rPr>
                <w:rFonts w:cstheme="minorHAnsi"/>
                <w:sz w:val="20"/>
                <w:szCs w:val="20"/>
                <w:shd w:val="clear" w:color="auto" w:fill="FFFFFF"/>
              </w:rPr>
              <w:t>95</w:t>
            </w:r>
            <w:r w:rsidRPr="007F7C53">
              <w:rPr>
                <w:rFonts w:cstheme="minorHAnsi"/>
                <w:sz w:val="20"/>
                <w:szCs w:val="20"/>
                <w:shd w:val="clear" w:color="auto" w:fill="FFFFFF"/>
              </w:rPr>
              <w:t>%</w:t>
            </w:r>
            <w:r w:rsidR="009A5469" w:rsidRPr="007F7C53">
              <w:rPr>
                <w:rFonts w:cstheme="minorHAnsi"/>
                <w:sz w:val="20"/>
                <w:szCs w:val="20"/>
                <w:shd w:val="clear" w:color="auto" w:fill="FFFFFF"/>
              </w:rPr>
              <w:t>, P</w:t>
            </w:r>
            <w:r w:rsidR="009A5469" w:rsidRPr="007F7C53">
              <w:rPr>
                <w:rFonts w:cstheme="minorHAnsi"/>
                <w:sz w:val="20"/>
                <w:szCs w:val="20"/>
              </w:rPr>
              <w:t>0.0125</w:t>
            </w:r>
            <w:r w:rsidRPr="007F7C53">
              <w:rPr>
                <w:rFonts w:cstheme="minorHAnsi"/>
                <w:sz w:val="20"/>
                <w:szCs w:val="20"/>
                <w:shd w:val="clear" w:color="auto" w:fill="FFFFFF"/>
              </w:rPr>
              <w:t>), fewer dispensers asking no questions and giving no advice (11% vs. 30%</w:t>
            </w:r>
            <w:r w:rsidR="009A5469" w:rsidRPr="007F7C53">
              <w:rPr>
                <w:rFonts w:cstheme="minorHAnsi"/>
                <w:sz w:val="20"/>
                <w:szCs w:val="20"/>
                <w:shd w:val="clear" w:color="auto" w:fill="FFFFFF"/>
              </w:rPr>
              <w:t>, P</w:t>
            </w:r>
            <w:r w:rsidR="009A5469" w:rsidRPr="007F7C53">
              <w:rPr>
                <w:rFonts w:cstheme="minorHAnsi"/>
                <w:sz w:val="20"/>
                <w:szCs w:val="20"/>
              </w:rPr>
              <w:t xml:space="preserve">0.0014 for </w:t>
            </w:r>
            <w:r w:rsidR="009A5469" w:rsidRPr="007F7C53">
              <w:rPr>
                <w:rFonts w:cstheme="minorHAnsi"/>
                <w:sz w:val="20"/>
                <w:szCs w:val="20"/>
                <w:shd w:val="clear" w:color="auto" w:fill="FFFFFF"/>
              </w:rPr>
              <w:t>steroids and 51% vs. 81%, P</w:t>
            </w:r>
            <w:r w:rsidR="009A5469" w:rsidRPr="007F7C53">
              <w:rPr>
                <w:rFonts w:cstheme="minorHAnsi"/>
                <w:sz w:val="20"/>
                <w:szCs w:val="20"/>
              </w:rPr>
              <w:t xml:space="preserve">0.0028 for </w:t>
            </w:r>
            <w:r w:rsidRPr="007F7C53">
              <w:rPr>
                <w:rFonts w:cstheme="minorHAnsi"/>
                <w:sz w:val="20"/>
                <w:szCs w:val="20"/>
                <w:shd w:val="clear" w:color="auto" w:fill="FFFFFF"/>
              </w:rPr>
              <w:t xml:space="preserve">antibiotics). </w:t>
            </w:r>
          </w:p>
          <w:p w14:paraId="1ECAC9F2" w14:textId="563FD081" w:rsidR="006B575A" w:rsidRPr="00DE5FD1" w:rsidRDefault="006B575A" w:rsidP="00B22BC1">
            <w:pPr>
              <w:autoSpaceDE w:val="0"/>
              <w:autoSpaceDN w:val="0"/>
              <w:adjustRightInd w:val="0"/>
              <w:rPr>
                <w:rFonts w:cstheme="minorHAnsi"/>
                <w:sz w:val="20"/>
                <w:szCs w:val="20"/>
              </w:rPr>
            </w:pPr>
            <w:r w:rsidRPr="007F7C53">
              <w:rPr>
                <w:rFonts w:cstheme="minorHAnsi"/>
                <w:sz w:val="20"/>
                <w:szCs w:val="20"/>
                <w:shd w:val="clear" w:color="auto" w:fill="FFFFFF"/>
              </w:rPr>
              <w:t xml:space="preserve">Bangkok:  </w:t>
            </w:r>
            <w:r w:rsidR="00B22BC1" w:rsidRPr="007F7C53">
              <w:rPr>
                <w:rFonts w:cstheme="minorHAnsi"/>
                <w:sz w:val="20"/>
                <w:szCs w:val="20"/>
                <w:shd w:val="clear" w:color="auto" w:fill="FFFFFF"/>
              </w:rPr>
              <w:t>in</w:t>
            </w:r>
            <w:r w:rsidR="00614A86" w:rsidRPr="007F7C53">
              <w:rPr>
                <w:rFonts w:cstheme="minorHAnsi"/>
                <w:sz w:val="20"/>
                <w:szCs w:val="20"/>
                <w:shd w:val="clear" w:color="auto" w:fill="FFFFFF"/>
              </w:rPr>
              <w:t xml:space="preserve">significant </w:t>
            </w:r>
            <w:r w:rsidRPr="007F7C53">
              <w:rPr>
                <w:rFonts w:cstheme="minorHAnsi"/>
                <w:sz w:val="20"/>
                <w:szCs w:val="20"/>
                <w:shd w:val="clear" w:color="auto" w:fill="FFFFFF"/>
              </w:rPr>
              <w:t>reduction in illegally dispensing steroids of IG vs CG (</w:t>
            </w:r>
            <w:r w:rsidR="00B22BC1" w:rsidRPr="007F7C53">
              <w:rPr>
                <w:rFonts w:cstheme="minorHAnsi"/>
                <w:sz w:val="20"/>
                <w:szCs w:val="20"/>
                <w:shd w:val="clear" w:color="auto" w:fill="FFFFFF"/>
              </w:rPr>
              <w:t>56</w:t>
            </w:r>
            <w:r w:rsidRPr="007F7C53">
              <w:rPr>
                <w:rFonts w:cstheme="minorHAnsi"/>
                <w:sz w:val="20"/>
                <w:szCs w:val="20"/>
                <w:shd w:val="clear" w:color="auto" w:fill="FFFFFF"/>
              </w:rPr>
              <w:t xml:space="preserve">% vs. </w:t>
            </w:r>
            <w:r w:rsidR="008E40DF" w:rsidRPr="007F7C53">
              <w:rPr>
                <w:rFonts w:cstheme="minorHAnsi"/>
                <w:sz w:val="20"/>
                <w:szCs w:val="20"/>
                <w:shd w:val="clear" w:color="auto" w:fill="FFFFFF"/>
              </w:rPr>
              <w:t>7</w:t>
            </w:r>
            <w:r w:rsidRPr="007F7C53">
              <w:rPr>
                <w:rFonts w:cstheme="minorHAnsi"/>
                <w:sz w:val="20"/>
                <w:szCs w:val="20"/>
                <w:shd w:val="clear" w:color="auto" w:fill="FFFFFF"/>
              </w:rPr>
              <w:t xml:space="preserve">4%) and </w:t>
            </w:r>
            <w:r w:rsidR="00614A86" w:rsidRPr="007F7C53">
              <w:rPr>
                <w:rFonts w:cstheme="minorHAnsi"/>
                <w:sz w:val="20"/>
                <w:szCs w:val="20"/>
                <w:shd w:val="clear" w:color="auto" w:fill="FFFFFF"/>
              </w:rPr>
              <w:t>antibiotic (8</w:t>
            </w:r>
            <w:r w:rsidR="00B22BC1" w:rsidRPr="007F7C53">
              <w:rPr>
                <w:rFonts w:cstheme="minorHAnsi"/>
                <w:sz w:val="20"/>
                <w:szCs w:val="20"/>
                <w:shd w:val="clear" w:color="auto" w:fill="FFFFFF"/>
              </w:rPr>
              <w:t>8</w:t>
            </w:r>
            <w:r w:rsidR="00614A86" w:rsidRPr="007F7C53">
              <w:rPr>
                <w:rFonts w:cstheme="minorHAnsi"/>
                <w:sz w:val="20"/>
                <w:szCs w:val="20"/>
                <w:shd w:val="clear" w:color="auto" w:fill="FFFFFF"/>
              </w:rPr>
              <w:t xml:space="preserve">% vs 92%), and </w:t>
            </w:r>
            <w:r w:rsidR="00B22BC1" w:rsidRPr="007F7C53">
              <w:rPr>
                <w:rFonts w:cstheme="minorHAnsi"/>
                <w:sz w:val="20"/>
                <w:szCs w:val="20"/>
                <w:shd w:val="clear" w:color="auto" w:fill="FFFFFF"/>
              </w:rPr>
              <w:t>insignificant</w:t>
            </w:r>
            <w:r w:rsidR="008E40DF" w:rsidRPr="007F7C53">
              <w:rPr>
                <w:rFonts w:cstheme="minorHAnsi"/>
                <w:sz w:val="20"/>
                <w:szCs w:val="20"/>
                <w:shd w:val="clear" w:color="auto" w:fill="FFFFFF"/>
              </w:rPr>
              <w:t xml:space="preserve"> </w:t>
            </w:r>
            <w:r w:rsidRPr="007F7C53">
              <w:rPr>
                <w:rFonts w:cstheme="minorHAnsi"/>
                <w:sz w:val="20"/>
                <w:szCs w:val="20"/>
                <w:shd w:val="clear" w:color="auto" w:fill="FFFFFF"/>
              </w:rPr>
              <w:t>fewer dispensers asking no questions and giving no advice (</w:t>
            </w:r>
            <w:r w:rsidR="00B22BC1" w:rsidRPr="007F7C53">
              <w:rPr>
                <w:rFonts w:cstheme="minorHAnsi"/>
                <w:sz w:val="20"/>
                <w:szCs w:val="20"/>
                <w:shd w:val="clear" w:color="auto" w:fill="FFFFFF"/>
              </w:rPr>
              <w:t>72</w:t>
            </w:r>
            <w:r w:rsidR="00614A86" w:rsidRPr="007F7C53">
              <w:rPr>
                <w:rFonts w:cstheme="minorHAnsi"/>
                <w:sz w:val="20"/>
                <w:szCs w:val="20"/>
                <w:shd w:val="clear" w:color="auto" w:fill="FFFFFF"/>
              </w:rPr>
              <w:t xml:space="preserve">% vs 72% steroids and </w:t>
            </w:r>
            <w:r w:rsidR="00B22BC1" w:rsidRPr="007F7C53">
              <w:rPr>
                <w:rFonts w:cstheme="minorHAnsi"/>
                <w:sz w:val="20"/>
                <w:szCs w:val="20"/>
                <w:shd w:val="clear" w:color="auto" w:fill="FFFFFF"/>
              </w:rPr>
              <w:t>72</w:t>
            </w:r>
            <w:r w:rsidRPr="007F7C53">
              <w:rPr>
                <w:rFonts w:cstheme="minorHAnsi"/>
                <w:sz w:val="20"/>
                <w:szCs w:val="20"/>
                <w:shd w:val="clear" w:color="auto" w:fill="FFFFFF"/>
              </w:rPr>
              <w:t>% vs. 81%</w:t>
            </w:r>
            <w:r w:rsidR="00614A86" w:rsidRPr="007F7C53">
              <w:rPr>
                <w:rFonts w:cstheme="minorHAnsi"/>
                <w:sz w:val="20"/>
                <w:szCs w:val="20"/>
                <w:shd w:val="clear" w:color="auto" w:fill="FFFFFF"/>
              </w:rPr>
              <w:t xml:space="preserve"> antibiotics</w:t>
            </w:r>
            <w:r w:rsidRPr="007F7C53">
              <w:rPr>
                <w:rFonts w:cstheme="minorHAnsi"/>
                <w:sz w:val="20"/>
                <w:szCs w:val="20"/>
                <w:shd w:val="clear" w:color="auto" w:fill="FFFFFF"/>
              </w:rPr>
              <w:t>).</w:t>
            </w:r>
          </w:p>
        </w:tc>
      </w:tr>
      <w:tr w:rsidR="00DE5FD1" w:rsidRPr="00DE5FD1" w14:paraId="180A5B10" w14:textId="77777777" w:rsidTr="006B575A">
        <w:trPr>
          <w:trHeight w:val="1550"/>
        </w:trPr>
        <w:tc>
          <w:tcPr>
            <w:tcW w:w="1271" w:type="dxa"/>
            <w:shd w:val="clear" w:color="auto" w:fill="auto"/>
          </w:tcPr>
          <w:p w14:paraId="1C1197B5" w14:textId="77777777" w:rsidR="006B575A" w:rsidRPr="00DE5FD1" w:rsidRDefault="006B575A" w:rsidP="0090349D">
            <w:pPr>
              <w:tabs>
                <w:tab w:val="left" w:pos="29"/>
                <w:tab w:val="left" w:pos="171"/>
              </w:tabs>
              <w:ind w:left="29"/>
              <w:jc w:val="both"/>
              <w:rPr>
                <w:rFonts w:eastAsia="Arial Unicode MS" w:cstheme="minorHAnsi"/>
                <w:sz w:val="20"/>
                <w:szCs w:val="20"/>
              </w:rPr>
            </w:pPr>
            <w:proofErr w:type="spellStart"/>
            <w:r w:rsidRPr="00DE5FD1">
              <w:rPr>
                <w:rFonts w:eastAsia="Arial Unicode MS" w:cstheme="minorHAnsi"/>
                <w:sz w:val="20"/>
                <w:szCs w:val="20"/>
              </w:rPr>
              <w:lastRenderedPageBreak/>
              <w:t>Chuc</w:t>
            </w:r>
            <w:proofErr w:type="spellEnd"/>
            <w:r w:rsidRPr="00DE5FD1">
              <w:rPr>
                <w:rFonts w:eastAsia="Arial Unicode MS" w:cstheme="minorHAnsi"/>
                <w:sz w:val="20"/>
                <w:szCs w:val="20"/>
              </w:rPr>
              <w:t xml:space="preserve"> (2002)</w:t>
            </w:r>
          </w:p>
          <w:p w14:paraId="13D8E033" w14:textId="77777777" w:rsidR="006B575A" w:rsidRPr="00DE5FD1" w:rsidRDefault="006B575A" w:rsidP="00F62177">
            <w:pPr>
              <w:pStyle w:val="Heading1"/>
              <w:shd w:val="clear" w:color="auto" w:fill="FFFFFF"/>
              <w:spacing w:before="120" w:beforeAutospacing="0" w:after="120" w:afterAutospacing="0" w:line="300" w:lineRule="atLeast"/>
              <w:outlineLvl w:val="0"/>
              <w:rPr>
                <w:rFonts w:eastAsia="Arial Unicode MS" w:cstheme="minorHAnsi"/>
                <w:sz w:val="20"/>
                <w:szCs w:val="20"/>
              </w:rPr>
            </w:pPr>
          </w:p>
        </w:tc>
        <w:tc>
          <w:tcPr>
            <w:tcW w:w="6031" w:type="dxa"/>
            <w:shd w:val="clear" w:color="auto" w:fill="auto"/>
          </w:tcPr>
          <w:p w14:paraId="021DC412" w14:textId="1DF0F024" w:rsidR="00ED1E7B" w:rsidRPr="00E775FC" w:rsidRDefault="005B4F3A" w:rsidP="00E775FC">
            <w:pPr>
              <w:autoSpaceDE w:val="0"/>
              <w:autoSpaceDN w:val="0"/>
              <w:adjustRightInd w:val="0"/>
              <w:rPr>
                <w:rFonts w:cstheme="minorHAnsi"/>
                <w:sz w:val="20"/>
                <w:szCs w:val="20"/>
              </w:rPr>
            </w:pPr>
            <w:r w:rsidRPr="00E775FC">
              <w:rPr>
                <w:rFonts w:cstheme="minorHAnsi"/>
                <w:sz w:val="20"/>
                <w:szCs w:val="20"/>
              </w:rPr>
              <w:t>Each pharmacy received two 45-</w:t>
            </w:r>
            <w:proofErr w:type="gramStart"/>
            <w:r w:rsidRPr="00E775FC">
              <w:rPr>
                <w:rFonts w:cstheme="minorHAnsi"/>
                <w:sz w:val="20"/>
                <w:szCs w:val="20"/>
              </w:rPr>
              <w:t xml:space="preserve">min </w:t>
            </w:r>
            <w:r w:rsidRPr="00E775FC">
              <w:rPr>
                <w:rFonts w:cstheme="minorHAnsi"/>
                <w:sz w:val="20"/>
                <w:szCs w:val="20"/>
                <w:shd w:val="clear" w:color="auto" w:fill="FFFFFF"/>
              </w:rPr>
              <w:t xml:space="preserve"> face</w:t>
            </w:r>
            <w:proofErr w:type="gramEnd"/>
            <w:r w:rsidRPr="00E775FC">
              <w:rPr>
                <w:rFonts w:cstheme="minorHAnsi"/>
                <w:sz w:val="20"/>
                <w:szCs w:val="20"/>
                <w:shd w:val="clear" w:color="auto" w:fill="FFFFFF"/>
              </w:rPr>
              <w:t xml:space="preserve">-to-face educational visit </w:t>
            </w:r>
            <w:r w:rsidRPr="00E775FC">
              <w:rPr>
                <w:rFonts w:cstheme="minorHAnsi"/>
                <w:sz w:val="20"/>
                <w:szCs w:val="20"/>
              </w:rPr>
              <w:t>by a pair of senior researchers using both written and verbal information</w:t>
            </w:r>
            <w:r w:rsidRPr="00E775FC">
              <w:rPr>
                <w:rFonts w:cstheme="minorHAnsi"/>
                <w:sz w:val="20"/>
                <w:szCs w:val="20"/>
                <w:shd w:val="clear" w:color="auto" w:fill="FFFFFF"/>
              </w:rPr>
              <w:t xml:space="preserve"> </w:t>
            </w:r>
            <w:r w:rsidR="00E91787" w:rsidRPr="00E775FC">
              <w:rPr>
                <w:rFonts w:cstheme="minorHAnsi"/>
                <w:sz w:val="20"/>
                <w:szCs w:val="20"/>
                <w:shd w:val="clear" w:color="auto" w:fill="FFFFFF"/>
              </w:rPr>
              <w:t xml:space="preserve">on </w:t>
            </w:r>
            <w:r w:rsidR="004E20EE" w:rsidRPr="00E775FC">
              <w:rPr>
                <w:rFonts w:cstheme="minorHAnsi"/>
                <w:sz w:val="20"/>
                <w:szCs w:val="20"/>
              </w:rPr>
              <w:t xml:space="preserve"> </w:t>
            </w:r>
            <w:r w:rsidR="00E775FC" w:rsidRPr="00E775FC">
              <w:rPr>
                <w:rFonts w:cstheme="minorHAnsi"/>
                <w:sz w:val="20"/>
                <w:szCs w:val="20"/>
              </w:rPr>
              <w:t xml:space="preserve"> pharmacy treatment guidelines, and Question, Advice, and Treatment strategy were introduced </w:t>
            </w:r>
            <w:r w:rsidR="00E91787" w:rsidRPr="00E775FC">
              <w:rPr>
                <w:rFonts w:cstheme="minorHAnsi"/>
                <w:sz w:val="20"/>
                <w:szCs w:val="20"/>
              </w:rPr>
              <w:t xml:space="preserve"> (One for respiratory tract infection and requests for a short course of antibiotics; one for sexually transmitted disease and requests for oral steroids) </w:t>
            </w:r>
            <w:r w:rsidR="00ED1E7B" w:rsidRPr="00E775FC">
              <w:rPr>
                <w:rFonts w:cstheme="minorHAnsi"/>
                <w:sz w:val="20"/>
                <w:szCs w:val="20"/>
                <w:shd w:val="clear" w:color="auto" w:fill="FFFFFF"/>
              </w:rPr>
              <w:t xml:space="preserve">+ enforcement of regulations with local inspectors </w:t>
            </w:r>
            <w:r w:rsidR="00CE4A42" w:rsidRPr="00E775FC">
              <w:rPr>
                <w:rFonts w:cstheme="minorHAnsi"/>
                <w:sz w:val="20"/>
                <w:szCs w:val="20"/>
                <w:shd w:val="clear" w:color="auto" w:fill="FFFFFF"/>
              </w:rPr>
              <w:t xml:space="preserve">outreach </w:t>
            </w:r>
            <w:r w:rsidR="00ED1E7B" w:rsidRPr="00E775FC">
              <w:rPr>
                <w:rFonts w:cstheme="minorHAnsi"/>
                <w:sz w:val="20"/>
                <w:szCs w:val="20"/>
                <w:shd w:val="clear" w:color="auto" w:fill="FFFFFF"/>
              </w:rPr>
              <w:t>visits+ peer review. </w:t>
            </w:r>
          </w:p>
        </w:tc>
        <w:tc>
          <w:tcPr>
            <w:tcW w:w="6032" w:type="dxa"/>
          </w:tcPr>
          <w:p w14:paraId="4AF79B37"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shd w:val="clear" w:color="auto" w:fill="FFFFFF"/>
              </w:rPr>
              <w:t xml:space="preserve">For ARI, antibiotic dispensing decreased (P &lt;.02) and questions regarding breathing increased (P &lt;.01). For STD, advice to go to the doctor and dispensing the correct syndromic treatment increased (P &lt;.01). Dispensing of prednisolone and </w:t>
            </w:r>
            <w:proofErr w:type="spellStart"/>
            <w:r w:rsidRPr="00DE5FD1">
              <w:rPr>
                <w:rFonts w:cstheme="minorHAnsi"/>
                <w:sz w:val="20"/>
                <w:szCs w:val="20"/>
                <w:shd w:val="clear" w:color="auto" w:fill="FFFFFF"/>
              </w:rPr>
              <w:t>cefalexin</w:t>
            </w:r>
            <w:proofErr w:type="spellEnd"/>
            <w:r w:rsidRPr="00DE5FD1">
              <w:rPr>
                <w:rFonts w:cstheme="minorHAnsi"/>
                <w:sz w:val="20"/>
                <w:szCs w:val="20"/>
                <w:shd w:val="clear" w:color="auto" w:fill="FFFFFF"/>
              </w:rPr>
              <w:t xml:space="preserve"> decreased (P &lt;.01) and prescription requests increased (P &lt;.01).</w:t>
            </w:r>
          </w:p>
        </w:tc>
      </w:tr>
      <w:tr w:rsidR="00DE5FD1" w:rsidRPr="00DE5FD1" w14:paraId="126416C9" w14:textId="77777777" w:rsidTr="006B575A">
        <w:trPr>
          <w:trHeight w:val="1550"/>
        </w:trPr>
        <w:tc>
          <w:tcPr>
            <w:tcW w:w="1271" w:type="dxa"/>
            <w:shd w:val="clear" w:color="auto" w:fill="auto"/>
          </w:tcPr>
          <w:p w14:paraId="60542344"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cstheme="minorHAnsi"/>
                <w:sz w:val="20"/>
                <w:szCs w:val="20"/>
              </w:rPr>
              <w:t xml:space="preserve">de Almeida </w:t>
            </w:r>
            <w:proofErr w:type="spellStart"/>
            <w:r w:rsidRPr="00DE5FD1">
              <w:rPr>
                <w:rFonts w:cstheme="minorHAnsi"/>
                <w:sz w:val="20"/>
                <w:szCs w:val="20"/>
              </w:rPr>
              <w:t>Neto</w:t>
            </w:r>
            <w:proofErr w:type="spellEnd"/>
            <w:r w:rsidRPr="00DE5FD1">
              <w:rPr>
                <w:rFonts w:eastAsia="Arial Unicode MS" w:cstheme="minorHAnsi"/>
                <w:sz w:val="20"/>
                <w:szCs w:val="20"/>
              </w:rPr>
              <w:t xml:space="preserve"> (2000) </w:t>
            </w:r>
          </w:p>
          <w:p w14:paraId="16D9D939"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 xml:space="preserve">Australia </w:t>
            </w:r>
          </w:p>
        </w:tc>
        <w:tc>
          <w:tcPr>
            <w:tcW w:w="6031" w:type="dxa"/>
            <w:shd w:val="clear" w:color="auto" w:fill="auto"/>
          </w:tcPr>
          <w:p w14:paraId="1F77B220" w14:textId="0752E9BE" w:rsidR="00B521AB" w:rsidRPr="00DE5FD1" w:rsidRDefault="006B575A" w:rsidP="006623A9">
            <w:pPr>
              <w:autoSpaceDE w:val="0"/>
              <w:autoSpaceDN w:val="0"/>
              <w:adjustRightInd w:val="0"/>
              <w:rPr>
                <w:rFonts w:cstheme="minorHAnsi"/>
                <w:sz w:val="20"/>
                <w:szCs w:val="20"/>
              </w:rPr>
            </w:pPr>
            <w:r w:rsidRPr="00DE5FD1">
              <w:rPr>
                <w:rFonts w:cstheme="minorHAnsi"/>
                <w:sz w:val="20"/>
                <w:szCs w:val="20"/>
                <w:shd w:val="clear" w:color="auto" w:fill="FFFFFF"/>
              </w:rPr>
              <w:t xml:space="preserve">A pharmacy protocol in which purchasers of non-prescription analgesics are asked to review their use of the medication was taught to pharmacists during a 3 hours workshop. This protocol is based on the Stages of Change model and on the principles of motivational interviewing. For example, </w:t>
            </w:r>
            <w:r w:rsidRPr="00DE5FD1">
              <w:rPr>
                <w:rFonts w:cstheme="minorHAnsi"/>
                <w:sz w:val="20"/>
                <w:szCs w:val="20"/>
              </w:rPr>
              <w:t xml:space="preserve">pharmacists prompted consumers to talk about their medication use and assesses the consumer’s readiness to change. </w:t>
            </w:r>
            <w:r w:rsidR="00B521AB" w:rsidRPr="00DE5FD1">
              <w:rPr>
                <w:rFonts w:ascii="TimesNewRoman" w:hAnsi="TimesNewRoman" w:cs="TimesNewRoman"/>
                <w:sz w:val="20"/>
                <w:szCs w:val="20"/>
              </w:rPr>
              <w:t xml:space="preserve"> </w:t>
            </w:r>
            <w:r w:rsidR="006623A9" w:rsidRPr="00DE5FD1">
              <w:rPr>
                <w:rFonts w:cstheme="minorHAnsi"/>
                <w:sz w:val="20"/>
                <w:szCs w:val="20"/>
              </w:rPr>
              <w:t>A researcher provide pharmacists with positive feedback on positive features of their performance and corrective feedback that addressed how pharmacists could improve performance.</w:t>
            </w:r>
          </w:p>
          <w:p w14:paraId="4750D776" w14:textId="0244AB99" w:rsidR="006B575A" w:rsidRPr="00DE5FD1" w:rsidRDefault="006B575A" w:rsidP="0090349D">
            <w:pPr>
              <w:rPr>
                <w:rFonts w:eastAsia="Arial Unicode MS" w:cstheme="minorHAnsi"/>
                <w:sz w:val="20"/>
                <w:szCs w:val="20"/>
              </w:rPr>
            </w:pPr>
          </w:p>
        </w:tc>
        <w:tc>
          <w:tcPr>
            <w:tcW w:w="6032" w:type="dxa"/>
          </w:tcPr>
          <w:p w14:paraId="03669B65" w14:textId="77777777" w:rsidR="006B575A" w:rsidRPr="00DE5FD1" w:rsidRDefault="006B575A" w:rsidP="0090349D">
            <w:pPr>
              <w:autoSpaceDE w:val="0"/>
              <w:autoSpaceDN w:val="0"/>
              <w:adjustRightInd w:val="0"/>
              <w:rPr>
                <w:rFonts w:eastAsia="Arial Unicode MS" w:cstheme="minorHAnsi"/>
                <w:sz w:val="20"/>
                <w:szCs w:val="20"/>
              </w:rPr>
            </w:pPr>
            <w:r w:rsidRPr="00DE5FD1">
              <w:rPr>
                <w:rFonts w:cstheme="minorHAnsi"/>
                <w:sz w:val="20"/>
                <w:szCs w:val="20"/>
              </w:rPr>
              <w:t>IG were more accurate at identifying people who misused the medication (</w:t>
            </w:r>
            <w:r w:rsidRPr="00DE5FD1">
              <w:rPr>
                <w:rFonts w:cstheme="minorHAnsi"/>
                <w:i/>
                <w:iCs/>
                <w:sz w:val="20"/>
                <w:szCs w:val="20"/>
              </w:rPr>
              <w:t>P</w:t>
            </w:r>
            <w:r w:rsidRPr="00DE5FD1">
              <w:rPr>
                <w:rFonts w:cstheme="minorHAnsi"/>
                <w:sz w:val="20"/>
                <w:szCs w:val="20"/>
              </w:rPr>
              <w:t>&lt;0.001), more likely to use open-ended questions (</w:t>
            </w:r>
            <w:r w:rsidRPr="00DE5FD1">
              <w:rPr>
                <w:rFonts w:cstheme="minorHAnsi"/>
                <w:i/>
                <w:iCs/>
                <w:sz w:val="20"/>
                <w:szCs w:val="20"/>
              </w:rPr>
              <w:t>P</w:t>
            </w:r>
            <w:r w:rsidRPr="00DE5FD1">
              <w:rPr>
                <w:rFonts w:cstheme="minorHAnsi"/>
                <w:sz w:val="20"/>
                <w:szCs w:val="20"/>
              </w:rPr>
              <w:t>&lt;0.001), assess readiness to change problematic use (</w:t>
            </w:r>
            <w:r w:rsidRPr="00DE5FD1">
              <w:rPr>
                <w:rFonts w:cstheme="minorHAnsi"/>
                <w:i/>
                <w:iCs/>
                <w:sz w:val="20"/>
                <w:szCs w:val="20"/>
              </w:rPr>
              <w:t>P</w:t>
            </w:r>
            <w:r w:rsidRPr="00DE5FD1">
              <w:rPr>
                <w:rFonts w:cstheme="minorHAnsi"/>
                <w:sz w:val="20"/>
                <w:szCs w:val="20"/>
              </w:rPr>
              <w:t>&lt;0.001), and to deliver a brief intervention that was tailored to the person’s commitment to alter his/her usage (</w:t>
            </w:r>
            <w:r w:rsidRPr="00DE5FD1">
              <w:rPr>
                <w:rFonts w:cstheme="minorHAnsi"/>
                <w:i/>
                <w:iCs/>
                <w:sz w:val="20"/>
                <w:szCs w:val="20"/>
              </w:rPr>
              <w:t xml:space="preserve">P </w:t>
            </w:r>
            <w:r w:rsidRPr="00DE5FD1">
              <w:rPr>
                <w:rFonts w:cstheme="minorHAnsi"/>
                <w:sz w:val="20"/>
                <w:szCs w:val="20"/>
              </w:rPr>
              <w:t>&lt;0.001).</w:t>
            </w:r>
          </w:p>
        </w:tc>
      </w:tr>
      <w:tr w:rsidR="00DE5FD1" w:rsidRPr="00DE5FD1" w14:paraId="19947BCB" w14:textId="77777777" w:rsidTr="0006684D">
        <w:trPr>
          <w:trHeight w:val="2363"/>
        </w:trPr>
        <w:tc>
          <w:tcPr>
            <w:tcW w:w="1271" w:type="dxa"/>
          </w:tcPr>
          <w:p w14:paraId="24CACD20"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cstheme="minorHAnsi"/>
                <w:sz w:val="20"/>
                <w:szCs w:val="20"/>
              </w:rPr>
              <w:t xml:space="preserve">de Almeida </w:t>
            </w:r>
            <w:proofErr w:type="spellStart"/>
            <w:r w:rsidRPr="00DE5FD1">
              <w:rPr>
                <w:rFonts w:cstheme="minorHAnsi"/>
                <w:sz w:val="20"/>
                <w:szCs w:val="20"/>
              </w:rPr>
              <w:t>Neto</w:t>
            </w:r>
            <w:proofErr w:type="spellEnd"/>
            <w:r w:rsidRPr="00DE5FD1">
              <w:rPr>
                <w:rFonts w:eastAsia="Arial Unicode MS" w:cstheme="minorHAnsi"/>
                <w:sz w:val="20"/>
                <w:szCs w:val="20"/>
              </w:rPr>
              <w:t xml:space="preserve"> (2000) </w:t>
            </w:r>
          </w:p>
          <w:p w14:paraId="132C0FA2"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 xml:space="preserve">Australia </w:t>
            </w:r>
          </w:p>
        </w:tc>
        <w:tc>
          <w:tcPr>
            <w:tcW w:w="6031" w:type="dxa"/>
          </w:tcPr>
          <w:p w14:paraId="3DF76243" w14:textId="1C9CA5F4" w:rsidR="00B521AB" w:rsidRPr="00DE5FD1" w:rsidRDefault="006B575A" w:rsidP="006623A9">
            <w:pPr>
              <w:autoSpaceDE w:val="0"/>
              <w:autoSpaceDN w:val="0"/>
              <w:adjustRightInd w:val="0"/>
              <w:rPr>
                <w:rFonts w:cstheme="minorHAnsi"/>
                <w:sz w:val="20"/>
                <w:szCs w:val="20"/>
              </w:rPr>
            </w:pPr>
            <w:r w:rsidRPr="00DE5FD1">
              <w:rPr>
                <w:rFonts w:cstheme="minorHAnsi"/>
                <w:sz w:val="20"/>
                <w:szCs w:val="20"/>
                <w:shd w:val="clear" w:color="auto" w:fill="FFFFFF"/>
              </w:rPr>
              <w:t xml:space="preserve">A pharmacy protocol in which purchasers of non-prescription analgesics are asked to review their use of the medication was taught to pharmacists during a 3 hours workshop. This protocol is based on the Stages of Change model and on the principles of motivational interviewing. For example, </w:t>
            </w:r>
            <w:r w:rsidRPr="00DE5FD1">
              <w:rPr>
                <w:rFonts w:cstheme="minorHAnsi"/>
                <w:sz w:val="20"/>
                <w:szCs w:val="20"/>
              </w:rPr>
              <w:t xml:space="preserve">pharmacists prompted consumers to talk about their medication use and assesses the consumer’s readiness to change. </w:t>
            </w:r>
            <w:r w:rsidR="00B521AB" w:rsidRPr="00DE5FD1">
              <w:rPr>
                <w:rFonts w:ascii="TimesNewRoman" w:hAnsi="TimesNewRoman" w:cs="TimesNewRoman"/>
                <w:sz w:val="20"/>
                <w:szCs w:val="20"/>
              </w:rPr>
              <w:t xml:space="preserve"> </w:t>
            </w:r>
          </w:p>
          <w:p w14:paraId="66ADA4ED" w14:textId="7577418F" w:rsidR="006623A9" w:rsidRPr="00DE5FD1" w:rsidRDefault="006623A9" w:rsidP="00B521AB">
            <w:pPr>
              <w:autoSpaceDE w:val="0"/>
              <w:autoSpaceDN w:val="0"/>
              <w:adjustRightInd w:val="0"/>
              <w:rPr>
                <w:rFonts w:ascii="TimesNewRoman" w:hAnsi="TimesNewRoman" w:cs="TimesNewRoman"/>
                <w:sz w:val="20"/>
                <w:szCs w:val="20"/>
              </w:rPr>
            </w:pPr>
            <w:r w:rsidRPr="00DE5FD1">
              <w:rPr>
                <w:rFonts w:cstheme="minorHAnsi"/>
                <w:sz w:val="20"/>
                <w:szCs w:val="20"/>
              </w:rPr>
              <w:t>A researcher provide pharmacists with positive feedback emphasising segment of the protocol that were performed correctly  and corrective feedback that addressed how pharmacists could improve performance.</w:t>
            </w:r>
            <w:r w:rsidR="0006684D" w:rsidRPr="00DE5FD1">
              <w:rPr>
                <w:rFonts w:cstheme="minorHAnsi"/>
                <w:sz w:val="20"/>
                <w:szCs w:val="20"/>
              </w:rPr>
              <w:t xml:space="preserve"> </w:t>
            </w:r>
          </w:p>
          <w:p w14:paraId="39496CF5" w14:textId="77777777" w:rsidR="006B575A" w:rsidRPr="00DE5FD1" w:rsidRDefault="006B575A" w:rsidP="00B521AB">
            <w:pPr>
              <w:autoSpaceDE w:val="0"/>
              <w:autoSpaceDN w:val="0"/>
              <w:adjustRightInd w:val="0"/>
              <w:rPr>
                <w:rFonts w:eastAsia="Arial Unicode MS" w:cstheme="minorHAnsi"/>
                <w:sz w:val="20"/>
                <w:szCs w:val="20"/>
              </w:rPr>
            </w:pPr>
          </w:p>
        </w:tc>
        <w:tc>
          <w:tcPr>
            <w:tcW w:w="6032" w:type="dxa"/>
          </w:tcPr>
          <w:p w14:paraId="50E5C3C7" w14:textId="57EB2B68" w:rsidR="006B575A" w:rsidRPr="00DE5FD1" w:rsidRDefault="006623A9" w:rsidP="00C45244">
            <w:pPr>
              <w:autoSpaceDE w:val="0"/>
              <w:autoSpaceDN w:val="0"/>
              <w:adjustRightInd w:val="0"/>
              <w:rPr>
                <w:rFonts w:eastAsia="Arial Unicode MS" w:cstheme="minorHAnsi"/>
                <w:sz w:val="20"/>
                <w:szCs w:val="20"/>
              </w:rPr>
            </w:pPr>
            <w:r w:rsidRPr="00DE5FD1">
              <w:rPr>
                <w:rFonts w:cstheme="minorHAnsi"/>
                <w:sz w:val="20"/>
                <w:szCs w:val="20"/>
              </w:rPr>
              <w:t>IG were more accurate at identifying people who misused the medication (</w:t>
            </w:r>
            <w:r w:rsidR="00C45244" w:rsidRPr="00DE5FD1">
              <w:rPr>
                <w:rFonts w:cstheme="minorHAnsi"/>
                <w:sz w:val="20"/>
                <w:szCs w:val="20"/>
                <w:lang w:val="en-US"/>
              </w:rPr>
              <w:t>29% vs 13%)</w:t>
            </w:r>
            <w:r w:rsidRPr="00DE5FD1">
              <w:rPr>
                <w:rFonts w:cstheme="minorHAnsi"/>
                <w:sz w:val="20"/>
                <w:szCs w:val="20"/>
              </w:rPr>
              <w:t>, and to discuss use of alternative (</w:t>
            </w:r>
            <w:r w:rsidR="00C45244" w:rsidRPr="00DE5FD1">
              <w:rPr>
                <w:rFonts w:cstheme="minorHAnsi"/>
                <w:sz w:val="20"/>
                <w:szCs w:val="20"/>
              </w:rPr>
              <w:t>32% vs 6%</w:t>
            </w:r>
            <w:r w:rsidRPr="00DE5FD1">
              <w:rPr>
                <w:rFonts w:cstheme="minorHAnsi"/>
                <w:sz w:val="20"/>
                <w:szCs w:val="20"/>
              </w:rPr>
              <w:t>).</w:t>
            </w:r>
          </w:p>
        </w:tc>
      </w:tr>
      <w:tr w:rsidR="00DE5FD1" w:rsidRPr="00DE5FD1" w14:paraId="73E437A1" w14:textId="77777777" w:rsidTr="006B575A">
        <w:tc>
          <w:tcPr>
            <w:tcW w:w="1271" w:type="dxa"/>
          </w:tcPr>
          <w:p w14:paraId="705DCDB2" w14:textId="77777777" w:rsidR="006B575A" w:rsidRPr="00CF1CAC" w:rsidRDefault="006B575A" w:rsidP="0090349D">
            <w:pPr>
              <w:tabs>
                <w:tab w:val="left" w:pos="29"/>
                <w:tab w:val="left" w:pos="171"/>
              </w:tabs>
              <w:ind w:left="29"/>
              <w:jc w:val="both"/>
              <w:rPr>
                <w:rFonts w:eastAsia="Arial Unicode MS" w:cstheme="minorHAnsi"/>
                <w:sz w:val="20"/>
                <w:szCs w:val="20"/>
              </w:rPr>
            </w:pPr>
            <w:proofErr w:type="spellStart"/>
            <w:r w:rsidRPr="00CF1CAC">
              <w:rPr>
                <w:rFonts w:eastAsia="Arial Unicode MS" w:cstheme="minorHAnsi"/>
                <w:sz w:val="20"/>
                <w:szCs w:val="20"/>
              </w:rPr>
              <w:t>Dolovich</w:t>
            </w:r>
            <w:proofErr w:type="spellEnd"/>
            <w:r w:rsidRPr="00CF1CAC">
              <w:rPr>
                <w:rFonts w:eastAsia="Arial Unicode MS" w:cstheme="minorHAnsi"/>
                <w:sz w:val="20"/>
                <w:szCs w:val="20"/>
              </w:rPr>
              <w:t xml:space="preserve"> (2007)</w:t>
            </w:r>
          </w:p>
          <w:p w14:paraId="06E0036D" w14:textId="77777777" w:rsidR="006B575A" w:rsidRDefault="006B575A" w:rsidP="0090349D">
            <w:pPr>
              <w:tabs>
                <w:tab w:val="left" w:pos="29"/>
                <w:tab w:val="left" w:pos="171"/>
              </w:tabs>
              <w:ind w:left="29"/>
              <w:jc w:val="both"/>
              <w:rPr>
                <w:rFonts w:eastAsia="Arial Unicode MS" w:cstheme="minorHAnsi"/>
                <w:sz w:val="20"/>
                <w:szCs w:val="20"/>
              </w:rPr>
            </w:pPr>
            <w:r w:rsidRPr="00CF1CAC">
              <w:rPr>
                <w:rFonts w:eastAsia="Arial Unicode MS" w:cstheme="minorHAnsi"/>
                <w:sz w:val="20"/>
                <w:szCs w:val="20"/>
              </w:rPr>
              <w:t>Canada</w:t>
            </w:r>
          </w:p>
          <w:p w14:paraId="59A91348" w14:textId="77777777" w:rsidR="00875C45" w:rsidRPr="00CF1CAC" w:rsidRDefault="00875C45" w:rsidP="0090349D">
            <w:pPr>
              <w:tabs>
                <w:tab w:val="left" w:pos="29"/>
                <w:tab w:val="left" w:pos="171"/>
              </w:tabs>
              <w:ind w:left="29"/>
              <w:jc w:val="both"/>
              <w:rPr>
                <w:rFonts w:eastAsia="Arial Unicode MS" w:cstheme="minorHAnsi"/>
                <w:sz w:val="20"/>
                <w:szCs w:val="20"/>
              </w:rPr>
            </w:pPr>
          </w:p>
        </w:tc>
        <w:tc>
          <w:tcPr>
            <w:tcW w:w="6031" w:type="dxa"/>
          </w:tcPr>
          <w:p w14:paraId="0F5B3925" w14:textId="553FB929" w:rsidR="007B5A1A" w:rsidRPr="00CF1CAC" w:rsidRDefault="006B575A" w:rsidP="00090C45">
            <w:pPr>
              <w:autoSpaceDE w:val="0"/>
              <w:autoSpaceDN w:val="0"/>
              <w:adjustRightInd w:val="0"/>
              <w:rPr>
                <w:rFonts w:cstheme="minorHAnsi"/>
                <w:sz w:val="20"/>
                <w:szCs w:val="20"/>
              </w:rPr>
            </w:pPr>
            <w:r w:rsidRPr="00CF1CAC">
              <w:rPr>
                <w:rFonts w:eastAsia="Arial Unicode MS" w:cstheme="minorHAnsi"/>
                <w:sz w:val="20"/>
                <w:szCs w:val="20"/>
              </w:rPr>
              <w:t>A one-day workshop</w:t>
            </w:r>
            <w:r w:rsidR="00090C45">
              <w:rPr>
                <w:rFonts w:eastAsia="Arial Unicode MS" w:cstheme="minorHAnsi"/>
                <w:sz w:val="20"/>
                <w:szCs w:val="20"/>
              </w:rPr>
              <w:t xml:space="preserve">. </w:t>
            </w:r>
            <w:r w:rsidR="007B5A1A" w:rsidRPr="00CF1CAC">
              <w:rPr>
                <w:rFonts w:cstheme="minorHAnsi"/>
                <w:sz w:val="20"/>
                <w:szCs w:val="20"/>
              </w:rPr>
              <w:t>The workshop focused on therapeutic topics including knowledge of asthma and its drug therapies, the role of peak expiratory flow monitoring, and inhaler and device use</w:t>
            </w:r>
            <w:r w:rsidR="00090C45">
              <w:rPr>
                <w:rFonts w:cstheme="minorHAnsi"/>
                <w:sz w:val="20"/>
                <w:szCs w:val="20"/>
              </w:rPr>
              <w:t>, s</w:t>
            </w:r>
            <w:r w:rsidR="007B5A1A" w:rsidRPr="00CF1CAC">
              <w:rPr>
                <w:rFonts w:cstheme="minorHAnsi"/>
                <w:sz w:val="20"/>
                <w:szCs w:val="20"/>
              </w:rPr>
              <w:t>kill-building topics focused on how to introduce the concept of asthma self-management with patients, a structured interview process for assessing patients and how to develop a</w:t>
            </w:r>
            <w:r w:rsidR="00264CA2" w:rsidRPr="00CF1CAC">
              <w:rPr>
                <w:rFonts w:cstheme="minorHAnsi"/>
                <w:sz w:val="20"/>
                <w:szCs w:val="20"/>
              </w:rPr>
              <w:t xml:space="preserve"> patient’s asthma action plan</w:t>
            </w:r>
          </w:p>
          <w:p w14:paraId="46FC2F0E" w14:textId="06C4FA10" w:rsidR="006B575A" w:rsidRPr="00090C45" w:rsidRDefault="006B575A" w:rsidP="00090C45">
            <w:pPr>
              <w:rPr>
                <w:rFonts w:eastAsia="Arial Unicode MS" w:cstheme="minorHAnsi"/>
                <w:sz w:val="20"/>
                <w:szCs w:val="20"/>
              </w:rPr>
            </w:pPr>
            <w:r w:rsidRPr="00CF1CAC">
              <w:rPr>
                <w:rFonts w:eastAsia="Arial Unicode MS" w:cstheme="minorHAnsi"/>
                <w:sz w:val="20"/>
                <w:szCs w:val="20"/>
              </w:rPr>
              <w:lastRenderedPageBreak/>
              <w:t xml:space="preserve"> </w:t>
            </w:r>
            <w:r w:rsidR="00575D4C" w:rsidRPr="00CF1CAC">
              <w:rPr>
                <w:rFonts w:eastAsia="Arial Unicode MS" w:cstheme="minorHAnsi"/>
                <w:sz w:val="20"/>
                <w:szCs w:val="20"/>
              </w:rPr>
              <w:t>T</w:t>
            </w:r>
            <w:r w:rsidRPr="00CF1CAC">
              <w:rPr>
                <w:rFonts w:eastAsia="Arial Unicode MS" w:cstheme="minorHAnsi"/>
                <w:sz w:val="20"/>
                <w:szCs w:val="20"/>
              </w:rPr>
              <w:t>wo follow-up telephone calls</w:t>
            </w:r>
            <w:r w:rsidR="00575D4C" w:rsidRPr="00CF1CAC">
              <w:rPr>
                <w:rFonts w:eastAsia="Arial Unicode MS" w:cstheme="minorHAnsi"/>
                <w:sz w:val="20"/>
                <w:szCs w:val="20"/>
              </w:rPr>
              <w:t xml:space="preserve"> at 2 and 4 weeks post</w:t>
            </w:r>
            <w:r w:rsidR="006C33E1" w:rsidRPr="00CF1CAC">
              <w:rPr>
                <w:rFonts w:eastAsia="Arial Unicode MS" w:cstheme="minorHAnsi"/>
                <w:sz w:val="20"/>
                <w:szCs w:val="20"/>
              </w:rPr>
              <w:t>-</w:t>
            </w:r>
            <w:r w:rsidR="00575D4C" w:rsidRPr="00CF1CAC">
              <w:rPr>
                <w:rFonts w:eastAsia="Arial Unicode MS" w:cstheme="minorHAnsi"/>
                <w:sz w:val="20"/>
                <w:szCs w:val="20"/>
              </w:rPr>
              <w:t>intervention.</w:t>
            </w:r>
            <w:r w:rsidRPr="00CF1CAC">
              <w:rPr>
                <w:rFonts w:eastAsia="Arial Unicode MS" w:cstheme="minorHAnsi"/>
                <w:sz w:val="20"/>
                <w:szCs w:val="20"/>
              </w:rPr>
              <w:t xml:space="preserve"> A tool kit of resources </w:t>
            </w:r>
            <w:r w:rsidR="00090C45" w:rsidRPr="00090C45">
              <w:rPr>
                <w:rFonts w:cstheme="minorHAnsi"/>
                <w:sz w:val="20"/>
                <w:szCs w:val="20"/>
              </w:rPr>
              <w:t>for pharmacists</w:t>
            </w:r>
            <w:r w:rsidR="00090C45" w:rsidRPr="00090C45">
              <w:rPr>
                <w:rFonts w:eastAsia="Arial Unicode MS" w:cstheme="minorHAnsi"/>
                <w:sz w:val="20"/>
                <w:szCs w:val="20"/>
              </w:rPr>
              <w:t xml:space="preserve"> </w:t>
            </w:r>
            <w:r w:rsidRPr="00090C45">
              <w:rPr>
                <w:rFonts w:eastAsia="Arial Unicode MS" w:cstheme="minorHAnsi"/>
                <w:sz w:val="20"/>
                <w:szCs w:val="20"/>
              </w:rPr>
              <w:t>was provided during the workshop</w:t>
            </w:r>
            <w:r w:rsidR="007B5A1A" w:rsidRPr="00090C45">
              <w:rPr>
                <w:rFonts w:eastAsia="Arial Unicode MS" w:cstheme="minorHAnsi"/>
                <w:sz w:val="20"/>
                <w:szCs w:val="20"/>
              </w:rPr>
              <w:t>.</w:t>
            </w:r>
            <w:r w:rsidRPr="00090C45">
              <w:rPr>
                <w:rFonts w:eastAsia="Arial Unicode MS" w:cstheme="minorHAnsi"/>
                <w:sz w:val="20"/>
                <w:szCs w:val="20"/>
              </w:rPr>
              <w:t xml:space="preserve"> </w:t>
            </w:r>
          </w:p>
          <w:p w14:paraId="4655A778" w14:textId="6ADA9435" w:rsidR="006C33E1" w:rsidRPr="00CF1CAC" w:rsidRDefault="006C33E1" w:rsidP="006C33E1">
            <w:pPr>
              <w:autoSpaceDE w:val="0"/>
              <w:autoSpaceDN w:val="0"/>
              <w:adjustRightInd w:val="0"/>
              <w:rPr>
                <w:rFonts w:eastAsia="Arial Unicode MS" w:cstheme="minorHAnsi"/>
                <w:sz w:val="20"/>
                <w:szCs w:val="20"/>
              </w:rPr>
            </w:pPr>
            <w:r w:rsidRPr="00CF1CAC">
              <w:rPr>
                <w:rFonts w:cstheme="minorHAnsi"/>
                <w:sz w:val="20"/>
                <w:szCs w:val="20"/>
              </w:rPr>
              <w:t xml:space="preserve">The control group received the workshop after the primary outcome measurement. </w:t>
            </w:r>
          </w:p>
        </w:tc>
        <w:tc>
          <w:tcPr>
            <w:tcW w:w="6032" w:type="dxa"/>
          </w:tcPr>
          <w:p w14:paraId="5F06792A" w14:textId="78D4A194" w:rsidR="006B575A" w:rsidRPr="00DE5FD1" w:rsidRDefault="006B575A" w:rsidP="00927413">
            <w:pPr>
              <w:autoSpaceDE w:val="0"/>
              <w:autoSpaceDN w:val="0"/>
              <w:adjustRightInd w:val="0"/>
              <w:rPr>
                <w:rFonts w:cstheme="minorHAnsi"/>
                <w:sz w:val="20"/>
                <w:szCs w:val="20"/>
              </w:rPr>
            </w:pPr>
            <w:r w:rsidRPr="00DE5FD1">
              <w:rPr>
                <w:rFonts w:cstheme="minorHAnsi"/>
                <w:sz w:val="20"/>
                <w:szCs w:val="20"/>
              </w:rPr>
              <w:lastRenderedPageBreak/>
              <w:t>P</w:t>
            </w:r>
            <w:r w:rsidR="00927413" w:rsidRPr="00DE5FD1">
              <w:rPr>
                <w:rFonts w:cstheme="minorHAnsi"/>
                <w:sz w:val="20"/>
                <w:szCs w:val="20"/>
              </w:rPr>
              <w:t xml:space="preserve">harmacists in IG </w:t>
            </w:r>
            <w:r w:rsidRPr="00DE5FD1">
              <w:rPr>
                <w:rFonts w:cstheme="minorHAnsi"/>
                <w:sz w:val="20"/>
                <w:szCs w:val="20"/>
              </w:rPr>
              <w:t>produced an appropriate plan in 44.8% of situations (117/261) compared with 29.3% (79/270) in the CG</w:t>
            </w:r>
            <w:r w:rsidR="00927413" w:rsidRPr="00DE5FD1">
              <w:rPr>
                <w:rFonts w:cstheme="minorHAnsi"/>
                <w:sz w:val="20"/>
                <w:szCs w:val="20"/>
              </w:rPr>
              <w:t xml:space="preserve"> </w:t>
            </w:r>
          </w:p>
          <w:p w14:paraId="56365355"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rPr>
              <w:t>[95% CI on difference, 7.4–23.8%] (P = 0.0004)</w:t>
            </w:r>
            <w:r w:rsidR="00994A24" w:rsidRPr="00DE5FD1">
              <w:rPr>
                <w:rFonts w:cstheme="minorHAnsi"/>
                <w:sz w:val="20"/>
                <w:szCs w:val="20"/>
              </w:rPr>
              <w:t xml:space="preserve">. </w:t>
            </w:r>
          </w:p>
          <w:p w14:paraId="1333132F" w14:textId="005AF2E3" w:rsidR="00994A24" w:rsidRPr="00DE5FD1" w:rsidRDefault="00994A24" w:rsidP="00994A24">
            <w:pPr>
              <w:autoSpaceDE w:val="0"/>
              <w:autoSpaceDN w:val="0"/>
              <w:adjustRightInd w:val="0"/>
              <w:rPr>
                <w:rFonts w:cstheme="minorHAnsi"/>
                <w:sz w:val="20"/>
                <w:szCs w:val="20"/>
              </w:rPr>
            </w:pPr>
            <w:r w:rsidRPr="00DE5FD1">
              <w:rPr>
                <w:rFonts w:cstheme="minorHAnsi"/>
                <w:sz w:val="20"/>
                <w:szCs w:val="20"/>
              </w:rPr>
              <w:t>IG  pharmacists exhibited bette</w:t>
            </w:r>
            <w:r w:rsidR="00486C02" w:rsidRPr="00DE5FD1">
              <w:rPr>
                <w:rFonts w:cstheme="minorHAnsi"/>
                <w:sz w:val="20"/>
                <w:szCs w:val="20"/>
              </w:rPr>
              <w:t xml:space="preserve">r overall communication skills </w:t>
            </w:r>
            <w:r w:rsidRPr="00DE5FD1">
              <w:rPr>
                <w:rFonts w:cstheme="minorHAnsi"/>
                <w:sz w:val="20"/>
                <w:szCs w:val="20"/>
              </w:rPr>
              <w:t>including</w:t>
            </w:r>
          </w:p>
          <w:p w14:paraId="1663208B" w14:textId="3C24A2D7" w:rsidR="00994A24" w:rsidRPr="00DE5FD1" w:rsidRDefault="00994A24" w:rsidP="00486C02">
            <w:pPr>
              <w:autoSpaceDE w:val="0"/>
              <w:autoSpaceDN w:val="0"/>
              <w:adjustRightInd w:val="0"/>
              <w:rPr>
                <w:rFonts w:cstheme="minorHAnsi"/>
                <w:sz w:val="20"/>
                <w:szCs w:val="20"/>
              </w:rPr>
            </w:pPr>
            <w:proofErr w:type="gramStart"/>
            <w:r w:rsidRPr="00DE5FD1">
              <w:rPr>
                <w:rFonts w:cstheme="minorHAnsi"/>
                <w:sz w:val="20"/>
                <w:szCs w:val="20"/>
              </w:rPr>
              <w:t>empathy</w:t>
            </w:r>
            <w:proofErr w:type="gramEnd"/>
            <w:r w:rsidRPr="00DE5FD1">
              <w:rPr>
                <w:rFonts w:cstheme="minorHAnsi"/>
                <w:sz w:val="20"/>
                <w:szCs w:val="20"/>
              </w:rPr>
              <w:t>, coherence, verbal skills, and nonverbal skills.</w:t>
            </w:r>
          </w:p>
        </w:tc>
      </w:tr>
      <w:tr w:rsidR="00DE5FD1" w:rsidRPr="00DE5FD1" w14:paraId="37FC81EA" w14:textId="77777777" w:rsidTr="006B575A">
        <w:trPr>
          <w:trHeight w:val="809"/>
        </w:trPr>
        <w:tc>
          <w:tcPr>
            <w:tcW w:w="1271" w:type="dxa"/>
          </w:tcPr>
          <w:p w14:paraId="1537121A"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Garcia (1998)</w:t>
            </w:r>
          </w:p>
          <w:p w14:paraId="7CBE3799"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Peru</w:t>
            </w:r>
          </w:p>
        </w:tc>
        <w:tc>
          <w:tcPr>
            <w:tcW w:w="6031" w:type="dxa"/>
          </w:tcPr>
          <w:p w14:paraId="2867E5B7" w14:textId="0DDEBC91" w:rsidR="006B575A" w:rsidRPr="00DE5FD1" w:rsidRDefault="006B575A" w:rsidP="0090349D">
            <w:pPr>
              <w:rPr>
                <w:rFonts w:eastAsia="Arial Unicode MS" w:cstheme="minorHAnsi"/>
                <w:sz w:val="20"/>
                <w:szCs w:val="20"/>
              </w:rPr>
            </w:pPr>
            <w:r w:rsidRPr="00DE5FD1">
              <w:rPr>
                <w:rFonts w:eastAsia="Arial Unicode MS" w:cstheme="minorHAnsi"/>
                <w:sz w:val="20"/>
                <w:szCs w:val="20"/>
              </w:rPr>
              <w:t xml:space="preserve">An 8 hours training course on sexually transmitted disease (STD) recognition, management, and prevention counselling. A 1.5-2 hours session was offered on pharmacy site for those who could not attend the workshop. </w:t>
            </w:r>
            <w:r w:rsidR="00575D4C" w:rsidRPr="00DE5FD1">
              <w:rPr>
                <w:rFonts w:eastAsia="Arial Unicode MS" w:cstheme="minorHAnsi"/>
                <w:sz w:val="20"/>
                <w:szCs w:val="20"/>
              </w:rPr>
              <w:t xml:space="preserve">Manual for pharmacy worker and pamphlet for their client was also developed. </w:t>
            </w:r>
          </w:p>
        </w:tc>
        <w:tc>
          <w:tcPr>
            <w:tcW w:w="6032" w:type="dxa"/>
          </w:tcPr>
          <w:p w14:paraId="34E45E25" w14:textId="3640CACA" w:rsidR="006B575A" w:rsidRPr="00DE5FD1" w:rsidRDefault="006B575A" w:rsidP="00486C02">
            <w:pPr>
              <w:rPr>
                <w:rFonts w:eastAsia="Arial Unicode MS" w:cstheme="minorHAnsi"/>
                <w:sz w:val="20"/>
                <w:szCs w:val="20"/>
              </w:rPr>
            </w:pPr>
            <w:r w:rsidRPr="00DE5FD1">
              <w:rPr>
                <w:rFonts w:eastAsia="Arial Unicode MS" w:cstheme="minorHAnsi"/>
                <w:sz w:val="20"/>
                <w:szCs w:val="20"/>
              </w:rPr>
              <w:t xml:space="preserve">IG (n=172 visits) ) and CG (n=176 visits) did not differ except IG suggested more partner treatment (18% vs 8.5 %; p&lt;0.01), abstinence during treatment (21% vs 13 %; p=0.04), counselling for genital ulcer (44% vs 15 % ; p=0.004) and pelvic inflammatory disease (56% vs 36 % ; p=0.04) </w:t>
            </w:r>
          </w:p>
        </w:tc>
      </w:tr>
      <w:tr w:rsidR="00DE5FD1" w:rsidRPr="00DE5FD1" w14:paraId="2D5CFB95" w14:textId="77777777" w:rsidTr="00275378">
        <w:trPr>
          <w:trHeight w:val="2117"/>
        </w:trPr>
        <w:tc>
          <w:tcPr>
            <w:tcW w:w="1271" w:type="dxa"/>
          </w:tcPr>
          <w:p w14:paraId="6D10CAFE"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Garcia (2003)</w:t>
            </w:r>
          </w:p>
          <w:p w14:paraId="38485C13"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Peru</w:t>
            </w:r>
          </w:p>
        </w:tc>
        <w:tc>
          <w:tcPr>
            <w:tcW w:w="6031" w:type="dxa"/>
          </w:tcPr>
          <w:p w14:paraId="4B010AA9" w14:textId="77777777" w:rsidR="006B575A" w:rsidRPr="00DE5FD1" w:rsidRDefault="006B575A" w:rsidP="0090349D">
            <w:pPr>
              <w:autoSpaceDE w:val="0"/>
              <w:autoSpaceDN w:val="0"/>
              <w:adjustRightInd w:val="0"/>
              <w:rPr>
                <w:rFonts w:cstheme="minorHAnsi"/>
                <w:sz w:val="20"/>
                <w:szCs w:val="20"/>
              </w:rPr>
            </w:pPr>
            <w:r w:rsidRPr="00DE5FD1">
              <w:rPr>
                <w:rFonts w:eastAsia="Arial Unicode MS" w:cstheme="minorHAnsi"/>
                <w:sz w:val="20"/>
                <w:szCs w:val="20"/>
              </w:rPr>
              <w:t xml:space="preserve">A 90 minute </w:t>
            </w:r>
            <w:r w:rsidRPr="00DE5FD1">
              <w:rPr>
                <w:rFonts w:cstheme="minorHAnsi"/>
                <w:sz w:val="20"/>
                <w:szCs w:val="20"/>
              </w:rPr>
              <w:t>interactive luncheon seminars on recognition</w:t>
            </w:r>
          </w:p>
          <w:p w14:paraId="32315461" w14:textId="5A368AD1" w:rsidR="006B575A" w:rsidRDefault="006B575A" w:rsidP="004C5C5B">
            <w:pPr>
              <w:autoSpaceDE w:val="0"/>
              <w:autoSpaceDN w:val="0"/>
              <w:adjustRightInd w:val="0"/>
              <w:rPr>
                <w:rFonts w:cstheme="minorHAnsi"/>
                <w:sz w:val="20"/>
                <w:szCs w:val="20"/>
              </w:rPr>
            </w:pPr>
            <w:r w:rsidRPr="00DE5FD1">
              <w:rPr>
                <w:rFonts w:cstheme="minorHAnsi"/>
                <w:sz w:val="20"/>
                <w:szCs w:val="20"/>
              </w:rPr>
              <w:t>and management of four STD syndromes and STD/HIV prevention counselling</w:t>
            </w:r>
            <w:r w:rsidR="00575D4C" w:rsidRPr="00DE5FD1">
              <w:rPr>
                <w:rFonts w:cstheme="minorHAnsi"/>
                <w:sz w:val="20"/>
                <w:szCs w:val="20"/>
              </w:rPr>
              <w:t xml:space="preserve">+ </w:t>
            </w:r>
            <w:r w:rsidR="004C5C5B" w:rsidRPr="00822734">
              <w:rPr>
                <w:rFonts w:cstheme="minorHAnsi"/>
                <w:sz w:val="20"/>
                <w:szCs w:val="20"/>
              </w:rPr>
              <w:t xml:space="preserve"> Pocket-size folding cards and posters that summarized management of each STD syndrome, , manuals about recognition, management, and prevention of and counselling for STD, displays and lapel pins stating “I know about STD, ask me”, white coats with STD logo for pharmacy workers, listings of certified referral physicians and clinics</w:t>
            </w:r>
            <w:r w:rsidR="004C5C5B">
              <w:rPr>
                <w:rFonts w:cstheme="minorHAnsi"/>
                <w:sz w:val="20"/>
                <w:szCs w:val="20"/>
              </w:rPr>
              <w:t xml:space="preserve">+ </w:t>
            </w:r>
            <w:r w:rsidRPr="00DE5FD1">
              <w:rPr>
                <w:rFonts w:cstheme="minorHAnsi"/>
                <w:sz w:val="20"/>
                <w:szCs w:val="20"/>
              </w:rPr>
              <w:t xml:space="preserve">monthly pharmacy visits by “prevention salespersons” who distributed materials </w:t>
            </w:r>
            <w:r w:rsidR="00486D3B">
              <w:rPr>
                <w:rFonts w:cstheme="minorHAnsi"/>
                <w:sz w:val="20"/>
                <w:szCs w:val="20"/>
              </w:rPr>
              <w:t xml:space="preserve">for client </w:t>
            </w:r>
            <w:r w:rsidRPr="00DE5FD1">
              <w:rPr>
                <w:rFonts w:cstheme="minorHAnsi"/>
                <w:sz w:val="20"/>
                <w:szCs w:val="20"/>
              </w:rPr>
              <w:t>that included “STD/HIV prevention packets” containing information, condoms, and cards given to patients for</w:t>
            </w:r>
            <w:r w:rsidR="005F0093" w:rsidRPr="00DE5FD1">
              <w:rPr>
                <w:rFonts w:cstheme="minorHAnsi"/>
                <w:sz w:val="20"/>
                <w:szCs w:val="20"/>
              </w:rPr>
              <w:t xml:space="preserve"> referral of their sex partners</w:t>
            </w:r>
            <w:r w:rsidR="00E45A29" w:rsidRPr="00DE5FD1">
              <w:rPr>
                <w:rFonts w:cstheme="minorHAnsi"/>
                <w:sz w:val="20"/>
                <w:szCs w:val="20"/>
              </w:rPr>
              <w:t>.</w:t>
            </w:r>
          </w:p>
          <w:p w14:paraId="41731B5B" w14:textId="09EF66EF" w:rsidR="00275378" w:rsidRPr="00DE5FD1" w:rsidRDefault="00275378" w:rsidP="00275378">
            <w:pPr>
              <w:autoSpaceDE w:val="0"/>
              <w:autoSpaceDN w:val="0"/>
              <w:adjustRightInd w:val="0"/>
              <w:rPr>
                <w:rFonts w:eastAsia="Arial Unicode MS" w:cstheme="minorHAnsi"/>
                <w:sz w:val="20"/>
                <w:szCs w:val="20"/>
              </w:rPr>
            </w:pPr>
            <w:r w:rsidRPr="00DE5FD1">
              <w:rPr>
                <w:rFonts w:cstheme="minorHAnsi"/>
                <w:sz w:val="20"/>
                <w:szCs w:val="20"/>
              </w:rPr>
              <w:t xml:space="preserve">CG received training on </w:t>
            </w:r>
            <w:r>
              <w:rPr>
                <w:rFonts w:cstheme="minorHAnsi"/>
                <w:sz w:val="20"/>
                <w:szCs w:val="20"/>
              </w:rPr>
              <w:t>diarrhoea management.</w:t>
            </w:r>
          </w:p>
        </w:tc>
        <w:tc>
          <w:tcPr>
            <w:tcW w:w="6032" w:type="dxa"/>
          </w:tcPr>
          <w:p w14:paraId="2F29E4B4" w14:textId="404C857D" w:rsidR="005F0093" w:rsidRPr="00DE5FD1" w:rsidRDefault="006B575A" w:rsidP="00275378">
            <w:pPr>
              <w:autoSpaceDE w:val="0"/>
              <w:autoSpaceDN w:val="0"/>
              <w:adjustRightInd w:val="0"/>
              <w:rPr>
                <w:rFonts w:cstheme="minorHAnsi"/>
                <w:sz w:val="20"/>
                <w:szCs w:val="20"/>
              </w:rPr>
            </w:pPr>
            <w:r w:rsidRPr="00DE5FD1">
              <w:rPr>
                <w:rFonts w:cstheme="minorHAnsi"/>
                <w:sz w:val="20"/>
                <w:szCs w:val="20"/>
              </w:rPr>
              <w:t>IG had significantly better adherence</w:t>
            </w:r>
            <w:r w:rsidR="00575D4C" w:rsidRPr="00DE5FD1">
              <w:rPr>
                <w:rFonts w:cstheme="minorHAnsi"/>
                <w:i/>
                <w:iCs/>
                <w:sz w:val="20"/>
                <w:szCs w:val="20"/>
              </w:rPr>
              <w:t xml:space="preserve"> (P≤</w:t>
            </w:r>
            <w:r w:rsidR="00575D4C" w:rsidRPr="00DE5FD1">
              <w:rPr>
                <w:rFonts w:cstheme="minorHAnsi"/>
                <w:sz w:val="20"/>
                <w:szCs w:val="20"/>
              </w:rPr>
              <w:t>0.05) to training guidelines for 47 of the 48 the primary outcome</w:t>
            </w:r>
            <w:r w:rsidR="005F0093" w:rsidRPr="00DE5FD1">
              <w:rPr>
                <w:rFonts w:cstheme="minorHAnsi"/>
                <w:sz w:val="20"/>
                <w:szCs w:val="20"/>
              </w:rPr>
              <w:t xml:space="preserve"> measures at 1, 3, and 6 months (4 outcomes for each of 4 conditions assessed 3 times). This include substantially and significantly (</w:t>
            </w:r>
            <w:r w:rsidR="005F0093" w:rsidRPr="00DE5FD1">
              <w:rPr>
                <w:rFonts w:cstheme="minorHAnsi"/>
                <w:i/>
                <w:iCs/>
                <w:sz w:val="20"/>
                <w:szCs w:val="20"/>
              </w:rPr>
              <w:t>P</w:t>
            </w:r>
            <w:r w:rsidR="005F0093" w:rsidRPr="00DE5FD1">
              <w:rPr>
                <w:rFonts w:cstheme="minorHAnsi"/>
                <w:sz w:val="20"/>
                <w:szCs w:val="20"/>
              </w:rPr>
              <w:t>&lt;0.05) higher rates of discerning and discussing each of the four syndromes as possibly representing STD; of adequate management offered for the syndrome;</w:t>
            </w:r>
          </w:p>
          <w:p w14:paraId="7B81606C" w14:textId="02A279EE" w:rsidR="006B575A" w:rsidRPr="00DE5FD1" w:rsidRDefault="005F0093" w:rsidP="00CE3186">
            <w:pPr>
              <w:autoSpaceDE w:val="0"/>
              <w:autoSpaceDN w:val="0"/>
              <w:adjustRightInd w:val="0"/>
              <w:rPr>
                <w:rFonts w:eastAsia="Arial Unicode MS" w:cstheme="minorHAnsi"/>
                <w:sz w:val="20"/>
                <w:szCs w:val="20"/>
              </w:rPr>
            </w:pPr>
            <w:proofErr w:type="gramStart"/>
            <w:r w:rsidRPr="00DE5FD1">
              <w:rPr>
                <w:rFonts w:cstheme="minorHAnsi"/>
                <w:sz w:val="20"/>
                <w:szCs w:val="20"/>
              </w:rPr>
              <w:t>and</w:t>
            </w:r>
            <w:proofErr w:type="gramEnd"/>
            <w:r w:rsidRPr="00DE5FD1">
              <w:rPr>
                <w:rFonts w:cstheme="minorHAnsi"/>
                <w:sz w:val="20"/>
                <w:szCs w:val="20"/>
              </w:rPr>
              <w:t xml:space="preserve"> of recommendations for condom use (except for pelvic inflammatory disease, (</w:t>
            </w:r>
            <w:r w:rsidRPr="00DE5FD1">
              <w:rPr>
                <w:rFonts w:cstheme="minorHAnsi"/>
                <w:i/>
                <w:iCs/>
                <w:sz w:val="20"/>
                <w:szCs w:val="20"/>
              </w:rPr>
              <w:t xml:space="preserve">P </w:t>
            </w:r>
            <w:r w:rsidRPr="00DE5FD1">
              <w:rPr>
                <w:rFonts w:cstheme="minorHAnsi"/>
                <w:sz w:val="20"/>
                <w:szCs w:val="20"/>
              </w:rPr>
              <w:t xml:space="preserve">= 0.06) and for referral of partners for </w:t>
            </w:r>
            <w:r w:rsidR="00275378">
              <w:rPr>
                <w:rFonts w:cstheme="minorHAnsi"/>
                <w:sz w:val="20"/>
                <w:szCs w:val="20"/>
              </w:rPr>
              <w:t>treatment.</w:t>
            </w:r>
          </w:p>
        </w:tc>
      </w:tr>
      <w:tr w:rsidR="00DE5FD1" w:rsidRPr="00DE5FD1" w14:paraId="3D5FEC39" w14:textId="77777777" w:rsidTr="006B575A">
        <w:trPr>
          <w:trHeight w:val="1408"/>
        </w:trPr>
        <w:tc>
          <w:tcPr>
            <w:tcW w:w="1271" w:type="dxa"/>
          </w:tcPr>
          <w:p w14:paraId="632C4FC7" w14:textId="77777777" w:rsidR="006B575A" w:rsidRPr="00DE5FD1" w:rsidRDefault="006B575A" w:rsidP="0090349D">
            <w:pPr>
              <w:tabs>
                <w:tab w:val="left" w:pos="29"/>
                <w:tab w:val="left" w:pos="171"/>
              </w:tabs>
              <w:ind w:left="29"/>
              <w:jc w:val="both"/>
              <w:rPr>
                <w:rFonts w:eastAsia="Arial Unicode MS" w:cstheme="minorHAnsi"/>
                <w:sz w:val="20"/>
                <w:szCs w:val="20"/>
              </w:rPr>
            </w:pPr>
            <w:proofErr w:type="spellStart"/>
            <w:r w:rsidRPr="00DE5FD1">
              <w:rPr>
                <w:rFonts w:eastAsia="Arial Unicode MS" w:cstheme="minorHAnsi"/>
                <w:sz w:val="20"/>
                <w:szCs w:val="20"/>
              </w:rPr>
              <w:t>Kimberlin</w:t>
            </w:r>
            <w:proofErr w:type="spellEnd"/>
            <w:r w:rsidRPr="00DE5FD1">
              <w:rPr>
                <w:rFonts w:eastAsia="Arial Unicode MS" w:cstheme="minorHAnsi"/>
                <w:sz w:val="20"/>
                <w:szCs w:val="20"/>
              </w:rPr>
              <w:t xml:space="preserve"> (1993)</w:t>
            </w:r>
          </w:p>
          <w:p w14:paraId="35FD7E87" w14:textId="77777777" w:rsidR="006B575A" w:rsidRPr="00DE5FD1" w:rsidRDefault="006B575A" w:rsidP="0090349D">
            <w:pPr>
              <w:tabs>
                <w:tab w:val="left" w:pos="29"/>
                <w:tab w:val="left" w:pos="171"/>
              </w:tabs>
              <w:ind w:left="29"/>
              <w:jc w:val="both"/>
              <w:rPr>
                <w:rFonts w:eastAsia="Arial Unicode MS" w:cstheme="minorHAnsi"/>
                <w:sz w:val="20"/>
                <w:szCs w:val="20"/>
                <w:highlight w:val="red"/>
              </w:rPr>
            </w:pPr>
            <w:r w:rsidRPr="00DE5FD1">
              <w:rPr>
                <w:rFonts w:eastAsia="Arial Unicode MS" w:cstheme="minorHAnsi"/>
                <w:sz w:val="20"/>
                <w:szCs w:val="20"/>
              </w:rPr>
              <w:t>USA</w:t>
            </w:r>
          </w:p>
        </w:tc>
        <w:tc>
          <w:tcPr>
            <w:tcW w:w="6031" w:type="dxa"/>
          </w:tcPr>
          <w:p w14:paraId="538E2CF3" w14:textId="77777777" w:rsidR="006B575A" w:rsidRDefault="006B575A" w:rsidP="0090349D">
            <w:pPr>
              <w:rPr>
                <w:rFonts w:cstheme="minorHAnsi"/>
                <w:sz w:val="20"/>
                <w:szCs w:val="20"/>
              </w:rPr>
            </w:pPr>
            <w:r w:rsidRPr="00DE5FD1">
              <w:rPr>
                <w:rFonts w:eastAsia="Arial Unicode MS" w:cstheme="minorHAnsi"/>
                <w:sz w:val="20"/>
                <w:szCs w:val="20"/>
              </w:rPr>
              <w:t xml:space="preserve">Home study using a training manual+1 day workshop + </w:t>
            </w:r>
            <w:r w:rsidRPr="00DE5FD1">
              <w:rPr>
                <w:rFonts w:cstheme="minorHAnsi"/>
                <w:sz w:val="20"/>
                <w:szCs w:val="20"/>
              </w:rPr>
              <w:t>copies of patient information and leaflets + compliance aids such as reminder alarm+ free access to Drug Information Services.</w:t>
            </w:r>
          </w:p>
          <w:p w14:paraId="58EBD6D6" w14:textId="70E092AA" w:rsidR="00AD5C18" w:rsidRPr="00DE5FD1" w:rsidRDefault="00AD5C18" w:rsidP="0014257F">
            <w:pPr>
              <w:rPr>
                <w:rFonts w:eastAsia="Arial Unicode MS" w:cstheme="minorHAnsi"/>
                <w:sz w:val="20"/>
                <w:szCs w:val="20"/>
              </w:rPr>
            </w:pPr>
            <w:r>
              <w:rPr>
                <w:rFonts w:cstheme="minorHAnsi"/>
                <w:sz w:val="20"/>
                <w:szCs w:val="20"/>
              </w:rPr>
              <w:t xml:space="preserve">The </w:t>
            </w:r>
            <w:r w:rsidR="0014257F">
              <w:rPr>
                <w:rFonts w:cstheme="minorHAnsi"/>
                <w:sz w:val="20"/>
                <w:szCs w:val="20"/>
              </w:rPr>
              <w:t>theoretical</w:t>
            </w:r>
            <w:r>
              <w:rPr>
                <w:rFonts w:cstheme="minorHAnsi"/>
                <w:sz w:val="20"/>
                <w:szCs w:val="20"/>
              </w:rPr>
              <w:t xml:space="preserve"> foundation used to </w:t>
            </w:r>
            <w:r w:rsidR="0014257F">
              <w:rPr>
                <w:rFonts w:cstheme="minorHAnsi"/>
                <w:sz w:val="20"/>
                <w:szCs w:val="20"/>
              </w:rPr>
              <w:t xml:space="preserve">help pharmacists conceptualize patient problems with drug use and address these </w:t>
            </w:r>
            <w:r w:rsidR="0014257F" w:rsidRPr="005D57EE">
              <w:rPr>
                <w:rFonts w:cstheme="minorHAnsi"/>
                <w:sz w:val="20"/>
                <w:szCs w:val="20"/>
              </w:rPr>
              <w:t>problems were</w:t>
            </w:r>
            <w:r w:rsidRPr="005D57EE">
              <w:rPr>
                <w:rFonts w:cstheme="minorHAnsi"/>
                <w:sz w:val="20"/>
                <w:szCs w:val="20"/>
              </w:rPr>
              <w:t xml:space="preserve"> </w:t>
            </w:r>
            <w:r w:rsidR="0014257F" w:rsidRPr="005D57EE">
              <w:rPr>
                <w:rFonts w:cstheme="minorHAnsi"/>
                <w:sz w:val="20"/>
                <w:szCs w:val="20"/>
              </w:rPr>
              <w:t>the cognitive-behavioural and multi modal therapy.</w:t>
            </w:r>
            <w:r w:rsidR="0014257F">
              <w:rPr>
                <w:rFonts w:cstheme="minorHAnsi"/>
              </w:rPr>
              <w:t xml:space="preserve"> </w:t>
            </w:r>
          </w:p>
        </w:tc>
        <w:tc>
          <w:tcPr>
            <w:tcW w:w="6032" w:type="dxa"/>
          </w:tcPr>
          <w:p w14:paraId="07AA1715" w14:textId="77777777" w:rsidR="000932E7" w:rsidRDefault="006B575A" w:rsidP="0090349D">
            <w:pPr>
              <w:pStyle w:val="CommentText"/>
              <w:rPr>
                <w:rFonts w:eastAsia="Arial Unicode MS" w:cstheme="minorHAnsi"/>
              </w:rPr>
            </w:pPr>
            <w:r w:rsidRPr="00DE5FD1">
              <w:rPr>
                <w:rFonts w:eastAsia="Arial Unicode MS" w:cstheme="minorHAnsi"/>
              </w:rPr>
              <w:t>The odds ratio pf  IG patients reporting that the pharmacists discuss new medications versus not discussion new medications, asked about problems during refill, gave written information and gave advise  were higher than the for the CG. This trend continued at 3 months follow up.</w:t>
            </w:r>
          </w:p>
          <w:p w14:paraId="6A9DA8C1" w14:textId="6BB758B4" w:rsidR="006B575A" w:rsidRPr="00DE5FD1" w:rsidRDefault="000932E7" w:rsidP="0090349D">
            <w:pPr>
              <w:pStyle w:val="CommentText"/>
              <w:rPr>
                <w:rFonts w:cstheme="minorHAnsi"/>
              </w:rPr>
            </w:pPr>
            <w:r>
              <w:rPr>
                <w:rFonts w:eastAsia="Arial Unicode MS" w:cstheme="minorHAnsi"/>
              </w:rPr>
              <w:t xml:space="preserve">There was no difference between the two groups in </w:t>
            </w:r>
            <w:r w:rsidRPr="00DF2048">
              <w:rPr>
                <w:rFonts w:cstheme="minorHAnsi"/>
              </w:rPr>
              <w:t xml:space="preserve"> patients’ knowledge about the drug, adherence</w:t>
            </w:r>
            <w:r w:rsidRPr="00DE5FD1">
              <w:rPr>
                <w:rFonts w:eastAsia="Arial Unicode MS" w:cstheme="minorHAnsi"/>
              </w:rPr>
              <w:t xml:space="preserve"> </w:t>
            </w:r>
            <w:r>
              <w:rPr>
                <w:rFonts w:eastAsia="Arial Unicode MS" w:cstheme="minorHAnsi"/>
              </w:rPr>
              <w:t xml:space="preserve">or </w:t>
            </w:r>
            <w:r w:rsidRPr="00DF2048">
              <w:rPr>
                <w:rFonts w:cstheme="minorHAnsi"/>
              </w:rPr>
              <w:t xml:space="preserve"> and drug therapy problems</w:t>
            </w:r>
            <w:r w:rsidRPr="00DE5FD1">
              <w:rPr>
                <w:rFonts w:eastAsia="Arial Unicode MS" w:cstheme="minorHAnsi"/>
              </w:rPr>
              <w:t xml:space="preserve"> </w:t>
            </w:r>
            <w:r w:rsidR="006B575A" w:rsidRPr="00DE5FD1">
              <w:rPr>
                <w:rFonts w:eastAsia="Arial Unicode MS" w:cstheme="minorHAnsi"/>
              </w:rPr>
              <w:t xml:space="preserve"> </w:t>
            </w:r>
          </w:p>
        </w:tc>
      </w:tr>
      <w:tr w:rsidR="00DE5FD1" w:rsidRPr="00DE5FD1" w14:paraId="757FD133" w14:textId="77777777" w:rsidTr="006B575A">
        <w:trPr>
          <w:trHeight w:val="1389"/>
        </w:trPr>
        <w:tc>
          <w:tcPr>
            <w:tcW w:w="1271" w:type="dxa"/>
          </w:tcPr>
          <w:p w14:paraId="23F62711"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Lalonde (2008)</w:t>
            </w:r>
          </w:p>
          <w:p w14:paraId="35458148"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Canada</w:t>
            </w:r>
          </w:p>
        </w:tc>
        <w:tc>
          <w:tcPr>
            <w:tcW w:w="6031" w:type="dxa"/>
          </w:tcPr>
          <w:p w14:paraId="55BC7FF9" w14:textId="2E2C600D" w:rsidR="006B575A" w:rsidRPr="005B7111" w:rsidRDefault="006B575A" w:rsidP="00CE3186">
            <w:pPr>
              <w:rPr>
                <w:rFonts w:eastAsia="Arial Unicode MS" w:cstheme="minorHAnsi"/>
                <w:sz w:val="20"/>
                <w:szCs w:val="20"/>
                <w:lang w:val="en-US"/>
              </w:rPr>
            </w:pPr>
            <w:proofErr w:type="spellStart"/>
            <w:r w:rsidRPr="00DE5FD1">
              <w:rPr>
                <w:rFonts w:eastAsia="Arial Unicode MS" w:cstheme="minorHAnsi"/>
                <w:sz w:val="20"/>
                <w:szCs w:val="20"/>
              </w:rPr>
              <w:t>ProFiL</w:t>
            </w:r>
            <w:proofErr w:type="spellEnd"/>
            <w:r w:rsidRPr="00DE5FD1">
              <w:rPr>
                <w:rFonts w:eastAsia="Arial Unicode MS" w:cstheme="minorHAnsi"/>
                <w:sz w:val="20"/>
                <w:szCs w:val="20"/>
              </w:rPr>
              <w:t xml:space="preserve"> Program comprises a </w:t>
            </w:r>
            <w:r w:rsidRPr="00DE5FD1">
              <w:rPr>
                <w:rFonts w:cstheme="minorHAnsi"/>
                <w:sz w:val="20"/>
                <w:szCs w:val="20"/>
              </w:rPr>
              <w:t xml:space="preserve">3 hours </w:t>
            </w:r>
            <w:r w:rsidRPr="00DE5FD1">
              <w:rPr>
                <w:rFonts w:eastAsia="Arial Unicode MS" w:cstheme="minorHAnsi"/>
                <w:sz w:val="20"/>
                <w:szCs w:val="20"/>
              </w:rPr>
              <w:t xml:space="preserve">training workshop; a communication-network program involving </w:t>
            </w:r>
            <w:r w:rsidRPr="00DE5FD1">
              <w:rPr>
                <w:rFonts w:cstheme="minorHAnsi"/>
                <w:sz w:val="20"/>
                <w:szCs w:val="20"/>
              </w:rPr>
              <w:t>a list of chronic kidney disease patients medications as documented by the nephrologist, a clinical summary of their health problems and laboratory test results;</w:t>
            </w:r>
            <w:r w:rsidRPr="00DE5FD1">
              <w:rPr>
                <w:rFonts w:eastAsia="Arial Unicode MS" w:cstheme="minorHAnsi"/>
                <w:sz w:val="20"/>
                <w:szCs w:val="20"/>
              </w:rPr>
              <w:t xml:space="preserve"> and consultation service </w:t>
            </w:r>
            <w:r w:rsidRPr="00DE5FD1">
              <w:rPr>
                <w:rFonts w:cstheme="minorHAnsi"/>
                <w:sz w:val="20"/>
                <w:szCs w:val="20"/>
              </w:rPr>
              <w:t xml:space="preserve">from hospital pharmacists. </w:t>
            </w:r>
          </w:p>
        </w:tc>
        <w:tc>
          <w:tcPr>
            <w:tcW w:w="6032" w:type="dxa"/>
          </w:tcPr>
          <w:p w14:paraId="3B866619"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rPr>
              <w:t>A mean of 0.50 opinion per IG patient and 0.02 per CG patient were issued (adjusted 95% CI difference: 0.28–1.01</w:t>
            </w:r>
            <w:r w:rsidRPr="00DE5FD1">
              <w:rPr>
                <w:rFonts w:cstheme="minorHAnsi"/>
                <w:sz w:val="20"/>
                <w:szCs w:val="20"/>
                <w:lang w:val="en-US"/>
              </w:rPr>
              <w:t>opinion/patient</w:t>
            </w:r>
            <w:r w:rsidRPr="00DE5FD1">
              <w:rPr>
                <w:rFonts w:cstheme="minorHAnsi"/>
                <w:sz w:val="20"/>
                <w:szCs w:val="20"/>
              </w:rPr>
              <w:t xml:space="preserve">). </w:t>
            </w:r>
          </w:p>
          <w:p w14:paraId="2E07A37A"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rPr>
              <w:t>The number of refusals to dispense a medication was low and similar in both groups before and during the study.</w:t>
            </w:r>
          </w:p>
          <w:p w14:paraId="7617435A" w14:textId="77777777" w:rsidR="006B575A" w:rsidRPr="00DE5FD1" w:rsidRDefault="006B575A" w:rsidP="0090349D">
            <w:pPr>
              <w:autoSpaceDE w:val="0"/>
              <w:autoSpaceDN w:val="0"/>
              <w:adjustRightInd w:val="0"/>
              <w:rPr>
                <w:rFonts w:cstheme="minorHAnsi"/>
                <w:sz w:val="20"/>
                <w:szCs w:val="20"/>
              </w:rPr>
            </w:pPr>
          </w:p>
        </w:tc>
      </w:tr>
      <w:tr w:rsidR="00DE5FD1" w:rsidRPr="00DE5FD1" w14:paraId="6013AE6B" w14:textId="77777777" w:rsidTr="006B575A">
        <w:trPr>
          <w:trHeight w:val="71"/>
        </w:trPr>
        <w:tc>
          <w:tcPr>
            <w:tcW w:w="1271" w:type="dxa"/>
          </w:tcPr>
          <w:p w14:paraId="438974F5"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Mayer (1998)</w:t>
            </w:r>
          </w:p>
          <w:p w14:paraId="0B58B658"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lastRenderedPageBreak/>
              <w:t>USA</w:t>
            </w:r>
          </w:p>
        </w:tc>
        <w:tc>
          <w:tcPr>
            <w:tcW w:w="6031" w:type="dxa"/>
          </w:tcPr>
          <w:p w14:paraId="7BAA2155" w14:textId="77777777" w:rsidR="006B575A" w:rsidRDefault="006B575A" w:rsidP="00A2312D">
            <w:pPr>
              <w:rPr>
                <w:rFonts w:eastAsia="Arial Unicode MS" w:cstheme="minorHAnsi"/>
                <w:sz w:val="20"/>
                <w:szCs w:val="20"/>
              </w:rPr>
            </w:pPr>
            <w:r w:rsidRPr="00DE5FD1">
              <w:rPr>
                <w:rFonts w:eastAsia="Arial Unicode MS" w:cstheme="minorHAnsi"/>
                <w:sz w:val="20"/>
                <w:szCs w:val="20"/>
              </w:rPr>
              <w:lastRenderedPageBreak/>
              <w:t>A 23-minutes videotape and accompanying materials</w:t>
            </w:r>
            <w:r w:rsidR="00A2312D" w:rsidRPr="00DE5FD1">
              <w:rPr>
                <w:rFonts w:eastAsia="Arial Unicode MS" w:cstheme="minorHAnsi"/>
                <w:sz w:val="20"/>
                <w:szCs w:val="20"/>
              </w:rPr>
              <w:t xml:space="preserve">+ written and verbal </w:t>
            </w:r>
            <w:r w:rsidRPr="00DE5FD1">
              <w:rPr>
                <w:rFonts w:eastAsia="Arial Unicode MS" w:cstheme="minorHAnsi"/>
                <w:sz w:val="20"/>
                <w:szCs w:val="20"/>
              </w:rPr>
              <w:t xml:space="preserve"> feedback on counselling performance</w:t>
            </w:r>
            <w:r w:rsidR="00A2312D" w:rsidRPr="00DE5FD1">
              <w:rPr>
                <w:rFonts w:eastAsia="Arial Unicode MS" w:cstheme="minorHAnsi"/>
                <w:sz w:val="20"/>
                <w:szCs w:val="20"/>
              </w:rPr>
              <w:t>+</w:t>
            </w:r>
            <w:r w:rsidRPr="00DE5FD1">
              <w:rPr>
                <w:rFonts w:eastAsia="Arial Unicode MS" w:cstheme="minorHAnsi"/>
                <w:sz w:val="20"/>
                <w:szCs w:val="20"/>
              </w:rPr>
              <w:t xml:space="preserve"> incentives, skin cancer </w:t>
            </w:r>
            <w:r w:rsidRPr="00DE5FD1">
              <w:rPr>
                <w:rFonts w:eastAsia="Arial Unicode MS" w:cstheme="minorHAnsi"/>
                <w:sz w:val="20"/>
                <w:szCs w:val="20"/>
              </w:rPr>
              <w:lastRenderedPageBreak/>
              <w:t>prevention brochures  and prompts such as sunscreen samples and posters.</w:t>
            </w:r>
          </w:p>
          <w:p w14:paraId="6558118D" w14:textId="585EB77C" w:rsidR="00267D78" w:rsidRPr="00DE5FD1" w:rsidRDefault="00267D78" w:rsidP="00267D78">
            <w:pPr>
              <w:rPr>
                <w:rFonts w:eastAsia="Arial Unicode MS" w:cstheme="minorHAnsi"/>
                <w:sz w:val="20"/>
                <w:szCs w:val="20"/>
              </w:rPr>
            </w:pPr>
            <w:r>
              <w:rPr>
                <w:rFonts w:eastAsia="Arial Unicode MS" w:cstheme="minorHAnsi"/>
                <w:sz w:val="20"/>
                <w:szCs w:val="20"/>
              </w:rPr>
              <w:t xml:space="preserve">The video contained didactic information about skin cancer prevention, Ask, Advice and Assist model+ 6 scenes of pharmacist patient interactions. </w:t>
            </w:r>
          </w:p>
        </w:tc>
        <w:tc>
          <w:tcPr>
            <w:tcW w:w="6032" w:type="dxa"/>
          </w:tcPr>
          <w:p w14:paraId="7EA64847"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rPr>
              <w:lastRenderedPageBreak/>
              <w:t>Before intervention, 0% of the IG sites and 7.4% of the CG sites provided counselling (ns)</w:t>
            </w:r>
          </w:p>
          <w:p w14:paraId="4C2FC7E0"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rPr>
              <w:lastRenderedPageBreak/>
              <w:t>After intervention, 18 (66.7%) of the IG sites and 1 (3.7%) of the CG sites provided counselling (P&lt;.001)</w:t>
            </w:r>
          </w:p>
        </w:tc>
      </w:tr>
      <w:tr w:rsidR="00DE5FD1" w:rsidRPr="00DE5FD1" w14:paraId="1E89458C" w14:textId="77777777" w:rsidTr="00422567">
        <w:trPr>
          <w:trHeight w:val="1124"/>
        </w:trPr>
        <w:tc>
          <w:tcPr>
            <w:tcW w:w="1271" w:type="dxa"/>
          </w:tcPr>
          <w:p w14:paraId="6E173B1A" w14:textId="2C40AF7D" w:rsidR="006B575A" w:rsidRPr="00DE5FD1" w:rsidRDefault="006B575A" w:rsidP="00DE5FD1">
            <w:pPr>
              <w:tabs>
                <w:tab w:val="left" w:pos="29"/>
                <w:tab w:val="left" w:pos="171"/>
              </w:tabs>
              <w:ind w:left="29"/>
              <w:jc w:val="both"/>
              <w:rPr>
                <w:rFonts w:eastAsia="Arial Unicode MS" w:cstheme="minorHAnsi"/>
                <w:sz w:val="20"/>
                <w:szCs w:val="20"/>
              </w:rPr>
            </w:pPr>
            <w:proofErr w:type="spellStart"/>
            <w:r w:rsidRPr="00DE5FD1">
              <w:rPr>
                <w:rFonts w:eastAsia="Arial Unicode MS" w:cstheme="minorHAnsi"/>
                <w:sz w:val="20"/>
                <w:szCs w:val="20"/>
              </w:rPr>
              <w:lastRenderedPageBreak/>
              <w:t>Patwardhan</w:t>
            </w:r>
            <w:proofErr w:type="spellEnd"/>
            <w:r w:rsidRPr="00DE5FD1">
              <w:rPr>
                <w:rFonts w:eastAsia="Arial Unicode MS" w:cstheme="minorHAnsi"/>
                <w:sz w:val="20"/>
                <w:szCs w:val="20"/>
              </w:rPr>
              <w:t xml:space="preserve"> (201</w:t>
            </w:r>
            <w:r w:rsidR="00DE5FD1" w:rsidRPr="00DE5FD1">
              <w:rPr>
                <w:rFonts w:eastAsia="Arial Unicode MS" w:cstheme="minorHAnsi"/>
                <w:sz w:val="20"/>
                <w:szCs w:val="20"/>
              </w:rPr>
              <w:t>2</w:t>
            </w:r>
            <w:r w:rsidRPr="00DE5FD1">
              <w:rPr>
                <w:rFonts w:eastAsia="Arial Unicode MS" w:cstheme="minorHAnsi"/>
                <w:sz w:val="20"/>
                <w:szCs w:val="20"/>
              </w:rPr>
              <w:t>)</w:t>
            </w:r>
          </w:p>
          <w:p w14:paraId="0C43346F"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USA</w:t>
            </w:r>
          </w:p>
        </w:tc>
        <w:tc>
          <w:tcPr>
            <w:tcW w:w="6031" w:type="dxa"/>
          </w:tcPr>
          <w:p w14:paraId="70DF2F05" w14:textId="052639B6" w:rsidR="0030549E" w:rsidRPr="0030549E" w:rsidRDefault="006B575A" w:rsidP="0030549E">
            <w:pPr>
              <w:autoSpaceDE w:val="0"/>
              <w:autoSpaceDN w:val="0"/>
              <w:adjustRightInd w:val="0"/>
              <w:rPr>
                <w:rFonts w:cstheme="minorHAnsi"/>
                <w:sz w:val="20"/>
                <w:szCs w:val="20"/>
              </w:rPr>
            </w:pPr>
            <w:r w:rsidRPr="0030549E">
              <w:rPr>
                <w:rFonts w:eastAsia="Arial Unicode MS" w:cstheme="minorHAnsi"/>
                <w:sz w:val="20"/>
                <w:szCs w:val="20"/>
              </w:rPr>
              <w:t>The CG received Quit line cards, an informational</w:t>
            </w:r>
            <w:r w:rsidRPr="0030549E">
              <w:rPr>
                <w:rFonts w:eastAsia="Arial Unicode MS" w:cstheme="minorHAnsi"/>
                <w:sz w:val="20"/>
                <w:szCs w:val="20"/>
                <w:rtl/>
              </w:rPr>
              <w:t xml:space="preserve"> </w:t>
            </w:r>
            <w:r w:rsidRPr="0030549E">
              <w:rPr>
                <w:rFonts w:eastAsia="Arial Unicode MS" w:cstheme="minorHAnsi"/>
                <w:sz w:val="20"/>
                <w:szCs w:val="20"/>
              </w:rPr>
              <w:t>presentation about quit line services, and enrolment</w:t>
            </w:r>
            <w:r w:rsidRPr="0030549E">
              <w:rPr>
                <w:rFonts w:eastAsia="Arial Unicode MS" w:cstheme="minorHAnsi"/>
                <w:sz w:val="20"/>
                <w:szCs w:val="20"/>
                <w:rtl/>
              </w:rPr>
              <w:t xml:space="preserve"> </w:t>
            </w:r>
            <w:r w:rsidRPr="0030549E">
              <w:rPr>
                <w:rFonts w:eastAsia="Arial Unicode MS" w:cstheme="minorHAnsi"/>
                <w:sz w:val="20"/>
                <w:szCs w:val="20"/>
              </w:rPr>
              <w:t>in Fax to Quit (FTQ), which is a free service.  FTQ enabled pharmacies</w:t>
            </w:r>
            <w:r w:rsidRPr="0030549E">
              <w:rPr>
                <w:rFonts w:eastAsia="Arial Unicode MS" w:cstheme="minorHAnsi"/>
                <w:sz w:val="20"/>
                <w:szCs w:val="20"/>
                <w:rtl/>
              </w:rPr>
              <w:t xml:space="preserve"> </w:t>
            </w:r>
            <w:r w:rsidRPr="0030549E">
              <w:rPr>
                <w:rFonts w:eastAsia="Arial Unicode MS" w:cstheme="minorHAnsi"/>
                <w:sz w:val="20"/>
                <w:szCs w:val="20"/>
              </w:rPr>
              <w:t xml:space="preserve">to proactively refer tobacco users to the quit line by faxing a signed consent form that allowed the quit line to directly call-back users to initiate cessation treatment. The CG received all that was provided to the CG plus a multimodal intervention that consisted of a 30-minutes on site training to conduct a brief tobacco cessation counselling by using the </w:t>
            </w:r>
            <w:r w:rsidRPr="0030549E">
              <w:rPr>
                <w:rFonts w:cstheme="minorHAnsi"/>
                <w:sz w:val="20"/>
                <w:szCs w:val="20"/>
              </w:rPr>
              <w:t xml:space="preserve">ask–advise–refer (AAR) approach; </w:t>
            </w:r>
            <w:r w:rsidR="00AD75EE">
              <w:rPr>
                <w:rFonts w:cstheme="minorHAnsi"/>
                <w:sz w:val="20"/>
                <w:szCs w:val="20"/>
              </w:rPr>
              <w:t xml:space="preserve">self-study script; </w:t>
            </w:r>
            <w:r w:rsidRPr="0030549E">
              <w:rPr>
                <w:rFonts w:eastAsia="Arial Unicode MS" w:cstheme="minorHAnsi"/>
                <w:sz w:val="20"/>
                <w:szCs w:val="20"/>
              </w:rPr>
              <w:t>a tobacco cessation poster, guidance on implementing AAR in pharmacy workflow, and a support visit by the author 1 week into AAR implementation</w:t>
            </w:r>
            <w:r w:rsidR="0030549E" w:rsidRPr="0030549E">
              <w:rPr>
                <w:rFonts w:eastAsia="Arial Unicode MS" w:cstheme="minorHAnsi"/>
                <w:sz w:val="20"/>
                <w:szCs w:val="20"/>
              </w:rPr>
              <w:t xml:space="preserve"> to </w:t>
            </w:r>
            <w:r w:rsidR="0030549E" w:rsidRPr="0030549E">
              <w:rPr>
                <w:rFonts w:cstheme="minorHAnsi"/>
                <w:sz w:val="20"/>
                <w:szCs w:val="20"/>
              </w:rPr>
              <w:t xml:space="preserve"> identify and resolve any challenges </w:t>
            </w:r>
          </w:p>
          <w:p w14:paraId="7F294787" w14:textId="295D0DB6" w:rsidR="006B575A" w:rsidRPr="0030549E" w:rsidRDefault="0030549E" w:rsidP="0030549E">
            <w:pPr>
              <w:rPr>
                <w:rFonts w:eastAsia="Arial Unicode MS" w:cstheme="minorHAnsi"/>
                <w:sz w:val="20"/>
                <w:szCs w:val="20"/>
              </w:rPr>
            </w:pPr>
            <w:proofErr w:type="gramStart"/>
            <w:r w:rsidRPr="0030549E">
              <w:rPr>
                <w:rFonts w:cstheme="minorHAnsi"/>
                <w:sz w:val="20"/>
                <w:szCs w:val="20"/>
              </w:rPr>
              <w:t>faced</w:t>
            </w:r>
            <w:proofErr w:type="gramEnd"/>
            <w:r w:rsidRPr="0030549E">
              <w:rPr>
                <w:rFonts w:cstheme="minorHAnsi"/>
                <w:sz w:val="20"/>
                <w:szCs w:val="20"/>
              </w:rPr>
              <w:t xml:space="preserve"> in implementing AAR.</w:t>
            </w:r>
          </w:p>
          <w:p w14:paraId="093F2DAA" w14:textId="51CB62D3" w:rsidR="00422567" w:rsidRPr="00DE5FD1" w:rsidRDefault="00422567" w:rsidP="0041150C">
            <w:pPr>
              <w:autoSpaceDE w:val="0"/>
              <w:autoSpaceDN w:val="0"/>
              <w:adjustRightInd w:val="0"/>
              <w:rPr>
                <w:rFonts w:eastAsia="Arial Unicode MS" w:cstheme="minorHAnsi"/>
                <w:sz w:val="20"/>
                <w:szCs w:val="20"/>
              </w:rPr>
            </w:pPr>
            <w:r w:rsidRPr="00422567">
              <w:rPr>
                <w:rFonts w:cstheme="minorHAnsi"/>
                <w:sz w:val="20"/>
                <w:szCs w:val="20"/>
              </w:rPr>
              <w:t>The intervention drew from the authors’ formative qualitative study, literature on smoking cessation, and constructs</w:t>
            </w:r>
            <w:r>
              <w:rPr>
                <w:rFonts w:cstheme="minorHAnsi"/>
                <w:sz w:val="20"/>
                <w:szCs w:val="20"/>
              </w:rPr>
              <w:t xml:space="preserve"> </w:t>
            </w:r>
            <w:r w:rsidRPr="00422567">
              <w:rPr>
                <w:rFonts w:cstheme="minorHAnsi"/>
                <w:sz w:val="20"/>
                <w:szCs w:val="20"/>
              </w:rPr>
              <w:t>from the social cognitive theory.</w:t>
            </w:r>
            <w:r>
              <w:rPr>
                <w:rFonts w:cstheme="minorHAnsi"/>
                <w:sz w:val="20"/>
                <w:szCs w:val="20"/>
              </w:rPr>
              <w:t xml:space="preserve"> </w:t>
            </w:r>
          </w:p>
        </w:tc>
        <w:tc>
          <w:tcPr>
            <w:tcW w:w="6032" w:type="dxa"/>
          </w:tcPr>
          <w:p w14:paraId="57C79418" w14:textId="3551D733" w:rsidR="006B575A" w:rsidRPr="00DE5FD1" w:rsidRDefault="006B575A" w:rsidP="00C32CFE">
            <w:pPr>
              <w:autoSpaceDE w:val="0"/>
              <w:autoSpaceDN w:val="0"/>
              <w:adjustRightInd w:val="0"/>
              <w:rPr>
                <w:rFonts w:cstheme="minorHAnsi"/>
                <w:sz w:val="20"/>
                <w:szCs w:val="20"/>
              </w:rPr>
            </w:pPr>
            <w:r w:rsidRPr="00DE5FD1">
              <w:rPr>
                <w:rFonts w:eastAsia="Arial Unicode MS" w:cstheme="minorHAnsi"/>
                <w:sz w:val="20"/>
                <w:szCs w:val="20"/>
              </w:rPr>
              <w:t xml:space="preserve">The number of </w:t>
            </w:r>
            <w:r w:rsidR="00DE5FD1">
              <w:rPr>
                <w:rFonts w:eastAsia="Arial Unicode MS" w:cstheme="minorHAnsi"/>
                <w:sz w:val="20"/>
                <w:szCs w:val="20"/>
              </w:rPr>
              <w:t>customers</w:t>
            </w:r>
            <w:r w:rsidRPr="00DE5FD1">
              <w:rPr>
                <w:rFonts w:eastAsia="Arial Unicode MS" w:cstheme="minorHAnsi"/>
                <w:sz w:val="20"/>
                <w:szCs w:val="20"/>
              </w:rPr>
              <w:t xml:space="preserve"> asked </w:t>
            </w:r>
            <w:r w:rsidR="00DE5FD1">
              <w:rPr>
                <w:rFonts w:eastAsia="Arial Unicode MS" w:cstheme="minorHAnsi"/>
                <w:sz w:val="20"/>
                <w:szCs w:val="20"/>
              </w:rPr>
              <w:t xml:space="preserve">by pharmacists </w:t>
            </w:r>
            <w:r w:rsidRPr="00DE5FD1">
              <w:rPr>
                <w:rFonts w:eastAsia="Arial Unicode MS" w:cstheme="minorHAnsi"/>
                <w:sz w:val="20"/>
                <w:szCs w:val="20"/>
              </w:rPr>
              <w:t xml:space="preserve">about tobacco use (P </w:t>
            </w:r>
            <w:r w:rsidR="00C32CFE">
              <w:rPr>
                <w:rFonts w:eastAsia="Arial Unicode MS" w:cstheme="minorHAnsi"/>
                <w:sz w:val="20"/>
                <w:szCs w:val="20"/>
              </w:rPr>
              <w:t>&lt;</w:t>
            </w:r>
            <w:r w:rsidRPr="00DE5FD1">
              <w:rPr>
                <w:rFonts w:eastAsia="Arial Unicode MS" w:cstheme="minorHAnsi"/>
                <w:sz w:val="20"/>
                <w:szCs w:val="20"/>
              </w:rPr>
              <w:t>0.001), number of tobacco users advised to quit (P</w:t>
            </w:r>
            <w:r w:rsidR="00C32CFE">
              <w:rPr>
                <w:rFonts w:eastAsia="Arial Unicode MS" w:cstheme="minorHAnsi"/>
                <w:sz w:val="20"/>
                <w:szCs w:val="20"/>
              </w:rPr>
              <w:t>&lt; 0.01</w:t>
            </w:r>
            <w:r w:rsidRPr="00DE5FD1">
              <w:rPr>
                <w:rFonts w:eastAsia="Arial Unicode MS" w:cstheme="minorHAnsi"/>
                <w:sz w:val="20"/>
                <w:szCs w:val="20"/>
              </w:rPr>
              <w:t>), and number of tobacco users enrolled in the Quit Line via FTQ (P = 0.0</w:t>
            </w:r>
            <w:r w:rsidR="00C32CFE">
              <w:rPr>
                <w:rFonts w:eastAsia="Arial Unicode MS" w:cstheme="minorHAnsi"/>
                <w:sz w:val="20"/>
                <w:szCs w:val="20"/>
              </w:rPr>
              <w:t>01</w:t>
            </w:r>
            <w:r w:rsidRPr="00DE5FD1">
              <w:rPr>
                <w:rFonts w:eastAsia="Arial Unicode MS" w:cstheme="minorHAnsi"/>
                <w:sz w:val="20"/>
                <w:szCs w:val="20"/>
              </w:rPr>
              <w:t xml:space="preserve">) </w:t>
            </w:r>
            <w:r w:rsidR="00C32CFE">
              <w:rPr>
                <w:rFonts w:eastAsia="Arial Unicode MS" w:cstheme="minorHAnsi"/>
                <w:sz w:val="20"/>
                <w:szCs w:val="20"/>
              </w:rPr>
              <w:t xml:space="preserve">and number quit line cards given (P&lt;0.05) </w:t>
            </w:r>
            <w:r w:rsidRPr="00DE5FD1">
              <w:rPr>
                <w:rFonts w:eastAsia="Arial Unicode MS" w:cstheme="minorHAnsi"/>
                <w:sz w:val="20"/>
                <w:szCs w:val="20"/>
              </w:rPr>
              <w:t xml:space="preserve">were higher in IG. </w:t>
            </w:r>
          </w:p>
        </w:tc>
      </w:tr>
      <w:tr w:rsidR="00DE5FD1" w:rsidRPr="00DE5FD1" w14:paraId="34383FFD" w14:textId="77777777" w:rsidTr="006B575A">
        <w:trPr>
          <w:trHeight w:val="2400"/>
        </w:trPr>
        <w:tc>
          <w:tcPr>
            <w:tcW w:w="1271" w:type="dxa"/>
          </w:tcPr>
          <w:p w14:paraId="133DC3C2" w14:textId="77777777" w:rsidR="006B575A" w:rsidRPr="00DE5FD1" w:rsidRDefault="006B575A" w:rsidP="0090349D">
            <w:pPr>
              <w:tabs>
                <w:tab w:val="left" w:pos="29"/>
                <w:tab w:val="left" w:pos="171"/>
              </w:tabs>
              <w:ind w:left="29"/>
              <w:jc w:val="both"/>
              <w:rPr>
                <w:rFonts w:eastAsia="Arial Unicode MS" w:cstheme="minorHAnsi"/>
                <w:sz w:val="20"/>
                <w:szCs w:val="20"/>
              </w:rPr>
            </w:pPr>
            <w:r w:rsidRPr="00DE5FD1">
              <w:rPr>
                <w:rFonts w:eastAsia="Arial Unicode MS" w:cstheme="minorHAnsi"/>
                <w:sz w:val="20"/>
                <w:szCs w:val="20"/>
              </w:rPr>
              <w:t>Prokhorov (2010)</w:t>
            </w:r>
          </w:p>
          <w:p w14:paraId="438BB049" w14:textId="6F1500D6" w:rsidR="006B575A" w:rsidRPr="00DE5FD1" w:rsidRDefault="006B575A" w:rsidP="0090349D">
            <w:pPr>
              <w:tabs>
                <w:tab w:val="left" w:pos="29"/>
                <w:tab w:val="left" w:pos="171"/>
              </w:tabs>
              <w:ind w:left="29"/>
              <w:jc w:val="both"/>
              <w:rPr>
                <w:rFonts w:eastAsia="Arial Unicode MS" w:cstheme="minorHAnsi"/>
                <w:sz w:val="20"/>
                <w:szCs w:val="20"/>
              </w:rPr>
            </w:pPr>
          </w:p>
        </w:tc>
        <w:tc>
          <w:tcPr>
            <w:tcW w:w="6031" w:type="dxa"/>
          </w:tcPr>
          <w:p w14:paraId="60F6ACF2" w14:textId="77777777" w:rsidR="006B575A" w:rsidRPr="00DE5FD1" w:rsidRDefault="006B575A" w:rsidP="0090349D">
            <w:pPr>
              <w:rPr>
                <w:rFonts w:cstheme="minorHAnsi"/>
                <w:sz w:val="20"/>
                <w:szCs w:val="20"/>
              </w:rPr>
            </w:pPr>
            <w:r w:rsidRPr="00DE5FD1">
              <w:rPr>
                <w:rFonts w:eastAsia="Arial Unicode MS" w:cstheme="minorHAnsi"/>
                <w:sz w:val="20"/>
                <w:szCs w:val="20"/>
                <w:lang w:val="en-US"/>
              </w:rPr>
              <w:t>T</w:t>
            </w:r>
            <w:r w:rsidRPr="00DE5FD1">
              <w:rPr>
                <w:rFonts w:cstheme="minorHAnsi"/>
                <w:sz w:val="20"/>
                <w:szCs w:val="20"/>
              </w:rPr>
              <w:t xml:space="preserve">wo hours of training demonstrating medications for cessations, practicing counselling through use of role-playing, and videos were used to demonstrate appropriate counselling interactions. Patient hand- outs in English and Spanish, and printed materials (i.e., posters and leaflets) were also provided. </w:t>
            </w:r>
          </w:p>
          <w:p w14:paraId="7255A43E" w14:textId="1D6476E1" w:rsidR="006B575A" w:rsidRPr="00DE5FD1" w:rsidRDefault="006B575A" w:rsidP="00275378">
            <w:pPr>
              <w:rPr>
                <w:rFonts w:eastAsiaTheme="majorEastAsia" w:cstheme="minorHAnsi"/>
                <w:i/>
                <w:iCs/>
                <w:sz w:val="20"/>
                <w:szCs w:val="20"/>
              </w:rPr>
            </w:pPr>
            <w:r w:rsidRPr="00DE5FD1">
              <w:rPr>
                <w:rFonts w:cstheme="minorHAnsi"/>
                <w:sz w:val="20"/>
                <w:szCs w:val="20"/>
              </w:rPr>
              <w:t>IG received training on smoking cessation counselling</w:t>
            </w:r>
            <w:r w:rsidRPr="00DE5FD1" w:rsidDel="00C333DD">
              <w:rPr>
                <w:rFonts w:cstheme="minorHAnsi"/>
                <w:sz w:val="20"/>
                <w:szCs w:val="20"/>
              </w:rPr>
              <w:t xml:space="preserve"> </w:t>
            </w:r>
          </w:p>
          <w:p w14:paraId="5A8AC0AE" w14:textId="4DDDD1D9" w:rsidR="006B575A" w:rsidRPr="00DE5FD1" w:rsidRDefault="006B575A" w:rsidP="005D57EE">
            <w:pPr>
              <w:widowControl w:val="0"/>
              <w:autoSpaceDE w:val="0"/>
              <w:autoSpaceDN w:val="0"/>
              <w:adjustRightInd w:val="0"/>
              <w:spacing w:after="240" w:line="280" w:lineRule="atLeast"/>
              <w:rPr>
                <w:rFonts w:eastAsia="Arial Unicode MS" w:cstheme="minorHAnsi"/>
                <w:sz w:val="20"/>
                <w:szCs w:val="20"/>
              </w:rPr>
            </w:pPr>
            <w:r w:rsidRPr="00DE5FD1">
              <w:rPr>
                <w:rFonts w:cstheme="minorHAnsi"/>
                <w:sz w:val="20"/>
                <w:szCs w:val="20"/>
              </w:rPr>
              <w:t>CG received training on skin</w:t>
            </w:r>
            <w:r w:rsidR="005D57EE">
              <w:rPr>
                <w:rFonts w:cstheme="minorHAnsi"/>
                <w:sz w:val="20"/>
                <w:szCs w:val="20"/>
              </w:rPr>
              <w:t xml:space="preserve"> cancer prevention counselling </w:t>
            </w:r>
          </w:p>
        </w:tc>
        <w:tc>
          <w:tcPr>
            <w:tcW w:w="6032" w:type="dxa"/>
          </w:tcPr>
          <w:p w14:paraId="1F2CB56F" w14:textId="0D2A7A32" w:rsidR="00707078" w:rsidRPr="00755504" w:rsidRDefault="006B575A" w:rsidP="00707078">
            <w:pPr>
              <w:rPr>
                <w:rFonts w:cstheme="minorHAnsi"/>
                <w:color w:val="000000" w:themeColor="text1"/>
                <w:sz w:val="20"/>
                <w:szCs w:val="20"/>
              </w:rPr>
            </w:pPr>
            <w:r w:rsidRPr="00DE5FD1">
              <w:rPr>
                <w:rFonts w:cstheme="minorHAnsi"/>
                <w:sz w:val="20"/>
                <w:szCs w:val="20"/>
              </w:rPr>
              <w:t xml:space="preserve">For patients counselled by pharmacists, there were no significant differences between the IG and CG from baseline to 12 months and no difference between control and intervention for the </w:t>
            </w:r>
            <w:r w:rsidR="00707078">
              <w:rPr>
                <w:rFonts w:cstheme="minorHAnsi"/>
                <w:color w:val="000000" w:themeColor="text1"/>
                <w:sz w:val="20"/>
                <w:szCs w:val="20"/>
              </w:rPr>
              <w:t xml:space="preserve"> p</w:t>
            </w:r>
            <w:r w:rsidR="00707078" w:rsidRPr="00755504">
              <w:rPr>
                <w:rFonts w:cstheme="minorHAnsi"/>
                <w:color w:val="000000" w:themeColor="text1"/>
                <w:sz w:val="20"/>
                <w:szCs w:val="20"/>
              </w:rPr>
              <w:t xml:space="preserve">harmacists counselling activities for each of the 5 A’s counselling practice model: ask, advice, assess, assist, and arrange. </w:t>
            </w:r>
          </w:p>
          <w:p w14:paraId="163617B5" w14:textId="2DF29EA3" w:rsidR="006B575A" w:rsidRPr="00DE5FD1" w:rsidRDefault="00A54E50" w:rsidP="00A54E50">
            <w:pPr>
              <w:rPr>
                <w:rFonts w:cstheme="minorHAnsi"/>
                <w:sz w:val="20"/>
                <w:szCs w:val="20"/>
              </w:rPr>
            </w:pPr>
            <w:r>
              <w:rPr>
                <w:rFonts w:cstheme="minorHAnsi"/>
                <w:sz w:val="20"/>
                <w:szCs w:val="20"/>
              </w:rPr>
              <w:t xml:space="preserve">At 12 months post training, IG </w:t>
            </w:r>
            <w:r>
              <w:rPr>
                <w:rFonts w:cstheme="minorHAnsi"/>
                <w:color w:val="000000" w:themeColor="text1"/>
                <w:sz w:val="20"/>
                <w:szCs w:val="20"/>
              </w:rPr>
              <w:t>p</w:t>
            </w:r>
            <w:r w:rsidR="00275378" w:rsidRPr="00755504">
              <w:rPr>
                <w:rFonts w:cstheme="minorHAnsi"/>
                <w:color w:val="000000" w:themeColor="text1"/>
                <w:sz w:val="20"/>
                <w:szCs w:val="20"/>
              </w:rPr>
              <w:t xml:space="preserve">harmacists’ perceived ability, confidence, and intention (ACI) </w:t>
            </w:r>
            <w:r w:rsidR="00275378">
              <w:rPr>
                <w:rFonts w:cstheme="minorHAnsi"/>
                <w:color w:val="000000" w:themeColor="text1"/>
                <w:sz w:val="20"/>
                <w:szCs w:val="20"/>
              </w:rPr>
              <w:t>to address counselling activity</w:t>
            </w:r>
            <w:r w:rsidR="00275378" w:rsidRPr="00DE5FD1">
              <w:rPr>
                <w:rFonts w:cstheme="minorHAnsi"/>
                <w:sz w:val="20"/>
                <w:szCs w:val="20"/>
              </w:rPr>
              <w:t xml:space="preserve"> </w:t>
            </w:r>
            <w:r w:rsidR="00275378">
              <w:rPr>
                <w:rFonts w:cstheme="minorHAnsi"/>
                <w:sz w:val="20"/>
                <w:szCs w:val="20"/>
              </w:rPr>
              <w:t>i</w:t>
            </w:r>
            <w:r w:rsidR="006B575A" w:rsidRPr="00DE5FD1">
              <w:rPr>
                <w:rFonts w:cstheme="minorHAnsi"/>
                <w:sz w:val="20"/>
                <w:szCs w:val="20"/>
              </w:rPr>
              <w:t>ndex</w:t>
            </w:r>
            <w:r>
              <w:rPr>
                <w:rFonts w:cstheme="minorHAnsi"/>
                <w:sz w:val="20"/>
                <w:szCs w:val="20"/>
              </w:rPr>
              <w:t xml:space="preserve"> increased </w:t>
            </w:r>
            <w:r w:rsidR="006B575A" w:rsidRPr="00DE5FD1">
              <w:rPr>
                <w:rFonts w:cstheme="minorHAnsi"/>
                <w:sz w:val="20"/>
                <w:szCs w:val="20"/>
              </w:rPr>
              <w:t>from pre-training to post</w:t>
            </w:r>
            <w:r w:rsidR="00275378">
              <w:rPr>
                <w:rFonts w:cstheme="minorHAnsi"/>
                <w:sz w:val="20"/>
                <w:szCs w:val="20"/>
              </w:rPr>
              <w:t xml:space="preserve">-training (4% to </w:t>
            </w:r>
            <w:r>
              <w:rPr>
                <w:rFonts w:cstheme="minorHAnsi"/>
                <w:sz w:val="20"/>
                <w:szCs w:val="20"/>
              </w:rPr>
              <w:t>21%; P &lt; .04</w:t>
            </w:r>
            <w:r w:rsidR="00275378">
              <w:rPr>
                <w:rFonts w:cstheme="minorHAnsi"/>
                <w:sz w:val="20"/>
                <w:szCs w:val="20"/>
              </w:rPr>
              <w:t xml:space="preserve">). In </w:t>
            </w:r>
            <w:r w:rsidR="006B575A" w:rsidRPr="00DE5FD1">
              <w:rPr>
                <w:rFonts w:cstheme="minorHAnsi"/>
                <w:sz w:val="20"/>
                <w:szCs w:val="20"/>
              </w:rPr>
              <w:t xml:space="preserve">CG, no significant </w:t>
            </w:r>
            <w:r w:rsidR="00E1001E">
              <w:rPr>
                <w:rFonts w:cstheme="minorHAnsi"/>
                <w:sz w:val="20"/>
                <w:szCs w:val="20"/>
              </w:rPr>
              <w:t>increase was detected (10% to 19</w:t>
            </w:r>
            <w:r w:rsidR="006B575A" w:rsidRPr="00DE5FD1">
              <w:rPr>
                <w:rFonts w:cstheme="minorHAnsi"/>
                <w:sz w:val="20"/>
                <w:szCs w:val="20"/>
              </w:rPr>
              <w:t xml:space="preserve">%; P = .99). </w:t>
            </w:r>
          </w:p>
        </w:tc>
      </w:tr>
      <w:tr w:rsidR="00DE5FD1" w:rsidRPr="00DE5FD1" w14:paraId="70F84D51" w14:textId="77777777" w:rsidTr="000248BA">
        <w:trPr>
          <w:trHeight w:val="2894"/>
        </w:trPr>
        <w:tc>
          <w:tcPr>
            <w:tcW w:w="1271" w:type="dxa"/>
          </w:tcPr>
          <w:p w14:paraId="6CFBA074" w14:textId="77777777" w:rsidR="006B575A" w:rsidRPr="00DE5FD1" w:rsidRDefault="006B575A" w:rsidP="0090349D">
            <w:pPr>
              <w:tabs>
                <w:tab w:val="left" w:pos="29"/>
                <w:tab w:val="left" w:pos="171"/>
              </w:tabs>
              <w:ind w:left="29"/>
              <w:jc w:val="both"/>
              <w:rPr>
                <w:rFonts w:cstheme="minorHAnsi"/>
                <w:sz w:val="20"/>
                <w:szCs w:val="20"/>
              </w:rPr>
            </w:pPr>
            <w:r w:rsidRPr="00DE5FD1">
              <w:rPr>
                <w:rFonts w:cstheme="minorHAnsi"/>
                <w:sz w:val="20"/>
                <w:szCs w:val="20"/>
              </w:rPr>
              <w:lastRenderedPageBreak/>
              <w:t>Reeves (2007)</w:t>
            </w:r>
          </w:p>
          <w:p w14:paraId="0C47704A" w14:textId="7937DC8D" w:rsidR="006B575A" w:rsidRPr="00DE5FD1" w:rsidRDefault="006B575A" w:rsidP="0090349D">
            <w:pPr>
              <w:tabs>
                <w:tab w:val="left" w:pos="29"/>
                <w:tab w:val="left" w:pos="171"/>
              </w:tabs>
              <w:ind w:left="29"/>
              <w:jc w:val="both"/>
              <w:rPr>
                <w:rFonts w:cstheme="minorHAnsi"/>
                <w:sz w:val="20"/>
                <w:szCs w:val="20"/>
              </w:rPr>
            </w:pPr>
          </w:p>
        </w:tc>
        <w:tc>
          <w:tcPr>
            <w:tcW w:w="6031" w:type="dxa"/>
          </w:tcPr>
          <w:p w14:paraId="2BAB7AF6" w14:textId="77777777" w:rsidR="006B575A" w:rsidRPr="00A90B02" w:rsidRDefault="006B575A" w:rsidP="0090349D">
            <w:pPr>
              <w:autoSpaceDE w:val="0"/>
              <w:autoSpaceDN w:val="0"/>
              <w:adjustRightInd w:val="0"/>
              <w:rPr>
                <w:rFonts w:cstheme="minorHAnsi"/>
                <w:sz w:val="20"/>
                <w:szCs w:val="20"/>
              </w:rPr>
            </w:pPr>
            <w:r w:rsidRPr="00A90B02">
              <w:rPr>
                <w:rFonts w:cstheme="minorHAnsi"/>
                <w:sz w:val="20"/>
                <w:szCs w:val="20"/>
              </w:rPr>
              <w:t>An electronic decision-support prompt identifying patients for a</w:t>
            </w:r>
          </w:p>
          <w:p w14:paraId="14E61C81" w14:textId="0A4DAFB0" w:rsidR="00316796" w:rsidRPr="00A90B02" w:rsidRDefault="006B575A" w:rsidP="00A90B02">
            <w:pPr>
              <w:autoSpaceDE w:val="0"/>
              <w:autoSpaceDN w:val="0"/>
              <w:adjustRightInd w:val="0"/>
              <w:rPr>
                <w:rFonts w:cstheme="minorHAnsi"/>
                <w:sz w:val="20"/>
                <w:szCs w:val="20"/>
              </w:rPr>
            </w:pPr>
            <w:proofErr w:type="gramStart"/>
            <w:r w:rsidRPr="00A90B02">
              <w:rPr>
                <w:rFonts w:cstheme="minorHAnsi"/>
                <w:sz w:val="20"/>
                <w:szCs w:val="20"/>
              </w:rPr>
              <w:t>targeted</w:t>
            </w:r>
            <w:proofErr w:type="gramEnd"/>
            <w:r w:rsidRPr="00A90B02">
              <w:rPr>
                <w:rFonts w:cstheme="minorHAnsi"/>
                <w:sz w:val="20"/>
                <w:szCs w:val="20"/>
              </w:rPr>
              <w:t xml:space="preserve"> proactive clinical intervention was developed and implemented. Each time an oral antidiabetic agent was dispensed, a prompt was displayed reminding pharmacists to discuss the suitability of aspirin therapy in eligible patients with diabetes.</w:t>
            </w:r>
            <w:r w:rsidR="00316796" w:rsidRPr="00A90B02">
              <w:rPr>
                <w:rFonts w:cstheme="minorHAnsi"/>
                <w:sz w:val="20"/>
                <w:szCs w:val="20"/>
              </w:rPr>
              <w:t xml:space="preserve"> This recommendation is supported by current clinical guidelines.  </w:t>
            </w:r>
            <w:r w:rsidR="00A90B02" w:rsidRPr="00A90B02">
              <w:rPr>
                <w:rFonts w:cstheme="minorHAnsi"/>
                <w:sz w:val="20"/>
                <w:szCs w:val="20"/>
              </w:rPr>
              <w:t xml:space="preserve">Half intervention pharmacies allocated observer to remind the pharmacists to document, but not to prompt them to perform an intervention </w:t>
            </w:r>
          </w:p>
          <w:p w14:paraId="6C98EC0F" w14:textId="54CAB028" w:rsidR="006B575A" w:rsidRPr="00DE5FD1" w:rsidRDefault="006B575A" w:rsidP="00316796">
            <w:pPr>
              <w:autoSpaceDE w:val="0"/>
              <w:autoSpaceDN w:val="0"/>
              <w:adjustRightInd w:val="0"/>
              <w:rPr>
                <w:rFonts w:cstheme="minorHAnsi"/>
                <w:sz w:val="20"/>
                <w:szCs w:val="20"/>
              </w:rPr>
            </w:pPr>
          </w:p>
        </w:tc>
        <w:tc>
          <w:tcPr>
            <w:tcW w:w="6032" w:type="dxa"/>
          </w:tcPr>
          <w:p w14:paraId="119F9155" w14:textId="554927D3" w:rsidR="00CF3062" w:rsidRPr="00CF3062" w:rsidRDefault="00CF3062" w:rsidP="00BF6BF4">
            <w:pPr>
              <w:autoSpaceDE w:val="0"/>
              <w:autoSpaceDN w:val="0"/>
              <w:adjustRightInd w:val="0"/>
              <w:rPr>
                <w:rFonts w:cstheme="minorHAnsi"/>
                <w:sz w:val="20"/>
                <w:szCs w:val="20"/>
              </w:rPr>
            </w:pPr>
            <w:r w:rsidRPr="00CF3062">
              <w:rPr>
                <w:rFonts w:cstheme="minorHAnsi"/>
                <w:sz w:val="20"/>
                <w:szCs w:val="20"/>
              </w:rPr>
              <w:t>The overall documented clinical intervention rate while the</w:t>
            </w:r>
            <w:r>
              <w:rPr>
                <w:rFonts w:cstheme="minorHAnsi"/>
                <w:sz w:val="20"/>
                <w:szCs w:val="20"/>
              </w:rPr>
              <w:t xml:space="preserve"> </w:t>
            </w:r>
            <w:r w:rsidRPr="00CF3062">
              <w:rPr>
                <w:rFonts w:cstheme="minorHAnsi"/>
                <w:sz w:val="20"/>
                <w:szCs w:val="20"/>
              </w:rPr>
              <w:t>aspirin prompt was active was found to be 1.74 per 100</w:t>
            </w:r>
            <w:r>
              <w:rPr>
                <w:rFonts w:cstheme="minorHAnsi"/>
                <w:sz w:val="20"/>
                <w:szCs w:val="20"/>
              </w:rPr>
              <w:t xml:space="preserve"> </w:t>
            </w:r>
            <w:r w:rsidRPr="00CF3062">
              <w:rPr>
                <w:rFonts w:cstheme="minorHAnsi"/>
                <w:sz w:val="20"/>
                <w:szCs w:val="20"/>
              </w:rPr>
              <w:t>patients (95% CI 1.55, 1.93)</w:t>
            </w:r>
            <w:r w:rsidR="00BF6BF4">
              <w:rPr>
                <w:rFonts w:cstheme="minorHAnsi"/>
                <w:sz w:val="20"/>
                <w:szCs w:val="20"/>
              </w:rPr>
              <w:t xml:space="preserve"> in the IG</w:t>
            </w:r>
            <w:r w:rsidRPr="00CF3062">
              <w:rPr>
                <w:rFonts w:cstheme="minorHAnsi"/>
                <w:sz w:val="20"/>
                <w:szCs w:val="20"/>
              </w:rPr>
              <w:t xml:space="preserve"> </w:t>
            </w:r>
            <w:r w:rsidR="00BF6BF4">
              <w:rPr>
                <w:rFonts w:cstheme="minorHAnsi"/>
                <w:sz w:val="20"/>
                <w:szCs w:val="20"/>
              </w:rPr>
              <w:t xml:space="preserve">versus </w:t>
            </w:r>
            <w:r w:rsidRPr="00CF3062">
              <w:rPr>
                <w:rFonts w:cstheme="minorHAnsi"/>
                <w:sz w:val="20"/>
                <w:szCs w:val="20"/>
              </w:rPr>
              <w:t xml:space="preserve">0.91 (0.77, 1.05) </w:t>
            </w:r>
            <w:r w:rsidR="00BF6BF4">
              <w:rPr>
                <w:rFonts w:cstheme="minorHAnsi"/>
                <w:sz w:val="20"/>
                <w:szCs w:val="20"/>
              </w:rPr>
              <w:t xml:space="preserve">for the control </w:t>
            </w:r>
            <w:r w:rsidRPr="00CF3062">
              <w:rPr>
                <w:rFonts w:cstheme="minorHAnsi"/>
                <w:sz w:val="20"/>
                <w:szCs w:val="20"/>
              </w:rPr>
              <w:t>(</w:t>
            </w:r>
            <w:r w:rsidRPr="00CF3062">
              <w:rPr>
                <w:rFonts w:cstheme="minorHAnsi"/>
                <w:i/>
                <w:iCs/>
                <w:sz w:val="20"/>
                <w:szCs w:val="20"/>
              </w:rPr>
              <w:t xml:space="preserve">P </w:t>
            </w:r>
            <w:r w:rsidRPr="00CF3062">
              <w:rPr>
                <w:rFonts w:cstheme="minorHAnsi"/>
                <w:sz w:val="20"/>
                <w:szCs w:val="20"/>
              </w:rPr>
              <w:t>&lt; 0.001).</w:t>
            </w:r>
          </w:p>
          <w:p w14:paraId="41A4DA3C" w14:textId="77777777" w:rsidR="006B575A" w:rsidRPr="00DE5FD1" w:rsidRDefault="006B575A" w:rsidP="0090349D">
            <w:pPr>
              <w:autoSpaceDE w:val="0"/>
              <w:autoSpaceDN w:val="0"/>
              <w:adjustRightInd w:val="0"/>
              <w:rPr>
                <w:rFonts w:cstheme="minorHAnsi"/>
                <w:sz w:val="20"/>
                <w:szCs w:val="20"/>
              </w:rPr>
            </w:pPr>
            <w:r w:rsidRPr="00DE5FD1">
              <w:rPr>
                <w:rFonts w:cstheme="minorHAnsi"/>
                <w:sz w:val="20"/>
                <w:szCs w:val="20"/>
              </w:rPr>
              <w:t>IG pharmacists recorded a total of 201 target interventions related to</w:t>
            </w:r>
          </w:p>
          <w:p w14:paraId="09B87C0F" w14:textId="08F55722" w:rsidR="00316796" w:rsidRPr="00316796" w:rsidRDefault="006B575A" w:rsidP="00316796">
            <w:pPr>
              <w:autoSpaceDE w:val="0"/>
              <w:autoSpaceDN w:val="0"/>
              <w:adjustRightInd w:val="0"/>
              <w:rPr>
                <w:rFonts w:cstheme="minorHAnsi"/>
                <w:sz w:val="20"/>
                <w:szCs w:val="20"/>
              </w:rPr>
            </w:pPr>
            <w:proofErr w:type="gramStart"/>
            <w:r w:rsidRPr="00DE5FD1">
              <w:rPr>
                <w:rFonts w:cstheme="minorHAnsi"/>
                <w:sz w:val="20"/>
                <w:szCs w:val="20"/>
              </w:rPr>
              <w:t>aspirin</w:t>
            </w:r>
            <w:proofErr w:type="gramEnd"/>
            <w:r w:rsidRPr="00DE5FD1">
              <w:rPr>
                <w:rFonts w:cstheme="minorHAnsi"/>
                <w:sz w:val="20"/>
                <w:szCs w:val="20"/>
              </w:rPr>
              <w:t xml:space="preserve"> therapy in diabetes( 2.55 interventions</w:t>
            </w:r>
            <w:r w:rsidR="00A9462E">
              <w:rPr>
                <w:rFonts w:cstheme="minorHAnsi"/>
                <w:sz w:val="20"/>
                <w:szCs w:val="20"/>
              </w:rPr>
              <w:t xml:space="preserve"> </w:t>
            </w:r>
            <w:r w:rsidRPr="00DE5FD1">
              <w:rPr>
                <w:rFonts w:cstheme="minorHAnsi"/>
                <w:sz w:val="20"/>
                <w:szCs w:val="20"/>
              </w:rPr>
              <w:t xml:space="preserve">per 100 diabetic patients (95% CI 0.85, 4.24). No targeted interventions were recorded </w:t>
            </w:r>
            <w:r w:rsidRPr="00A9462E">
              <w:rPr>
                <w:rFonts w:cstheme="minorHAnsi"/>
                <w:sz w:val="20"/>
                <w:szCs w:val="20"/>
              </w:rPr>
              <w:t>in the control group</w:t>
            </w:r>
            <w:r w:rsidR="00A9462E" w:rsidRPr="00A9462E">
              <w:rPr>
                <w:rFonts w:cstheme="minorHAnsi"/>
                <w:sz w:val="20"/>
                <w:szCs w:val="20"/>
              </w:rPr>
              <w:t xml:space="preserve">. </w:t>
            </w:r>
            <w:r w:rsidR="00316796">
              <w:rPr>
                <w:rFonts w:ascii="Myriad-Roman" w:hAnsi="Myriad-Roman" w:cs="Myriad-Roman"/>
                <w:sz w:val="20"/>
                <w:szCs w:val="20"/>
              </w:rPr>
              <w:t xml:space="preserve"> </w:t>
            </w:r>
            <w:r w:rsidR="00316796" w:rsidRPr="00316796">
              <w:rPr>
                <w:rFonts w:cstheme="minorHAnsi"/>
                <w:sz w:val="20"/>
                <w:szCs w:val="20"/>
              </w:rPr>
              <w:t>The presence of observers to assist in documentation and to remind the pharmacists to document, but not to prompt them to perform an intervention</w:t>
            </w:r>
            <w:r w:rsidR="00316796">
              <w:rPr>
                <w:rFonts w:cstheme="minorHAnsi"/>
                <w:sz w:val="20"/>
                <w:szCs w:val="20"/>
              </w:rPr>
              <w:t xml:space="preserve"> </w:t>
            </w:r>
            <w:r w:rsidR="00316796" w:rsidRPr="00316796">
              <w:rPr>
                <w:rFonts w:cstheme="minorHAnsi"/>
                <w:sz w:val="20"/>
                <w:szCs w:val="20"/>
              </w:rPr>
              <w:t>increased the rate of recorded clinical interventions in the prompt arm of the trial. For the ‘observer arm’ of the trial, the rate was approximately four</w:t>
            </w:r>
          </w:p>
          <w:p w14:paraId="057C1435" w14:textId="27E6A196" w:rsidR="00316796" w:rsidRPr="00316796" w:rsidRDefault="00316796" w:rsidP="00316796">
            <w:pPr>
              <w:autoSpaceDE w:val="0"/>
              <w:autoSpaceDN w:val="0"/>
              <w:adjustRightInd w:val="0"/>
              <w:rPr>
                <w:rFonts w:cstheme="minorHAnsi"/>
                <w:sz w:val="20"/>
                <w:szCs w:val="20"/>
              </w:rPr>
            </w:pPr>
            <w:r w:rsidRPr="00316796">
              <w:rPr>
                <w:rFonts w:cstheme="minorHAnsi"/>
                <w:sz w:val="20"/>
                <w:szCs w:val="20"/>
              </w:rPr>
              <w:t>times that of the non-observed arm</w:t>
            </w:r>
            <w:r>
              <w:rPr>
                <w:rFonts w:cstheme="minorHAnsi"/>
                <w:sz w:val="20"/>
                <w:szCs w:val="20"/>
              </w:rPr>
              <w:t xml:space="preserve"> </w:t>
            </w:r>
            <w:r w:rsidRPr="00316796">
              <w:rPr>
                <w:rFonts w:cstheme="minorHAnsi"/>
                <w:sz w:val="20"/>
                <w:szCs w:val="20"/>
              </w:rPr>
              <w:t xml:space="preserve">(7.52 </w:t>
            </w:r>
            <w:r w:rsidRPr="00316796">
              <w:rPr>
                <w:rFonts w:cstheme="minorHAnsi"/>
                <w:i/>
                <w:iCs/>
                <w:sz w:val="20"/>
                <w:szCs w:val="20"/>
              </w:rPr>
              <w:t xml:space="preserve">vs. </w:t>
            </w:r>
            <w:r w:rsidRPr="00316796">
              <w:rPr>
                <w:rFonts w:cstheme="minorHAnsi"/>
                <w:sz w:val="20"/>
                <w:szCs w:val="20"/>
              </w:rPr>
              <w:t>2.00 interventions</w:t>
            </w:r>
          </w:p>
          <w:p w14:paraId="6EBC405B" w14:textId="041FF70C" w:rsidR="006B575A" w:rsidRPr="00316796" w:rsidRDefault="00316796" w:rsidP="00316796">
            <w:pPr>
              <w:autoSpaceDE w:val="0"/>
              <w:autoSpaceDN w:val="0"/>
              <w:adjustRightInd w:val="0"/>
              <w:rPr>
                <w:rFonts w:cstheme="minorHAnsi"/>
                <w:sz w:val="20"/>
                <w:szCs w:val="20"/>
              </w:rPr>
            </w:pPr>
            <w:proofErr w:type="gramStart"/>
            <w:r w:rsidRPr="00316796">
              <w:rPr>
                <w:rFonts w:cstheme="minorHAnsi"/>
                <w:sz w:val="20"/>
                <w:szCs w:val="20"/>
              </w:rPr>
              <w:t>per</w:t>
            </w:r>
            <w:proofErr w:type="gramEnd"/>
            <w:r w:rsidRPr="00316796">
              <w:rPr>
                <w:rFonts w:cstheme="minorHAnsi"/>
                <w:sz w:val="20"/>
                <w:szCs w:val="20"/>
              </w:rPr>
              <w:t xml:space="preserve"> 100 diabetic patients).</w:t>
            </w:r>
          </w:p>
          <w:p w14:paraId="44F081F7" w14:textId="3462955A" w:rsidR="00A9462E" w:rsidRPr="00A9462E" w:rsidRDefault="00A9462E" w:rsidP="00A9462E">
            <w:pPr>
              <w:autoSpaceDE w:val="0"/>
              <w:autoSpaceDN w:val="0"/>
              <w:adjustRightInd w:val="0"/>
              <w:rPr>
                <w:rFonts w:cstheme="minorHAnsi"/>
                <w:sz w:val="20"/>
                <w:szCs w:val="20"/>
              </w:rPr>
            </w:pPr>
            <w:r w:rsidRPr="00A9462E">
              <w:rPr>
                <w:rFonts w:cstheme="minorHAnsi"/>
                <w:sz w:val="20"/>
                <w:szCs w:val="20"/>
              </w:rPr>
              <w:t>The effect of the prompt decreased over the study period and was not maintained after prompt deactivation.</w:t>
            </w:r>
            <w:r w:rsidR="000248BA">
              <w:rPr>
                <w:rFonts w:cstheme="minorHAnsi"/>
                <w:sz w:val="20"/>
                <w:szCs w:val="20"/>
              </w:rPr>
              <w:t xml:space="preserve"> </w:t>
            </w:r>
          </w:p>
          <w:p w14:paraId="1417D2A2" w14:textId="44551C96" w:rsidR="00A9462E" w:rsidRPr="00DE5FD1" w:rsidRDefault="00A9462E" w:rsidP="00A9462E">
            <w:pPr>
              <w:autoSpaceDE w:val="0"/>
              <w:autoSpaceDN w:val="0"/>
              <w:adjustRightInd w:val="0"/>
              <w:rPr>
                <w:rFonts w:cstheme="minorHAnsi"/>
                <w:sz w:val="20"/>
                <w:szCs w:val="20"/>
              </w:rPr>
            </w:pPr>
          </w:p>
        </w:tc>
      </w:tr>
      <w:tr w:rsidR="00DE5FD1" w:rsidRPr="00DE5FD1" w14:paraId="77C0C6B4" w14:textId="77777777" w:rsidTr="006B575A">
        <w:trPr>
          <w:trHeight w:val="2250"/>
        </w:trPr>
        <w:tc>
          <w:tcPr>
            <w:tcW w:w="1271" w:type="dxa"/>
          </w:tcPr>
          <w:p w14:paraId="00BB0CAC" w14:textId="46FDCE48" w:rsidR="006B575A" w:rsidRPr="00DE5FD1" w:rsidRDefault="006B575A" w:rsidP="0090349D">
            <w:pPr>
              <w:tabs>
                <w:tab w:val="left" w:pos="29"/>
                <w:tab w:val="left" w:pos="171"/>
              </w:tabs>
              <w:ind w:left="29"/>
              <w:jc w:val="both"/>
              <w:rPr>
                <w:rFonts w:cstheme="minorHAnsi"/>
                <w:sz w:val="20"/>
                <w:szCs w:val="20"/>
              </w:rPr>
            </w:pPr>
            <w:proofErr w:type="spellStart"/>
            <w:r w:rsidRPr="00DE5FD1">
              <w:rPr>
                <w:rFonts w:cstheme="minorHAnsi"/>
                <w:sz w:val="20"/>
                <w:szCs w:val="20"/>
              </w:rPr>
              <w:t>Sigrist</w:t>
            </w:r>
            <w:proofErr w:type="spellEnd"/>
            <w:r w:rsidRPr="00DE5FD1">
              <w:rPr>
                <w:rFonts w:cstheme="minorHAnsi"/>
                <w:sz w:val="20"/>
                <w:szCs w:val="20"/>
              </w:rPr>
              <w:t xml:space="preserve"> (2002)</w:t>
            </w:r>
          </w:p>
          <w:p w14:paraId="22E1D9DC" w14:textId="5DAE0D0F" w:rsidR="006B575A" w:rsidRPr="00DE5FD1" w:rsidRDefault="006B575A" w:rsidP="0090349D">
            <w:pPr>
              <w:tabs>
                <w:tab w:val="left" w:pos="29"/>
                <w:tab w:val="left" w:pos="171"/>
              </w:tabs>
              <w:ind w:left="29"/>
              <w:jc w:val="both"/>
              <w:rPr>
                <w:rFonts w:eastAsia="Arial Unicode MS" w:cstheme="minorHAnsi"/>
                <w:sz w:val="20"/>
                <w:szCs w:val="20"/>
              </w:rPr>
            </w:pPr>
          </w:p>
        </w:tc>
        <w:tc>
          <w:tcPr>
            <w:tcW w:w="6031" w:type="dxa"/>
          </w:tcPr>
          <w:p w14:paraId="4AF3B6D7" w14:textId="6969D39A" w:rsidR="006B575A" w:rsidRPr="00DE5FD1" w:rsidRDefault="006B575A" w:rsidP="00820747">
            <w:pPr>
              <w:autoSpaceDE w:val="0"/>
              <w:autoSpaceDN w:val="0"/>
              <w:adjustRightInd w:val="0"/>
              <w:rPr>
                <w:rFonts w:cstheme="minorHAnsi"/>
                <w:sz w:val="20"/>
                <w:szCs w:val="20"/>
              </w:rPr>
            </w:pPr>
            <w:r w:rsidRPr="00DE5FD1">
              <w:rPr>
                <w:rFonts w:cstheme="minorHAnsi"/>
                <w:sz w:val="20"/>
                <w:szCs w:val="20"/>
              </w:rPr>
              <w:t>Seven simulated patients visits at which requests were made for non-prescription medicines. Visit 1 and 2 were for collection of baseline data. Training</w:t>
            </w:r>
            <w:r w:rsidR="00820747">
              <w:rPr>
                <w:rFonts w:cstheme="minorHAnsi"/>
                <w:sz w:val="20"/>
                <w:szCs w:val="20"/>
              </w:rPr>
              <w:t xml:space="preserve"> </w:t>
            </w:r>
            <w:r w:rsidRPr="00DE5FD1">
              <w:rPr>
                <w:rFonts w:cstheme="minorHAnsi"/>
                <w:sz w:val="20"/>
                <w:szCs w:val="20"/>
              </w:rPr>
              <w:t>was given after visit 2 and direct feedback to the pharmacy staff was given after visits 3 , 4, 5, 6</w:t>
            </w:r>
          </w:p>
          <w:p w14:paraId="3E739D02" w14:textId="77777777" w:rsidR="006B575A" w:rsidRDefault="006B575A" w:rsidP="00820747">
            <w:pPr>
              <w:autoSpaceDE w:val="0"/>
              <w:autoSpaceDN w:val="0"/>
              <w:adjustRightInd w:val="0"/>
              <w:rPr>
                <w:rFonts w:cstheme="minorHAnsi"/>
                <w:sz w:val="20"/>
                <w:szCs w:val="20"/>
              </w:rPr>
            </w:pPr>
            <w:proofErr w:type="gramStart"/>
            <w:r w:rsidRPr="00DE5FD1">
              <w:rPr>
                <w:rFonts w:cstheme="minorHAnsi"/>
                <w:sz w:val="20"/>
                <w:szCs w:val="20"/>
              </w:rPr>
              <w:t>and</w:t>
            </w:r>
            <w:proofErr w:type="gramEnd"/>
            <w:r w:rsidRPr="00DE5FD1">
              <w:rPr>
                <w:rFonts w:cstheme="minorHAnsi"/>
                <w:sz w:val="20"/>
                <w:szCs w:val="20"/>
              </w:rPr>
              <w:t xml:space="preserve"> 7. Training workshop (5 hour</w:t>
            </w:r>
            <w:r w:rsidR="00820747">
              <w:rPr>
                <w:rFonts w:cstheme="minorHAnsi"/>
                <w:sz w:val="20"/>
                <w:szCs w:val="20"/>
              </w:rPr>
              <w:t>s</w:t>
            </w:r>
            <w:r w:rsidRPr="00DE5FD1">
              <w:rPr>
                <w:rFonts w:cstheme="minorHAnsi"/>
                <w:sz w:val="20"/>
                <w:szCs w:val="20"/>
              </w:rPr>
              <w:t>) incorporated roleplays, an explanation and demonstration of the theoretical models and discussion of the practical</w:t>
            </w:r>
            <w:r w:rsidR="00820747">
              <w:rPr>
                <w:rFonts w:cstheme="minorHAnsi"/>
                <w:sz w:val="20"/>
                <w:szCs w:val="20"/>
              </w:rPr>
              <w:t xml:space="preserve"> </w:t>
            </w:r>
            <w:r w:rsidRPr="00DE5FD1">
              <w:rPr>
                <w:rFonts w:cstheme="minorHAnsi"/>
                <w:sz w:val="20"/>
                <w:szCs w:val="20"/>
              </w:rPr>
              <w:t>protocol and the pseudo-patient methodology</w:t>
            </w:r>
            <w:r w:rsidR="00422567">
              <w:rPr>
                <w:rFonts w:cstheme="minorHAnsi"/>
                <w:sz w:val="20"/>
                <w:szCs w:val="20"/>
              </w:rPr>
              <w:t xml:space="preserve">. </w:t>
            </w:r>
          </w:p>
          <w:p w14:paraId="6AF18BB0" w14:textId="02149A02" w:rsidR="00422567" w:rsidRPr="00B01C0C" w:rsidRDefault="00422567" w:rsidP="00B01C0C">
            <w:pPr>
              <w:autoSpaceDE w:val="0"/>
              <w:autoSpaceDN w:val="0"/>
              <w:adjustRightInd w:val="0"/>
              <w:rPr>
                <w:rFonts w:cstheme="minorHAnsi"/>
                <w:sz w:val="20"/>
                <w:szCs w:val="20"/>
              </w:rPr>
            </w:pPr>
            <w:r w:rsidRPr="00B01C0C">
              <w:rPr>
                <w:rFonts w:cstheme="minorHAnsi"/>
                <w:sz w:val="20"/>
                <w:szCs w:val="20"/>
              </w:rPr>
              <w:t>The stages of change model and</w:t>
            </w:r>
            <w:r w:rsidR="00B01C0C" w:rsidRPr="00B01C0C">
              <w:rPr>
                <w:rFonts w:cstheme="minorHAnsi"/>
                <w:sz w:val="20"/>
                <w:szCs w:val="20"/>
              </w:rPr>
              <w:t xml:space="preserve"> the health belief model were used to develop the practical protocol. </w:t>
            </w:r>
            <w:r w:rsidRPr="00B01C0C">
              <w:rPr>
                <w:rFonts w:cstheme="minorHAnsi"/>
                <w:sz w:val="20"/>
                <w:szCs w:val="20"/>
              </w:rPr>
              <w:t xml:space="preserve"> </w:t>
            </w:r>
          </w:p>
          <w:p w14:paraId="396FA3E0" w14:textId="64448E5E" w:rsidR="00422567" w:rsidRPr="00DE5FD1" w:rsidRDefault="00422567" w:rsidP="00422567">
            <w:pPr>
              <w:autoSpaceDE w:val="0"/>
              <w:autoSpaceDN w:val="0"/>
              <w:adjustRightInd w:val="0"/>
              <w:rPr>
                <w:rFonts w:eastAsia="Arial Unicode MS" w:cstheme="minorHAnsi"/>
                <w:sz w:val="20"/>
                <w:szCs w:val="20"/>
              </w:rPr>
            </w:pPr>
          </w:p>
        </w:tc>
        <w:tc>
          <w:tcPr>
            <w:tcW w:w="6032" w:type="dxa"/>
          </w:tcPr>
          <w:p w14:paraId="0AEE94F5" w14:textId="1C60CE15" w:rsidR="006B575A" w:rsidRPr="00DE5FD1" w:rsidRDefault="006B575A" w:rsidP="0090349D">
            <w:pPr>
              <w:autoSpaceDE w:val="0"/>
              <w:autoSpaceDN w:val="0"/>
              <w:adjustRightInd w:val="0"/>
              <w:rPr>
                <w:rFonts w:eastAsia="Arial Unicode MS" w:cstheme="minorHAnsi"/>
                <w:sz w:val="20"/>
                <w:szCs w:val="20"/>
              </w:rPr>
            </w:pPr>
            <w:r w:rsidRPr="00DE5FD1">
              <w:rPr>
                <w:rFonts w:cstheme="minorHAnsi"/>
                <w:sz w:val="20"/>
                <w:szCs w:val="20"/>
              </w:rPr>
              <w:t xml:space="preserve">Total scores obtained at each visit time point post-training (visits 3 to 7) in IG pharmacies (98 interactions) significantly </w:t>
            </w:r>
            <w:r w:rsidR="00073E4A">
              <w:rPr>
                <w:rFonts w:cstheme="minorHAnsi"/>
                <w:sz w:val="20"/>
                <w:szCs w:val="20"/>
              </w:rPr>
              <w:t xml:space="preserve">higher than those in the CG </w:t>
            </w:r>
            <w:r w:rsidRPr="00DE5FD1">
              <w:rPr>
                <w:rFonts w:cstheme="minorHAnsi"/>
                <w:sz w:val="20"/>
                <w:szCs w:val="20"/>
              </w:rPr>
              <w:t xml:space="preserve">group (91 interactions). The score in IG visit 7 was lower than in previous visits. </w:t>
            </w:r>
          </w:p>
          <w:p w14:paraId="7DD5378B" w14:textId="77777777" w:rsidR="006B575A" w:rsidRPr="00DE5FD1" w:rsidRDefault="006B575A" w:rsidP="0090349D">
            <w:pPr>
              <w:autoSpaceDE w:val="0"/>
              <w:autoSpaceDN w:val="0"/>
              <w:adjustRightInd w:val="0"/>
              <w:rPr>
                <w:rFonts w:eastAsia="Arial Unicode MS" w:cstheme="minorHAnsi"/>
                <w:sz w:val="20"/>
                <w:szCs w:val="20"/>
              </w:rPr>
            </w:pPr>
            <w:r w:rsidRPr="00DE5FD1">
              <w:rPr>
                <w:rFonts w:cstheme="minorHAnsi"/>
                <w:sz w:val="20"/>
                <w:szCs w:val="20"/>
              </w:rPr>
              <w:t xml:space="preserve"> </w:t>
            </w:r>
          </w:p>
        </w:tc>
      </w:tr>
      <w:tr w:rsidR="00DE5FD1" w:rsidRPr="00DE5FD1" w14:paraId="0C113C43" w14:textId="77777777" w:rsidTr="006B575A">
        <w:trPr>
          <w:trHeight w:val="1419"/>
        </w:trPr>
        <w:tc>
          <w:tcPr>
            <w:tcW w:w="1271" w:type="dxa"/>
          </w:tcPr>
          <w:p w14:paraId="3993E74B" w14:textId="77777777" w:rsidR="006B575A" w:rsidRPr="00DE5FD1" w:rsidRDefault="006B575A" w:rsidP="0090349D">
            <w:pPr>
              <w:tabs>
                <w:tab w:val="left" w:pos="171"/>
              </w:tabs>
              <w:ind w:left="29"/>
              <w:rPr>
                <w:rFonts w:eastAsia="Arial Unicode MS" w:cstheme="minorHAnsi"/>
                <w:sz w:val="20"/>
                <w:szCs w:val="20"/>
              </w:rPr>
            </w:pPr>
            <w:r w:rsidRPr="00DE5FD1">
              <w:rPr>
                <w:rFonts w:eastAsia="Arial Unicode MS" w:cstheme="minorHAnsi"/>
                <w:sz w:val="20"/>
                <w:szCs w:val="20"/>
              </w:rPr>
              <w:t>Sinclair (1998)</w:t>
            </w:r>
          </w:p>
          <w:p w14:paraId="7A1D047B" w14:textId="6402E23C" w:rsidR="006B575A" w:rsidRPr="00DE5FD1" w:rsidRDefault="006B575A" w:rsidP="0090349D">
            <w:pPr>
              <w:tabs>
                <w:tab w:val="left" w:pos="29"/>
                <w:tab w:val="left" w:pos="171"/>
              </w:tabs>
              <w:ind w:left="29"/>
              <w:jc w:val="both"/>
              <w:rPr>
                <w:rFonts w:cstheme="minorHAnsi"/>
                <w:sz w:val="20"/>
                <w:szCs w:val="20"/>
              </w:rPr>
            </w:pPr>
          </w:p>
        </w:tc>
        <w:tc>
          <w:tcPr>
            <w:tcW w:w="6031" w:type="dxa"/>
          </w:tcPr>
          <w:p w14:paraId="7A956D8E" w14:textId="1224E2A7" w:rsidR="00CC7FB6" w:rsidRPr="00902884" w:rsidRDefault="008B1160" w:rsidP="00047F43">
            <w:pPr>
              <w:autoSpaceDE w:val="0"/>
              <w:autoSpaceDN w:val="0"/>
              <w:adjustRightInd w:val="0"/>
              <w:rPr>
                <w:rFonts w:cstheme="minorHAnsi"/>
                <w:sz w:val="20"/>
                <w:szCs w:val="20"/>
              </w:rPr>
            </w:pPr>
            <w:r w:rsidRPr="00902884">
              <w:rPr>
                <w:rFonts w:cstheme="minorHAnsi"/>
                <w:sz w:val="20"/>
                <w:szCs w:val="20"/>
              </w:rPr>
              <w:t>A two-hour workshop based on the stage-of-change model</w:t>
            </w:r>
            <w:r w:rsidR="00902884" w:rsidRPr="00902884">
              <w:rPr>
                <w:rFonts w:cstheme="minorHAnsi"/>
                <w:sz w:val="20"/>
                <w:szCs w:val="20"/>
              </w:rPr>
              <w:t xml:space="preserve"> including how to move smokers from the contemplation and preparation stages to the action and maintenance stages (case studies of pharmacy customers were used) and </w:t>
            </w:r>
            <w:r w:rsidR="00CC7FB6" w:rsidRPr="00902884">
              <w:rPr>
                <w:rFonts w:cstheme="minorHAnsi"/>
                <w:sz w:val="20"/>
                <w:szCs w:val="20"/>
              </w:rPr>
              <w:t>communication skills for negotiating change (how to briefly question and assess</w:t>
            </w:r>
            <w:r w:rsidR="00902884" w:rsidRPr="00902884">
              <w:rPr>
                <w:rFonts w:cstheme="minorHAnsi"/>
                <w:sz w:val="20"/>
                <w:szCs w:val="20"/>
              </w:rPr>
              <w:t xml:space="preserve"> </w:t>
            </w:r>
            <w:r w:rsidR="00CC7FB6" w:rsidRPr="00902884">
              <w:rPr>
                <w:rFonts w:cstheme="minorHAnsi"/>
                <w:sz w:val="20"/>
                <w:szCs w:val="20"/>
              </w:rPr>
              <w:t xml:space="preserve">the customer’s stage of readiness and tailor their advice </w:t>
            </w:r>
            <w:r w:rsidRPr="00902884">
              <w:rPr>
                <w:rFonts w:cstheme="minorHAnsi"/>
                <w:sz w:val="20"/>
                <w:szCs w:val="20"/>
              </w:rPr>
              <w:t>to the current stage of the customer</w:t>
            </w:r>
            <w:r w:rsidR="00CC7FB6" w:rsidRPr="00902884">
              <w:rPr>
                <w:rFonts w:cstheme="minorHAnsi"/>
                <w:sz w:val="20"/>
                <w:szCs w:val="20"/>
              </w:rPr>
              <w:t>)</w:t>
            </w:r>
            <w:r w:rsidRPr="00902884">
              <w:rPr>
                <w:rFonts w:cstheme="minorHAnsi"/>
                <w:sz w:val="20"/>
                <w:szCs w:val="20"/>
              </w:rPr>
              <w:t xml:space="preserve">. </w:t>
            </w:r>
            <w:r w:rsidR="00047F43">
              <w:rPr>
                <w:rFonts w:cstheme="minorHAnsi"/>
                <w:sz w:val="20"/>
                <w:szCs w:val="20"/>
              </w:rPr>
              <w:t>The workshop</w:t>
            </w:r>
            <w:r w:rsidR="00CC7FB6" w:rsidRPr="00902884">
              <w:rPr>
                <w:rFonts w:cstheme="minorHAnsi"/>
                <w:sz w:val="20"/>
                <w:szCs w:val="20"/>
              </w:rPr>
              <w:t xml:space="preserve"> did not focus on smoking cessation products</w:t>
            </w:r>
            <w:r w:rsidR="00047F43">
              <w:rPr>
                <w:rFonts w:cstheme="minorHAnsi"/>
                <w:sz w:val="20"/>
                <w:szCs w:val="20"/>
              </w:rPr>
              <w:t xml:space="preserve">. </w:t>
            </w:r>
          </w:p>
          <w:p w14:paraId="64CAA2C1" w14:textId="4A7F9BCB" w:rsidR="008B1160" w:rsidRDefault="008B1160" w:rsidP="00CC7FB6">
            <w:pPr>
              <w:autoSpaceDE w:val="0"/>
              <w:autoSpaceDN w:val="0"/>
              <w:adjustRightInd w:val="0"/>
              <w:rPr>
                <w:rFonts w:cstheme="minorHAnsi"/>
                <w:sz w:val="20"/>
                <w:szCs w:val="20"/>
              </w:rPr>
            </w:pPr>
          </w:p>
          <w:p w14:paraId="4641D387" w14:textId="2FE7FA3D" w:rsidR="006B575A" w:rsidRPr="00DE5FD1" w:rsidRDefault="006B575A" w:rsidP="00902884">
            <w:pPr>
              <w:autoSpaceDE w:val="0"/>
              <w:autoSpaceDN w:val="0"/>
              <w:adjustRightInd w:val="0"/>
              <w:rPr>
                <w:rFonts w:cstheme="minorHAnsi"/>
                <w:sz w:val="20"/>
                <w:szCs w:val="20"/>
              </w:rPr>
            </w:pPr>
          </w:p>
        </w:tc>
        <w:tc>
          <w:tcPr>
            <w:tcW w:w="6032" w:type="dxa"/>
          </w:tcPr>
          <w:p w14:paraId="0E1AA749" w14:textId="78F94F67" w:rsidR="00132465" w:rsidRDefault="00132465" w:rsidP="001F2F85">
            <w:pPr>
              <w:autoSpaceDE w:val="0"/>
              <w:autoSpaceDN w:val="0"/>
              <w:adjustRightInd w:val="0"/>
              <w:rPr>
                <w:rFonts w:cstheme="minorHAnsi"/>
                <w:sz w:val="20"/>
                <w:szCs w:val="20"/>
              </w:rPr>
            </w:pPr>
            <w:r w:rsidRPr="001F2F85">
              <w:rPr>
                <w:rFonts w:cstheme="minorHAnsi"/>
                <w:sz w:val="20"/>
                <w:szCs w:val="20"/>
              </w:rPr>
              <w:t>Intervention customers were more likely to discuss stopping smoking</w:t>
            </w:r>
            <w:r w:rsidR="001F2F85" w:rsidRPr="001F2F85">
              <w:rPr>
                <w:rFonts w:cstheme="minorHAnsi"/>
                <w:sz w:val="20"/>
                <w:szCs w:val="20"/>
              </w:rPr>
              <w:t xml:space="preserve"> </w:t>
            </w:r>
            <w:r w:rsidRPr="001F2F85">
              <w:rPr>
                <w:rFonts w:cstheme="minorHAnsi"/>
                <w:sz w:val="20"/>
                <w:szCs w:val="20"/>
              </w:rPr>
              <w:t xml:space="preserve">with the pharmacist (85%) compared to (62%) of the control (P&lt;0.001) and also rated discussion more highly (34% vs 16%, P=0.048). </w:t>
            </w:r>
          </w:p>
          <w:p w14:paraId="256D9AA4" w14:textId="77777777" w:rsidR="00EA2DE7" w:rsidRPr="00EA2DE7" w:rsidRDefault="00EA2DE7" w:rsidP="00EA2DE7">
            <w:pPr>
              <w:autoSpaceDE w:val="0"/>
              <w:autoSpaceDN w:val="0"/>
              <w:adjustRightInd w:val="0"/>
              <w:rPr>
                <w:rFonts w:cstheme="minorHAnsi"/>
                <w:sz w:val="20"/>
                <w:szCs w:val="20"/>
              </w:rPr>
            </w:pPr>
            <w:r w:rsidRPr="00EA2DE7">
              <w:rPr>
                <w:rFonts w:cstheme="minorHAnsi"/>
                <w:sz w:val="20"/>
                <w:szCs w:val="20"/>
              </w:rPr>
              <w:t xml:space="preserve">Smoking cessation outcomes as reported by patients were higher in IG compared to CG but was not statistically significant. </w:t>
            </w:r>
          </w:p>
          <w:p w14:paraId="582BDA96" w14:textId="77777777" w:rsidR="00EA2DE7" w:rsidRPr="001F2F85" w:rsidRDefault="00EA2DE7" w:rsidP="001F2F85">
            <w:pPr>
              <w:autoSpaceDE w:val="0"/>
              <w:autoSpaceDN w:val="0"/>
              <w:adjustRightInd w:val="0"/>
              <w:rPr>
                <w:rFonts w:cstheme="minorHAnsi"/>
                <w:sz w:val="20"/>
                <w:szCs w:val="20"/>
              </w:rPr>
            </w:pPr>
          </w:p>
          <w:p w14:paraId="665CAACC" w14:textId="4B2D2A92" w:rsidR="006B575A" w:rsidRPr="001F2F85" w:rsidRDefault="006B575A" w:rsidP="00132465">
            <w:pPr>
              <w:tabs>
                <w:tab w:val="left" w:pos="3355"/>
              </w:tabs>
              <w:autoSpaceDE w:val="0"/>
              <w:autoSpaceDN w:val="0"/>
              <w:adjustRightInd w:val="0"/>
              <w:rPr>
                <w:rFonts w:cstheme="minorHAnsi"/>
                <w:sz w:val="20"/>
                <w:szCs w:val="20"/>
              </w:rPr>
            </w:pPr>
          </w:p>
        </w:tc>
      </w:tr>
      <w:tr w:rsidR="00DE5FD1" w:rsidRPr="00DE5FD1" w14:paraId="363180C9" w14:textId="77777777" w:rsidTr="006B575A">
        <w:trPr>
          <w:trHeight w:val="1419"/>
        </w:trPr>
        <w:tc>
          <w:tcPr>
            <w:tcW w:w="1271" w:type="dxa"/>
          </w:tcPr>
          <w:p w14:paraId="123AA912" w14:textId="74225424" w:rsidR="000E2912" w:rsidRPr="00DE5FD1" w:rsidRDefault="000E2912" w:rsidP="0090349D">
            <w:pPr>
              <w:tabs>
                <w:tab w:val="left" w:pos="171"/>
              </w:tabs>
              <w:ind w:left="29"/>
              <w:rPr>
                <w:rFonts w:eastAsia="Arial Unicode MS" w:cstheme="minorHAnsi"/>
                <w:sz w:val="20"/>
                <w:szCs w:val="20"/>
              </w:rPr>
            </w:pPr>
            <w:r w:rsidRPr="00DE5FD1">
              <w:rPr>
                <w:rFonts w:eastAsia="Arial Unicode MS" w:cstheme="minorHAnsi"/>
                <w:sz w:val="20"/>
                <w:szCs w:val="20"/>
              </w:rPr>
              <w:lastRenderedPageBreak/>
              <w:t>Watson (2002)</w:t>
            </w:r>
          </w:p>
        </w:tc>
        <w:tc>
          <w:tcPr>
            <w:tcW w:w="6031" w:type="dxa"/>
          </w:tcPr>
          <w:p w14:paraId="6F74C46B" w14:textId="348CB7C2" w:rsidR="000E2912" w:rsidRPr="00DE5FD1" w:rsidRDefault="00E33EE9" w:rsidP="0090349D">
            <w:pPr>
              <w:autoSpaceDE w:val="0"/>
              <w:autoSpaceDN w:val="0"/>
              <w:adjustRightInd w:val="0"/>
              <w:rPr>
                <w:rFonts w:cstheme="minorHAnsi"/>
                <w:sz w:val="20"/>
                <w:szCs w:val="20"/>
              </w:rPr>
            </w:pPr>
            <w:r w:rsidRPr="008E6A1C">
              <w:rPr>
                <w:rFonts w:eastAsia="Arial Unicode MS" w:cs="Arial Unicode MS"/>
                <w:sz w:val="20"/>
                <w:szCs w:val="20"/>
              </w:rPr>
              <w:t>The interventions included dissemination of an evidence-based guideline for OTC management of vulvovaginal candidiasis (thrush) b</w:t>
            </w:r>
            <w:r w:rsidR="0050479C">
              <w:rPr>
                <w:rFonts w:eastAsia="Arial Unicode MS" w:cs="Arial Unicode MS"/>
                <w:sz w:val="20"/>
                <w:szCs w:val="20"/>
              </w:rPr>
              <w:t>y postal dissemination (</w:t>
            </w:r>
            <w:proofErr w:type="spellStart"/>
            <w:r w:rsidR="0050479C">
              <w:rPr>
                <w:rFonts w:eastAsia="Arial Unicode MS" w:cs="Arial Unicode MS"/>
                <w:sz w:val="20"/>
                <w:szCs w:val="20"/>
              </w:rPr>
              <w:t>control</w:t>
            </w:r>
            <w:proofErr w:type="gramStart"/>
            <w:r w:rsidRPr="008E6A1C">
              <w:rPr>
                <w:rFonts w:eastAsia="Arial Unicode MS" w:cs="Arial Unicode MS"/>
                <w:sz w:val="20"/>
                <w:szCs w:val="20"/>
              </w:rPr>
              <w:t>,n</w:t>
            </w:r>
            <w:proofErr w:type="spellEnd"/>
            <w:proofErr w:type="gramEnd"/>
            <w:r w:rsidRPr="008E6A1C">
              <w:rPr>
                <w:rFonts w:eastAsia="Arial Unicode MS" w:cs="Arial Unicode MS"/>
                <w:sz w:val="20"/>
                <w:szCs w:val="20"/>
              </w:rPr>
              <w:t>=15), educational outreach visit (n=15) , continuing professional education session (n=15), or educational and outreach visit (n=15).</w:t>
            </w:r>
          </w:p>
        </w:tc>
        <w:tc>
          <w:tcPr>
            <w:tcW w:w="6032" w:type="dxa"/>
          </w:tcPr>
          <w:p w14:paraId="6DA03581" w14:textId="2DD17748" w:rsidR="000E2912" w:rsidRPr="001F2F85" w:rsidRDefault="00E33EE9" w:rsidP="00132465">
            <w:pPr>
              <w:autoSpaceDE w:val="0"/>
              <w:autoSpaceDN w:val="0"/>
              <w:adjustRightInd w:val="0"/>
              <w:rPr>
                <w:rFonts w:cstheme="minorHAnsi"/>
                <w:sz w:val="20"/>
                <w:szCs w:val="20"/>
              </w:rPr>
            </w:pPr>
            <w:r w:rsidRPr="008E6A1C">
              <w:rPr>
                <w:rFonts w:cs="Arial"/>
                <w:color w:val="000000"/>
                <w:sz w:val="20"/>
                <w:szCs w:val="20"/>
                <w:shd w:val="clear" w:color="auto" w:fill="FFFFFF"/>
              </w:rPr>
              <w:t>There were no significant differences in the proportion of appropriate outcomes following educational outreach [odds ratio (OR) = 1.1; 95% confidence interval (CI) 0.52 to 2.45] or continuing professional education (OR = 0.88; 95% CI 0.41 to 1.91).</w:t>
            </w:r>
          </w:p>
        </w:tc>
      </w:tr>
    </w:tbl>
    <w:p w14:paraId="6C00FA9D" w14:textId="77777777" w:rsidR="006B575A" w:rsidRPr="00F72FA0" w:rsidRDefault="006B575A">
      <w:pPr>
        <w:rPr>
          <w:rFonts w:cstheme="minorHAnsi"/>
          <w:sz w:val="20"/>
          <w:szCs w:val="20"/>
        </w:rPr>
      </w:pPr>
    </w:p>
    <w:p w14:paraId="19A71B8F" w14:textId="77777777" w:rsidR="00B93556" w:rsidRDefault="00F72FA0" w:rsidP="00F72FA0">
      <w:pPr>
        <w:autoSpaceDE w:val="0"/>
        <w:autoSpaceDN w:val="0"/>
        <w:adjustRightInd w:val="0"/>
        <w:spacing w:after="0" w:line="240" w:lineRule="auto"/>
        <w:rPr>
          <w:rFonts w:cstheme="minorHAnsi"/>
          <w:sz w:val="20"/>
          <w:szCs w:val="20"/>
        </w:rPr>
      </w:pPr>
      <w:r>
        <w:rPr>
          <w:rFonts w:cstheme="minorHAnsi"/>
          <w:sz w:val="20"/>
          <w:szCs w:val="20"/>
        </w:rPr>
        <w:t xml:space="preserve">         </w:t>
      </w:r>
    </w:p>
    <w:p w14:paraId="33B6C74A" w14:textId="77777777" w:rsidR="00B93556" w:rsidRDefault="00B93556" w:rsidP="00F72FA0">
      <w:pPr>
        <w:autoSpaceDE w:val="0"/>
        <w:autoSpaceDN w:val="0"/>
        <w:adjustRightInd w:val="0"/>
        <w:spacing w:after="0" w:line="240" w:lineRule="auto"/>
        <w:rPr>
          <w:rFonts w:cstheme="minorHAnsi"/>
          <w:sz w:val="20"/>
          <w:szCs w:val="20"/>
        </w:rPr>
      </w:pPr>
    </w:p>
    <w:p w14:paraId="060840E5" w14:textId="77777777" w:rsidR="00B93556" w:rsidRDefault="00B93556" w:rsidP="00F72FA0">
      <w:pPr>
        <w:autoSpaceDE w:val="0"/>
        <w:autoSpaceDN w:val="0"/>
        <w:adjustRightInd w:val="0"/>
        <w:spacing w:after="0" w:line="240" w:lineRule="auto"/>
        <w:rPr>
          <w:rFonts w:cstheme="minorHAnsi"/>
          <w:sz w:val="20"/>
          <w:szCs w:val="20"/>
        </w:rPr>
      </w:pPr>
    </w:p>
    <w:p w14:paraId="05AE50F6" w14:textId="77777777" w:rsidR="00B93556" w:rsidRDefault="00B93556" w:rsidP="00F72FA0">
      <w:pPr>
        <w:autoSpaceDE w:val="0"/>
        <w:autoSpaceDN w:val="0"/>
        <w:adjustRightInd w:val="0"/>
        <w:spacing w:after="0" w:line="240" w:lineRule="auto"/>
        <w:rPr>
          <w:rFonts w:cstheme="minorHAnsi"/>
          <w:sz w:val="20"/>
          <w:szCs w:val="20"/>
        </w:rPr>
      </w:pPr>
    </w:p>
    <w:p w14:paraId="0B649096" w14:textId="77777777" w:rsidR="00B93556" w:rsidRDefault="00B93556" w:rsidP="00F72FA0">
      <w:pPr>
        <w:autoSpaceDE w:val="0"/>
        <w:autoSpaceDN w:val="0"/>
        <w:adjustRightInd w:val="0"/>
        <w:spacing w:after="0" w:line="240" w:lineRule="auto"/>
        <w:rPr>
          <w:rFonts w:cstheme="minorHAnsi"/>
          <w:sz w:val="20"/>
          <w:szCs w:val="20"/>
        </w:rPr>
      </w:pPr>
    </w:p>
    <w:p w14:paraId="2C0B8C35" w14:textId="77777777" w:rsidR="00B93556" w:rsidRDefault="00B93556" w:rsidP="00F72FA0">
      <w:pPr>
        <w:autoSpaceDE w:val="0"/>
        <w:autoSpaceDN w:val="0"/>
        <w:adjustRightInd w:val="0"/>
        <w:spacing w:after="0" w:line="240" w:lineRule="auto"/>
        <w:rPr>
          <w:rFonts w:cstheme="minorHAnsi"/>
          <w:sz w:val="20"/>
          <w:szCs w:val="20"/>
        </w:rPr>
      </w:pPr>
    </w:p>
    <w:p w14:paraId="520E8C31" w14:textId="77777777" w:rsidR="00B93556" w:rsidRDefault="00B93556" w:rsidP="00F72FA0">
      <w:pPr>
        <w:autoSpaceDE w:val="0"/>
        <w:autoSpaceDN w:val="0"/>
        <w:adjustRightInd w:val="0"/>
        <w:spacing w:after="0" w:line="240" w:lineRule="auto"/>
        <w:rPr>
          <w:rFonts w:cstheme="minorHAnsi"/>
          <w:sz w:val="20"/>
          <w:szCs w:val="20"/>
        </w:rPr>
      </w:pPr>
    </w:p>
    <w:p w14:paraId="132523D2" w14:textId="77777777" w:rsidR="00B93556" w:rsidRDefault="00B93556" w:rsidP="00F72FA0">
      <w:pPr>
        <w:autoSpaceDE w:val="0"/>
        <w:autoSpaceDN w:val="0"/>
        <w:adjustRightInd w:val="0"/>
        <w:spacing w:after="0" w:line="240" w:lineRule="auto"/>
        <w:rPr>
          <w:rFonts w:cstheme="minorHAnsi"/>
          <w:sz w:val="20"/>
          <w:szCs w:val="20"/>
        </w:rPr>
      </w:pPr>
    </w:p>
    <w:p w14:paraId="12DBF7F9" w14:textId="77777777" w:rsidR="00B93556" w:rsidRDefault="00B93556" w:rsidP="00F72FA0">
      <w:pPr>
        <w:autoSpaceDE w:val="0"/>
        <w:autoSpaceDN w:val="0"/>
        <w:adjustRightInd w:val="0"/>
        <w:spacing w:after="0" w:line="240" w:lineRule="auto"/>
        <w:rPr>
          <w:rFonts w:cstheme="minorHAnsi"/>
          <w:sz w:val="20"/>
          <w:szCs w:val="20"/>
        </w:rPr>
      </w:pPr>
    </w:p>
    <w:p w14:paraId="1BC4C647" w14:textId="77777777" w:rsidR="00B93556" w:rsidRDefault="00B93556" w:rsidP="00F72FA0">
      <w:pPr>
        <w:autoSpaceDE w:val="0"/>
        <w:autoSpaceDN w:val="0"/>
        <w:adjustRightInd w:val="0"/>
        <w:spacing w:after="0" w:line="240" w:lineRule="auto"/>
        <w:rPr>
          <w:rFonts w:cstheme="minorHAnsi"/>
          <w:sz w:val="20"/>
          <w:szCs w:val="20"/>
        </w:rPr>
      </w:pPr>
    </w:p>
    <w:p w14:paraId="66F75BD2" w14:textId="77777777" w:rsidR="00B93556" w:rsidRDefault="00B93556" w:rsidP="00F72FA0">
      <w:pPr>
        <w:autoSpaceDE w:val="0"/>
        <w:autoSpaceDN w:val="0"/>
        <w:adjustRightInd w:val="0"/>
        <w:spacing w:after="0" w:line="240" w:lineRule="auto"/>
        <w:rPr>
          <w:rFonts w:cstheme="minorHAnsi"/>
          <w:sz w:val="20"/>
          <w:szCs w:val="20"/>
        </w:rPr>
      </w:pPr>
    </w:p>
    <w:p w14:paraId="3A8A72D0" w14:textId="77777777" w:rsidR="00B93556" w:rsidRDefault="00B93556" w:rsidP="00F72FA0">
      <w:pPr>
        <w:autoSpaceDE w:val="0"/>
        <w:autoSpaceDN w:val="0"/>
        <w:adjustRightInd w:val="0"/>
        <w:spacing w:after="0" w:line="240" w:lineRule="auto"/>
        <w:rPr>
          <w:rFonts w:cstheme="minorHAnsi"/>
          <w:sz w:val="20"/>
          <w:szCs w:val="20"/>
        </w:rPr>
      </w:pPr>
    </w:p>
    <w:p w14:paraId="6C636223" w14:textId="77777777" w:rsidR="00B93556" w:rsidRDefault="00B93556" w:rsidP="00F72FA0">
      <w:pPr>
        <w:autoSpaceDE w:val="0"/>
        <w:autoSpaceDN w:val="0"/>
        <w:adjustRightInd w:val="0"/>
        <w:spacing w:after="0" w:line="240" w:lineRule="auto"/>
        <w:rPr>
          <w:rFonts w:cstheme="minorHAnsi"/>
          <w:sz w:val="20"/>
          <w:szCs w:val="20"/>
        </w:rPr>
      </w:pPr>
    </w:p>
    <w:p w14:paraId="3BB8CAFB" w14:textId="77777777" w:rsidR="00B93556" w:rsidRDefault="00B93556" w:rsidP="00F72FA0">
      <w:pPr>
        <w:autoSpaceDE w:val="0"/>
        <w:autoSpaceDN w:val="0"/>
        <w:adjustRightInd w:val="0"/>
        <w:spacing w:after="0" w:line="240" w:lineRule="auto"/>
        <w:rPr>
          <w:rFonts w:cstheme="minorHAnsi"/>
          <w:sz w:val="20"/>
          <w:szCs w:val="20"/>
        </w:rPr>
      </w:pPr>
    </w:p>
    <w:p w14:paraId="3B4FD92C" w14:textId="77777777" w:rsidR="00B93556" w:rsidRDefault="00B93556" w:rsidP="00F72FA0">
      <w:pPr>
        <w:autoSpaceDE w:val="0"/>
        <w:autoSpaceDN w:val="0"/>
        <w:adjustRightInd w:val="0"/>
        <w:spacing w:after="0" w:line="240" w:lineRule="auto"/>
        <w:rPr>
          <w:rFonts w:cstheme="minorHAnsi"/>
          <w:sz w:val="20"/>
          <w:szCs w:val="20"/>
        </w:rPr>
      </w:pPr>
    </w:p>
    <w:p w14:paraId="014B4C99" w14:textId="77777777" w:rsidR="00B93556" w:rsidRDefault="00B93556" w:rsidP="00F72FA0">
      <w:pPr>
        <w:autoSpaceDE w:val="0"/>
        <w:autoSpaceDN w:val="0"/>
        <w:adjustRightInd w:val="0"/>
        <w:spacing w:after="0" w:line="240" w:lineRule="auto"/>
        <w:rPr>
          <w:rFonts w:cstheme="minorHAnsi"/>
          <w:sz w:val="20"/>
          <w:szCs w:val="20"/>
        </w:rPr>
      </w:pPr>
    </w:p>
    <w:p w14:paraId="40C6345E" w14:textId="77777777" w:rsidR="00B93556" w:rsidRDefault="00B93556" w:rsidP="00F72FA0">
      <w:pPr>
        <w:autoSpaceDE w:val="0"/>
        <w:autoSpaceDN w:val="0"/>
        <w:adjustRightInd w:val="0"/>
        <w:spacing w:after="0" w:line="240" w:lineRule="auto"/>
        <w:rPr>
          <w:rFonts w:cstheme="minorHAnsi"/>
          <w:sz w:val="20"/>
          <w:szCs w:val="20"/>
        </w:rPr>
      </w:pPr>
    </w:p>
    <w:p w14:paraId="0ED3C921" w14:textId="77777777" w:rsidR="00B93556" w:rsidRDefault="00B93556" w:rsidP="00F72FA0">
      <w:pPr>
        <w:autoSpaceDE w:val="0"/>
        <w:autoSpaceDN w:val="0"/>
        <w:adjustRightInd w:val="0"/>
        <w:spacing w:after="0" w:line="240" w:lineRule="auto"/>
        <w:rPr>
          <w:rFonts w:cstheme="minorHAnsi"/>
          <w:sz w:val="20"/>
          <w:szCs w:val="20"/>
        </w:rPr>
      </w:pPr>
    </w:p>
    <w:p w14:paraId="6DD7A0CC" w14:textId="77777777" w:rsidR="00B93556" w:rsidRDefault="00B93556" w:rsidP="00F72FA0">
      <w:pPr>
        <w:autoSpaceDE w:val="0"/>
        <w:autoSpaceDN w:val="0"/>
        <w:adjustRightInd w:val="0"/>
        <w:spacing w:after="0" w:line="240" w:lineRule="auto"/>
        <w:rPr>
          <w:rFonts w:cstheme="minorHAnsi"/>
          <w:sz w:val="20"/>
          <w:szCs w:val="20"/>
        </w:rPr>
      </w:pPr>
    </w:p>
    <w:p w14:paraId="04409997" w14:textId="77777777" w:rsidR="00B93556" w:rsidRDefault="00B93556" w:rsidP="00F72FA0">
      <w:pPr>
        <w:autoSpaceDE w:val="0"/>
        <w:autoSpaceDN w:val="0"/>
        <w:adjustRightInd w:val="0"/>
        <w:spacing w:after="0" w:line="240" w:lineRule="auto"/>
        <w:rPr>
          <w:rFonts w:cstheme="minorHAnsi"/>
          <w:sz w:val="20"/>
          <w:szCs w:val="20"/>
        </w:rPr>
      </w:pPr>
    </w:p>
    <w:p w14:paraId="3D50E37D" w14:textId="77777777" w:rsidR="00B93556" w:rsidRDefault="00B93556" w:rsidP="00F72FA0">
      <w:pPr>
        <w:autoSpaceDE w:val="0"/>
        <w:autoSpaceDN w:val="0"/>
        <w:adjustRightInd w:val="0"/>
        <w:spacing w:after="0" w:line="240" w:lineRule="auto"/>
        <w:rPr>
          <w:rFonts w:cstheme="minorHAnsi"/>
          <w:sz w:val="20"/>
          <w:szCs w:val="20"/>
        </w:rPr>
      </w:pPr>
    </w:p>
    <w:p w14:paraId="6333FDA3" w14:textId="77777777" w:rsidR="00B93556" w:rsidRDefault="00B93556" w:rsidP="00F72FA0">
      <w:pPr>
        <w:autoSpaceDE w:val="0"/>
        <w:autoSpaceDN w:val="0"/>
        <w:adjustRightInd w:val="0"/>
        <w:spacing w:after="0" w:line="240" w:lineRule="auto"/>
        <w:rPr>
          <w:rFonts w:cstheme="minorHAnsi"/>
          <w:sz w:val="20"/>
          <w:szCs w:val="20"/>
        </w:rPr>
      </w:pPr>
    </w:p>
    <w:sectPr w:rsidR="00B93556" w:rsidSect="005A615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8DC97" w14:textId="77777777" w:rsidR="004E36AE" w:rsidRDefault="004E36AE" w:rsidP="000C049A">
      <w:pPr>
        <w:spacing w:after="0" w:line="240" w:lineRule="auto"/>
      </w:pPr>
      <w:r>
        <w:separator/>
      </w:r>
    </w:p>
  </w:endnote>
  <w:endnote w:type="continuationSeparator" w:id="0">
    <w:p w14:paraId="1A36110D" w14:textId="77777777" w:rsidR="004E36AE" w:rsidRDefault="004E36AE" w:rsidP="000C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ill Sans">
    <w:altName w:val="Times New Roman"/>
    <w:charset w:val="00"/>
    <w:family w:val="auto"/>
    <w:pitch w:val="variable"/>
    <w:sig w:usb0="00000000"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yriad-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3EB88" w14:textId="77777777" w:rsidR="000C049A" w:rsidRDefault="000C04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738652"/>
      <w:docPartObj>
        <w:docPartGallery w:val="Page Numbers (Bottom of Page)"/>
        <w:docPartUnique/>
      </w:docPartObj>
    </w:sdtPr>
    <w:sdtEndPr>
      <w:rPr>
        <w:noProof/>
      </w:rPr>
    </w:sdtEndPr>
    <w:sdtContent>
      <w:p w14:paraId="530A0348" w14:textId="4BB4FBCA" w:rsidR="000C049A" w:rsidRDefault="000C049A">
        <w:pPr>
          <w:pStyle w:val="Footer"/>
          <w:jc w:val="center"/>
        </w:pPr>
        <w:r>
          <w:fldChar w:fldCharType="begin"/>
        </w:r>
        <w:r>
          <w:instrText xml:space="preserve"> PAGE   \* MERGEFORMAT </w:instrText>
        </w:r>
        <w:r>
          <w:fldChar w:fldCharType="separate"/>
        </w:r>
        <w:r w:rsidR="00D46300">
          <w:rPr>
            <w:noProof/>
          </w:rPr>
          <w:t>1</w:t>
        </w:r>
        <w:r>
          <w:rPr>
            <w:noProof/>
          </w:rPr>
          <w:fldChar w:fldCharType="end"/>
        </w:r>
      </w:p>
    </w:sdtContent>
  </w:sdt>
  <w:p w14:paraId="1D82E813" w14:textId="77777777" w:rsidR="000C049A" w:rsidRDefault="000C0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1954F" w14:textId="77777777" w:rsidR="000C049A" w:rsidRDefault="000C04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8DD6F" w14:textId="77777777" w:rsidR="004E36AE" w:rsidRDefault="004E36AE" w:rsidP="000C049A">
      <w:pPr>
        <w:spacing w:after="0" w:line="240" w:lineRule="auto"/>
      </w:pPr>
      <w:r>
        <w:separator/>
      </w:r>
    </w:p>
  </w:footnote>
  <w:footnote w:type="continuationSeparator" w:id="0">
    <w:p w14:paraId="3A70A089" w14:textId="77777777" w:rsidR="004E36AE" w:rsidRDefault="004E36AE" w:rsidP="000C0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4F27C" w14:textId="77777777" w:rsidR="000C049A" w:rsidRDefault="000C04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4656A" w14:textId="77777777" w:rsidR="000C049A" w:rsidRDefault="000C04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958C3" w14:textId="77777777" w:rsidR="000C049A" w:rsidRDefault="000C04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8E7A01"/>
    <w:multiLevelType w:val="hybridMultilevel"/>
    <w:tmpl w:val="4EAC78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171E8F"/>
    <w:multiLevelType w:val="hybridMultilevel"/>
    <w:tmpl w:val="F7089B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7635E3"/>
    <w:multiLevelType w:val="hybridMultilevel"/>
    <w:tmpl w:val="E92C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CD2A09"/>
    <w:multiLevelType w:val="hybridMultilevel"/>
    <w:tmpl w:val="88665B9A"/>
    <w:lvl w:ilvl="0" w:tplc="0809000F">
      <w:start w:val="1"/>
      <w:numFmt w:val="decimal"/>
      <w:lvlText w:val="%1."/>
      <w:lvlJc w:val="left"/>
      <w:pPr>
        <w:ind w:left="2062"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C3E388B"/>
    <w:multiLevelType w:val="hybridMultilevel"/>
    <w:tmpl w:val="C3C28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157"/>
    <w:rsid w:val="00005651"/>
    <w:rsid w:val="00021023"/>
    <w:rsid w:val="00022F9D"/>
    <w:rsid w:val="000248BA"/>
    <w:rsid w:val="00035E65"/>
    <w:rsid w:val="000379DB"/>
    <w:rsid w:val="00044AA6"/>
    <w:rsid w:val="00047F43"/>
    <w:rsid w:val="000607EB"/>
    <w:rsid w:val="0006684D"/>
    <w:rsid w:val="00073E4A"/>
    <w:rsid w:val="00090C45"/>
    <w:rsid w:val="000932E7"/>
    <w:rsid w:val="000B1918"/>
    <w:rsid w:val="000B70C3"/>
    <w:rsid w:val="000C049A"/>
    <w:rsid w:val="000D1BDB"/>
    <w:rsid w:val="000E2912"/>
    <w:rsid w:val="000E463B"/>
    <w:rsid w:val="000E6AEB"/>
    <w:rsid w:val="00114231"/>
    <w:rsid w:val="00132465"/>
    <w:rsid w:val="0014257F"/>
    <w:rsid w:val="001515BE"/>
    <w:rsid w:val="00155971"/>
    <w:rsid w:val="00165F9C"/>
    <w:rsid w:val="001A292C"/>
    <w:rsid w:val="001B6C1F"/>
    <w:rsid w:val="001D0BBF"/>
    <w:rsid w:val="001E5962"/>
    <w:rsid w:val="001E7F30"/>
    <w:rsid w:val="001F2F85"/>
    <w:rsid w:val="001F395B"/>
    <w:rsid w:val="00204A6F"/>
    <w:rsid w:val="00231C84"/>
    <w:rsid w:val="00244BF1"/>
    <w:rsid w:val="00246C16"/>
    <w:rsid w:val="00250F0D"/>
    <w:rsid w:val="00252CD4"/>
    <w:rsid w:val="0026153C"/>
    <w:rsid w:val="00264CA2"/>
    <w:rsid w:val="002657B9"/>
    <w:rsid w:val="00267D78"/>
    <w:rsid w:val="00275378"/>
    <w:rsid w:val="00297C51"/>
    <w:rsid w:val="002B5BEE"/>
    <w:rsid w:val="002C38C2"/>
    <w:rsid w:val="002D116E"/>
    <w:rsid w:val="002D7E11"/>
    <w:rsid w:val="003046D8"/>
    <w:rsid w:val="0030549E"/>
    <w:rsid w:val="003142B2"/>
    <w:rsid w:val="003156AF"/>
    <w:rsid w:val="00316796"/>
    <w:rsid w:val="003274D9"/>
    <w:rsid w:val="003560DD"/>
    <w:rsid w:val="00392872"/>
    <w:rsid w:val="003A2FE3"/>
    <w:rsid w:val="003A5E27"/>
    <w:rsid w:val="003B1365"/>
    <w:rsid w:val="003B3940"/>
    <w:rsid w:val="003D0B2C"/>
    <w:rsid w:val="003E10C1"/>
    <w:rsid w:val="003E31AE"/>
    <w:rsid w:val="003F5675"/>
    <w:rsid w:val="00400B47"/>
    <w:rsid w:val="0041150C"/>
    <w:rsid w:val="00412D94"/>
    <w:rsid w:val="00421578"/>
    <w:rsid w:val="004218F6"/>
    <w:rsid w:val="00421AD6"/>
    <w:rsid w:val="00422567"/>
    <w:rsid w:val="00430700"/>
    <w:rsid w:val="00443241"/>
    <w:rsid w:val="004547FE"/>
    <w:rsid w:val="00486C02"/>
    <w:rsid w:val="00486D3B"/>
    <w:rsid w:val="00495C96"/>
    <w:rsid w:val="004A6820"/>
    <w:rsid w:val="004C5C5B"/>
    <w:rsid w:val="004C61AB"/>
    <w:rsid w:val="004D1F65"/>
    <w:rsid w:val="004E20EE"/>
    <w:rsid w:val="004E36AE"/>
    <w:rsid w:val="004E3F86"/>
    <w:rsid w:val="004E710B"/>
    <w:rsid w:val="00500170"/>
    <w:rsid w:val="0050479C"/>
    <w:rsid w:val="00506C36"/>
    <w:rsid w:val="00520FF2"/>
    <w:rsid w:val="00527428"/>
    <w:rsid w:val="005558AF"/>
    <w:rsid w:val="00575D4C"/>
    <w:rsid w:val="00597D3F"/>
    <w:rsid w:val="005A109F"/>
    <w:rsid w:val="005A6157"/>
    <w:rsid w:val="005B2F0F"/>
    <w:rsid w:val="005B4F3A"/>
    <w:rsid w:val="005B7111"/>
    <w:rsid w:val="005D57EE"/>
    <w:rsid w:val="005E47D3"/>
    <w:rsid w:val="005E628F"/>
    <w:rsid w:val="005F0093"/>
    <w:rsid w:val="00601E36"/>
    <w:rsid w:val="00603590"/>
    <w:rsid w:val="00614A86"/>
    <w:rsid w:val="006164B1"/>
    <w:rsid w:val="006268AB"/>
    <w:rsid w:val="00637C27"/>
    <w:rsid w:val="006623A9"/>
    <w:rsid w:val="00673A5A"/>
    <w:rsid w:val="0068327D"/>
    <w:rsid w:val="006A5481"/>
    <w:rsid w:val="006A6A00"/>
    <w:rsid w:val="006A756F"/>
    <w:rsid w:val="006B575A"/>
    <w:rsid w:val="006C0FDC"/>
    <w:rsid w:val="006C33E1"/>
    <w:rsid w:val="006D7027"/>
    <w:rsid w:val="006F6A55"/>
    <w:rsid w:val="007056DD"/>
    <w:rsid w:val="00707078"/>
    <w:rsid w:val="0071607F"/>
    <w:rsid w:val="00716C31"/>
    <w:rsid w:val="007235A2"/>
    <w:rsid w:val="00735000"/>
    <w:rsid w:val="007447BB"/>
    <w:rsid w:val="00755504"/>
    <w:rsid w:val="007665A6"/>
    <w:rsid w:val="00767F1C"/>
    <w:rsid w:val="007810CC"/>
    <w:rsid w:val="00785FE0"/>
    <w:rsid w:val="007B5A1A"/>
    <w:rsid w:val="007C0D00"/>
    <w:rsid w:val="007C466C"/>
    <w:rsid w:val="007C79D5"/>
    <w:rsid w:val="007D2ABA"/>
    <w:rsid w:val="007D3B03"/>
    <w:rsid w:val="007D581E"/>
    <w:rsid w:val="007E3889"/>
    <w:rsid w:val="007E46BD"/>
    <w:rsid w:val="007E5E18"/>
    <w:rsid w:val="007E683E"/>
    <w:rsid w:val="007F498C"/>
    <w:rsid w:val="007F76AC"/>
    <w:rsid w:val="007F7C53"/>
    <w:rsid w:val="00820747"/>
    <w:rsid w:val="0083013E"/>
    <w:rsid w:val="00830FF9"/>
    <w:rsid w:val="00857B75"/>
    <w:rsid w:val="00861CFA"/>
    <w:rsid w:val="008649E0"/>
    <w:rsid w:val="00870D5A"/>
    <w:rsid w:val="00875C45"/>
    <w:rsid w:val="00880911"/>
    <w:rsid w:val="008B1160"/>
    <w:rsid w:val="008B1642"/>
    <w:rsid w:val="008B5337"/>
    <w:rsid w:val="008C7CCC"/>
    <w:rsid w:val="008D13F9"/>
    <w:rsid w:val="008E0120"/>
    <w:rsid w:val="008E40DF"/>
    <w:rsid w:val="008F644F"/>
    <w:rsid w:val="00902884"/>
    <w:rsid w:val="00904B07"/>
    <w:rsid w:val="0090544C"/>
    <w:rsid w:val="009114C0"/>
    <w:rsid w:val="00927413"/>
    <w:rsid w:val="009636FE"/>
    <w:rsid w:val="00980693"/>
    <w:rsid w:val="00994A24"/>
    <w:rsid w:val="009A5469"/>
    <w:rsid w:val="009B2431"/>
    <w:rsid w:val="009B570C"/>
    <w:rsid w:val="009C0B57"/>
    <w:rsid w:val="009C5610"/>
    <w:rsid w:val="009D6AC6"/>
    <w:rsid w:val="00A005D7"/>
    <w:rsid w:val="00A0155A"/>
    <w:rsid w:val="00A0264F"/>
    <w:rsid w:val="00A07F41"/>
    <w:rsid w:val="00A2312D"/>
    <w:rsid w:val="00A42D9E"/>
    <w:rsid w:val="00A54E50"/>
    <w:rsid w:val="00A576BC"/>
    <w:rsid w:val="00A90B02"/>
    <w:rsid w:val="00A9462E"/>
    <w:rsid w:val="00AA1C91"/>
    <w:rsid w:val="00AA2707"/>
    <w:rsid w:val="00AA7751"/>
    <w:rsid w:val="00AC0A3D"/>
    <w:rsid w:val="00AC609D"/>
    <w:rsid w:val="00AD29AF"/>
    <w:rsid w:val="00AD3FD6"/>
    <w:rsid w:val="00AD5C18"/>
    <w:rsid w:val="00AD75EE"/>
    <w:rsid w:val="00AE05E9"/>
    <w:rsid w:val="00AE322B"/>
    <w:rsid w:val="00B00370"/>
    <w:rsid w:val="00B00A99"/>
    <w:rsid w:val="00B01C0C"/>
    <w:rsid w:val="00B22BC1"/>
    <w:rsid w:val="00B3299D"/>
    <w:rsid w:val="00B33981"/>
    <w:rsid w:val="00B348C9"/>
    <w:rsid w:val="00B45389"/>
    <w:rsid w:val="00B521AB"/>
    <w:rsid w:val="00B54FE3"/>
    <w:rsid w:val="00B64C7A"/>
    <w:rsid w:val="00B70959"/>
    <w:rsid w:val="00B71822"/>
    <w:rsid w:val="00B93556"/>
    <w:rsid w:val="00BA02D9"/>
    <w:rsid w:val="00BA6C27"/>
    <w:rsid w:val="00BA6F28"/>
    <w:rsid w:val="00BB2FF9"/>
    <w:rsid w:val="00BC435E"/>
    <w:rsid w:val="00BE446B"/>
    <w:rsid w:val="00BE520B"/>
    <w:rsid w:val="00BF6BF4"/>
    <w:rsid w:val="00C03D80"/>
    <w:rsid w:val="00C05E9A"/>
    <w:rsid w:val="00C14AFF"/>
    <w:rsid w:val="00C161E7"/>
    <w:rsid w:val="00C21D7E"/>
    <w:rsid w:val="00C21EF0"/>
    <w:rsid w:val="00C3238B"/>
    <w:rsid w:val="00C32CFE"/>
    <w:rsid w:val="00C33059"/>
    <w:rsid w:val="00C45244"/>
    <w:rsid w:val="00C46504"/>
    <w:rsid w:val="00C53044"/>
    <w:rsid w:val="00C64766"/>
    <w:rsid w:val="00C71DC1"/>
    <w:rsid w:val="00CA661D"/>
    <w:rsid w:val="00CC3C58"/>
    <w:rsid w:val="00CC7FB6"/>
    <w:rsid w:val="00CD55D5"/>
    <w:rsid w:val="00CE153C"/>
    <w:rsid w:val="00CE3186"/>
    <w:rsid w:val="00CE4A42"/>
    <w:rsid w:val="00CF0505"/>
    <w:rsid w:val="00CF1CAC"/>
    <w:rsid w:val="00CF3062"/>
    <w:rsid w:val="00D12E90"/>
    <w:rsid w:val="00D17884"/>
    <w:rsid w:val="00D26A6F"/>
    <w:rsid w:val="00D30E3F"/>
    <w:rsid w:val="00D32F42"/>
    <w:rsid w:val="00D33DD4"/>
    <w:rsid w:val="00D3581E"/>
    <w:rsid w:val="00D41EE8"/>
    <w:rsid w:val="00D46300"/>
    <w:rsid w:val="00D91D14"/>
    <w:rsid w:val="00DA16CF"/>
    <w:rsid w:val="00DA16FB"/>
    <w:rsid w:val="00DA2229"/>
    <w:rsid w:val="00DB69B7"/>
    <w:rsid w:val="00DD2445"/>
    <w:rsid w:val="00DE0488"/>
    <w:rsid w:val="00DE3FF4"/>
    <w:rsid w:val="00DE5FD1"/>
    <w:rsid w:val="00E03242"/>
    <w:rsid w:val="00E1001E"/>
    <w:rsid w:val="00E225FF"/>
    <w:rsid w:val="00E24F4E"/>
    <w:rsid w:val="00E33EE9"/>
    <w:rsid w:val="00E43553"/>
    <w:rsid w:val="00E45A29"/>
    <w:rsid w:val="00E56717"/>
    <w:rsid w:val="00E67314"/>
    <w:rsid w:val="00E67666"/>
    <w:rsid w:val="00E7035E"/>
    <w:rsid w:val="00E775FC"/>
    <w:rsid w:val="00E91787"/>
    <w:rsid w:val="00EA2DE7"/>
    <w:rsid w:val="00EA6876"/>
    <w:rsid w:val="00ED01E9"/>
    <w:rsid w:val="00ED1E7B"/>
    <w:rsid w:val="00F023A0"/>
    <w:rsid w:val="00F043F3"/>
    <w:rsid w:val="00F05176"/>
    <w:rsid w:val="00F151BD"/>
    <w:rsid w:val="00F576D0"/>
    <w:rsid w:val="00F62177"/>
    <w:rsid w:val="00F70EB5"/>
    <w:rsid w:val="00F72FA0"/>
    <w:rsid w:val="00F80E05"/>
    <w:rsid w:val="00FC28B4"/>
    <w:rsid w:val="00FD02F0"/>
    <w:rsid w:val="00FE1180"/>
    <w:rsid w:val="00FE41B4"/>
    <w:rsid w:val="00FE58D1"/>
    <w:rsid w:val="00FF7F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3B38"/>
  <w15:chartTrackingRefBased/>
  <w15:docId w15:val="{85A934CC-9DB5-4617-A58C-4F43BE4E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157"/>
  </w:style>
  <w:style w:type="paragraph" w:styleId="Heading1">
    <w:name w:val="heading 1"/>
    <w:basedOn w:val="Normal"/>
    <w:link w:val="Heading1Char"/>
    <w:uiPriority w:val="9"/>
    <w:qFormat/>
    <w:rsid w:val="00C530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6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6157"/>
    <w:pPr>
      <w:ind w:left="720"/>
      <w:contextualSpacing/>
    </w:pPr>
  </w:style>
  <w:style w:type="paragraph" w:customStyle="1" w:styleId="Pa24">
    <w:name w:val="Pa24"/>
    <w:basedOn w:val="Normal"/>
    <w:next w:val="Normal"/>
    <w:uiPriority w:val="99"/>
    <w:rsid w:val="005A6157"/>
    <w:pPr>
      <w:autoSpaceDE w:val="0"/>
      <w:autoSpaceDN w:val="0"/>
      <w:adjustRightInd w:val="0"/>
      <w:spacing w:after="0" w:line="181" w:lineRule="atLeast"/>
    </w:pPr>
    <w:rPr>
      <w:rFonts w:ascii="Gill Sans" w:hAnsi="Gill Sans"/>
      <w:sz w:val="24"/>
      <w:szCs w:val="24"/>
    </w:rPr>
  </w:style>
  <w:style w:type="character" w:customStyle="1" w:styleId="A0">
    <w:name w:val="A0"/>
    <w:uiPriority w:val="99"/>
    <w:rsid w:val="005A6157"/>
    <w:rPr>
      <w:rFonts w:cs="Gill Sans"/>
      <w:color w:val="000000"/>
      <w:sz w:val="14"/>
      <w:szCs w:val="14"/>
    </w:rPr>
  </w:style>
  <w:style w:type="character" w:styleId="CommentReference">
    <w:name w:val="annotation reference"/>
    <w:basedOn w:val="DefaultParagraphFont"/>
    <w:uiPriority w:val="99"/>
    <w:semiHidden/>
    <w:unhideWhenUsed/>
    <w:rsid w:val="005A6157"/>
    <w:rPr>
      <w:sz w:val="16"/>
      <w:szCs w:val="16"/>
    </w:rPr>
  </w:style>
  <w:style w:type="paragraph" w:styleId="CommentText">
    <w:name w:val="annotation text"/>
    <w:basedOn w:val="Normal"/>
    <w:link w:val="CommentTextChar"/>
    <w:uiPriority w:val="99"/>
    <w:unhideWhenUsed/>
    <w:rsid w:val="005A6157"/>
    <w:pPr>
      <w:spacing w:line="240" w:lineRule="auto"/>
    </w:pPr>
    <w:rPr>
      <w:sz w:val="20"/>
      <w:szCs w:val="20"/>
    </w:rPr>
  </w:style>
  <w:style w:type="character" w:customStyle="1" w:styleId="CommentTextChar">
    <w:name w:val="Comment Text Char"/>
    <w:basedOn w:val="DefaultParagraphFont"/>
    <w:link w:val="CommentText"/>
    <w:uiPriority w:val="99"/>
    <w:rsid w:val="005A6157"/>
    <w:rPr>
      <w:sz w:val="20"/>
      <w:szCs w:val="20"/>
    </w:rPr>
  </w:style>
  <w:style w:type="paragraph" w:styleId="BalloonText">
    <w:name w:val="Balloon Text"/>
    <w:basedOn w:val="Normal"/>
    <w:link w:val="BalloonTextChar"/>
    <w:uiPriority w:val="99"/>
    <w:semiHidden/>
    <w:unhideWhenUsed/>
    <w:rsid w:val="005A6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157"/>
    <w:rPr>
      <w:rFonts w:ascii="Segoe UI" w:hAnsi="Segoe UI" w:cs="Segoe UI"/>
      <w:sz w:val="18"/>
      <w:szCs w:val="18"/>
    </w:rPr>
  </w:style>
  <w:style w:type="paragraph" w:styleId="Header">
    <w:name w:val="header"/>
    <w:basedOn w:val="Normal"/>
    <w:link w:val="HeaderChar"/>
    <w:uiPriority w:val="99"/>
    <w:unhideWhenUsed/>
    <w:rsid w:val="000C04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049A"/>
  </w:style>
  <w:style w:type="paragraph" w:styleId="Footer">
    <w:name w:val="footer"/>
    <w:basedOn w:val="Normal"/>
    <w:link w:val="FooterChar"/>
    <w:uiPriority w:val="99"/>
    <w:unhideWhenUsed/>
    <w:rsid w:val="000C04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049A"/>
  </w:style>
  <w:style w:type="character" w:customStyle="1" w:styleId="Heading1Char">
    <w:name w:val="Heading 1 Char"/>
    <w:basedOn w:val="DefaultParagraphFont"/>
    <w:link w:val="Heading1"/>
    <w:uiPriority w:val="9"/>
    <w:rsid w:val="00C53044"/>
    <w:rPr>
      <w:rFonts w:ascii="Times New Roman" w:eastAsia="Times New Roman" w:hAnsi="Times New Roman" w:cs="Times New Roman"/>
      <w:b/>
      <w:bCs/>
      <w:kern w:val="36"/>
      <w:sz w:val="48"/>
      <w:szCs w:val="48"/>
      <w:lang w:eastAsia="en-GB"/>
    </w:rPr>
  </w:style>
  <w:style w:type="character" w:customStyle="1" w:styleId="highlight">
    <w:name w:val="highlight"/>
    <w:basedOn w:val="DefaultParagraphFont"/>
    <w:rsid w:val="00022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3808">
      <w:bodyDiv w:val="1"/>
      <w:marLeft w:val="0"/>
      <w:marRight w:val="0"/>
      <w:marTop w:val="0"/>
      <w:marBottom w:val="0"/>
      <w:divBdr>
        <w:top w:val="none" w:sz="0" w:space="0" w:color="auto"/>
        <w:left w:val="none" w:sz="0" w:space="0" w:color="auto"/>
        <w:bottom w:val="none" w:sz="0" w:space="0" w:color="auto"/>
        <w:right w:val="none" w:sz="0" w:space="0" w:color="auto"/>
      </w:divBdr>
    </w:div>
    <w:div w:id="450561261">
      <w:bodyDiv w:val="1"/>
      <w:marLeft w:val="0"/>
      <w:marRight w:val="0"/>
      <w:marTop w:val="0"/>
      <w:marBottom w:val="0"/>
      <w:divBdr>
        <w:top w:val="none" w:sz="0" w:space="0" w:color="auto"/>
        <w:left w:val="none" w:sz="0" w:space="0" w:color="auto"/>
        <w:bottom w:val="none" w:sz="0" w:space="0" w:color="auto"/>
        <w:right w:val="none" w:sz="0" w:space="0" w:color="auto"/>
      </w:divBdr>
    </w:div>
    <w:div w:id="904412745">
      <w:bodyDiv w:val="1"/>
      <w:marLeft w:val="0"/>
      <w:marRight w:val="0"/>
      <w:marTop w:val="0"/>
      <w:marBottom w:val="0"/>
      <w:divBdr>
        <w:top w:val="none" w:sz="0" w:space="0" w:color="auto"/>
        <w:left w:val="none" w:sz="0" w:space="0" w:color="auto"/>
        <w:bottom w:val="none" w:sz="0" w:space="0" w:color="auto"/>
        <w:right w:val="none" w:sz="0" w:space="0" w:color="auto"/>
      </w:divBdr>
    </w:div>
    <w:div w:id="959263186">
      <w:bodyDiv w:val="1"/>
      <w:marLeft w:val="0"/>
      <w:marRight w:val="0"/>
      <w:marTop w:val="0"/>
      <w:marBottom w:val="0"/>
      <w:divBdr>
        <w:top w:val="none" w:sz="0" w:space="0" w:color="auto"/>
        <w:left w:val="none" w:sz="0" w:space="0" w:color="auto"/>
        <w:bottom w:val="none" w:sz="0" w:space="0" w:color="auto"/>
        <w:right w:val="none" w:sz="0" w:space="0" w:color="auto"/>
      </w:divBdr>
    </w:div>
    <w:div w:id="11421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4448</TotalTime>
  <Pages>6</Pages>
  <Words>2368</Words>
  <Characters>13499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Sinaa Alaqeel</dc:creator>
  <cp:keywords/>
  <dc:description/>
  <cp:lastModifiedBy>Sinaa Alaqeel</cp:lastModifiedBy>
  <cp:revision>97</cp:revision>
  <cp:lastPrinted>2017-07-02T06:49:00Z</cp:lastPrinted>
  <dcterms:created xsi:type="dcterms:W3CDTF">2017-06-05T09:42:00Z</dcterms:created>
  <dcterms:modified xsi:type="dcterms:W3CDTF">2018-03-24T12:49:00Z</dcterms:modified>
</cp:coreProperties>
</file>