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tblpY="1"/>
        <w:tblOverlap w:val="never"/>
        <w:tblW w:w="0" w:type="auto"/>
        <w:tblLook w:val="04A0" w:firstRow="1" w:lastRow="0" w:firstColumn="1" w:lastColumn="0" w:noHBand="0" w:noVBand="1"/>
      </w:tblPr>
      <w:tblGrid>
        <w:gridCol w:w="4644"/>
        <w:gridCol w:w="4716"/>
      </w:tblGrid>
      <w:tr w:rsidR="004273E8" w:rsidRPr="009159E3" w14:paraId="48C2E1E4" w14:textId="77777777" w:rsidTr="00AB12D2">
        <w:trPr>
          <w:trHeight w:val="312"/>
        </w:trPr>
        <w:tc>
          <w:tcPr>
            <w:tcW w:w="9360" w:type="dxa"/>
            <w:gridSpan w:val="2"/>
            <w:tcBorders>
              <w:top w:val="nil"/>
              <w:left w:val="nil"/>
              <w:right w:val="nil"/>
            </w:tcBorders>
          </w:tcPr>
          <w:p w14:paraId="2D2392C9" w14:textId="28F65BFC" w:rsidR="004273E8" w:rsidRPr="009159E3" w:rsidRDefault="00317697" w:rsidP="00AB12D2">
            <w:pPr>
              <w:contextualSpacing/>
              <w:rPr>
                <w:rFonts w:eastAsia="Times New Roman"/>
                <w:b/>
                <w:color w:val="000000" w:themeColor="text1"/>
              </w:rPr>
            </w:pPr>
            <w:r>
              <w:rPr>
                <w:rFonts w:eastAsia="Times New Roman"/>
                <w:b/>
                <w:color w:val="000000" w:themeColor="text1"/>
              </w:rPr>
              <w:t>Additional File 2</w:t>
            </w:r>
            <w:bookmarkStart w:id="0" w:name="_GoBack"/>
            <w:bookmarkEnd w:id="0"/>
            <w:r w:rsidR="004273E8">
              <w:rPr>
                <w:rFonts w:eastAsia="Times New Roman"/>
                <w:b/>
                <w:color w:val="000000" w:themeColor="text1"/>
              </w:rPr>
              <w:t xml:space="preserve">. </w:t>
            </w:r>
            <w:r w:rsidR="004273E8" w:rsidRPr="009159E3">
              <w:rPr>
                <w:rFonts w:eastAsia="Times New Roman"/>
                <w:b/>
                <w:color w:val="000000" w:themeColor="text1"/>
              </w:rPr>
              <w:t>Intervention themes and definitions</w:t>
            </w:r>
          </w:p>
        </w:tc>
      </w:tr>
      <w:tr w:rsidR="004273E8" w:rsidRPr="009159E3" w14:paraId="1C6250C2" w14:textId="77777777" w:rsidTr="00AB12D2">
        <w:trPr>
          <w:trHeight w:val="325"/>
        </w:trPr>
        <w:tc>
          <w:tcPr>
            <w:tcW w:w="4644" w:type="dxa"/>
          </w:tcPr>
          <w:p w14:paraId="7760BC7E" w14:textId="77777777" w:rsidR="004273E8" w:rsidRPr="009159E3" w:rsidRDefault="004273E8" w:rsidP="00AB12D2">
            <w:pPr>
              <w:contextualSpacing/>
              <w:rPr>
                <w:rFonts w:eastAsia="Times New Roman"/>
                <w:b/>
                <w:color w:val="000000" w:themeColor="text1"/>
              </w:rPr>
            </w:pPr>
            <w:r w:rsidRPr="009159E3">
              <w:rPr>
                <w:rFonts w:eastAsia="Times New Roman"/>
                <w:b/>
                <w:color w:val="000000" w:themeColor="text1"/>
              </w:rPr>
              <w:t>Intervention theme</w:t>
            </w:r>
          </w:p>
        </w:tc>
        <w:tc>
          <w:tcPr>
            <w:tcW w:w="4716" w:type="dxa"/>
          </w:tcPr>
          <w:p w14:paraId="552C37B7" w14:textId="77777777" w:rsidR="004273E8" w:rsidRPr="009159E3" w:rsidRDefault="004273E8" w:rsidP="00AB12D2">
            <w:pPr>
              <w:contextualSpacing/>
              <w:rPr>
                <w:rFonts w:eastAsia="Times New Roman"/>
                <w:b/>
                <w:color w:val="000000" w:themeColor="text1"/>
              </w:rPr>
            </w:pPr>
            <w:r w:rsidRPr="009159E3">
              <w:rPr>
                <w:rFonts w:eastAsia="Times New Roman"/>
                <w:b/>
                <w:color w:val="000000" w:themeColor="text1"/>
              </w:rPr>
              <w:t>Definition</w:t>
            </w:r>
          </w:p>
        </w:tc>
      </w:tr>
      <w:tr w:rsidR="004273E8" w:rsidRPr="009159E3" w14:paraId="7D1F1BF8" w14:textId="77777777" w:rsidTr="00AB12D2">
        <w:trPr>
          <w:trHeight w:val="842"/>
        </w:trPr>
        <w:tc>
          <w:tcPr>
            <w:tcW w:w="4644" w:type="dxa"/>
          </w:tcPr>
          <w:p w14:paraId="02C0DDD3" w14:textId="77777777" w:rsidR="004273E8" w:rsidRPr="009159E3" w:rsidRDefault="004273E8" w:rsidP="00AB12D2">
            <w:pPr>
              <w:contextualSpacing/>
              <w:rPr>
                <w:rFonts w:eastAsia="Times New Roman"/>
                <w:color w:val="000000"/>
                <w:lang w:eastAsia="en-CA"/>
              </w:rPr>
            </w:pPr>
            <w:r w:rsidRPr="009159E3">
              <w:rPr>
                <w:rFonts w:eastAsia="Times New Roman"/>
                <w:color w:val="000000"/>
                <w:lang w:eastAsia="en-CA"/>
              </w:rPr>
              <w:t>Anesthetic technique</w:t>
            </w:r>
          </w:p>
        </w:tc>
        <w:tc>
          <w:tcPr>
            <w:tcW w:w="4716" w:type="dxa"/>
          </w:tcPr>
          <w:p w14:paraId="3C0A95BC" w14:textId="77777777" w:rsidR="004273E8" w:rsidRPr="009159E3" w:rsidRDefault="004273E8" w:rsidP="00AB12D2">
            <w:pPr>
              <w:contextualSpacing/>
              <w:rPr>
                <w:rFonts w:eastAsia="Times New Roman"/>
                <w:color w:val="000000"/>
                <w:lang w:eastAsia="en-CA"/>
              </w:rPr>
            </w:pPr>
            <w:r w:rsidRPr="009159E3">
              <w:rPr>
                <w:rFonts w:eastAsia="Times New Roman"/>
                <w:color w:val="000000"/>
                <w:lang w:eastAsia="en-CA"/>
              </w:rPr>
              <w:t>The use of a method to “temporarily induce loss of awareness or sensation”, which may or may not include analgesia, paralysis, amnesia or unconsciousness</w:t>
            </w:r>
            <w:r w:rsidRPr="009159E3">
              <w:rPr>
                <w:rFonts w:eastAsia="Times New Roman"/>
                <w:color w:val="000000"/>
                <w:lang w:eastAsia="en-CA"/>
              </w:rPr>
              <w:fldChar w:fldCharType="begin" w:fldLock="1"/>
            </w:r>
            <w:r w:rsidRPr="009159E3">
              <w:rPr>
                <w:rFonts w:eastAsia="Times New Roman"/>
                <w:color w:val="000000"/>
                <w:lang w:eastAsia="en-CA"/>
              </w:rPr>
              <w:instrText>ADDIN CSL_CITATION { "citationItems" : [ { "id" : "ITEM-1", "itemData" : { "URL" : "https://en.wikipedia.org/wiki/Anesthesia", "accessed" : { "date-parts" : [ [ "2017", "5", "8" ] ] }, "author" : [ { "dropping-particle" : "", "family" : "Wikipedia", "given" : "", "non-dropping-particle" : "", "parse-names" : false, "suffix" : "" } ], "container-title" : "Encyclopedia", "id" : "ITEM-1", "issued" : { "date-parts" : [ [ "2017" ] ] }, "title" : "Anesthesia", "type" : "webpage" }, "uris" : [ "http://www.mendeley.com/documents/?uuid=92059eca-1fed-4076-b348-0570ddd244ae" ] } ], "mendeley" : { "formattedCitation" : "&lt;sup&gt;58&lt;/sup&gt;", "plainTextFormattedCitation" : "58", "previouslyFormattedCitation" : "&lt;sup&gt;58&lt;/sup&gt;" }, "properties" : {  }, "schema" : "https://github.com/citation-style-language/schema/raw/master/csl-citation.json" }</w:instrText>
            </w:r>
            <w:r w:rsidRPr="009159E3">
              <w:rPr>
                <w:rFonts w:eastAsia="Times New Roman"/>
                <w:color w:val="000000"/>
                <w:lang w:eastAsia="en-CA"/>
              </w:rPr>
              <w:fldChar w:fldCharType="separate"/>
            </w:r>
            <w:r w:rsidRPr="009159E3">
              <w:rPr>
                <w:rFonts w:eastAsia="Times New Roman"/>
                <w:noProof/>
                <w:color w:val="000000"/>
                <w:vertAlign w:val="superscript"/>
                <w:lang w:eastAsia="en-CA"/>
              </w:rPr>
              <w:t>58</w:t>
            </w:r>
            <w:r w:rsidRPr="009159E3">
              <w:rPr>
                <w:rFonts w:eastAsia="Times New Roman"/>
                <w:color w:val="000000"/>
                <w:lang w:eastAsia="en-CA"/>
              </w:rPr>
              <w:fldChar w:fldCharType="end"/>
            </w:r>
          </w:p>
        </w:tc>
      </w:tr>
      <w:tr w:rsidR="004273E8" w:rsidRPr="009159E3" w14:paraId="573BA581" w14:textId="77777777" w:rsidTr="00AB12D2">
        <w:trPr>
          <w:trHeight w:val="590"/>
        </w:trPr>
        <w:tc>
          <w:tcPr>
            <w:tcW w:w="4644" w:type="dxa"/>
          </w:tcPr>
          <w:p w14:paraId="2D8105A9" w14:textId="77777777" w:rsidR="004273E8" w:rsidRPr="009159E3" w:rsidRDefault="004273E8" w:rsidP="00AB12D2">
            <w:pPr>
              <w:contextualSpacing/>
              <w:rPr>
                <w:rFonts w:eastAsia="Times New Roman"/>
                <w:color w:val="000000" w:themeColor="text1"/>
              </w:rPr>
            </w:pPr>
            <w:r w:rsidRPr="009159E3">
              <w:rPr>
                <w:rFonts w:eastAsia="Times New Roman"/>
                <w:color w:val="000000"/>
                <w:lang w:eastAsia="en-CA"/>
              </w:rPr>
              <w:t>Blood product transfusion</w:t>
            </w:r>
          </w:p>
        </w:tc>
        <w:tc>
          <w:tcPr>
            <w:tcW w:w="4716" w:type="dxa"/>
          </w:tcPr>
          <w:p w14:paraId="49C2F4F1" w14:textId="77777777" w:rsidR="004273E8" w:rsidRPr="009159E3" w:rsidRDefault="004273E8" w:rsidP="00AB12D2">
            <w:pPr>
              <w:contextualSpacing/>
              <w:rPr>
                <w:rFonts w:eastAsia="Times New Roman"/>
                <w:color w:val="000000" w:themeColor="text1"/>
              </w:rPr>
            </w:pPr>
            <w:r w:rsidRPr="009159E3">
              <w:rPr>
                <w:rFonts w:eastAsia="Times New Roman"/>
                <w:color w:val="000000"/>
                <w:lang w:eastAsia="en-CA"/>
              </w:rPr>
              <w:t>“An act, process, or instance of transferring” fluid from human blood products into a vein or artery of a person.</w:t>
            </w:r>
            <w:r w:rsidRPr="009159E3">
              <w:rPr>
                <w:rFonts w:eastAsia="Times New Roman"/>
                <w:color w:val="000000"/>
                <w:lang w:eastAsia="en-CA"/>
              </w:rPr>
              <w:fldChar w:fldCharType="begin" w:fldLock="1"/>
            </w:r>
            <w:r w:rsidRPr="009159E3">
              <w:rPr>
                <w:rFonts w:eastAsia="Times New Roman"/>
                <w:color w:val="000000"/>
                <w:lang w:eastAsia="en-CA"/>
              </w:rPr>
              <w:instrText>ADDIN CSL_CITATION { "citationItems" : [ { "id" : "ITEM-1", "itemData" : { "URL" : "https://www.merriam-webster.com/dictionary/transfusion", "accessed" : { "date-parts" : [ [ "2017", "5", "8" ] ] }, "author" : [ { "dropping-particle" : "", "family" : "Merriam-Webster", "given" : "", "non-dropping-particle" : "", "parse-names" : false, "suffix" : "" } ], "container-title" : "Dictionary", "id" : "ITEM-1", "issued" : { "date-parts" : [ [ "2017" ] ] }, "title" : "Transfusion", "type" : "webpage" }, "uris" : [ "http://www.mendeley.com/documents/?uuid=4b22e0dc-00af-43fc-a0c1-f4fcce154e5e" ] } ], "mendeley" : { "formattedCitation" : "&lt;sup&gt;59&lt;/sup&gt;", "plainTextFormattedCitation" : "59", "previouslyFormattedCitation" : "&lt;sup&gt;59&lt;/sup&gt;" }, "properties" : {  }, "schema" : "https://github.com/citation-style-language/schema/raw/master/csl-citation.json" }</w:instrText>
            </w:r>
            <w:r w:rsidRPr="009159E3">
              <w:rPr>
                <w:rFonts w:eastAsia="Times New Roman"/>
                <w:color w:val="000000"/>
                <w:lang w:eastAsia="en-CA"/>
              </w:rPr>
              <w:fldChar w:fldCharType="separate"/>
            </w:r>
            <w:r w:rsidRPr="009159E3">
              <w:rPr>
                <w:rFonts w:eastAsia="Times New Roman"/>
                <w:noProof/>
                <w:color w:val="000000"/>
                <w:vertAlign w:val="superscript"/>
                <w:lang w:eastAsia="en-CA"/>
              </w:rPr>
              <w:t>59</w:t>
            </w:r>
            <w:r w:rsidRPr="009159E3">
              <w:rPr>
                <w:rFonts w:eastAsia="Times New Roman"/>
                <w:color w:val="000000"/>
                <w:lang w:eastAsia="en-CA"/>
              </w:rPr>
              <w:fldChar w:fldCharType="end"/>
            </w:r>
          </w:p>
        </w:tc>
      </w:tr>
      <w:tr w:rsidR="004273E8" w:rsidRPr="009159E3" w14:paraId="1C67AFEE" w14:textId="77777777" w:rsidTr="00AB12D2">
        <w:tc>
          <w:tcPr>
            <w:tcW w:w="4644" w:type="dxa"/>
          </w:tcPr>
          <w:p w14:paraId="26492B8B" w14:textId="77777777" w:rsidR="004273E8" w:rsidRPr="009159E3" w:rsidRDefault="004273E8" w:rsidP="00AB12D2">
            <w:pPr>
              <w:contextualSpacing/>
              <w:rPr>
                <w:rFonts w:eastAsia="Times New Roman"/>
                <w:color w:val="000000" w:themeColor="text1"/>
              </w:rPr>
            </w:pPr>
            <w:r w:rsidRPr="009159E3">
              <w:rPr>
                <w:rFonts w:eastAsia="Times New Roman"/>
                <w:color w:val="000000"/>
                <w:lang w:eastAsia="en-CA"/>
              </w:rPr>
              <w:t>Dialysis</w:t>
            </w:r>
          </w:p>
        </w:tc>
        <w:tc>
          <w:tcPr>
            <w:tcW w:w="4716" w:type="dxa"/>
          </w:tcPr>
          <w:p w14:paraId="601839A1" w14:textId="77777777" w:rsidR="004273E8" w:rsidRPr="009159E3" w:rsidRDefault="004273E8" w:rsidP="00AB12D2">
            <w:pPr>
              <w:contextualSpacing/>
              <w:rPr>
                <w:rFonts w:eastAsia="Times New Roman"/>
                <w:color w:val="000000" w:themeColor="text1"/>
              </w:rPr>
            </w:pPr>
            <w:r w:rsidRPr="009159E3">
              <w:rPr>
                <w:rFonts w:eastAsia="Times New Roman"/>
                <w:color w:val="000000"/>
                <w:lang w:eastAsia="en-CA"/>
              </w:rPr>
              <w:t>“The separation of substances in solution by means of their unequal diffusion through semipermeable membranes.” In our case, usually referring to hemodialysis, which is “the process of removing blood from an artery, purifying it by dialysis, adding vital substances, and returning it to the patient through a vein.”</w:t>
            </w:r>
            <w:r w:rsidRPr="009159E3">
              <w:rPr>
                <w:rFonts w:eastAsia="Times New Roman"/>
                <w:color w:val="000000"/>
                <w:lang w:eastAsia="en-CA"/>
              </w:rPr>
              <w:fldChar w:fldCharType="begin" w:fldLock="1"/>
            </w:r>
            <w:r w:rsidRPr="009159E3">
              <w:rPr>
                <w:rFonts w:eastAsia="Times New Roman"/>
                <w:color w:val="000000"/>
                <w:lang w:eastAsia="en-CA"/>
              </w:rPr>
              <w:instrText>ADDIN CSL_CITATION { "citationItems" : [ { "id" : "ITEM-1", "itemData" : { "URL" : "https://www.merriam-webster.com/dictionary/dialysis", "accessed" : { "date-parts" : [ [ "2017", "5", "8" ] ] }, "author" : [ { "dropping-particle" : "", "family" : "Merriam-Webster", "given" : "", "non-dropping-particle" : "", "parse-names" : false, "suffix" : "" } ], "container-title" : "Dictionary", "id" : "ITEM-1", "issued" : { "date-parts" : [ [ "2017" ] ] }, "title" : "Dialysis", "type" : "webpage" }, "uris" : [ "http://www.mendeley.com/documents/?uuid=67bc2610-a3c5-4b3c-b129-88e6e11dcec2" ] } ], "mendeley" : { "formattedCitation" : "&lt;sup&gt;60&lt;/sup&gt;", "plainTextFormattedCitation" : "60", "previouslyFormattedCitation" : "&lt;sup&gt;60&lt;/sup&gt;" }, "properties" : {  }, "schema" : "https://github.com/citation-style-language/schema/raw/master/csl-citation.json" }</w:instrText>
            </w:r>
            <w:r w:rsidRPr="009159E3">
              <w:rPr>
                <w:rFonts w:eastAsia="Times New Roman"/>
                <w:color w:val="000000"/>
                <w:lang w:eastAsia="en-CA"/>
              </w:rPr>
              <w:fldChar w:fldCharType="separate"/>
            </w:r>
            <w:r w:rsidRPr="009159E3">
              <w:rPr>
                <w:rFonts w:eastAsia="Times New Roman"/>
                <w:noProof/>
                <w:color w:val="000000"/>
                <w:vertAlign w:val="superscript"/>
                <w:lang w:eastAsia="en-CA"/>
              </w:rPr>
              <w:t>60</w:t>
            </w:r>
            <w:r w:rsidRPr="009159E3">
              <w:rPr>
                <w:rFonts w:eastAsia="Times New Roman"/>
                <w:color w:val="000000"/>
                <w:lang w:eastAsia="en-CA"/>
              </w:rPr>
              <w:fldChar w:fldCharType="end"/>
            </w:r>
          </w:p>
        </w:tc>
      </w:tr>
      <w:tr w:rsidR="004273E8" w:rsidRPr="009159E3" w14:paraId="71CBC9DC" w14:textId="77777777" w:rsidTr="00AB12D2">
        <w:tc>
          <w:tcPr>
            <w:tcW w:w="4644" w:type="dxa"/>
          </w:tcPr>
          <w:p w14:paraId="50D4FA27" w14:textId="77777777" w:rsidR="004273E8" w:rsidRPr="009159E3" w:rsidRDefault="004273E8" w:rsidP="00AB12D2">
            <w:pPr>
              <w:contextualSpacing/>
              <w:rPr>
                <w:rFonts w:eastAsia="Times New Roman"/>
                <w:color w:val="000000"/>
                <w:lang w:eastAsia="en-CA"/>
              </w:rPr>
            </w:pPr>
            <w:r w:rsidRPr="009159E3">
              <w:rPr>
                <w:rFonts w:eastAsia="Times New Roman"/>
                <w:color w:val="000000"/>
                <w:lang w:eastAsia="en-CA"/>
              </w:rPr>
              <w:t>Glucose control</w:t>
            </w:r>
          </w:p>
        </w:tc>
        <w:tc>
          <w:tcPr>
            <w:tcW w:w="4716" w:type="dxa"/>
          </w:tcPr>
          <w:p w14:paraId="158D88F5" w14:textId="77777777" w:rsidR="004273E8" w:rsidRPr="009159E3" w:rsidRDefault="004273E8" w:rsidP="00AB12D2">
            <w:pPr>
              <w:contextualSpacing/>
              <w:rPr>
                <w:rFonts w:eastAsia="Times New Roman"/>
                <w:color w:val="000000"/>
                <w:lang w:eastAsia="en-CA"/>
              </w:rPr>
            </w:pPr>
            <w:r w:rsidRPr="009159E3">
              <w:rPr>
                <w:rFonts w:eastAsia="Times New Roman"/>
                <w:color w:val="000000"/>
                <w:lang w:eastAsia="en-CA"/>
              </w:rPr>
              <w:t xml:space="preserve">Management of blood sugar </w:t>
            </w:r>
          </w:p>
        </w:tc>
      </w:tr>
      <w:tr w:rsidR="004273E8" w:rsidRPr="009159E3" w14:paraId="0FB4488F" w14:textId="77777777" w:rsidTr="00AB12D2">
        <w:tc>
          <w:tcPr>
            <w:tcW w:w="4644" w:type="dxa"/>
          </w:tcPr>
          <w:p w14:paraId="320BF93B" w14:textId="77777777" w:rsidR="004273E8" w:rsidRPr="009159E3" w:rsidRDefault="004273E8" w:rsidP="00AB12D2">
            <w:pPr>
              <w:contextualSpacing/>
              <w:rPr>
                <w:rFonts w:eastAsia="Times New Roman"/>
                <w:color w:val="000000"/>
                <w:lang w:eastAsia="en-CA"/>
              </w:rPr>
            </w:pPr>
            <w:r w:rsidRPr="009159E3">
              <w:rPr>
                <w:rFonts w:eastAsia="Times New Roman"/>
                <w:color w:val="000000"/>
                <w:lang w:eastAsia="en-CA"/>
              </w:rPr>
              <w:t>IV Fluids</w:t>
            </w:r>
          </w:p>
        </w:tc>
        <w:tc>
          <w:tcPr>
            <w:tcW w:w="4716" w:type="dxa"/>
          </w:tcPr>
          <w:p w14:paraId="10650D1A" w14:textId="77777777" w:rsidR="004273E8" w:rsidRPr="009159E3" w:rsidRDefault="004273E8" w:rsidP="00AB12D2">
            <w:pPr>
              <w:contextualSpacing/>
              <w:rPr>
                <w:rFonts w:eastAsia="Times New Roman"/>
                <w:color w:val="000000"/>
                <w:lang w:eastAsia="en-CA"/>
              </w:rPr>
            </w:pPr>
            <w:r w:rsidRPr="009159E3">
              <w:rPr>
                <w:rFonts w:eastAsia="Times New Roman"/>
                <w:color w:val="000000"/>
                <w:lang w:eastAsia="en-CA"/>
              </w:rPr>
              <w:t>“Infusion of liquid substances (usually physiologic fluid) directly into a vein”</w:t>
            </w:r>
            <w:r w:rsidRPr="009159E3">
              <w:rPr>
                <w:rFonts w:eastAsia="Times New Roman"/>
                <w:color w:val="000000"/>
                <w:lang w:eastAsia="en-CA"/>
              </w:rPr>
              <w:fldChar w:fldCharType="begin" w:fldLock="1"/>
            </w:r>
            <w:r w:rsidRPr="009159E3">
              <w:rPr>
                <w:rFonts w:eastAsia="Times New Roman"/>
                <w:color w:val="000000"/>
                <w:lang w:eastAsia="en-CA"/>
              </w:rPr>
              <w:instrText>ADDIN CSL_CITATION { "citationItems" : [ { "id" : "ITEM-1", "itemData" : { "URL" : "https://en.wikipedia.org/wiki/Intravenous_therapy", "accessed" : { "date-parts" : [ [ "2017", "5", "8" ] ] }, "author" : [ { "dropping-particle" : "", "family" : "Wikipedia", "given" : "", "non-dropping-particle" : "", "parse-names" : false, "suffix" : "" } ], "container-title" : "Encyclopedia", "id" : "ITEM-1", "issued" : { "date-parts" : [ [ "2017" ] ] }, "title" : "Intravenous Therapy", "type" : "webpage" }, "uris" : [ "http://www.mendeley.com/documents/?uuid=bf535e8e-fc95-4b25-88f1-72160f8fd8fa" ] } ], "mendeley" : { "formattedCitation" : "&lt;sup&gt;61&lt;/sup&gt;", "plainTextFormattedCitation" : "61", "previouslyFormattedCitation" : "&lt;sup&gt;61&lt;/sup&gt;" }, "properties" : {  }, "schema" : "https://github.com/citation-style-language/schema/raw/master/csl-citation.json" }</w:instrText>
            </w:r>
            <w:r w:rsidRPr="009159E3">
              <w:rPr>
                <w:rFonts w:eastAsia="Times New Roman"/>
                <w:color w:val="000000"/>
                <w:lang w:eastAsia="en-CA"/>
              </w:rPr>
              <w:fldChar w:fldCharType="separate"/>
            </w:r>
            <w:r w:rsidRPr="009159E3">
              <w:rPr>
                <w:rFonts w:eastAsia="Times New Roman"/>
                <w:noProof/>
                <w:color w:val="000000"/>
                <w:vertAlign w:val="superscript"/>
                <w:lang w:eastAsia="en-CA"/>
              </w:rPr>
              <w:t>61</w:t>
            </w:r>
            <w:r w:rsidRPr="009159E3">
              <w:rPr>
                <w:rFonts w:eastAsia="Times New Roman"/>
                <w:color w:val="000000"/>
                <w:lang w:eastAsia="en-CA"/>
              </w:rPr>
              <w:fldChar w:fldCharType="end"/>
            </w:r>
          </w:p>
        </w:tc>
      </w:tr>
      <w:tr w:rsidR="004273E8" w:rsidRPr="009159E3" w14:paraId="7DF40BDC" w14:textId="77777777" w:rsidTr="00AB12D2">
        <w:tc>
          <w:tcPr>
            <w:tcW w:w="4644" w:type="dxa"/>
          </w:tcPr>
          <w:p w14:paraId="12504C93" w14:textId="77777777" w:rsidR="004273E8" w:rsidRPr="009159E3" w:rsidRDefault="004273E8" w:rsidP="00AB12D2">
            <w:pPr>
              <w:contextualSpacing/>
              <w:rPr>
                <w:rFonts w:eastAsia="Times New Roman"/>
                <w:color w:val="000000"/>
                <w:lang w:eastAsia="en-CA"/>
              </w:rPr>
            </w:pPr>
            <w:r w:rsidRPr="009159E3">
              <w:rPr>
                <w:rFonts w:eastAsia="Times New Roman"/>
                <w:color w:val="000000"/>
                <w:lang w:eastAsia="en-CA"/>
              </w:rPr>
              <w:t>Medical Device</w:t>
            </w:r>
          </w:p>
        </w:tc>
        <w:tc>
          <w:tcPr>
            <w:tcW w:w="4716" w:type="dxa"/>
          </w:tcPr>
          <w:p w14:paraId="2D9666D7" w14:textId="77777777" w:rsidR="004273E8" w:rsidRPr="009159E3" w:rsidRDefault="004273E8" w:rsidP="00AB12D2">
            <w:pPr>
              <w:contextualSpacing/>
              <w:rPr>
                <w:rFonts w:eastAsia="Times New Roman"/>
                <w:color w:val="000000"/>
                <w:lang w:eastAsia="en-CA"/>
              </w:rPr>
            </w:pPr>
            <w:r w:rsidRPr="009159E3">
              <w:rPr>
                <w:rFonts w:eastAsia="Times New Roman"/>
                <w:color w:val="000000"/>
                <w:lang w:eastAsia="en-CA"/>
              </w:rPr>
              <w:t>Use of “a piece of equipment or mechanism designed to serve a special purpose or serve a special function during the operation.”</w:t>
            </w:r>
            <w:r w:rsidRPr="009159E3">
              <w:rPr>
                <w:rFonts w:eastAsia="Times New Roman"/>
                <w:color w:val="000000"/>
                <w:lang w:eastAsia="en-CA"/>
              </w:rPr>
              <w:fldChar w:fldCharType="begin" w:fldLock="1"/>
            </w:r>
            <w:r w:rsidRPr="009159E3">
              <w:rPr>
                <w:rFonts w:eastAsia="Times New Roman"/>
                <w:color w:val="000000"/>
                <w:lang w:eastAsia="en-CA"/>
              </w:rPr>
              <w:instrText>ADDIN CSL_CITATION { "citationItems" : [ { "id" : "ITEM-1", "itemData" : { "URL" : "https://www.merriam-webster.com/dictionary/device", "accessed" : { "date-parts" : [ [ "2017", "5", "8" ] ] }, "author" : [ { "dropping-particle" : "", "family" : "Merriam-Webster", "given" : "", "non-dropping-particle" : "", "parse-names" : false, "suffix" : "" } ], "container-title" : "Dictionary", "id" : "ITEM-1", "issued" : { "date-parts" : [ [ "2017" ] ] }, "title" : "Device", "type" : "webpage" }, "uris" : [ "http://www.mendeley.com/documents/?uuid=0fa9391c-bf0f-4aed-91c4-8143fd7b1796" ] } ], "mendeley" : { "formattedCitation" : "&lt;sup&gt;62&lt;/sup&gt;", "plainTextFormattedCitation" : "62", "previouslyFormattedCitation" : "&lt;sup&gt;62&lt;/sup&gt;" }, "properties" : {  }, "schema" : "https://github.com/citation-style-language/schema/raw/master/csl-citation.json" }</w:instrText>
            </w:r>
            <w:r w:rsidRPr="009159E3">
              <w:rPr>
                <w:rFonts w:eastAsia="Times New Roman"/>
                <w:color w:val="000000"/>
                <w:lang w:eastAsia="en-CA"/>
              </w:rPr>
              <w:fldChar w:fldCharType="separate"/>
            </w:r>
            <w:r w:rsidRPr="009159E3">
              <w:rPr>
                <w:rFonts w:eastAsia="Times New Roman"/>
                <w:noProof/>
                <w:color w:val="000000"/>
                <w:vertAlign w:val="superscript"/>
                <w:lang w:eastAsia="en-CA"/>
              </w:rPr>
              <w:t>62</w:t>
            </w:r>
            <w:r w:rsidRPr="009159E3">
              <w:rPr>
                <w:rFonts w:eastAsia="Times New Roman"/>
                <w:color w:val="000000"/>
                <w:lang w:eastAsia="en-CA"/>
              </w:rPr>
              <w:fldChar w:fldCharType="end"/>
            </w:r>
          </w:p>
        </w:tc>
      </w:tr>
      <w:tr w:rsidR="004273E8" w:rsidRPr="009159E3" w14:paraId="3D7EB4BA" w14:textId="77777777" w:rsidTr="00AB12D2">
        <w:trPr>
          <w:trHeight w:val="618"/>
        </w:trPr>
        <w:tc>
          <w:tcPr>
            <w:tcW w:w="4644" w:type="dxa"/>
          </w:tcPr>
          <w:p w14:paraId="1677FB40" w14:textId="77777777" w:rsidR="004273E8" w:rsidRPr="009159E3" w:rsidRDefault="004273E8" w:rsidP="00AB12D2">
            <w:pPr>
              <w:contextualSpacing/>
              <w:rPr>
                <w:rFonts w:eastAsia="Times New Roman"/>
                <w:color w:val="000000"/>
                <w:lang w:eastAsia="en-CA"/>
              </w:rPr>
            </w:pPr>
            <w:r w:rsidRPr="009159E3">
              <w:rPr>
                <w:rFonts w:eastAsia="Times New Roman"/>
                <w:color w:val="000000"/>
                <w:lang w:eastAsia="en-CA"/>
              </w:rPr>
              <w:t>Monitoring</w:t>
            </w:r>
          </w:p>
        </w:tc>
        <w:tc>
          <w:tcPr>
            <w:tcW w:w="4716" w:type="dxa"/>
          </w:tcPr>
          <w:p w14:paraId="13EE7156" w14:textId="77777777" w:rsidR="004273E8" w:rsidRPr="009159E3" w:rsidRDefault="004273E8" w:rsidP="00AB12D2">
            <w:pPr>
              <w:contextualSpacing/>
              <w:rPr>
                <w:rFonts w:eastAsia="Times New Roman"/>
                <w:color w:val="000000"/>
                <w:lang w:eastAsia="en-CA"/>
              </w:rPr>
            </w:pPr>
            <w:r w:rsidRPr="009159E3">
              <w:rPr>
                <w:rFonts w:eastAsia="Times New Roman"/>
                <w:color w:val="000000"/>
                <w:lang w:eastAsia="en-CA"/>
              </w:rPr>
              <w:t>Intervention used “to watch, keep track of, or check usually for a special purpose.”</w:t>
            </w:r>
            <w:r w:rsidRPr="009159E3">
              <w:rPr>
                <w:rFonts w:eastAsia="Times New Roman"/>
                <w:color w:val="000000"/>
                <w:lang w:eastAsia="en-CA"/>
              </w:rPr>
              <w:fldChar w:fldCharType="begin" w:fldLock="1"/>
            </w:r>
            <w:r w:rsidRPr="009159E3">
              <w:rPr>
                <w:rFonts w:eastAsia="Times New Roman"/>
                <w:color w:val="000000"/>
                <w:lang w:eastAsia="en-CA"/>
              </w:rPr>
              <w:instrText>ADDIN CSL_CITATION { "citationItems" : [ { "id" : "ITEM-1", "itemData" : { "URL" : "https://www.merriam-webster.com/dictionary/monitor.", "accessed" : { "date-parts" : [ [ "2017", "5", "8" ] ] }, "author" : [ { "dropping-particle" : "", "family" : "Merriam-Webster", "given" : "", "non-dropping-particle" : "", "parse-names" : false, "suffix" : "" } ], "container-title" : "Dictionary", "id" : "ITEM-1", "issued" : { "date-parts" : [ [ "2017" ] ] }, "title" : "Monitor", "type" : "webpage" }, "uris" : [ "http://www.mendeley.com/documents/?uuid=d64526d8-7eed-4199-a967-af2d50653dca" ] } ], "mendeley" : { "formattedCitation" : "&lt;sup&gt;63&lt;/sup&gt;", "plainTextFormattedCitation" : "63", "previouslyFormattedCitation" : "&lt;sup&gt;63&lt;/sup&gt;" }, "properties" : {  }, "schema" : "https://github.com/citation-style-language/schema/raw/master/csl-citation.json" }</w:instrText>
            </w:r>
            <w:r w:rsidRPr="009159E3">
              <w:rPr>
                <w:rFonts w:eastAsia="Times New Roman"/>
                <w:color w:val="000000"/>
                <w:lang w:eastAsia="en-CA"/>
              </w:rPr>
              <w:fldChar w:fldCharType="separate"/>
            </w:r>
            <w:r w:rsidRPr="009159E3">
              <w:rPr>
                <w:rFonts w:eastAsia="Times New Roman"/>
                <w:noProof/>
                <w:color w:val="000000"/>
                <w:vertAlign w:val="superscript"/>
                <w:lang w:eastAsia="en-CA"/>
              </w:rPr>
              <w:t>63</w:t>
            </w:r>
            <w:r w:rsidRPr="009159E3">
              <w:rPr>
                <w:rFonts w:eastAsia="Times New Roman"/>
                <w:color w:val="000000"/>
                <w:lang w:eastAsia="en-CA"/>
              </w:rPr>
              <w:fldChar w:fldCharType="end"/>
            </w:r>
          </w:p>
        </w:tc>
      </w:tr>
      <w:tr w:rsidR="004273E8" w:rsidRPr="009159E3" w14:paraId="76E14C38" w14:textId="77777777" w:rsidTr="00AB12D2">
        <w:tc>
          <w:tcPr>
            <w:tcW w:w="4644" w:type="dxa"/>
          </w:tcPr>
          <w:p w14:paraId="40E81E29" w14:textId="77777777" w:rsidR="004273E8" w:rsidRPr="009159E3" w:rsidRDefault="004273E8" w:rsidP="00AB12D2">
            <w:pPr>
              <w:contextualSpacing/>
              <w:rPr>
                <w:rFonts w:eastAsia="Times New Roman"/>
                <w:color w:val="000000" w:themeColor="text1"/>
              </w:rPr>
            </w:pPr>
            <w:r w:rsidRPr="009159E3">
              <w:rPr>
                <w:rFonts w:eastAsia="Times New Roman"/>
                <w:color w:val="000000"/>
                <w:lang w:eastAsia="en-CA"/>
              </w:rPr>
              <w:t>Nutrition</w:t>
            </w:r>
          </w:p>
        </w:tc>
        <w:tc>
          <w:tcPr>
            <w:tcW w:w="4716" w:type="dxa"/>
          </w:tcPr>
          <w:p w14:paraId="23D9D586" w14:textId="77777777" w:rsidR="004273E8" w:rsidRPr="009159E3" w:rsidRDefault="004273E8" w:rsidP="00AB12D2">
            <w:pPr>
              <w:contextualSpacing/>
              <w:rPr>
                <w:rFonts w:eastAsia="Times New Roman"/>
                <w:color w:val="000000" w:themeColor="text1"/>
              </w:rPr>
            </w:pPr>
            <w:r w:rsidRPr="009159E3">
              <w:rPr>
                <w:rFonts w:eastAsia="Times New Roman"/>
                <w:color w:val="000000"/>
                <w:lang w:eastAsia="en-CA"/>
              </w:rPr>
              <w:t>Use of “a process of nourishing.”</w:t>
            </w:r>
            <w:r w:rsidRPr="009159E3">
              <w:rPr>
                <w:rFonts w:eastAsia="Times New Roman"/>
                <w:color w:val="000000"/>
                <w:lang w:eastAsia="en-CA"/>
              </w:rPr>
              <w:fldChar w:fldCharType="begin" w:fldLock="1"/>
            </w:r>
            <w:r w:rsidRPr="009159E3">
              <w:rPr>
                <w:rFonts w:eastAsia="Times New Roman"/>
                <w:color w:val="000000"/>
                <w:lang w:eastAsia="en-CA"/>
              </w:rPr>
              <w:instrText>ADDIN CSL_CITATION { "citationItems" : [ { "id" : "ITEM-1", "itemData" : { "URL" : "https://www.merriam-webster.com/dictionary/nutrition", "accessed" : { "date-parts" : [ [ "2017", "5", "8" ] ] }, "author" : [ { "dropping-particle" : "", "family" : "Merriam-Webster", "given" : "", "non-dropping-particle" : "", "parse-names" : false, "suffix" : "" } ], "container-title" : "Dictionary", "id" : "ITEM-1", "issued" : { "date-parts" : [ [ "2017" ] ] }, "title" : "Nutrition", "type" : "webpage" }, "uris" : [ "http://www.mendeley.com/documents/?uuid=29e49c99-923b-4743-8603-f020e12a1cd6" ] } ], "mendeley" : { "formattedCitation" : "&lt;sup&gt;64&lt;/sup&gt;", "plainTextFormattedCitation" : "64", "previouslyFormattedCitation" : "&lt;sup&gt;64&lt;/sup&gt;" }, "properties" : {  }, "schema" : "https://github.com/citation-style-language/schema/raw/master/csl-citation.json" }</w:instrText>
            </w:r>
            <w:r w:rsidRPr="009159E3">
              <w:rPr>
                <w:rFonts w:eastAsia="Times New Roman"/>
                <w:color w:val="000000"/>
                <w:lang w:eastAsia="en-CA"/>
              </w:rPr>
              <w:fldChar w:fldCharType="separate"/>
            </w:r>
            <w:r w:rsidRPr="009159E3">
              <w:rPr>
                <w:rFonts w:eastAsia="Times New Roman"/>
                <w:noProof/>
                <w:color w:val="000000"/>
                <w:vertAlign w:val="superscript"/>
                <w:lang w:eastAsia="en-CA"/>
              </w:rPr>
              <w:t>64</w:t>
            </w:r>
            <w:r w:rsidRPr="009159E3">
              <w:rPr>
                <w:rFonts w:eastAsia="Times New Roman"/>
                <w:color w:val="000000"/>
                <w:lang w:eastAsia="en-CA"/>
              </w:rPr>
              <w:fldChar w:fldCharType="end"/>
            </w:r>
          </w:p>
        </w:tc>
      </w:tr>
      <w:tr w:rsidR="004273E8" w:rsidRPr="009159E3" w14:paraId="643AA804" w14:textId="77777777" w:rsidTr="00AB12D2">
        <w:tc>
          <w:tcPr>
            <w:tcW w:w="4644" w:type="dxa"/>
          </w:tcPr>
          <w:p w14:paraId="3C35F8AE" w14:textId="77777777" w:rsidR="004273E8" w:rsidRPr="009159E3" w:rsidRDefault="004273E8" w:rsidP="00AB12D2">
            <w:pPr>
              <w:contextualSpacing/>
              <w:rPr>
                <w:rFonts w:eastAsia="Times New Roman"/>
                <w:color w:val="000000" w:themeColor="text1"/>
              </w:rPr>
            </w:pPr>
            <w:r w:rsidRPr="009159E3">
              <w:rPr>
                <w:rFonts w:eastAsia="Times New Roman"/>
                <w:color w:val="000000"/>
                <w:lang w:eastAsia="en-CA"/>
              </w:rPr>
              <w:t>Pharmacotherapy</w:t>
            </w:r>
          </w:p>
        </w:tc>
        <w:tc>
          <w:tcPr>
            <w:tcW w:w="4716" w:type="dxa"/>
          </w:tcPr>
          <w:p w14:paraId="7D91FA42" w14:textId="77777777" w:rsidR="004273E8" w:rsidRPr="009159E3" w:rsidRDefault="004273E8" w:rsidP="00AB12D2">
            <w:pPr>
              <w:contextualSpacing/>
              <w:rPr>
                <w:rFonts w:eastAsia="Times New Roman"/>
                <w:color w:val="000000" w:themeColor="text1"/>
              </w:rPr>
            </w:pPr>
            <w:r w:rsidRPr="009159E3">
              <w:rPr>
                <w:rFonts w:eastAsia="Times New Roman"/>
                <w:color w:val="000000"/>
                <w:lang w:eastAsia="en-CA"/>
              </w:rPr>
              <w:t>Use of one or more pharmaceutical substances in patient care.</w:t>
            </w:r>
          </w:p>
        </w:tc>
      </w:tr>
      <w:tr w:rsidR="004273E8" w:rsidRPr="009159E3" w14:paraId="66C657F4" w14:textId="77777777" w:rsidTr="00AB12D2">
        <w:tc>
          <w:tcPr>
            <w:tcW w:w="4644" w:type="dxa"/>
          </w:tcPr>
          <w:p w14:paraId="394C8CFA" w14:textId="77777777" w:rsidR="004273E8" w:rsidRPr="009159E3" w:rsidRDefault="004273E8" w:rsidP="00AB12D2">
            <w:pPr>
              <w:contextualSpacing/>
              <w:rPr>
                <w:rFonts w:eastAsia="Times New Roman"/>
                <w:color w:val="000000"/>
                <w:lang w:eastAsia="en-CA"/>
              </w:rPr>
            </w:pPr>
            <w:r w:rsidRPr="009159E3">
              <w:rPr>
                <w:rFonts w:eastAsia="Times New Roman"/>
                <w:color w:val="000000"/>
                <w:lang w:eastAsia="en-CA"/>
              </w:rPr>
              <w:t>Physiotherapy</w:t>
            </w:r>
          </w:p>
        </w:tc>
        <w:tc>
          <w:tcPr>
            <w:tcW w:w="4716" w:type="dxa"/>
          </w:tcPr>
          <w:p w14:paraId="48C91F66" w14:textId="77777777" w:rsidR="004273E8" w:rsidRPr="009159E3" w:rsidRDefault="004273E8" w:rsidP="00AB12D2">
            <w:pPr>
              <w:contextualSpacing/>
              <w:rPr>
                <w:rFonts w:eastAsia="Times New Roman"/>
                <w:color w:val="000000"/>
                <w:lang w:eastAsia="en-CA"/>
              </w:rPr>
            </w:pPr>
            <w:r w:rsidRPr="009159E3">
              <w:rPr>
                <w:rFonts w:eastAsia="Times New Roman"/>
                <w:color w:val="000000"/>
                <w:lang w:eastAsia="en-CA"/>
              </w:rPr>
              <w:t>“The treatment of disease, injury, or deformity by physical methods such as massage, heat treatment, and exercise rather than by Pharmacotherapies or surgery.”</w:t>
            </w:r>
            <w:r w:rsidRPr="009159E3">
              <w:rPr>
                <w:rFonts w:eastAsia="Times New Roman"/>
                <w:color w:val="000000"/>
                <w:lang w:eastAsia="en-CA"/>
              </w:rPr>
              <w:fldChar w:fldCharType="begin" w:fldLock="1"/>
            </w:r>
            <w:r w:rsidRPr="009159E3">
              <w:rPr>
                <w:rFonts w:eastAsia="Times New Roman"/>
                <w:color w:val="000000"/>
                <w:lang w:eastAsia="en-CA"/>
              </w:rPr>
              <w:instrText>ADDIN CSL_CITATION { "citationItems" : [ { "id" : "ITEM-1", "itemData" : { "URL" : "https://en.oxforddictionaries.com/definition/physiotherapy", "accessed" : { "date-parts" : [ [ "2017", "5", "8" ] ] }, "author" : [ { "dropping-particle" : "", "family" : "Oxford Dictionary", "given" : "", "non-dropping-particle" : "", "parse-names" : false, "suffix" : "" } ], "container-title" : "Dictionary", "id" : "ITEM-1", "issued" : { "date-parts" : [ [ "2017" ] ] }, "title" : "Physiotherapy", "type" : "webpage" }, "uris" : [ "http://www.mendeley.com/documents/?uuid=7cc301db-1695-42fd-8b17-e83ab9c20e67" ] } ], "mendeley" : { "formattedCitation" : "&lt;sup&gt;65&lt;/sup&gt;", "plainTextFormattedCitation" : "65", "previouslyFormattedCitation" : "&lt;sup&gt;65&lt;/sup&gt;" }, "properties" : {  }, "schema" : "https://github.com/citation-style-language/schema/raw/master/csl-citation.json" }</w:instrText>
            </w:r>
            <w:r w:rsidRPr="009159E3">
              <w:rPr>
                <w:rFonts w:eastAsia="Times New Roman"/>
                <w:color w:val="000000"/>
                <w:lang w:eastAsia="en-CA"/>
              </w:rPr>
              <w:fldChar w:fldCharType="separate"/>
            </w:r>
            <w:r w:rsidRPr="009159E3">
              <w:rPr>
                <w:rFonts w:eastAsia="Times New Roman"/>
                <w:noProof/>
                <w:color w:val="000000"/>
                <w:vertAlign w:val="superscript"/>
                <w:lang w:eastAsia="en-CA"/>
              </w:rPr>
              <w:t>65</w:t>
            </w:r>
            <w:r w:rsidRPr="009159E3">
              <w:rPr>
                <w:rFonts w:eastAsia="Times New Roman"/>
                <w:color w:val="000000"/>
                <w:lang w:eastAsia="en-CA"/>
              </w:rPr>
              <w:fldChar w:fldCharType="end"/>
            </w:r>
          </w:p>
        </w:tc>
      </w:tr>
      <w:tr w:rsidR="004273E8" w:rsidRPr="009159E3" w14:paraId="29F4DB5C" w14:textId="77777777" w:rsidTr="00AB12D2">
        <w:trPr>
          <w:trHeight w:val="242"/>
        </w:trPr>
        <w:tc>
          <w:tcPr>
            <w:tcW w:w="4644" w:type="dxa"/>
          </w:tcPr>
          <w:p w14:paraId="62292BEB" w14:textId="77777777" w:rsidR="004273E8" w:rsidRPr="009159E3" w:rsidRDefault="004273E8" w:rsidP="00AB12D2">
            <w:pPr>
              <w:contextualSpacing/>
              <w:rPr>
                <w:rFonts w:eastAsia="Times New Roman"/>
                <w:color w:val="000000"/>
                <w:lang w:eastAsia="en-CA"/>
              </w:rPr>
            </w:pPr>
            <w:r w:rsidRPr="009159E3">
              <w:rPr>
                <w:rFonts w:eastAsia="Times New Roman"/>
                <w:color w:val="000000"/>
                <w:lang w:eastAsia="en-CA"/>
              </w:rPr>
              <w:t>Preoperative Procedure</w:t>
            </w:r>
          </w:p>
        </w:tc>
        <w:tc>
          <w:tcPr>
            <w:tcW w:w="4716" w:type="dxa"/>
          </w:tcPr>
          <w:p w14:paraId="6086AF02" w14:textId="77777777" w:rsidR="004273E8" w:rsidRPr="009159E3" w:rsidRDefault="004273E8" w:rsidP="00AB12D2">
            <w:pPr>
              <w:contextualSpacing/>
              <w:rPr>
                <w:rFonts w:eastAsia="Times New Roman"/>
                <w:color w:val="000000"/>
                <w:lang w:eastAsia="en-CA"/>
              </w:rPr>
            </w:pPr>
            <w:r w:rsidRPr="009159E3">
              <w:rPr>
                <w:rFonts w:eastAsia="Times New Roman"/>
                <w:color w:val="000000"/>
                <w:lang w:eastAsia="en-CA"/>
              </w:rPr>
              <w:t>Intervention used “to prepare or manage the patient prior to surgery, which includes both physical and psychological preparation.”</w:t>
            </w:r>
            <w:r w:rsidRPr="009159E3">
              <w:rPr>
                <w:rFonts w:eastAsia="Times New Roman"/>
                <w:color w:val="000000"/>
                <w:lang w:eastAsia="en-CA"/>
              </w:rPr>
              <w:fldChar w:fldCharType="begin" w:fldLock="1"/>
            </w:r>
            <w:r w:rsidRPr="009159E3">
              <w:rPr>
                <w:rFonts w:eastAsia="Times New Roman"/>
                <w:color w:val="000000"/>
                <w:lang w:eastAsia="en-CA"/>
              </w:rPr>
              <w:instrText>ADDIN CSL_CITATION { "citationItems" : [ { "id" : "ITEM-1", "itemData" : { "URL" : "http://www.surgeryencyclopedia.com/Pa-St/Preoperative-Care.html", "accessed" : { "date-parts" : [ [ "2017", "5", "4" ] ] }, "author" : [ { "dropping-particle" : "", "family" : "Wojahn", "given" : "A", "non-dropping-particle" : "", "parse-names" : false, "suffix" : "" }, { "dropping-particle" : "", "family" : "Kaczkowski", "given" : "CH", "non-dropping-particle" : "", "parse-names" : false, "suffix" : "" } ], "container-title" : "Encyclopedia of Surgery", "id" : "ITEM-1", "issued" : { "date-parts" : [ [ "2017" ] ] }, "title" : "Preoperative Care", "type" : "webpage" }, "uris" : [ "http://www.mendeley.com/documents/?uuid=23d3ef40-7beb-37a3-9e8b-c37c57f127a4" ] } ], "mendeley" : { "formattedCitation" : "&lt;sup&gt;66&lt;/sup&gt;", "plainTextFormattedCitation" : "66", "previouslyFormattedCitation" : "&lt;sup&gt;66&lt;/sup&gt;" }, "properties" : {  }, "schema" : "https://github.com/citation-style-language/schema/raw/master/csl-citation.json" }</w:instrText>
            </w:r>
            <w:r w:rsidRPr="009159E3">
              <w:rPr>
                <w:rFonts w:eastAsia="Times New Roman"/>
                <w:color w:val="000000"/>
                <w:lang w:eastAsia="en-CA"/>
              </w:rPr>
              <w:fldChar w:fldCharType="separate"/>
            </w:r>
            <w:r w:rsidRPr="009159E3">
              <w:rPr>
                <w:rFonts w:eastAsia="Times New Roman"/>
                <w:noProof/>
                <w:color w:val="000000"/>
                <w:vertAlign w:val="superscript"/>
                <w:lang w:eastAsia="en-CA"/>
              </w:rPr>
              <w:t>66</w:t>
            </w:r>
            <w:r w:rsidRPr="009159E3">
              <w:rPr>
                <w:rFonts w:eastAsia="Times New Roman"/>
                <w:color w:val="000000"/>
                <w:lang w:eastAsia="en-CA"/>
              </w:rPr>
              <w:fldChar w:fldCharType="end"/>
            </w:r>
          </w:p>
        </w:tc>
      </w:tr>
      <w:tr w:rsidR="004273E8" w:rsidRPr="009159E3" w14:paraId="66E26EE1" w14:textId="77777777" w:rsidTr="00AB12D2">
        <w:tc>
          <w:tcPr>
            <w:tcW w:w="4644" w:type="dxa"/>
          </w:tcPr>
          <w:p w14:paraId="31902706" w14:textId="77777777" w:rsidR="004273E8" w:rsidRPr="009159E3" w:rsidRDefault="004273E8" w:rsidP="00AB12D2">
            <w:pPr>
              <w:contextualSpacing/>
              <w:rPr>
                <w:rFonts w:eastAsia="Times New Roman"/>
                <w:color w:val="000000" w:themeColor="text1"/>
              </w:rPr>
            </w:pPr>
            <w:r w:rsidRPr="009159E3">
              <w:rPr>
                <w:rFonts w:eastAsia="Times New Roman"/>
                <w:color w:val="000000"/>
                <w:lang w:eastAsia="en-CA"/>
              </w:rPr>
              <w:t>Protocol/guidelines</w:t>
            </w:r>
          </w:p>
        </w:tc>
        <w:tc>
          <w:tcPr>
            <w:tcW w:w="4716" w:type="dxa"/>
          </w:tcPr>
          <w:p w14:paraId="0235D96A" w14:textId="77777777" w:rsidR="004273E8" w:rsidRPr="009159E3" w:rsidRDefault="004273E8" w:rsidP="00AB12D2">
            <w:pPr>
              <w:contextualSpacing/>
              <w:rPr>
                <w:rFonts w:eastAsia="Times New Roman"/>
                <w:color w:val="000000" w:themeColor="text1"/>
              </w:rPr>
            </w:pPr>
            <w:r w:rsidRPr="009159E3">
              <w:rPr>
                <w:rFonts w:eastAsia="Times New Roman"/>
                <w:color w:val="000000"/>
                <w:lang w:eastAsia="en-CA"/>
              </w:rPr>
              <w:t>Implementation of “a detailed plan of a scientific or medical experiment, treatment or procedure.”</w:t>
            </w:r>
            <w:r w:rsidRPr="009159E3">
              <w:rPr>
                <w:rFonts w:eastAsia="Times New Roman"/>
                <w:color w:val="000000"/>
                <w:lang w:eastAsia="en-CA"/>
              </w:rPr>
              <w:fldChar w:fldCharType="begin" w:fldLock="1"/>
            </w:r>
            <w:r w:rsidRPr="009159E3">
              <w:rPr>
                <w:rFonts w:eastAsia="Times New Roman"/>
                <w:color w:val="000000"/>
                <w:lang w:eastAsia="en-CA"/>
              </w:rPr>
              <w:instrText>ADDIN CSL_CITATION { "citationItems" : [ { "id" : "ITEM-1", "itemData" : { "URL" : "https://www.merriam-webster.com/dictionary/protocol.", "accessed" : { "date-parts" : [ [ "2017", "5", "8" ] ] }, "author" : [ { "dropping-particle" : "", "family" : "Merriam-Webster", "given" : "", "non-dropping-particle" : "", "parse-names" : false, "suffix" : "" } ], "container-title" : "Dictionary", "id" : "ITEM-1", "issued" : { "date-parts" : [ [ "2017" ] ] }, "title" : "Protocol", "type" : "webpage" }, "uris" : [ "http://www.mendeley.com/documents/?uuid=e90ca857-fa27-4c62-906e-b36d492e4e36" ] } ], "mendeley" : { "formattedCitation" : "&lt;sup&gt;67&lt;/sup&gt;", "plainTextFormattedCitation" : "67", "previouslyFormattedCitation" : "&lt;sup&gt;67&lt;/sup&gt;" }, "properties" : {  }, "schema" : "https://github.com/citation-style-language/schema/raw/master/csl-citation.json" }</w:instrText>
            </w:r>
            <w:r w:rsidRPr="009159E3">
              <w:rPr>
                <w:rFonts w:eastAsia="Times New Roman"/>
                <w:color w:val="000000"/>
                <w:lang w:eastAsia="en-CA"/>
              </w:rPr>
              <w:fldChar w:fldCharType="separate"/>
            </w:r>
            <w:r w:rsidRPr="009159E3">
              <w:rPr>
                <w:rFonts w:eastAsia="Times New Roman"/>
                <w:noProof/>
                <w:color w:val="000000"/>
                <w:vertAlign w:val="superscript"/>
                <w:lang w:eastAsia="en-CA"/>
              </w:rPr>
              <w:t>67</w:t>
            </w:r>
            <w:r w:rsidRPr="009159E3">
              <w:rPr>
                <w:rFonts w:eastAsia="Times New Roman"/>
                <w:color w:val="000000"/>
                <w:lang w:eastAsia="en-CA"/>
              </w:rPr>
              <w:fldChar w:fldCharType="end"/>
            </w:r>
          </w:p>
        </w:tc>
      </w:tr>
      <w:tr w:rsidR="004273E8" w:rsidRPr="009159E3" w14:paraId="68D4F55C" w14:textId="77777777" w:rsidTr="00AB12D2">
        <w:tc>
          <w:tcPr>
            <w:tcW w:w="4644" w:type="dxa"/>
          </w:tcPr>
          <w:p w14:paraId="17C49080" w14:textId="77777777" w:rsidR="004273E8" w:rsidRPr="009159E3" w:rsidRDefault="004273E8" w:rsidP="00AB12D2">
            <w:pPr>
              <w:contextualSpacing/>
              <w:rPr>
                <w:rFonts w:eastAsia="Times New Roman"/>
                <w:color w:val="000000"/>
                <w:lang w:eastAsia="en-CA"/>
              </w:rPr>
            </w:pPr>
            <w:r w:rsidRPr="009159E3">
              <w:rPr>
                <w:rFonts w:eastAsia="Times New Roman"/>
                <w:color w:val="000000"/>
                <w:lang w:eastAsia="en-CA"/>
              </w:rPr>
              <w:t>Temperature management</w:t>
            </w:r>
          </w:p>
        </w:tc>
        <w:tc>
          <w:tcPr>
            <w:tcW w:w="4716" w:type="dxa"/>
          </w:tcPr>
          <w:p w14:paraId="6AE8320C" w14:textId="77777777" w:rsidR="004273E8" w:rsidRPr="009159E3" w:rsidRDefault="004273E8" w:rsidP="00AB12D2">
            <w:pPr>
              <w:contextualSpacing/>
              <w:rPr>
                <w:rFonts w:eastAsia="Times New Roman"/>
                <w:color w:val="000000"/>
                <w:lang w:eastAsia="en-CA"/>
              </w:rPr>
            </w:pPr>
            <w:r w:rsidRPr="009159E3">
              <w:rPr>
                <w:rFonts w:eastAsia="Times New Roman"/>
                <w:color w:val="000000"/>
                <w:lang w:eastAsia="en-CA"/>
              </w:rPr>
              <w:t>Intervention used to monitor or change the patient’s “degree or intensity of heat as expressed according to a definite and comparative scale.”</w:t>
            </w:r>
            <w:r w:rsidRPr="009159E3">
              <w:rPr>
                <w:rFonts w:eastAsia="Times New Roman"/>
                <w:color w:val="000000"/>
                <w:lang w:eastAsia="en-CA"/>
              </w:rPr>
              <w:fldChar w:fldCharType="begin" w:fldLock="1"/>
            </w:r>
            <w:r w:rsidRPr="009159E3">
              <w:rPr>
                <w:rFonts w:eastAsia="Times New Roman"/>
                <w:color w:val="000000"/>
                <w:lang w:eastAsia="en-CA"/>
              </w:rPr>
              <w:instrText>ADDIN CSL_CITATION { "citationItems" : [ { "id" : "ITEM-1", "itemData" : { "URL" : "https://en.wikipedia.org/wiki/Temperature", "accessed" : { "date-parts" : [ [ "2017", "5", "8" ] ] }, "author" : [ { "dropping-particle" : "", "family" : "Wikipedia", "given" : "", "non-dropping-particle" : "", "parse-names" : false, "suffix" : "" } ], "container-title" : "Encyclopedia", "id" : "ITEM-1", "issued" : { "date-parts" : [ [ "2017" ] ] }, "title" : "Temperature", "type" : "webpage" }, "uris" : [ "http://www.mendeley.com/documents/?uuid=b99fa767-8b26-4280-a6e1-f2a0bdd0d23b" ] } ], "mendeley" : { "formattedCitation" : "&lt;sup&gt;68&lt;/sup&gt;", "plainTextFormattedCitation" : "68", "previouslyFormattedCitation" : "&lt;sup&gt;68&lt;/sup&gt;" }, "properties" : {  }, "schema" : "https://github.com/citation-style-language/schema/raw/master/csl-citation.json" }</w:instrText>
            </w:r>
            <w:r w:rsidRPr="009159E3">
              <w:rPr>
                <w:rFonts w:eastAsia="Times New Roman"/>
                <w:color w:val="000000"/>
                <w:lang w:eastAsia="en-CA"/>
              </w:rPr>
              <w:fldChar w:fldCharType="separate"/>
            </w:r>
            <w:r w:rsidRPr="009159E3">
              <w:rPr>
                <w:rFonts w:eastAsia="Times New Roman"/>
                <w:noProof/>
                <w:color w:val="000000"/>
                <w:vertAlign w:val="superscript"/>
                <w:lang w:eastAsia="en-CA"/>
              </w:rPr>
              <w:t>68</w:t>
            </w:r>
            <w:r w:rsidRPr="009159E3">
              <w:rPr>
                <w:rFonts w:eastAsia="Times New Roman"/>
                <w:color w:val="000000"/>
                <w:lang w:eastAsia="en-CA"/>
              </w:rPr>
              <w:fldChar w:fldCharType="end"/>
            </w:r>
          </w:p>
        </w:tc>
      </w:tr>
      <w:tr w:rsidR="004273E8" w:rsidRPr="009159E3" w14:paraId="7527F30E" w14:textId="77777777" w:rsidTr="00AB12D2">
        <w:tc>
          <w:tcPr>
            <w:tcW w:w="4644" w:type="dxa"/>
          </w:tcPr>
          <w:p w14:paraId="4CD5C621" w14:textId="77777777" w:rsidR="004273E8" w:rsidRPr="009159E3" w:rsidRDefault="004273E8" w:rsidP="00AB12D2">
            <w:pPr>
              <w:contextualSpacing/>
              <w:rPr>
                <w:rFonts w:eastAsia="Times New Roman"/>
                <w:color w:val="000000"/>
                <w:lang w:eastAsia="en-CA"/>
              </w:rPr>
            </w:pPr>
            <w:r w:rsidRPr="009159E3">
              <w:rPr>
                <w:rFonts w:eastAsia="Times New Roman"/>
                <w:color w:val="000000"/>
                <w:lang w:eastAsia="en-CA"/>
              </w:rPr>
              <w:t>Testing</w:t>
            </w:r>
          </w:p>
        </w:tc>
        <w:tc>
          <w:tcPr>
            <w:tcW w:w="4716" w:type="dxa"/>
          </w:tcPr>
          <w:p w14:paraId="401EB58F" w14:textId="77777777" w:rsidR="004273E8" w:rsidRPr="009159E3" w:rsidRDefault="004273E8" w:rsidP="00AB12D2">
            <w:pPr>
              <w:contextualSpacing/>
              <w:rPr>
                <w:rFonts w:eastAsia="Times New Roman"/>
                <w:color w:val="000000"/>
                <w:lang w:eastAsia="en-CA"/>
              </w:rPr>
            </w:pPr>
            <w:r w:rsidRPr="009159E3">
              <w:rPr>
                <w:rFonts w:eastAsia="Times New Roman"/>
                <w:color w:val="000000"/>
                <w:lang w:eastAsia="en-CA"/>
              </w:rPr>
              <w:t>Intervention used “to check the quality, performance, or reliability of [something].”</w:t>
            </w:r>
            <w:r w:rsidRPr="009159E3">
              <w:rPr>
                <w:rFonts w:eastAsia="Times New Roman"/>
                <w:color w:val="000000"/>
                <w:lang w:eastAsia="en-CA"/>
              </w:rPr>
              <w:fldChar w:fldCharType="begin" w:fldLock="1"/>
            </w:r>
            <w:r w:rsidRPr="009159E3">
              <w:rPr>
                <w:rFonts w:eastAsia="Times New Roman"/>
                <w:color w:val="000000"/>
                <w:lang w:eastAsia="en-CA"/>
              </w:rPr>
              <w:instrText>ADDIN CSL_CITATION { "citationItems" : [ { "id" : "ITEM-1", "itemData" : { "URL" : "http://www.dictionary.com/browse/testing", "accessed" : { "date-parts" : [ [ "2017", "5", "8" ] ] }, "author" : [ { "dropping-particle" : "", "family" : "Dictionary.com", "given" : "", "non-dropping-particle" : "", "parse-names" : false, "suffix" : "" } ], "container-title" : "Dictionary", "id" : "ITEM-1", "issued" : { "date-parts" : [ [ "2017" ] ] }, "title" : "Test", "type" : "webpage" }, "uris" : [ "http://www.mendeley.com/documents/?uuid=2891e994-ae6c-4586-ba95-7b03d8a51151" ] } ], "mendeley" : { "formattedCitation" : "&lt;sup&gt;69&lt;/sup&gt;", "plainTextFormattedCitation" : "69", "previouslyFormattedCitation" : "&lt;sup&gt;69&lt;/sup&gt;" }, "properties" : {  }, "schema" : "https://github.com/citation-style-language/schema/raw/master/csl-citation.json" }</w:instrText>
            </w:r>
            <w:r w:rsidRPr="009159E3">
              <w:rPr>
                <w:rFonts w:eastAsia="Times New Roman"/>
                <w:color w:val="000000"/>
                <w:lang w:eastAsia="en-CA"/>
              </w:rPr>
              <w:fldChar w:fldCharType="separate"/>
            </w:r>
            <w:r w:rsidRPr="009159E3">
              <w:rPr>
                <w:rFonts w:eastAsia="Times New Roman"/>
                <w:noProof/>
                <w:color w:val="000000"/>
                <w:vertAlign w:val="superscript"/>
                <w:lang w:eastAsia="en-CA"/>
              </w:rPr>
              <w:t>69</w:t>
            </w:r>
            <w:r w:rsidRPr="009159E3">
              <w:rPr>
                <w:rFonts w:eastAsia="Times New Roman"/>
                <w:color w:val="000000"/>
                <w:lang w:eastAsia="en-CA"/>
              </w:rPr>
              <w:fldChar w:fldCharType="end"/>
            </w:r>
          </w:p>
        </w:tc>
      </w:tr>
      <w:tr w:rsidR="004273E8" w:rsidRPr="009159E3" w14:paraId="60DE5CBE" w14:textId="77777777" w:rsidTr="00AB12D2">
        <w:trPr>
          <w:trHeight w:val="283"/>
        </w:trPr>
        <w:tc>
          <w:tcPr>
            <w:tcW w:w="4644" w:type="dxa"/>
          </w:tcPr>
          <w:p w14:paraId="18A46490" w14:textId="77777777" w:rsidR="004273E8" w:rsidRPr="009159E3" w:rsidRDefault="004273E8" w:rsidP="00AB12D2">
            <w:pPr>
              <w:contextualSpacing/>
              <w:rPr>
                <w:rFonts w:eastAsia="Times New Roman"/>
                <w:color w:val="000000"/>
                <w:lang w:eastAsia="en-CA"/>
              </w:rPr>
            </w:pPr>
            <w:r w:rsidRPr="009159E3">
              <w:rPr>
                <w:rFonts w:eastAsia="Times New Roman"/>
                <w:color w:val="000000"/>
                <w:lang w:eastAsia="en-CA"/>
              </w:rPr>
              <w:t>Ventilation</w:t>
            </w:r>
          </w:p>
        </w:tc>
        <w:tc>
          <w:tcPr>
            <w:tcW w:w="4716" w:type="dxa"/>
          </w:tcPr>
          <w:p w14:paraId="75B2A12E" w14:textId="77777777" w:rsidR="004273E8" w:rsidRPr="009159E3" w:rsidRDefault="004273E8" w:rsidP="00AB12D2">
            <w:pPr>
              <w:contextualSpacing/>
              <w:rPr>
                <w:rFonts w:eastAsia="Times New Roman"/>
                <w:color w:val="000000"/>
                <w:lang w:eastAsia="en-CA"/>
              </w:rPr>
            </w:pPr>
            <w:r w:rsidRPr="009159E3">
              <w:rPr>
                <w:rFonts w:eastAsia="Times New Roman"/>
                <w:color w:val="000000"/>
                <w:lang w:eastAsia="en-CA"/>
              </w:rPr>
              <w:t>“The act or process of circulating air or gases through the lungs”</w:t>
            </w:r>
            <w:r w:rsidRPr="009159E3">
              <w:rPr>
                <w:rFonts w:eastAsia="Times New Roman"/>
                <w:color w:val="000000"/>
                <w:lang w:eastAsia="en-CA"/>
              </w:rPr>
              <w:fldChar w:fldCharType="begin" w:fldLock="1"/>
            </w:r>
            <w:r w:rsidRPr="009159E3">
              <w:rPr>
                <w:rFonts w:eastAsia="Times New Roman"/>
                <w:color w:val="000000"/>
                <w:lang w:eastAsia="en-CA"/>
              </w:rPr>
              <w:instrText>ADDIN CSL_CITATION { "citationItems" : [ { "id" : "ITEM-1", "itemData" : { "URL" : "https://www.merriam-webster.com/dictionary/ventilation", "accessed" : { "date-parts" : [ [ "2017", "5", "8" ] ] }, "author" : [ { "dropping-particle" : "", "family" : "Merriam-Webster", "given" : "", "non-dropping-particle" : "", "parse-names" : false, "suffix" : "" } ], "container-title" : "Dictionary", "id" : "ITEM-1", "issued" : { "date-parts" : [ [ "2017" ] ] }, "title" : "Ventilation", "type" : "webpage" }, "uris" : [ "http://www.mendeley.com/documents/?uuid=3a65fd4d-7c0b-4659-9c11-fd8f4d5eee69" ] } ], "mendeley" : { "formattedCitation" : "&lt;sup&gt;70&lt;/sup&gt;", "plainTextFormattedCitation" : "70", "previouslyFormattedCitation" : "&lt;sup&gt;70&lt;/sup&gt;" }, "properties" : {  }, "schema" : "https://github.com/citation-style-language/schema/raw/master/csl-citation.json" }</w:instrText>
            </w:r>
            <w:r w:rsidRPr="009159E3">
              <w:rPr>
                <w:rFonts w:eastAsia="Times New Roman"/>
                <w:color w:val="000000"/>
                <w:lang w:eastAsia="en-CA"/>
              </w:rPr>
              <w:fldChar w:fldCharType="separate"/>
            </w:r>
            <w:r w:rsidRPr="009159E3">
              <w:rPr>
                <w:rFonts w:eastAsia="Times New Roman"/>
                <w:noProof/>
                <w:color w:val="000000"/>
                <w:vertAlign w:val="superscript"/>
                <w:lang w:eastAsia="en-CA"/>
              </w:rPr>
              <w:t>70</w:t>
            </w:r>
            <w:r w:rsidRPr="009159E3">
              <w:rPr>
                <w:rFonts w:eastAsia="Times New Roman"/>
                <w:color w:val="000000"/>
                <w:lang w:eastAsia="en-CA"/>
              </w:rPr>
              <w:fldChar w:fldCharType="end"/>
            </w:r>
          </w:p>
        </w:tc>
      </w:tr>
    </w:tbl>
    <w:p w14:paraId="6CCDC381" w14:textId="77777777" w:rsidR="00F013CD" w:rsidRDefault="00F013CD"/>
    <w:sectPr w:rsidR="00F013CD" w:rsidSect="00EC08C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2E3"/>
    <w:rsid w:val="00166E0D"/>
    <w:rsid w:val="00317697"/>
    <w:rsid w:val="003A79DF"/>
    <w:rsid w:val="004273E8"/>
    <w:rsid w:val="00441E5F"/>
    <w:rsid w:val="00D112E3"/>
    <w:rsid w:val="00EC08C1"/>
    <w:rsid w:val="00F01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35C1E3"/>
  <w15:chartTrackingRefBased/>
  <w15:docId w15:val="{7B032526-1371-724E-A819-A4194A163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273E8"/>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73E8"/>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1978</Words>
  <Characters>11277</Characters>
  <Application>Microsoft Office Word</Application>
  <DocSecurity>0</DocSecurity>
  <Lines>93</Lines>
  <Paragraphs>26</Paragraphs>
  <ScaleCrop>false</ScaleCrop>
  <Company/>
  <LinksUpToDate>false</LinksUpToDate>
  <CharactersWithSpaces>13229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Etherington</dc:creator>
  <cp:keywords/>
  <dc:description/>
  <cp:lastModifiedBy>Nicole Etherington</cp:lastModifiedBy>
  <cp:revision>3</cp:revision>
  <dcterms:created xsi:type="dcterms:W3CDTF">2018-06-05T19:09:00Z</dcterms:created>
  <dcterms:modified xsi:type="dcterms:W3CDTF">2018-09-04T16:54:00Z</dcterms:modified>
</cp:coreProperties>
</file>