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A2845" w14:textId="02A414AB" w:rsidR="00A75DC4" w:rsidRDefault="00A75DC4" w:rsidP="00A75DC4">
      <w:pPr>
        <w:rPr>
          <w:b/>
          <w:bCs/>
        </w:rPr>
      </w:pPr>
      <w:r>
        <w:rPr>
          <w:b/>
          <w:bCs/>
        </w:rPr>
        <w:t xml:space="preserve">Supplementary file </w:t>
      </w:r>
      <w:r w:rsidR="0053666A">
        <w:rPr>
          <w:b/>
          <w:bCs/>
        </w:rPr>
        <w:t>4</w:t>
      </w:r>
      <w:bookmarkStart w:id="0" w:name="_GoBack"/>
      <w:bookmarkEnd w:id="0"/>
      <w:r w:rsidR="00FB6801">
        <w:rPr>
          <w:b/>
          <w:bCs/>
        </w:rPr>
        <w:t>: Eligibility Criteria</w:t>
      </w:r>
    </w:p>
    <w:p w14:paraId="1CFA951A" w14:textId="5436C4DC" w:rsidR="00FB6801" w:rsidRDefault="00FB6801" w:rsidP="00A75DC4">
      <w:pPr>
        <w:rPr>
          <w:b/>
          <w:bCs/>
        </w:rPr>
      </w:pPr>
    </w:p>
    <w:p w14:paraId="134C2736" w14:textId="77777777" w:rsidR="00FB6801" w:rsidRDefault="00FB6801" w:rsidP="00FB6801">
      <w:pPr>
        <w:autoSpaceDE w:val="0"/>
        <w:autoSpaceDN w:val="0"/>
        <w:adjustRightInd w:val="0"/>
        <w:snapToGrid w:val="0"/>
        <w:spacing w:after="0" w:line="360" w:lineRule="auto"/>
        <w:rPr>
          <w:rFonts w:cstheme="majorBidi"/>
          <w:i/>
        </w:rPr>
      </w:pPr>
      <w:r w:rsidRPr="005A6B63">
        <w:rPr>
          <w:rFonts w:cstheme="majorBidi"/>
          <w:i/>
        </w:rPr>
        <w:t>Eligibility criteria</w:t>
      </w:r>
    </w:p>
    <w:p w14:paraId="6B88FAD0" w14:textId="3197FB74" w:rsidR="00FB6801" w:rsidRPr="00B645E2" w:rsidRDefault="00FB6801" w:rsidP="00FB6801">
      <w:pPr>
        <w:autoSpaceDE w:val="0"/>
        <w:autoSpaceDN w:val="0"/>
        <w:adjustRightInd w:val="0"/>
        <w:snapToGrid w:val="0"/>
        <w:spacing w:after="0" w:line="360" w:lineRule="auto"/>
        <w:rPr>
          <w:rFonts w:cstheme="majorBidi"/>
          <w:b/>
        </w:rPr>
      </w:pPr>
      <w:r>
        <w:rPr>
          <w:rFonts w:cstheme="majorBidi"/>
        </w:rPr>
        <w:t xml:space="preserve">All RCTs examining the effect of SMS on STI/HIV outcomes among adults and youth published in English between </w:t>
      </w:r>
      <w:r w:rsidR="0021440E">
        <w:rPr>
          <w:rFonts w:cstheme="majorBidi"/>
        </w:rPr>
        <w:t xml:space="preserve">January 1, </w:t>
      </w:r>
      <w:r>
        <w:rPr>
          <w:rFonts w:cstheme="majorBidi"/>
        </w:rPr>
        <w:t xml:space="preserve">1996 </w:t>
      </w:r>
      <w:r w:rsidRPr="00735D73">
        <w:rPr>
          <w:rFonts w:cstheme="majorBidi"/>
        </w:rPr>
        <w:t>and March</w:t>
      </w:r>
      <w:r w:rsidR="0021440E">
        <w:rPr>
          <w:rFonts w:cstheme="majorBidi"/>
        </w:rPr>
        <w:t xml:space="preserve"> 31,</w:t>
      </w:r>
      <w:r>
        <w:rPr>
          <w:rFonts w:cstheme="majorBidi"/>
        </w:rPr>
        <w:t xml:space="preserve"> 2017 were included. </w:t>
      </w:r>
      <w:r w:rsidRPr="00B645E2">
        <w:t xml:space="preserve">We included only RCTs published in </w:t>
      </w:r>
      <w:proofErr w:type="gramStart"/>
      <w:r w:rsidRPr="00B645E2">
        <w:t>English</w:t>
      </w:r>
      <w:proofErr w:type="gramEnd"/>
      <w:r w:rsidRPr="00AC684D">
        <w:t xml:space="preserve"> as we did not have the financial and human resources to translate non-English studies. </w:t>
      </w:r>
      <w:r>
        <w:rPr>
          <w:rFonts w:cstheme="majorBidi"/>
        </w:rPr>
        <w:t xml:space="preserve">We included all outcomes related to the prevention and treatment of STI/HIV. </w:t>
      </w:r>
    </w:p>
    <w:p w14:paraId="010AE03F" w14:textId="77777777" w:rsidR="00FB6801" w:rsidRPr="005A6B63" w:rsidRDefault="00FB6801" w:rsidP="00FB6801">
      <w:pPr>
        <w:autoSpaceDE w:val="0"/>
        <w:autoSpaceDN w:val="0"/>
        <w:adjustRightInd w:val="0"/>
        <w:snapToGrid w:val="0"/>
        <w:spacing w:after="0" w:line="360" w:lineRule="auto"/>
        <w:rPr>
          <w:rFonts w:cstheme="majorBidi"/>
          <w:i/>
        </w:rPr>
      </w:pPr>
    </w:p>
    <w:p w14:paraId="19498CE8" w14:textId="77777777" w:rsidR="00FB6801" w:rsidRDefault="00FB6801" w:rsidP="00FB6801">
      <w:pPr>
        <w:autoSpaceDE w:val="0"/>
        <w:autoSpaceDN w:val="0"/>
        <w:adjustRightInd w:val="0"/>
        <w:snapToGrid w:val="0"/>
        <w:spacing w:after="0" w:line="360" w:lineRule="auto"/>
        <w:rPr>
          <w:rFonts w:cstheme="majorBidi"/>
        </w:rPr>
      </w:pPr>
      <w:r>
        <w:rPr>
          <w:rFonts w:cstheme="majorBidi"/>
        </w:rPr>
        <w:t>Our PICO</w:t>
      </w:r>
      <w:r w:rsidRPr="005A6B63">
        <w:rPr>
          <w:rFonts w:cstheme="majorBidi"/>
        </w:rPr>
        <w:t xml:space="preserve"> </w:t>
      </w:r>
      <w:r>
        <w:rPr>
          <w:rFonts w:cstheme="majorBidi"/>
        </w:rPr>
        <w:t xml:space="preserve">(Population, Intervention, Comparison, </w:t>
      </w:r>
      <w:proofErr w:type="gramStart"/>
      <w:r>
        <w:rPr>
          <w:rFonts w:cstheme="majorBidi"/>
        </w:rPr>
        <w:t>Outcome</w:t>
      </w:r>
      <w:proofErr w:type="gramEnd"/>
      <w:r>
        <w:rPr>
          <w:rFonts w:cstheme="majorBidi"/>
        </w:rPr>
        <w:t xml:space="preserve">) </w:t>
      </w:r>
      <w:r w:rsidRPr="005A6B63">
        <w:rPr>
          <w:rFonts w:cstheme="majorBidi"/>
        </w:rPr>
        <w:t xml:space="preserve">inclusion criteria were: </w:t>
      </w:r>
    </w:p>
    <w:p w14:paraId="35AF66B7" w14:textId="77777777" w:rsidR="00FB6801" w:rsidRPr="00B645E2" w:rsidRDefault="00FB6801" w:rsidP="00FB6801">
      <w:pPr>
        <w:pStyle w:val="ListParagraph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360" w:lineRule="auto"/>
      </w:pPr>
      <w:r w:rsidRPr="00B645E2">
        <w:rPr>
          <w:rFonts w:cstheme="majorBidi"/>
        </w:rPr>
        <w:t>(P) a</w:t>
      </w:r>
      <w:r w:rsidRPr="00B645E2">
        <w:t xml:space="preserve">dults and youth who </w:t>
      </w:r>
      <w:r>
        <w:t>were</w:t>
      </w:r>
      <w:r w:rsidRPr="00B645E2">
        <w:t xml:space="preserve"> at risk of acquiring (or who currently have) a STI and/or HIV, </w:t>
      </w:r>
    </w:p>
    <w:p w14:paraId="250455EF" w14:textId="77777777" w:rsidR="00FB6801" w:rsidRPr="00373D24" w:rsidRDefault="00FB6801" w:rsidP="00FB6801">
      <w:pPr>
        <w:pStyle w:val="ListParagraph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360" w:lineRule="auto"/>
        <w:rPr>
          <w:rFonts w:cstheme="majorBidi"/>
        </w:rPr>
      </w:pPr>
      <w:r>
        <w:t xml:space="preserve">(I) </w:t>
      </w:r>
      <w:r w:rsidRPr="00B645E2">
        <w:t xml:space="preserve">text messages (one-way or two-way) sent by a health care provider aimed at improving sexual health outcomes, </w:t>
      </w:r>
    </w:p>
    <w:p w14:paraId="32616CB8" w14:textId="77777777" w:rsidR="00FB6801" w:rsidRPr="00373D24" w:rsidRDefault="00FB6801" w:rsidP="00FB6801">
      <w:pPr>
        <w:pStyle w:val="ListParagraph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360" w:lineRule="auto"/>
        <w:rPr>
          <w:rFonts w:cstheme="majorBidi"/>
        </w:rPr>
      </w:pPr>
      <w:r w:rsidRPr="00B645E2">
        <w:t xml:space="preserve">(C) standard of care, no text messages, or alternate intervention with equivalent aims, and </w:t>
      </w:r>
    </w:p>
    <w:p w14:paraId="5E949FD7" w14:textId="77777777" w:rsidR="00FB6801" w:rsidRPr="00373D24" w:rsidRDefault="00FB6801" w:rsidP="00FB6801">
      <w:pPr>
        <w:pStyle w:val="ListParagraph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360" w:lineRule="auto"/>
        <w:rPr>
          <w:rFonts w:cstheme="majorBidi"/>
        </w:rPr>
      </w:pPr>
      <w:r w:rsidRPr="00B645E2">
        <w:t xml:space="preserve">(O) </w:t>
      </w:r>
      <w:proofErr w:type="gramStart"/>
      <w:r w:rsidRPr="00B645E2">
        <w:t>adherence</w:t>
      </w:r>
      <w:proofErr w:type="gramEnd"/>
      <w:r w:rsidRPr="00B645E2">
        <w:t xml:space="preserve"> to STI/HIV treatments and/or vaccination, measures of behaviour change (such as condom use), uptake of STI/HIV testing, knowledge of sexual health and HIV medication, appointment adherence. </w:t>
      </w:r>
    </w:p>
    <w:p w14:paraId="06C4E283" w14:textId="77777777" w:rsidR="00FB6801" w:rsidRPr="00B645E2" w:rsidRDefault="00FB6801" w:rsidP="00FB6801">
      <w:pPr>
        <w:autoSpaceDE w:val="0"/>
        <w:autoSpaceDN w:val="0"/>
        <w:adjustRightInd w:val="0"/>
        <w:snapToGrid w:val="0"/>
        <w:spacing w:after="0" w:line="360" w:lineRule="auto"/>
        <w:ind w:left="360"/>
        <w:rPr>
          <w:rFonts w:cstheme="majorBidi"/>
        </w:rPr>
      </w:pPr>
      <w:r w:rsidRPr="00B645E2">
        <w:t xml:space="preserve">We included only RCTs published in </w:t>
      </w:r>
      <w:proofErr w:type="gramStart"/>
      <w:r w:rsidRPr="00B645E2">
        <w:t>English</w:t>
      </w:r>
      <w:proofErr w:type="gramEnd"/>
      <w:r w:rsidRPr="00AC684D">
        <w:t xml:space="preserve"> as we did not have the financial and human resources to translate non-English studies. We </w:t>
      </w:r>
      <w:r w:rsidRPr="00B645E2">
        <w:rPr>
          <w:rFonts w:cstheme="majorBidi"/>
        </w:rPr>
        <w:t xml:space="preserve">excluded non-randomised studies and publications before 1996. </w:t>
      </w:r>
      <w:r>
        <w:rPr>
          <w:rStyle w:val="Strong"/>
          <w:b w:val="0"/>
          <w:bCs w:val="0"/>
        </w:rPr>
        <w:t xml:space="preserve">Studies </w:t>
      </w:r>
      <w:proofErr w:type="gramStart"/>
      <w:r>
        <w:rPr>
          <w:rStyle w:val="Strong"/>
          <w:b w:val="0"/>
          <w:bCs w:val="0"/>
        </w:rPr>
        <w:t>were excluded</w:t>
      </w:r>
      <w:proofErr w:type="gramEnd"/>
      <w:r>
        <w:rPr>
          <w:rStyle w:val="Strong"/>
          <w:b w:val="0"/>
          <w:bCs w:val="0"/>
        </w:rPr>
        <w:t xml:space="preserve"> if they were not primary studies (such as review articles, conference abstract and posters, editorials). </w:t>
      </w:r>
    </w:p>
    <w:p w14:paraId="542B1186" w14:textId="77777777" w:rsidR="00FB6801" w:rsidRDefault="00FB6801" w:rsidP="00A75DC4">
      <w:pPr>
        <w:rPr>
          <w:b/>
          <w:bCs/>
        </w:rPr>
      </w:pPr>
    </w:p>
    <w:sectPr w:rsidR="00FB6801" w:rsidSect="00FF30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50F5B"/>
    <w:multiLevelType w:val="hybridMultilevel"/>
    <w:tmpl w:val="5DB212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755B5"/>
    <w:multiLevelType w:val="hybridMultilevel"/>
    <w:tmpl w:val="FF9A7470"/>
    <w:lvl w:ilvl="0" w:tplc="7CF89822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C4FCA"/>
    <w:multiLevelType w:val="hybridMultilevel"/>
    <w:tmpl w:val="647EB4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9"/>
    <w:rsid w:val="000A2E04"/>
    <w:rsid w:val="00115D3D"/>
    <w:rsid w:val="001C277A"/>
    <w:rsid w:val="0021440E"/>
    <w:rsid w:val="00327B9E"/>
    <w:rsid w:val="00344B91"/>
    <w:rsid w:val="003C0BF3"/>
    <w:rsid w:val="003F0F2A"/>
    <w:rsid w:val="003F6B1A"/>
    <w:rsid w:val="004320E7"/>
    <w:rsid w:val="00457F71"/>
    <w:rsid w:val="0053666A"/>
    <w:rsid w:val="0054334C"/>
    <w:rsid w:val="00637910"/>
    <w:rsid w:val="006E5D2F"/>
    <w:rsid w:val="00735D73"/>
    <w:rsid w:val="00976195"/>
    <w:rsid w:val="00A66B28"/>
    <w:rsid w:val="00A75DC4"/>
    <w:rsid w:val="00BA6634"/>
    <w:rsid w:val="00BF1C80"/>
    <w:rsid w:val="00D8743F"/>
    <w:rsid w:val="00E70BD9"/>
    <w:rsid w:val="00F31594"/>
    <w:rsid w:val="00FA09F1"/>
    <w:rsid w:val="00FB6801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A0443"/>
  <w15:docId w15:val="{6DAAC4CB-5EB0-47BA-A315-A4D912A48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20E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B6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Lunny</dc:creator>
  <cp:keywords/>
  <dc:description/>
  <cp:lastModifiedBy>tdarlene</cp:lastModifiedBy>
  <cp:revision>6</cp:revision>
  <dcterms:created xsi:type="dcterms:W3CDTF">2018-07-19T01:04:00Z</dcterms:created>
  <dcterms:modified xsi:type="dcterms:W3CDTF">2018-07-20T23:52:00Z</dcterms:modified>
</cp:coreProperties>
</file>