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5DD" w:rsidRPr="005A53C7" w:rsidRDefault="005A53C7" w:rsidP="005A53C7">
      <w:pPr>
        <w:pStyle w:val="Heading1"/>
        <w:spacing w:before="6"/>
      </w:pPr>
      <w:r>
        <w:t xml:space="preserve">Supplementary file 8:  </w:t>
      </w:r>
      <w:bookmarkStart w:id="0" w:name="_GoBack"/>
      <w:bookmarkEnd w:id="0"/>
      <w:r w:rsidR="004777BE">
        <w:t>GRADE assessment of STI and HIV outcomes</w:t>
      </w:r>
    </w:p>
    <w:p w:rsidR="000525DD" w:rsidRDefault="000525DD">
      <w:pPr>
        <w:pStyle w:val="BodyText"/>
        <w:spacing w:before="6"/>
        <w:ind w:left="0"/>
        <w:rPr>
          <w:rFonts w:ascii="Minion Pro"/>
          <w:b/>
          <w:sz w:val="12"/>
        </w:rPr>
      </w:pPr>
    </w:p>
    <w:tbl>
      <w:tblPr>
        <w:tblW w:w="0" w:type="auto"/>
        <w:tblInd w:w="1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"/>
        <w:gridCol w:w="1045"/>
        <w:gridCol w:w="1030"/>
        <w:gridCol w:w="1183"/>
        <w:gridCol w:w="1076"/>
        <w:gridCol w:w="1045"/>
        <w:gridCol w:w="1629"/>
        <w:gridCol w:w="1199"/>
        <w:gridCol w:w="1199"/>
        <w:gridCol w:w="1183"/>
        <w:gridCol w:w="830"/>
        <w:gridCol w:w="1491"/>
        <w:gridCol w:w="1491"/>
      </w:tblGrid>
      <w:tr w:rsidR="000525DD">
        <w:trPr>
          <w:trHeight w:hRule="exact" w:val="323"/>
        </w:trPr>
        <w:tc>
          <w:tcPr>
            <w:tcW w:w="7745" w:type="dxa"/>
            <w:gridSpan w:val="7"/>
            <w:shd w:val="clear" w:color="auto" w:fill="DDDDDD"/>
          </w:tcPr>
          <w:p w:rsidR="000525DD" w:rsidRDefault="004777BE">
            <w:pPr>
              <w:pStyle w:val="TableParagraph"/>
              <w:spacing w:before="45"/>
              <w:ind w:left="3010" w:right="3006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Certainty assessment</w:t>
            </w:r>
          </w:p>
        </w:tc>
        <w:tc>
          <w:tcPr>
            <w:tcW w:w="2397" w:type="dxa"/>
            <w:gridSpan w:val="2"/>
            <w:shd w:val="clear" w:color="auto" w:fill="DDDDDD"/>
          </w:tcPr>
          <w:p w:rsidR="000525DD" w:rsidRDefault="004777BE">
            <w:pPr>
              <w:pStyle w:val="TableParagraph"/>
              <w:spacing w:before="45"/>
              <w:ind w:left="676"/>
              <w:rPr>
                <w:rFonts w:ascii="Arial Black" w:hAnsi="Arial Black"/>
                <w:b/>
                <w:sz w:val="14"/>
              </w:rPr>
            </w:pPr>
            <w:r>
              <w:rPr>
                <w:rFonts w:ascii="Arial Black" w:hAnsi="Arial Black"/>
                <w:b/>
                <w:sz w:val="14"/>
              </w:rPr>
              <w:t>№ of patients</w:t>
            </w:r>
          </w:p>
        </w:tc>
        <w:tc>
          <w:tcPr>
            <w:tcW w:w="2013" w:type="dxa"/>
            <w:gridSpan w:val="2"/>
            <w:shd w:val="clear" w:color="auto" w:fill="DDDDDD"/>
          </w:tcPr>
          <w:p w:rsidR="000525DD" w:rsidRDefault="004777BE">
            <w:pPr>
              <w:pStyle w:val="TableParagraph"/>
              <w:spacing w:before="45"/>
              <w:ind w:left="751" w:right="747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Effect</w:t>
            </w:r>
          </w:p>
        </w:tc>
        <w:tc>
          <w:tcPr>
            <w:tcW w:w="1491" w:type="dxa"/>
            <w:vMerge w:val="restart"/>
            <w:shd w:val="clear" w:color="auto" w:fill="DDDDDD"/>
          </w:tcPr>
          <w:p w:rsidR="000525DD" w:rsidRDefault="000525DD">
            <w:pPr>
              <w:pStyle w:val="TableParagraph"/>
              <w:spacing w:before="13"/>
              <w:ind w:left="0"/>
              <w:rPr>
                <w:rFonts w:ascii="Minion Pro"/>
                <w:b/>
                <w:sz w:val="19"/>
              </w:rPr>
            </w:pPr>
          </w:p>
          <w:p w:rsidR="000525DD" w:rsidRDefault="004777BE">
            <w:pPr>
              <w:pStyle w:val="TableParagraph"/>
              <w:spacing w:before="0"/>
              <w:ind w:left="384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Certainty</w:t>
            </w:r>
          </w:p>
        </w:tc>
        <w:tc>
          <w:tcPr>
            <w:tcW w:w="1491" w:type="dxa"/>
            <w:vMerge w:val="restart"/>
            <w:shd w:val="clear" w:color="auto" w:fill="DDDDDD"/>
          </w:tcPr>
          <w:p w:rsidR="000525DD" w:rsidRDefault="000525DD">
            <w:pPr>
              <w:pStyle w:val="TableParagraph"/>
              <w:spacing w:before="13"/>
              <w:ind w:left="0"/>
              <w:rPr>
                <w:rFonts w:ascii="Minion Pro"/>
                <w:b/>
                <w:sz w:val="19"/>
              </w:rPr>
            </w:pPr>
          </w:p>
          <w:p w:rsidR="000525DD" w:rsidRDefault="004777BE">
            <w:pPr>
              <w:pStyle w:val="TableParagraph"/>
              <w:spacing w:before="0"/>
              <w:ind w:left="315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Importance</w:t>
            </w:r>
          </w:p>
        </w:tc>
      </w:tr>
      <w:tr w:rsidR="000525DD">
        <w:trPr>
          <w:trHeight w:hRule="exact" w:val="476"/>
        </w:trPr>
        <w:tc>
          <w:tcPr>
            <w:tcW w:w="738" w:type="dxa"/>
            <w:shd w:val="clear" w:color="auto" w:fill="DDDDDD"/>
          </w:tcPr>
          <w:p w:rsidR="000525DD" w:rsidRDefault="004777BE">
            <w:pPr>
              <w:pStyle w:val="TableParagraph"/>
              <w:spacing w:before="79" w:line="187" w:lineRule="auto"/>
              <w:ind w:left="92" w:firstLine="84"/>
              <w:rPr>
                <w:rFonts w:ascii="Arial Black" w:hAnsi="Arial Black"/>
                <w:b/>
                <w:sz w:val="14"/>
              </w:rPr>
            </w:pPr>
            <w:r>
              <w:rPr>
                <w:rFonts w:ascii="Arial Black" w:hAnsi="Arial Black"/>
                <w:b/>
                <w:sz w:val="14"/>
              </w:rPr>
              <w:t>№ of studies</w:t>
            </w:r>
          </w:p>
        </w:tc>
        <w:tc>
          <w:tcPr>
            <w:tcW w:w="1045" w:type="dxa"/>
            <w:shd w:val="clear" w:color="auto" w:fill="DDDDDD"/>
          </w:tcPr>
          <w:p w:rsidR="000525DD" w:rsidRDefault="004777BE">
            <w:pPr>
              <w:pStyle w:val="TableParagraph"/>
              <w:spacing w:before="79" w:line="187" w:lineRule="auto"/>
              <w:ind w:left="268" w:firstLine="30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w w:val="105"/>
                <w:sz w:val="14"/>
              </w:rPr>
              <w:t xml:space="preserve">Study </w:t>
            </w:r>
            <w:r>
              <w:rPr>
                <w:rFonts w:ascii="Arial Black"/>
                <w:b/>
                <w:sz w:val="14"/>
              </w:rPr>
              <w:t>design</w:t>
            </w:r>
          </w:p>
        </w:tc>
        <w:tc>
          <w:tcPr>
            <w:tcW w:w="1030" w:type="dxa"/>
            <w:shd w:val="clear" w:color="auto" w:fill="DDDDDD"/>
          </w:tcPr>
          <w:p w:rsidR="000525DD" w:rsidRDefault="004777BE">
            <w:pPr>
              <w:pStyle w:val="TableParagraph"/>
              <w:spacing w:before="79" w:line="187" w:lineRule="auto"/>
              <w:ind w:left="353" w:hanging="108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Risk of bias</w:t>
            </w:r>
          </w:p>
        </w:tc>
        <w:tc>
          <w:tcPr>
            <w:tcW w:w="1183" w:type="dxa"/>
            <w:shd w:val="clear" w:color="auto" w:fill="DDDDDD"/>
          </w:tcPr>
          <w:p w:rsidR="000525DD" w:rsidRDefault="004777BE">
            <w:pPr>
              <w:pStyle w:val="TableParagraph"/>
              <w:spacing w:before="122"/>
              <w:ind w:right="-2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Inconsistency</w:t>
            </w:r>
          </w:p>
        </w:tc>
        <w:tc>
          <w:tcPr>
            <w:tcW w:w="1076" w:type="dxa"/>
            <w:shd w:val="clear" w:color="auto" w:fill="DDDDDD"/>
          </w:tcPr>
          <w:p w:rsidR="000525DD" w:rsidRDefault="004777BE">
            <w:pPr>
              <w:pStyle w:val="TableParagraph"/>
              <w:spacing w:before="122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Indirectness</w:t>
            </w:r>
          </w:p>
        </w:tc>
        <w:tc>
          <w:tcPr>
            <w:tcW w:w="1045" w:type="dxa"/>
            <w:shd w:val="clear" w:color="auto" w:fill="DDDDDD"/>
          </w:tcPr>
          <w:p w:rsidR="000525DD" w:rsidRDefault="004777BE">
            <w:pPr>
              <w:pStyle w:val="TableParagraph"/>
              <w:spacing w:before="122"/>
              <w:ind w:left="84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Imprecision</w:t>
            </w:r>
          </w:p>
        </w:tc>
        <w:tc>
          <w:tcPr>
            <w:tcW w:w="1629" w:type="dxa"/>
            <w:shd w:val="clear" w:color="auto" w:fill="DDDDDD"/>
          </w:tcPr>
          <w:p w:rsidR="000525DD" w:rsidRDefault="004777BE">
            <w:pPr>
              <w:pStyle w:val="TableParagraph"/>
              <w:spacing w:before="79" w:line="187" w:lineRule="auto"/>
              <w:ind w:left="261" w:firstLine="338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Other considerations</w:t>
            </w:r>
          </w:p>
        </w:tc>
        <w:tc>
          <w:tcPr>
            <w:tcW w:w="1199" w:type="dxa"/>
            <w:shd w:val="clear" w:color="auto" w:fill="DDDDDD"/>
          </w:tcPr>
          <w:p w:rsidR="000525DD" w:rsidRDefault="004777BE">
            <w:pPr>
              <w:pStyle w:val="TableParagraph"/>
              <w:spacing w:before="79" w:line="187" w:lineRule="auto"/>
              <w:ind w:left="192" w:firstLine="245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text messaging</w:t>
            </w:r>
          </w:p>
        </w:tc>
        <w:tc>
          <w:tcPr>
            <w:tcW w:w="1199" w:type="dxa"/>
            <w:shd w:val="clear" w:color="auto" w:fill="DDDDDD"/>
          </w:tcPr>
          <w:p w:rsidR="000525DD" w:rsidRDefault="004777BE">
            <w:pPr>
              <w:pStyle w:val="TableParagraph"/>
              <w:spacing w:before="122"/>
              <w:ind w:left="330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control</w:t>
            </w:r>
          </w:p>
        </w:tc>
        <w:tc>
          <w:tcPr>
            <w:tcW w:w="1183" w:type="dxa"/>
            <w:shd w:val="clear" w:color="auto" w:fill="DDDDDD"/>
          </w:tcPr>
          <w:p w:rsidR="000525DD" w:rsidRDefault="004777BE">
            <w:pPr>
              <w:pStyle w:val="TableParagraph"/>
              <w:spacing w:before="79" w:line="187" w:lineRule="auto"/>
              <w:ind w:left="261" w:right="241" w:firstLine="7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Relative (95% CI)</w:t>
            </w:r>
          </w:p>
        </w:tc>
        <w:tc>
          <w:tcPr>
            <w:tcW w:w="830" w:type="dxa"/>
            <w:shd w:val="clear" w:color="auto" w:fill="DDDDDD"/>
          </w:tcPr>
          <w:p w:rsidR="000525DD" w:rsidRDefault="004777BE">
            <w:pPr>
              <w:pStyle w:val="TableParagraph"/>
              <w:spacing w:before="79" w:line="187" w:lineRule="auto"/>
              <w:ind w:left="84" w:hanging="8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Absolute (95% CI)</w:t>
            </w:r>
          </w:p>
        </w:tc>
        <w:tc>
          <w:tcPr>
            <w:tcW w:w="1491" w:type="dxa"/>
            <w:vMerge/>
            <w:shd w:val="clear" w:color="auto" w:fill="DDDDDD"/>
          </w:tcPr>
          <w:p w:rsidR="000525DD" w:rsidRDefault="000525DD"/>
        </w:tc>
        <w:tc>
          <w:tcPr>
            <w:tcW w:w="1491" w:type="dxa"/>
            <w:vMerge/>
            <w:shd w:val="clear" w:color="auto" w:fill="DDDDDD"/>
          </w:tcPr>
          <w:p w:rsidR="000525DD" w:rsidRDefault="000525DD"/>
        </w:tc>
      </w:tr>
      <w:tr w:rsidR="000525DD">
        <w:trPr>
          <w:trHeight w:hRule="exact" w:val="323"/>
        </w:trPr>
        <w:tc>
          <w:tcPr>
            <w:tcW w:w="15137" w:type="dxa"/>
            <w:gridSpan w:val="13"/>
            <w:shd w:val="clear" w:color="auto" w:fill="ECECEC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0"/>
                <w:sz w:val="14"/>
              </w:rPr>
              <w:t>Condom use</w:t>
            </w:r>
          </w:p>
        </w:tc>
      </w:tr>
      <w:tr w:rsidR="000525DD">
        <w:trPr>
          <w:trHeight w:hRule="exact" w:val="1245"/>
        </w:trPr>
        <w:tc>
          <w:tcPr>
            <w:tcW w:w="738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2"/>
                <w:sz w:val="14"/>
              </w:rPr>
              <w:t>2</w:t>
            </w:r>
          </w:p>
        </w:tc>
        <w:tc>
          <w:tcPr>
            <w:tcW w:w="1045" w:type="dxa"/>
          </w:tcPr>
          <w:p w:rsidR="000525DD" w:rsidRDefault="004777BE">
            <w:pPr>
              <w:pStyle w:val="TableParagraph"/>
              <w:spacing w:before="76" w:line="154" w:lineRule="exact"/>
              <w:rPr>
                <w:sz w:val="14"/>
              </w:rPr>
            </w:pPr>
            <w:proofErr w:type="spellStart"/>
            <w:r>
              <w:rPr>
                <w:w w:val="110"/>
                <w:sz w:val="14"/>
              </w:rPr>
              <w:t>randomised</w:t>
            </w:r>
            <w:proofErr w:type="spellEnd"/>
            <w:r>
              <w:rPr>
                <w:w w:val="110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trials</w:t>
            </w:r>
          </w:p>
        </w:tc>
        <w:tc>
          <w:tcPr>
            <w:tcW w:w="1030" w:type="dxa"/>
          </w:tcPr>
          <w:p w:rsidR="000525DD" w:rsidRDefault="004777BE">
            <w:pPr>
              <w:pStyle w:val="TableParagraph"/>
              <w:spacing w:before="92"/>
              <w:rPr>
                <w:sz w:val="10"/>
              </w:rPr>
            </w:pPr>
            <w:r>
              <w:rPr>
                <w:w w:val="115"/>
                <w:sz w:val="14"/>
              </w:rPr>
              <w:t xml:space="preserve">serious </w:t>
            </w:r>
            <w:r>
              <w:rPr>
                <w:w w:val="115"/>
                <w:position w:val="6"/>
                <w:sz w:val="10"/>
              </w:rPr>
              <w:t>d</w:t>
            </w:r>
          </w:p>
        </w:tc>
        <w:tc>
          <w:tcPr>
            <w:tcW w:w="1183" w:type="dxa"/>
          </w:tcPr>
          <w:p w:rsidR="000525DD" w:rsidRDefault="004777BE">
            <w:pPr>
              <w:pStyle w:val="TableParagraph"/>
              <w:ind w:right="-2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076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045" w:type="dxa"/>
          </w:tcPr>
          <w:p w:rsidR="000525DD" w:rsidRDefault="004777BE">
            <w:pPr>
              <w:pStyle w:val="TableParagraph"/>
              <w:spacing w:before="92"/>
              <w:rPr>
                <w:sz w:val="10"/>
              </w:rPr>
            </w:pPr>
            <w:r>
              <w:rPr>
                <w:w w:val="115"/>
                <w:sz w:val="14"/>
              </w:rPr>
              <w:t xml:space="preserve">serious </w:t>
            </w:r>
            <w:r>
              <w:rPr>
                <w:w w:val="115"/>
                <w:position w:val="6"/>
                <w:sz w:val="10"/>
              </w:rPr>
              <w:t>e</w:t>
            </w:r>
          </w:p>
        </w:tc>
        <w:tc>
          <w:tcPr>
            <w:tcW w:w="1629" w:type="dxa"/>
          </w:tcPr>
          <w:p w:rsidR="000525DD" w:rsidRDefault="000525DD"/>
        </w:tc>
        <w:tc>
          <w:tcPr>
            <w:tcW w:w="1199" w:type="dxa"/>
          </w:tcPr>
          <w:p w:rsidR="000525DD" w:rsidRDefault="004777BE">
            <w:pPr>
              <w:pStyle w:val="TableParagraph"/>
              <w:spacing w:before="76" w:line="154" w:lineRule="exact"/>
              <w:ind w:left="299" w:firstLine="38"/>
              <w:rPr>
                <w:sz w:val="14"/>
              </w:rPr>
            </w:pPr>
            <w:r>
              <w:rPr>
                <w:w w:val="115"/>
                <w:sz w:val="14"/>
              </w:rPr>
              <w:t xml:space="preserve">28/232 </w:t>
            </w:r>
            <w:r>
              <w:rPr>
                <w:w w:val="110"/>
                <w:sz w:val="14"/>
              </w:rPr>
              <w:t>(12.1%)</w:t>
            </w:r>
          </w:p>
        </w:tc>
        <w:tc>
          <w:tcPr>
            <w:tcW w:w="1199" w:type="dxa"/>
          </w:tcPr>
          <w:p w:rsidR="000525DD" w:rsidRDefault="004777BE">
            <w:pPr>
              <w:pStyle w:val="TableParagraph"/>
              <w:spacing w:before="76" w:line="154" w:lineRule="exact"/>
              <w:ind w:left="299" w:firstLine="38"/>
              <w:rPr>
                <w:sz w:val="14"/>
              </w:rPr>
            </w:pPr>
            <w:r>
              <w:rPr>
                <w:w w:val="115"/>
                <w:sz w:val="14"/>
              </w:rPr>
              <w:t xml:space="preserve">41/263 </w:t>
            </w:r>
            <w:r>
              <w:rPr>
                <w:w w:val="110"/>
                <w:sz w:val="14"/>
              </w:rPr>
              <w:t>(15.6%)</w:t>
            </w:r>
          </w:p>
        </w:tc>
        <w:tc>
          <w:tcPr>
            <w:tcW w:w="1183" w:type="dxa"/>
          </w:tcPr>
          <w:p w:rsidR="000525DD" w:rsidRDefault="004777BE">
            <w:pPr>
              <w:pStyle w:val="TableParagraph"/>
              <w:spacing w:before="45" w:line="187" w:lineRule="exact"/>
              <w:ind w:left="82" w:right="79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OR 0.79</w:t>
            </w:r>
          </w:p>
          <w:p w:rsidR="000525DD" w:rsidRDefault="004777BE">
            <w:pPr>
              <w:pStyle w:val="TableParagraph"/>
              <w:spacing w:before="0" w:line="150" w:lineRule="exact"/>
              <w:ind w:left="82" w:right="87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(0.42 to 1.49)</w:t>
            </w:r>
          </w:p>
        </w:tc>
        <w:tc>
          <w:tcPr>
            <w:tcW w:w="830" w:type="dxa"/>
          </w:tcPr>
          <w:p w:rsidR="000525DD" w:rsidRDefault="004777BE">
            <w:pPr>
              <w:pStyle w:val="TableParagraph"/>
              <w:spacing w:before="79" w:line="187" w:lineRule="auto"/>
              <w:ind w:left="77" w:right="68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 xml:space="preserve">29 fewer </w:t>
            </w:r>
            <w:r>
              <w:rPr>
                <w:rFonts w:ascii="Arial Black"/>
                <w:b/>
                <w:w w:val="105"/>
                <w:sz w:val="14"/>
              </w:rPr>
              <w:t>per 1,000</w:t>
            </w:r>
          </w:p>
          <w:p w:rsidR="000525DD" w:rsidRDefault="004777BE">
            <w:pPr>
              <w:pStyle w:val="TableParagraph"/>
              <w:spacing w:before="0" w:line="228" w:lineRule="auto"/>
              <w:ind w:left="66" w:right="68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(from 60 more to 84</w:t>
            </w:r>
          </w:p>
          <w:p w:rsidR="000525DD" w:rsidRDefault="004777BE">
            <w:pPr>
              <w:pStyle w:val="TableParagraph"/>
              <w:spacing w:before="0" w:line="155" w:lineRule="exact"/>
              <w:ind w:left="63" w:right="68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fewer)</w:t>
            </w:r>
          </w:p>
        </w:tc>
        <w:tc>
          <w:tcPr>
            <w:tcW w:w="1491" w:type="dxa"/>
          </w:tcPr>
          <w:p w:rsidR="000525DD" w:rsidRDefault="004777BE">
            <w:pPr>
              <w:pStyle w:val="TableParagraph"/>
              <w:ind w:left="3"/>
              <w:jc w:val="center"/>
              <w:rPr>
                <w:sz w:val="14"/>
              </w:rPr>
            </w:pPr>
            <w:r>
              <w:rPr>
                <w:w w:val="106"/>
                <w:sz w:val="14"/>
              </w:rPr>
              <w:t>-</w:t>
            </w:r>
          </w:p>
        </w:tc>
        <w:tc>
          <w:tcPr>
            <w:tcW w:w="1491" w:type="dxa"/>
          </w:tcPr>
          <w:p w:rsidR="000525DD" w:rsidRDefault="004777BE">
            <w:pPr>
              <w:pStyle w:val="TableParagraph"/>
              <w:ind w:left="77"/>
              <w:rPr>
                <w:sz w:val="14"/>
              </w:rPr>
            </w:pPr>
            <w:r>
              <w:rPr>
                <w:sz w:val="14"/>
              </w:rPr>
              <w:t>IMPORTANT</w:t>
            </w:r>
          </w:p>
        </w:tc>
      </w:tr>
      <w:tr w:rsidR="000525DD">
        <w:trPr>
          <w:trHeight w:hRule="exact" w:val="323"/>
        </w:trPr>
        <w:tc>
          <w:tcPr>
            <w:tcW w:w="15137" w:type="dxa"/>
            <w:gridSpan w:val="13"/>
            <w:shd w:val="clear" w:color="auto" w:fill="ECECEC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0"/>
                <w:sz w:val="14"/>
              </w:rPr>
              <w:t>Completion of HPV vaccination series (3 doses)</w:t>
            </w:r>
          </w:p>
        </w:tc>
      </w:tr>
      <w:tr w:rsidR="000525DD">
        <w:trPr>
          <w:trHeight w:hRule="exact" w:val="1245"/>
        </w:trPr>
        <w:tc>
          <w:tcPr>
            <w:tcW w:w="738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2"/>
                <w:sz w:val="14"/>
              </w:rPr>
              <w:t>6</w:t>
            </w:r>
          </w:p>
        </w:tc>
        <w:tc>
          <w:tcPr>
            <w:tcW w:w="1045" w:type="dxa"/>
          </w:tcPr>
          <w:p w:rsidR="000525DD" w:rsidRDefault="004777BE">
            <w:pPr>
              <w:pStyle w:val="TableParagraph"/>
              <w:spacing w:before="76" w:line="154" w:lineRule="exact"/>
              <w:rPr>
                <w:sz w:val="14"/>
              </w:rPr>
            </w:pPr>
            <w:proofErr w:type="spellStart"/>
            <w:r>
              <w:rPr>
                <w:w w:val="110"/>
                <w:sz w:val="14"/>
              </w:rPr>
              <w:t>randomised</w:t>
            </w:r>
            <w:proofErr w:type="spellEnd"/>
            <w:r>
              <w:rPr>
                <w:w w:val="110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trials</w:t>
            </w:r>
          </w:p>
        </w:tc>
        <w:tc>
          <w:tcPr>
            <w:tcW w:w="1030" w:type="dxa"/>
          </w:tcPr>
          <w:p w:rsidR="000525DD" w:rsidRDefault="004777BE">
            <w:pPr>
              <w:pStyle w:val="TableParagraph"/>
              <w:spacing w:before="92"/>
              <w:rPr>
                <w:sz w:val="10"/>
              </w:rPr>
            </w:pPr>
            <w:r>
              <w:rPr>
                <w:w w:val="115"/>
                <w:sz w:val="14"/>
              </w:rPr>
              <w:t xml:space="preserve">serious </w:t>
            </w:r>
            <w:r>
              <w:rPr>
                <w:w w:val="115"/>
                <w:position w:val="6"/>
                <w:sz w:val="10"/>
              </w:rPr>
              <w:t>d</w:t>
            </w:r>
          </w:p>
        </w:tc>
        <w:tc>
          <w:tcPr>
            <w:tcW w:w="1183" w:type="dxa"/>
          </w:tcPr>
          <w:p w:rsidR="000525DD" w:rsidRDefault="004777BE">
            <w:pPr>
              <w:pStyle w:val="TableParagraph"/>
              <w:spacing w:before="92"/>
              <w:ind w:right="-2"/>
              <w:rPr>
                <w:sz w:val="10"/>
              </w:rPr>
            </w:pPr>
            <w:r>
              <w:rPr>
                <w:w w:val="115"/>
                <w:sz w:val="14"/>
              </w:rPr>
              <w:t xml:space="preserve">serious </w:t>
            </w:r>
            <w:r>
              <w:rPr>
                <w:w w:val="115"/>
                <w:position w:val="6"/>
                <w:sz w:val="10"/>
              </w:rPr>
              <w:t>b</w:t>
            </w:r>
          </w:p>
        </w:tc>
        <w:tc>
          <w:tcPr>
            <w:tcW w:w="1076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045" w:type="dxa"/>
          </w:tcPr>
          <w:p w:rsidR="000525DD" w:rsidRDefault="004777BE">
            <w:pPr>
              <w:pStyle w:val="TableParagraph"/>
              <w:spacing w:before="92"/>
              <w:rPr>
                <w:sz w:val="10"/>
              </w:rPr>
            </w:pPr>
            <w:r>
              <w:rPr>
                <w:w w:val="115"/>
                <w:sz w:val="14"/>
              </w:rPr>
              <w:t xml:space="preserve">serious </w:t>
            </w:r>
            <w:r>
              <w:rPr>
                <w:w w:val="115"/>
                <w:position w:val="6"/>
                <w:sz w:val="10"/>
              </w:rPr>
              <w:t>e</w:t>
            </w:r>
          </w:p>
        </w:tc>
        <w:tc>
          <w:tcPr>
            <w:tcW w:w="1629" w:type="dxa"/>
          </w:tcPr>
          <w:p w:rsidR="000525DD" w:rsidRDefault="000525DD"/>
        </w:tc>
        <w:tc>
          <w:tcPr>
            <w:tcW w:w="1199" w:type="dxa"/>
          </w:tcPr>
          <w:p w:rsidR="000525DD" w:rsidRDefault="004777BE">
            <w:pPr>
              <w:pStyle w:val="TableParagraph"/>
              <w:spacing w:before="76" w:line="154" w:lineRule="exact"/>
              <w:ind w:left="299" w:hanging="54"/>
              <w:rPr>
                <w:sz w:val="14"/>
              </w:rPr>
            </w:pPr>
            <w:r>
              <w:rPr>
                <w:w w:val="110"/>
                <w:sz w:val="14"/>
              </w:rPr>
              <w:t>447/2157 (20.7%)</w:t>
            </w:r>
          </w:p>
        </w:tc>
        <w:tc>
          <w:tcPr>
            <w:tcW w:w="1199" w:type="dxa"/>
          </w:tcPr>
          <w:p w:rsidR="000525DD" w:rsidRDefault="004777BE">
            <w:pPr>
              <w:pStyle w:val="TableParagraph"/>
              <w:spacing w:before="76" w:line="154" w:lineRule="exact"/>
              <w:ind w:left="299" w:hanging="54"/>
              <w:rPr>
                <w:sz w:val="14"/>
              </w:rPr>
            </w:pPr>
            <w:r>
              <w:rPr>
                <w:w w:val="110"/>
                <w:sz w:val="14"/>
              </w:rPr>
              <w:t>715/5207 (13.7%)</w:t>
            </w:r>
          </w:p>
        </w:tc>
        <w:tc>
          <w:tcPr>
            <w:tcW w:w="1183" w:type="dxa"/>
          </w:tcPr>
          <w:p w:rsidR="000525DD" w:rsidRDefault="004777BE">
            <w:pPr>
              <w:pStyle w:val="TableParagraph"/>
              <w:spacing w:before="45" w:line="187" w:lineRule="exact"/>
              <w:ind w:left="82" w:right="79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OR 1.68</w:t>
            </w:r>
          </w:p>
          <w:p w:rsidR="000525DD" w:rsidRDefault="004777BE">
            <w:pPr>
              <w:pStyle w:val="TableParagraph"/>
              <w:spacing w:before="0" w:line="150" w:lineRule="exact"/>
              <w:ind w:left="82" w:right="87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(1.00 to 2.81)</w:t>
            </w:r>
          </w:p>
        </w:tc>
        <w:tc>
          <w:tcPr>
            <w:tcW w:w="830" w:type="dxa"/>
          </w:tcPr>
          <w:p w:rsidR="000525DD" w:rsidRDefault="004777BE">
            <w:pPr>
              <w:pStyle w:val="TableParagraph"/>
              <w:spacing w:before="79" w:line="187" w:lineRule="auto"/>
              <w:ind w:left="77" w:right="73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w w:val="105"/>
                <w:sz w:val="14"/>
              </w:rPr>
              <w:t>74 more</w:t>
            </w:r>
            <w:r>
              <w:rPr>
                <w:rFonts w:ascii="Arial Black"/>
                <w:b/>
                <w:w w:val="99"/>
                <w:sz w:val="14"/>
              </w:rPr>
              <w:t xml:space="preserve"> </w:t>
            </w:r>
            <w:r>
              <w:rPr>
                <w:rFonts w:ascii="Arial Black"/>
                <w:b/>
                <w:w w:val="105"/>
                <w:sz w:val="14"/>
              </w:rPr>
              <w:t>per 1,000</w:t>
            </w:r>
          </w:p>
          <w:p w:rsidR="000525DD" w:rsidRDefault="004777BE">
            <w:pPr>
              <w:pStyle w:val="TableParagraph"/>
              <w:spacing w:before="0" w:line="228" w:lineRule="auto"/>
              <w:ind w:left="107" w:right="113" w:firstLine="3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(from 0 fewer to 172</w:t>
            </w:r>
          </w:p>
          <w:p w:rsidR="000525DD" w:rsidRDefault="004777BE">
            <w:pPr>
              <w:pStyle w:val="TableParagraph"/>
              <w:spacing w:before="0" w:line="155" w:lineRule="exact"/>
              <w:ind w:left="63" w:right="68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more)</w:t>
            </w:r>
          </w:p>
        </w:tc>
        <w:tc>
          <w:tcPr>
            <w:tcW w:w="1491" w:type="dxa"/>
          </w:tcPr>
          <w:p w:rsidR="000525DD" w:rsidRDefault="004777BE">
            <w:pPr>
              <w:pStyle w:val="TableParagraph"/>
              <w:ind w:left="3"/>
              <w:jc w:val="center"/>
              <w:rPr>
                <w:sz w:val="14"/>
              </w:rPr>
            </w:pPr>
            <w:r>
              <w:rPr>
                <w:w w:val="106"/>
                <w:sz w:val="14"/>
              </w:rPr>
              <w:t>-</w:t>
            </w:r>
          </w:p>
        </w:tc>
        <w:tc>
          <w:tcPr>
            <w:tcW w:w="1491" w:type="dxa"/>
          </w:tcPr>
          <w:p w:rsidR="000525DD" w:rsidRDefault="004777BE">
            <w:pPr>
              <w:pStyle w:val="TableParagraph"/>
              <w:ind w:left="77"/>
              <w:rPr>
                <w:sz w:val="14"/>
              </w:rPr>
            </w:pPr>
            <w:r>
              <w:rPr>
                <w:sz w:val="14"/>
              </w:rPr>
              <w:t>IMPORTANT</w:t>
            </w:r>
          </w:p>
        </w:tc>
      </w:tr>
      <w:tr w:rsidR="000525DD">
        <w:trPr>
          <w:trHeight w:hRule="exact" w:val="323"/>
        </w:trPr>
        <w:tc>
          <w:tcPr>
            <w:tcW w:w="15137" w:type="dxa"/>
            <w:gridSpan w:val="13"/>
            <w:shd w:val="clear" w:color="auto" w:fill="ECECEC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0"/>
                <w:sz w:val="14"/>
              </w:rPr>
              <w:t>Knowledge of S TIs</w:t>
            </w:r>
          </w:p>
        </w:tc>
      </w:tr>
      <w:tr w:rsidR="000525DD">
        <w:trPr>
          <w:trHeight w:hRule="exact" w:val="1245"/>
        </w:trPr>
        <w:tc>
          <w:tcPr>
            <w:tcW w:w="738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2"/>
                <w:sz w:val="14"/>
              </w:rPr>
              <w:t>1</w:t>
            </w:r>
          </w:p>
        </w:tc>
        <w:tc>
          <w:tcPr>
            <w:tcW w:w="1045" w:type="dxa"/>
          </w:tcPr>
          <w:p w:rsidR="000525DD" w:rsidRDefault="004777BE">
            <w:pPr>
              <w:pStyle w:val="TableParagraph"/>
              <w:spacing w:before="76" w:line="154" w:lineRule="exact"/>
              <w:rPr>
                <w:sz w:val="14"/>
              </w:rPr>
            </w:pPr>
            <w:proofErr w:type="spellStart"/>
            <w:r>
              <w:rPr>
                <w:w w:val="110"/>
                <w:sz w:val="14"/>
              </w:rPr>
              <w:t>randomised</w:t>
            </w:r>
            <w:proofErr w:type="spellEnd"/>
            <w:r>
              <w:rPr>
                <w:w w:val="110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trials</w:t>
            </w:r>
          </w:p>
        </w:tc>
        <w:tc>
          <w:tcPr>
            <w:tcW w:w="1030" w:type="dxa"/>
          </w:tcPr>
          <w:p w:rsidR="000525DD" w:rsidRDefault="004777BE">
            <w:pPr>
              <w:pStyle w:val="TableParagraph"/>
              <w:spacing w:before="92"/>
              <w:rPr>
                <w:sz w:val="10"/>
              </w:rPr>
            </w:pPr>
            <w:r>
              <w:rPr>
                <w:w w:val="115"/>
                <w:sz w:val="14"/>
              </w:rPr>
              <w:t xml:space="preserve">serious </w:t>
            </w:r>
            <w:r>
              <w:rPr>
                <w:w w:val="115"/>
                <w:position w:val="6"/>
                <w:sz w:val="10"/>
              </w:rPr>
              <w:t>a</w:t>
            </w:r>
          </w:p>
        </w:tc>
        <w:tc>
          <w:tcPr>
            <w:tcW w:w="1183" w:type="dxa"/>
          </w:tcPr>
          <w:p w:rsidR="000525DD" w:rsidRDefault="004777BE">
            <w:pPr>
              <w:pStyle w:val="TableParagraph"/>
              <w:ind w:right="-2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076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045" w:type="dxa"/>
          </w:tcPr>
          <w:p w:rsidR="000525DD" w:rsidRDefault="004777BE">
            <w:pPr>
              <w:pStyle w:val="TableParagraph"/>
              <w:spacing w:line="264" w:lineRule="auto"/>
              <w:ind w:right="150"/>
              <w:rPr>
                <w:sz w:val="10"/>
              </w:rPr>
            </w:pPr>
            <w:r>
              <w:rPr>
                <w:w w:val="115"/>
                <w:sz w:val="14"/>
              </w:rPr>
              <w:t xml:space="preserve">very serious </w:t>
            </w:r>
            <w:r>
              <w:rPr>
                <w:w w:val="115"/>
                <w:position w:val="6"/>
                <w:sz w:val="10"/>
              </w:rPr>
              <w:t>e</w:t>
            </w:r>
          </w:p>
        </w:tc>
        <w:tc>
          <w:tcPr>
            <w:tcW w:w="1629" w:type="dxa"/>
          </w:tcPr>
          <w:p w:rsidR="000525DD" w:rsidRDefault="004777BE">
            <w:pPr>
              <w:pStyle w:val="TableParagraph"/>
              <w:spacing w:before="76" w:line="154" w:lineRule="exact"/>
              <w:rPr>
                <w:sz w:val="14"/>
              </w:rPr>
            </w:pPr>
            <w:r>
              <w:rPr>
                <w:w w:val="115"/>
                <w:sz w:val="14"/>
              </w:rPr>
              <w:t xml:space="preserve">publication bias </w:t>
            </w:r>
            <w:r>
              <w:rPr>
                <w:w w:val="110"/>
                <w:sz w:val="14"/>
              </w:rPr>
              <w:t>strongly suspected</w:t>
            </w:r>
          </w:p>
        </w:tc>
        <w:tc>
          <w:tcPr>
            <w:tcW w:w="1199" w:type="dxa"/>
          </w:tcPr>
          <w:p w:rsidR="000525DD" w:rsidRDefault="004777BE">
            <w:pPr>
              <w:pStyle w:val="TableParagraph"/>
              <w:spacing w:before="76" w:line="154" w:lineRule="exact"/>
              <w:ind w:left="299" w:firstLine="38"/>
              <w:rPr>
                <w:sz w:val="14"/>
              </w:rPr>
            </w:pPr>
            <w:r>
              <w:rPr>
                <w:w w:val="115"/>
                <w:sz w:val="14"/>
              </w:rPr>
              <w:t xml:space="preserve">95/217 </w:t>
            </w:r>
            <w:r>
              <w:rPr>
                <w:w w:val="110"/>
                <w:sz w:val="14"/>
              </w:rPr>
              <w:t>(43.8%)</w:t>
            </w:r>
          </w:p>
        </w:tc>
        <w:tc>
          <w:tcPr>
            <w:tcW w:w="1199" w:type="dxa"/>
          </w:tcPr>
          <w:p w:rsidR="000525DD" w:rsidRDefault="004777BE">
            <w:pPr>
              <w:pStyle w:val="TableParagraph"/>
              <w:spacing w:before="76" w:line="154" w:lineRule="exact"/>
              <w:ind w:left="299" w:firstLine="38"/>
              <w:rPr>
                <w:sz w:val="14"/>
              </w:rPr>
            </w:pPr>
            <w:r>
              <w:rPr>
                <w:w w:val="115"/>
                <w:sz w:val="14"/>
              </w:rPr>
              <w:t xml:space="preserve">92/242 </w:t>
            </w:r>
            <w:r>
              <w:rPr>
                <w:w w:val="110"/>
                <w:sz w:val="14"/>
              </w:rPr>
              <w:t>(38.0%)</w:t>
            </w:r>
          </w:p>
        </w:tc>
        <w:tc>
          <w:tcPr>
            <w:tcW w:w="1183" w:type="dxa"/>
          </w:tcPr>
          <w:p w:rsidR="000525DD" w:rsidRDefault="004777BE">
            <w:pPr>
              <w:pStyle w:val="TableParagraph"/>
              <w:spacing w:before="45" w:line="187" w:lineRule="exact"/>
              <w:ind w:left="82" w:right="79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OR 1.27</w:t>
            </w:r>
          </w:p>
          <w:p w:rsidR="000525DD" w:rsidRDefault="004777BE">
            <w:pPr>
              <w:pStyle w:val="TableParagraph"/>
              <w:spacing w:before="0" w:line="150" w:lineRule="exact"/>
              <w:ind w:left="82" w:right="87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(0.87 to 1.84)</w:t>
            </w:r>
          </w:p>
        </w:tc>
        <w:tc>
          <w:tcPr>
            <w:tcW w:w="830" w:type="dxa"/>
          </w:tcPr>
          <w:p w:rsidR="000525DD" w:rsidRDefault="004777BE">
            <w:pPr>
              <w:pStyle w:val="TableParagraph"/>
              <w:spacing w:before="79" w:line="187" w:lineRule="auto"/>
              <w:ind w:left="77" w:right="73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w w:val="105"/>
                <w:sz w:val="14"/>
              </w:rPr>
              <w:t>58 more</w:t>
            </w:r>
            <w:r>
              <w:rPr>
                <w:rFonts w:ascii="Arial Black"/>
                <w:b/>
                <w:w w:val="99"/>
                <w:sz w:val="14"/>
              </w:rPr>
              <w:t xml:space="preserve"> </w:t>
            </w:r>
            <w:r>
              <w:rPr>
                <w:rFonts w:ascii="Arial Black"/>
                <w:b/>
                <w:w w:val="105"/>
                <w:sz w:val="14"/>
              </w:rPr>
              <w:t>per 1,000</w:t>
            </w:r>
          </w:p>
          <w:p w:rsidR="000525DD" w:rsidRDefault="004777BE">
            <w:pPr>
              <w:pStyle w:val="TableParagraph"/>
              <w:spacing w:before="0" w:line="228" w:lineRule="auto"/>
              <w:ind w:left="66" w:right="68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(from 32 fewer to 150</w:t>
            </w:r>
          </w:p>
          <w:p w:rsidR="000525DD" w:rsidRDefault="004777BE">
            <w:pPr>
              <w:pStyle w:val="TableParagraph"/>
              <w:spacing w:before="0" w:line="155" w:lineRule="exact"/>
              <w:ind w:left="63" w:right="68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more)</w:t>
            </w:r>
          </w:p>
        </w:tc>
        <w:tc>
          <w:tcPr>
            <w:tcW w:w="1491" w:type="dxa"/>
          </w:tcPr>
          <w:p w:rsidR="000525DD" w:rsidRDefault="004777BE">
            <w:pPr>
              <w:pStyle w:val="TableParagraph"/>
              <w:spacing w:before="34" w:line="272" w:lineRule="exact"/>
              <w:ind w:left="307"/>
              <w:rPr>
                <w:rFonts w:ascii="Segoe UI Symbol" w:eastAsia="Segoe UI Symbol" w:hAnsi="Segoe UI Symbol" w:cs="Segoe UI Symbol"/>
                <w:sz w:val="21"/>
                <w:szCs w:val="21"/>
              </w:rPr>
            </w:pPr>
            <w:r>
              <w:rPr>
                <w:rFonts w:ascii="Segoe UI Symbol" w:eastAsia="Segoe UI Symbol" w:hAnsi="Segoe UI Symbol" w:cs="Segoe UI Symbol"/>
                <w:sz w:val="21"/>
                <w:szCs w:val="21"/>
              </w:rPr>
              <w:t>⨁◯◯◯</w:t>
            </w:r>
          </w:p>
          <w:p w:rsidR="000525DD" w:rsidRDefault="004777BE">
            <w:pPr>
              <w:pStyle w:val="TableParagraph"/>
              <w:spacing w:before="0" w:line="153" w:lineRule="exact"/>
              <w:ind w:left="392"/>
              <w:rPr>
                <w:sz w:val="14"/>
              </w:rPr>
            </w:pPr>
            <w:r>
              <w:rPr>
                <w:sz w:val="14"/>
              </w:rPr>
              <w:t>VERY LOW</w:t>
            </w:r>
          </w:p>
        </w:tc>
        <w:tc>
          <w:tcPr>
            <w:tcW w:w="1491" w:type="dxa"/>
          </w:tcPr>
          <w:p w:rsidR="000525DD" w:rsidRDefault="004777BE">
            <w:pPr>
              <w:pStyle w:val="TableParagraph"/>
              <w:ind w:left="77"/>
              <w:rPr>
                <w:sz w:val="14"/>
              </w:rPr>
            </w:pPr>
            <w:r>
              <w:rPr>
                <w:sz w:val="14"/>
              </w:rPr>
              <w:t>IMPORTANT</w:t>
            </w:r>
          </w:p>
        </w:tc>
      </w:tr>
      <w:tr w:rsidR="000525DD">
        <w:trPr>
          <w:trHeight w:hRule="exact" w:val="323"/>
        </w:trPr>
        <w:tc>
          <w:tcPr>
            <w:tcW w:w="15137" w:type="dxa"/>
            <w:gridSpan w:val="13"/>
            <w:shd w:val="clear" w:color="auto" w:fill="ECECEC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0"/>
                <w:sz w:val="14"/>
              </w:rPr>
              <w:t>Knowledge of ART dosage and dosing instructions</w:t>
            </w:r>
          </w:p>
        </w:tc>
      </w:tr>
      <w:tr w:rsidR="000525DD">
        <w:trPr>
          <w:trHeight w:hRule="exact" w:val="1245"/>
        </w:trPr>
        <w:tc>
          <w:tcPr>
            <w:tcW w:w="738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2"/>
                <w:sz w:val="14"/>
              </w:rPr>
              <w:t>1</w:t>
            </w:r>
          </w:p>
        </w:tc>
        <w:tc>
          <w:tcPr>
            <w:tcW w:w="1045" w:type="dxa"/>
          </w:tcPr>
          <w:p w:rsidR="000525DD" w:rsidRDefault="004777BE">
            <w:pPr>
              <w:pStyle w:val="TableParagraph"/>
              <w:spacing w:before="76" w:line="154" w:lineRule="exact"/>
              <w:rPr>
                <w:sz w:val="14"/>
              </w:rPr>
            </w:pPr>
            <w:proofErr w:type="spellStart"/>
            <w:r>
              <w:rPr>
                <w:w w:val="110"/>
                <w:sz w:val="14"/>
              </w:rPr>
              <w:t>randomised</w:t>
            </w:r>
            <w:proofErr w:type="spellEnd"/>
            <w:r>
              <w:rPr>
                <w:w w:val="110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trials</w:t>
            </w:r>
          </w:p>
        </w:tc>
        <w:tc>
          <w:tcPr>
            <w:tcW w:w="1030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183" w:type="dxa"/>
          </w:tcPr>
          <w:p w:rsidR="000525DD" w:rsidRDefault="004777BE">
            <w:pPr>
              <w:pStyle w:val="TableParagraph"/>
              <w:ind w:right="-2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076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045" w:type="dxa"/>
          </w:tcPr>
          <w:p w:rsidR="000525DD" w:rsidRDefault="004777BE">
            <w:pPr>
              <w:pStyle w:val="TableParagraph"/>
              <w:spacing w:before="92"/>
              <w:rPr>
                <w:sz w:val="10"/>
              </w:rPr>
            </w:pPr>
            <w:r>
              <w:rPr>
                <w:w w:val="115"/>
                <w:sz w:val="14"/>
              </w:rPr>
              <w:t xml:space="preserve">serious </w:t>
            </w:r>
            <w:r>
              <w:rPr>
                <w:w w:val="115"/>
                <w:position w:val="6"/>
                <w:sz w:val="10"/>
              </w:rPr>
              <w:t>e</w:t>
            </w:r>
          </w:p>
        </w:tc>
        <w:tc>
          <w:tcPr>
            <w:tcW w:w="1629" w:type="dxa"/>
          </w:tcPr>
          <w:p w:rsidR="000525DD" w:rsidRDefault="000525DD"/>
        </w:tc>
        <w:tc>
          <w:tcPr>
            <w:tcW w:w="1199" w:type="dxa"/>
          </w:tcPr>
          <w:p w:rsidR="000525DD" w:rsidRDefault="004777BE">
            <w:pPr>
              <w:pStyle w:val="TableParagraph"/>
              <w:spacing w:before="76" w:line="154" w:lineRule="exact"/>
              <w:ind w:left="299" w:firstLine="84"/>
              <w:rPr>
                <w:sz w:val="14"/>
              </w:rPr>
            </w:pPr>
            <w:r>
              <w:rPr>
                <w:w w:val="115"/>
                <w:sz w:val="14"/>
              </w:rPr>
              <w:t xml:space="preserve">14/52 </w:t>
            </w:r>
            <w:r>
              <w:rPr>
                <w:w w:val="110"/>
                <w:sz w:val="14"/>
              </w:rPr>
              <w:t>(26.9%)</w:t>
            </w:r>
          </w:p>
        </w:tc>
        <w:tc>
          <w:tcPr>
            <w:tcW w:w="1199" w:type="dxa"/>
          </w:tcPr>
          <w:p w:rsidR="000525DD" w:rsidRDefault="004777BE">
            <w:pPr>
              <w:pStyle w:val="TableParagraph"/>
              <w:spacing w:before="76" w:line="154" w:lineRule="exact"/>
              <w:ind w:left="299" w:firstLine="84"/>
              <w:rPr>
                <w:sz w:val="14"/>
              </w:rPr>
            </w:pPr>
            <w:r>
              <w:rPr>
                <w:w w:val="115"/>
                <w:sz w:val="14"/>
              </w:rPr>
              <w:t xml:space="preserve">11/52 </w:t>
            </w:r>
            <w:r>
              <w:rPr>
                <w:w w:val="110"/>
                <w:sz w:val="14"/>
              </w:rPr>
              <w:t>(21.2%)</w:t>
            </w:r>
          </w:p>
        </w:tc>
        <w:tc>
          <w:tcPr>
            <w:tcW w:w="1183" w:type="dxa"/>
          </w:tcPr>
          <w:p w:rsidR="000525DD" w:rsidRDefault="004777BE">
            <w:pPr>
              <w:pStyle w:val="TableParagraph"/>
              <w:spacing w:before="46" w:line="187" w:lineRule="exact"/>
              <w:ind w:left="82" w:right="79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OR 1.37</w:t>
            </w:r>
          </w:p>
          <w:p w:rsidR="000525DD" w:rsidRDefault="004777BE">
            <w:pPr>
              <w:pStyle w:val="TableParagraph"/>
              <w:spacing w:before="0" w:line="150" w:lineRule="exact"/>
              <w:ind w:left="82" w:right="87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(0.56 to 3.39)</w:t>
            </w:r>
          </w:p>
        </w:tc>
        <w:tc>
          <w:tcPr>
            <w:tcW w:w="830" w:type="dxa"/>
          </w:tcPr>
          <w:p w:rsidR="000525DD" w:rsidRDefault="004777BE">
            <w:pPr>
              <w:pStyle w:val="TableParagraph"/>
              <w:spacing w:before="79" w:line="187" w:lineRule="auto"/>
              <w:ind w:left="77" w:right="73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w w:val="105"/>
                <w:sz w:val="14"/>
              </w:rPr>
              <w:t>57 more</w:t>
            </w:r>
            <w:r>
              <w:rPr>
                <w:rFonts w:ascii="Arial Black"/>
                <w:b/>
                <w:w w:val="99"/>
                <w:sz w:val="14"/>
              </w:rPr>
              <w:t xml:space="preserve"> </w:t>
            </w:r>
            <w:r>
              <w:rPr>
                <w:rFonts w:ascii="Arial Black"/>
                <w:b/>
                <w:w w:val="105"/>
                <w:sz w:val="14"/>
              </w:rPr>
              <w:t>per 1,000</w:t>
            </w:r>
          </w:p>
          <w:p w:rsidR="000525DD" w:rsidRDefault="004777BE">
            <w:pPr>
              <w:pStyle w:val="TableParagraph"/>
              <w:spacing w:before="0" w:line="228" w:lineRule="auto"/>
              <w:ind w:left="66" w:right="68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(from 81 fewer to 265</w:t>
            </w:r>
          </w:p>
          <w:p w:rsidR="000525DD" w:rsidRDefault="004777BE">
            <w:pPr>
              <w:pStyle w:val="TableParagraph"/>
              <w:spacing w:before="0" w:line="155" w:lineRule="exact"/>
              <w:ind w:left="63" w:right="68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more)</w:t>
            </w:r>
          </w:p>
        </w:tc>
        <w:tc>
          <w:tcPr>
            <w:tcW w:w="1491" w:type="dxa"/>
          </w:tcPr>
          <w:p w:rsidR="000525DD" w:rsidRDefault="004777BE">
            <w:pPr>
              <w:pStyle w:val="TableParagraph"/>
              <w:ind w:left="3"/>
              <w:jc w:val="center"/>
              <w:rPr>
                <w:sz w:val="14"/>
              </w:rPr>
            </w:pPr>
            <w:r>
              <w:rPr>
                <w:w w:val="106"/>
                <w:sz w:val="14"/>
              </w:rPr>
              <w:t>-</w:t>
            </w:r>
          </w:p>
        </w:tc>
        <w:tc>
          <w:tcPr>
            <w:tcW w:w="1491" w:type="dxa"/>
          </w:tcPr>
          <w:p w:rsidR="000525DD" w:rsidRDefault="004777BE">
            <w:pPr>
              <w:pStyle w:val="TableParagraph"/>
              <w:ind w:left="77"/>
              <w:rPr>
                <w:sz w:val="14"/>
              </w:rPr>
            </w:pPr>
            <w:r>
              <w:rPr>
                <w:sz w:val="14"/>
              </w:rPr>
              <w:t>IMPORTANT</w:t>
            </w:r>
          </w:p>
        </w:tc>
      </w:tr>
      <w:tr w:rsidR="000525DD">
        <w:trPr>
          <w:trHeight w:hRule="exact" w:val="323"/>
        </w:trPr>
        <w:tc>
          <w:tcPr>
            <w:tcW w:w="15137" w:type="dxa"/>
            <w:gridSpan w:val="13"/>
            <w:shd w:val="clear" w:color="auto" w:fill="ECECEC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0"/>
                <w:sz w:val="14"/>
              </w:rPr>
              <w:t>Uptake of S TI/HIV testing</w:t>
            </w:r>
          </w:p>
        </w:tc>
      </w:tr>
      <w:tr w:rsidR="000525DD">
        <w:trPr>
          <w:trHeight w:hRule="exact" w:val="1398"/>
        </w:trPr>
        <w:tc>
          <w:tcPr>
            <w:tcW w:w="738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2"/>
                <w:sz w:val="14"/>
              </w:rPr>
              <w:t>6</w:t>
            </w:r>
          </w:p>
        </w:tc>
        <w:tc>
          <w:tcPr>
            <w:tcW w:w="1045" w:type="dxa"/>
          </w:tcPr>
          <w:p w:rsidR="000525DD" w:rsidRDefault="004777BE">
            <w:pPr>
              <w:pStyle w:val="TableParagraph"/>
              <w:spacing w:before="76" w:line="154" w:lineRule="exact"/>
              <w:rPr>
                <w:sz w:val="14"/>
              </w:rPr>
            </w:pPr>
            <w:proofErr w:type="spellStart"/>
            <w:r>
              <w:rPr>
                <w:w w:val="110"/>
                <w:sz w:val="14"/>
              </w:rPr>
              <w:t>randomised</w:t>
            </w:r>
            <w:proofErr w:type="spellEnd"/>
            <w:r>
              <w:rPr>
                <w:w w:val="110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trials</w:t>
            </w:r>
          </w:p>
        </w:tc>
        <w:tc>
          <w:tcPr>
            <w:tcW w:w="1030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183" w:type="dxa"/>
          </w:tcPr>
          <w:p w:rsidR="000525DD" w:rsidRDefault="004777BE">
            <w:pPr>
              <w:pStyle w:val="TableParagraph"/>
              <w:ind w:right="-2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076" w:type="dxa"/>
          </w:tcPr>
          <w:p w:rsidR="000525DD" w:rsidRDefault="004777BE">
            <w:pPr>
              <w:pStyle w:val="TableParagraph"/>
              <w:spacing w:before="92"/>
              <w:rPr>
                <w:sz w:val="10"/>
              </w:rPr>
            </w:pPr>
            <w:r>
              <w:rPr>
                <w:w w:val="115"/>
                <w:sz w:val="14"/>
              </w:rPr>
              <w:t xml:space="preserve">serious </w:t>
            </w:r>
            <w:r>
              <w:rPr>
                <w:w w:val="115"/>
                <w:position w:val="6"/>
                <w:sz w:val="10"/>
              </w:rPr>
              <w:t>c</w:t>
            </w:r>
          </w:p>
        </w:tc>
        <w:tc>
          <w:tcPr>
            <w:tcW w:w="1045" w:type="dxa"/>
          </w:tcPr>
          <w:p w:rsidR="000525DD" w:rsidRDefault="004777BE">
            <w:pPr>
              <w:pStyle w:val="TableParagraph"/>
              <w:spacing w:before="92"/>
              <w:rPr>
                <w:sz w:val="10"/>
              </w:rPr>
            </w:pPr>
            <w:r>
              <w:rPr>
                <w:w w:val="115"/>
                <w:sz w:val="14"/>
              </w:rPr>
              <w:t xml:space="preserve">serious </w:t>
            </w:r>
            <w:r>
              <w:rPr>
                <w:w w:val="115"/>
                <w:position w:val="6"/>
                <w:sz w:val="10"/>
              </w:rPr>
              <w:t>e</w:t>
            </w:r>
          </w:p>
        </w:tc>
        <w:tc>
          <w:tcPr>
            <w:tcW w:w="1629" w:type="dxa"/>
          </w:tcPr>
          <w:p w:rsidR="000525DD" w:rsidRDefault="000525DD"/>
        </w:tc>
        <w:tc>
          <w:tcPr>
            <w:tcW w:w="1199" w:type="dxa"/>
          </w:tcPr>
          <w:p w:rsidR="000525DD" w:rsidRDefault="004777BE">
            <w:pPr>
              <w:pStyle w:val="TableParagraph"/>
              <w:spacing w:before="76" w:line="154" w:lineRule="exact"/>
              <w:ind w:left="299" w:hanging="8"/>
              <w:rPr>
                <w:sz w:val="14"/>
              </w:rPr>
            </w:pPr>
            <w:r>
              <w:rPr>
                <w:w w:val="110"/>
                <w:sz w:val="14"/>
              </w:rPr>
              <w:t>470/998 (47.1%)</w:t>
            </w:r>
          </w:p>
        </w:tc>
        <w:tc>
          <w:tcPr>
            <w:tcW w:w="1199" w:type="dxa"/>
          </w:tcPr>
          <w:p w:rsidR="000525DD" w:rsidRDefault="004777BE">
            <w:pPr>
              <w:pStyle w:val="TableParagraph"/>
              <w:spacing w:before="76" w:line="154" w:lineRule="exact"/>
              <w:ind w:left="299" w:hanging="54"/>
              <w:rPr>
                <w:sz w:val="14"/>
              </w:rPr>
            </w:pPr>
            <w:r>
              <w:rPr>
                <w:w w:val="110"/>
                <w:sz w:val="14"/>
              </w:rPr>
              <w:t>372/1005 (37.0%)</w:t>
            </w:r>
          </w:p>
        </w:tc>
        <w:tc>
          <w:tcPr>
            <w:tcW w:w="1183" w:type="dxa"/>
          </w:tcPr>
          <w:p w:rsidR="000525DD" w:rsidRDefault="004777BE">
            <w:pPr>
              <w:pStyle w:val="TableParagraph"/>
              <w:spacing w:before="46" w:line="187" w:lineRule="exact"/>
              <w:ind w:left="82" w:right="79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OR 1.73</w:t>
            </w:r>
          </w:p>
          <w:p w:rsidR="000525DD" w:rsidRDefault="004777BE">
            <w:pPr>
              <w:pStyle w:val="TableParagraph"/>
              <w:spacing w:before="0" w:line="150" w:lineRule="exact"/>
              <w:ind w:left="82" w:right="87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(1.39 to 2.15)</w:t>
            </w:r>
          </w:p>
        </w:tc>
        <w:tc>
          <w:tcPr>
            <w:tcW w:w="830" w:type="dxa"/>
          </w:tcPr>
          <w:p w:rsidR="000525DD" w:rsidRDefault="004777BE">
            <w:pPr>
              <w:pStyle w:val="TableParagraph"/>
              <w:spacing w:before="46" w:line="176" w:lineRule="exact"/>
              <w:ind w:left="71" w:right="68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134</w:t>
            </w:r>
          </w:p>
          <w:p w:rsidR="000525DD" w:rsidRDefault="004777BE">
            <w:pPr>
              <w:pStyle w:val="TableParagraph"/>
              <w:spacing w:before="12" w:line="187" w:lineRule="auto"/>
              <w:ind w:left="199" w:right="194" w:hanging="3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pacing w:val="-4"/>
                <w:w w:val="105"/>
                <w:sz w:val="14"/>
              </w:rPr>
              <w:t xml:space="preserve">more </w:t>
            </w:r>
            <w:r>
              <w:rPr>
                <w:rFonts w:ascii="Arial Black"/>
                <w:b/>
                <w:spacing w:val="-3"/>
                <w:w w:val="105"/>
                <w:sz w:val="14"/>
              </w:rPr>
              <w:t xml:space="preserve">per </w:t>
            </w:r>
            <w:r>
              <w:rPr>
                <w:rFonts w:ascii="Arial Black"/>
                <w:b/>
                <w:spacing w:val="-5"/>
                <w:w w:val="105"/>
                <w:sz w:val="14"/>
              </w:rPr>
              <w:t>1,000</w:t>
            </w:r>
          </w:p>
          <w:p w:rsidR="000525DD" w:rsidRDefault="004777BE">
            <w:pPr>
              <w:pStyle w:val="TableParagraph"/>
              <w:spacing w:before="0" w:line="228" w:lineRule="auto"/>
              <w:ind w:left="66" w:right="68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(from 79 more to 188</w:t>
            </w:r>
          </w:p>
          <w:p w:rsidR="000525DD" w:rsidRDefault="004777BE">
            <w:pPr>
              <w:pStyle w:val="TableParagraph"/>
              <w:spacing w:before="0" w:line="155" w:lineRule="exact"/>
              <w:ind w:left="63" w:right="68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more)</w:t>
            </w:r>
          </w:p>
        </w:tc>
        <w:tc>
          <w:tcPr>
            <w:tcW w:w="1491" w:type="dxa"/>
          </w:tcPr>
          <w:p w:rsidR="000525DD" w:rsidRDefault="004777BE">
            <w:pPr>
              <w:pStyle w:val="TableParagraph"/>
              <w:ind w:left="3"/>
              <w:jc w:val="center"/>
              <w:rPr>
                <w:sz w:val="14"/>
              </w:rPr>
            </w:pPr>
            <w:r>
              <w:rPr>
                <w:w w:val="106"/>
                <w:sz w:val="14"/>
              </w:rPr>
              <w:t>-</w:t>
            </w:r>
          </w:p>
        </w:tc>
        <w:tc>
          <w:tcPr>
            <w:tcW w:w="1491" w:type="dxa"/>
          </w:tcPr>
          <w:p w:rsidR="000525DD" w:rsidRDefault="004777BE">
            <w:pPr>
              <w:pStyle w:val="TableParagraph"/>
              <w:ind w:left="77"/>
              <w:rPr>
                <w:sz w:val="14"/>
              </w:rPr>
            </w:pPr>
            <w:r>
              <w:rPr>
                <w:sz w:val="14"/>
              </w:rPr>
              <w:t>IMPORTANT</w:t>
            </w:r>
          </w:p>
        </w:tc>
      </w:tr>
      <w:tr w:rsidR="000525DD">
        <w:trPr>
          <w:trHeight w:hRule="exact" w:val="323"/>
        </w:trPr>
        <w:tc>
          <w:tcPr>
            <w:tcW w:w="15137" w:type="dxa"/>
            <w:gridSpan w:val="13"/>
            <w:shd w:val="clear" w:color="auto" w:fill="ECECEC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5"/>
                <w:sz w:val="14"/>
              </w:rPr>
              <w:t>Uptake of circumcision</w:t>
            </w:r>
          </w:p>
        </w:tc>
      </w:tr>
    </w:tbl>
    <w:p w:rsidR="000525DD" w:rsidRDefault="000525DD">
      <w:pPr>
        <w:rPr>
          <w:sz w:val="14"/>
        </w:rPr>
        <w:sectPr w:rsidR="000525DD">
          <w:type w:val="continuous"/>
          <w:pgSz w:w="16840" w:h="11900" w:orient="landscape"/>
          <w:pgMar w:top="660" w:right="720" w:bottom="280" w:left="740" w:header="720" w:footer="720" w:gutter="0"/>
          <w:cols w:space="720"/>
        </w:sectPr>
      </w:pPr>
    </w:p>
    <w:tbl>
      <w:tblPr>
        <w:tblW w:w="0" w:type="auto"/>
        <w:tblInd w:w="1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"/>
        <w:gridCol w:w="1045"/>
        <w:gridCol w:w="1030"/>
        <w:gridCol w:w="1183"/>
        <w:gridCol w:w="1076"/>
        <w:gridCol w:w="1045"/>
        <w:gridCol w:w="1629"/>
        <w:gridCol w:w="1199"/>
        <w:gridCol w:w="1199"/>
        <w:gridCol w:w="1183"/>
        <w:gridCol w:w="830"/>
        <w:gridCol w:w="1491"/>
        <w:gridCol w:w="1491"/>
      </w:tblGrid>
      <w:tr w:rsidR="000525DD">
        <w:trPr>
          <w:trHeight w:hRule="exact" w:val="1491"/>
        </w:trPr>
        <w:tc>
          <w:tcPr>
            <w:tcW w:w="738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2"/>
                <w:sz w:val="14"/>
              </w:rPr>
              <w:lastRenderedPageBreak/>
              <w:t>1</w:t>
            </w:r>
          </w:p>
        </w:tc>
        <w:tc>
          <w:tcPr>
            <w:tcW w:w="1045" w:type="dxa"/>
          </w:tcPr>
          <w:p w:rsidR="000525DD" w:rsidRDefault="004777BE">
            <w:pPr>
              <w:pStyle w:val="TableParagraph"/>
              <w:spacing w:before="76" w:line="154" w:lineRule="exact"/>
              <w:rPr>
                <w:sz w:val="14"/>
              </w:rPr>
            </w:pPr>
            <w:proofErr w:type="spellStart"/>
            <w:r>
              <w:rPr>
                <w:w w:val="110"/>
                <w:sz w:val="14"/>
              </w:rPr>
              <w:t>randomised</w:t>
            </w:r>
            <w:proofErr w:type="spellEnd"/>
            <w:r>
              <w:rPr>
                <w:w w:val="110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trials</w:t>
            </w:r>
          </w:p>
        </w:tc>
        <w:tc>
          <w:tcPr>
            <w:tcW w:w="1030" w:type="dxa"/>
          </w:tcPr>
          <w:p w:rsidR="000525DD" w:rsidRDefault="004777BE">
            <w:pPr>
              <w:pStyle w:val="TableParagraph"/>
              <w:spacing w:before="92"/>
              <w:rPr>
                <w:sz w:val="10"/>
              </w:rPr>
            </w:pPr>
            <w:r>
              <w:rPr>
                <w:w w:val="115"/>
                <w:sz w:val="14"/>
              </w:rPr>
              <w:t xml:space="preserve">serious </w:t>
            </w:r>
            <w:r>
              <w:rPr>
                <w:w w:val="115"/>
                <w:position w:val="6"/>
                <w:sz w:val="10"/>
              </w:rPr>
              <w:t>d</w:t>
            </w:r>
          </w:p>
        </w:tc>
        <w:tc>
          <w:tcPr>
            <w:tcW w:w="1183" w:type="dxa"/>
          </w:tcPr>
          <w:p w:rsidR="000525DD" w:rsidRDefault="004777BE">
            <w:pPr>
              <w:pStyle w:val="TableParagraph"/>
              <w:ind w:right="-2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076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045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629" w:type="dxa"/>
          </w:tcPr>
          <w:p w:rsidR="000525DD" w:rsidRDefault="000525DD"/>
        </w:tc>
        <w:tc>
          <w:tcPr>
            <w:tcW w:w="1199" w:type="dxa"/>
          </w:tcPr>
          <w:p w:rsidR="000525DD" w:rsidRDefault="004777BE">
            <w:pPr>
              <w:pStyle w:val="TableParagraph"/>
              <w:spacing w:before="76" w:line="154" w:lineRule="exact"/>
              <w:ind w:left="299" w:hanging="8"/>
              <w:rPr>
                <w:sz w:val="14"/>
              </w:rPr>
            </w:pPr>
            <w:r>
              <w:rPr>
                <w:w w:val="110"/>
                <w:sz w:val="14"/>
              </w:rPr>
              <w:t>137/288 (47.6%)</w:t>
            </w:r>
          </w:p>
        </w:tc>
        <w:tc>
          <w:tcPr>
            <w:tcW w:w="1199" w:type="dxa"/>
          </w:tcPr>
          <w:p w:rsidR="000525DD" w:rsidRDefault="004777BE">
            <w:pPr>
              <w:pStyle w:val="TableParagraph"/>
              <w:spacing w:before="76" w:line="154" w:lineRule="exact"/>
              <w:ind w:left="299" w:hanging="8"/>
              <w:rPr>
                <w:sz w:val="14"/>
              </w:rPr>
            </w:pPr>
            <w:r>
              <w:rPr>
                <w:w w:val="110"/>
                <w:sz w:val="14"/>
              </w:rPr>
              <w:t>168/462 (36.4%)</w:t>
            </w:r>
          </w:p>
        </w:tc>
        <w:tc>
          <w:tcPr>
            <w:tcW w:w="1183" w:type="dxa"/>
          </w:tcPr>
          <w:p w:rsidR="000525DD" w:rsidRDefault="004777BE">
            <w:pPr>
              <w:pStyle w:val="TableParagraph"/>
              <w:spacing w:before="45" w:line="187" w:lineRule="exact"/>
              <w:ind w:left="82" w:right="79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OR 1.59</w:t>
            </w:r>
          </w:p>
          <w:p w:rsidR="000525DD" w:rsidRDefault="004777BE">
            <w:pPr>
              <w:pStyle w:val="TableParagraph"/>
              <w:spacing w:before="0" w:line="150" w:lineRule="exact"/>
              <w:ind w:left="82" w:right="87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(1.18 to 2.14)</w:t>
            </w:r>
          </w:p>
        </w:tc>
        <w:tc>
          <w:tcPr>
            <w:tcW w:w="830" w:type="dxa"/>
          </w:tcPr>
          <w:p w:rsidR="000525DD" w:rsidRDefault="004777BE">
            <w:pPr>
              <w:pStyle w:val="TableParagraph"/>
              <w:spacing w:before="45" w:line="176" w:lineRule="exact"/>
              <w:ind w:left="71" w:right="68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112</w:t>
            </w:r>
          </w:p>
          <w:p w:rsidR="000525DD" w:rsidRDefault="004777BE">
            <w:pPr>
              <w:pStyle w:val="TableParagraph"/>
              <w:spacing w:before="12" w:line="187" w:lineRule="auto"/>
              <w:ind w:left="199" w:right="194" w:hanging="3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pacing w:val="-4"/>
                <w:w w:val="105"/>
                <w:sz w:val="14"/>
              </w:rPr>
              <w:t xml:space="preserve">more </w:t>
            </w:r>
            <w:r>
              <w:rPr>
                <w:rFonts w:ascii="Arial Black"/>
                <w:b/>
                <w:spacing w:val="-3"/>
                <w:w w:val="105"/>
                <w:sz w:val="14"/>
              </w:rPr>
              <w:t xml:space="preserve">per </w:t>
            </w:r>
            <w:r>
              <w:rPr>
                <w:rFonts w:ascii="Arial Black"/>
                <w:b/>
                <w:spacing w:val="-5"/>
                <w:w w:val="105"/>
                <w:sz w:val="14"/>
              </w:rPr>
              <w:t>1,000</w:t>
            </w:r>
          </w:p>
          <w:p w:rsidR="000525DD" w:rsidRDefault="004777BE">
            <w:pPr>
              <w:pStyle w:val="TableParagraph"/>
              <w:spacing w:before="0" w:line="228" w:lineRule="auto"/>
              <w:ind w:left="65" w:right="68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(from 39 more to 186</w:t>
            </w:r>
          </w:p>
          <w:p w:rsidR="000525DD" w:rsidRDefault="004777BE">
            <w:pPr>
              <w:pStyle w:val="TableParagraph"/>
              <w:spacing w:before="0" w:line="155" w:lineRule="exact"/>
              <w:ind w:left="63" w:right="68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more)</w:t>
            </w:r>
          </w:p>
        </w:tc>
        <w:tc>
          <w:tcPr>
            <w:tcW w:w="1491" w:type="dxa"/>
          </w:tcPr>
          <w:p w:rsidR="000525DD" w:rsidRDefault="004777BE">
            <w:pPr>
              <w:pStyle w:val="TableParagraph"/>
              <w:ind w:left="3"/>
              <w:jc w:val="center"/>
              <w:rPr>
                <w:sz w:val="14"/>
              </w:rPr>
            </w:pPr>
            <w:r>
              <w:rPr>
                <w:w w:val="106"/>
                <w:sz w:val="14"/>
              </w:rPr>
              <w:t>-</w:t>
            </w:r>
          </w:p>
        </w:tc>
        <w:tc>
          <w:tcPr>
            <w:tcW w:w="1491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IMPORTANT</w:t>
            </w:r>
          </w:p>
        </w:tc>
      </w:tr>
      <w:tr w:rsidR="000525DD">
        <w:trPr>
          <w:trHeight w:hRule="exact" w:val="323"/>
        </w:trPr>
        <w:tc>
          <w:tcPr>
            <w:tcW w:w="15137" w:type="dxa"/>
            <w:gridSpan w:val="13"/>
            <w:shd w:val="clear" w:color="auto" w:fill="ECECEC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5"/>
                <w:sz w:val="14"/>
              </w:rPr>
              <w:t>Presence of a new opportunistic infection</w:t>
            </w:r>
          </w:p>
        </w:tc>
      </w:tr>
      <w:tr w:rsidR="000525DD">
        <w:trPr>
          <w:trHeight w:hRule="exact" w:val="1245"/>
        </w:trPr>
        <w:tc>
          <w:tcPr>
            <w:tcW w:w="738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2"/>
                <w:sz w:val="14"/>
              </w:rPr>
              <w:t>1</w:t>
            </w:r>
          </w:p>
        </w:tc>
        <w:tc>
          <w:tcPr>
            <w:tcW w:w="1045" w:type="dxa"/>
          </w:tcPr>
          <w:p w:rsidR="000525DD" w:rsidRDefault="004777BE">
            <w:pPr>
              <w:pStyle w:val="TableParagraph"/>
              <w:spacing w:before="76" w:line="154" w:lineRule="exact"/>
              <w:rPr>
                <w:sz w:val="14"/>
              </w:rPr>
            </w:pPr>
            <w:proofErr w:type="spellStart"/>
            <w:r>
              <w:rPr>
                <w:w w:val="110"/>
                <w:sz w:val="14"/>
              </w:rPr>
              <w:t>randomised</w:t>
            </w:r>
            <w:proofErr w:type="spellEnd"/>
            <w:r>
              <w:rPr>
                <w:w w:val="110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trials</w:t>
            </w:r>
          </w:p>
        </w:tc>
        <w:tc>
          <w:tcPr>
            <w:tcW w:w="1030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183" w:type="dxa"/>
          </w:tcPr>
          <w:p w:rsidR="000525DD" w:rsidRDefault="004777BE">
            <w:pPr>
              <w:pStyle w:val="TableParagraph"/>
              <w:ind w:right="-2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076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045" w:type="dxa"/>
          </w:tcPr>
          <w:p w:rsidR="000525DD" w:rsidRDefault="004777BE">
            <w:pPr>
              <w:pStyle w:val="TableParagraph"/>
              <w:spacing w:before="92"/>
              <w:rPr>
                <w:sz w:val="10"/>
              </w:rPr>
            </w:pPr>
            <w:r>
              <w:rPr>
                <w:w w:val="115"/>
                <w:sz w:val="14"/>
              </w:rPr>
              <w:t xml:space="preserve">serious </w:t>
            </w:r>
            <w:r>
              <w:rPr>
                <w:w w:val="115"/>
                <w:position w:val="6"/>
                <w:sz w:val="10"/>
              </w:rPr>
              <w:t>e</w:t>
            </w:r>
          </w:p>
        </w:tc>
        <w:tc>
          <w:tcPr>
            <w:tcW w:w="1629" w:type="dxa"/>
          </w:tcPr>
          <w:p w:rsidR="000525DD" w:rsidRDefault="000525DD"/>
        </w:tc>
        <w:tc>
          <w:tcPr>
            <w:tcW w:w="1199" w:type="dxa"/>
          </w:tcPr>
          <w:p w:rsidR="000525DD" w:rsidRDefault="004777BE">
            <w:pPr>
              <w:pStyle w:val="TableParagraph"/>
              <w:spacing w:before="76" w:line="154" w:lineRule="exact"/>
              <w:ind w:left="299" w:firstLine="38"/>
              <w:rPr>
                <w:sz w:val="14"/>
              </w:rPr>
            </w:pPr>
            <w:r>
              <w:rPr>
                <w:w w:val="115"/>
                <w:sz w:val="14"/>
              </w:rPr>
              <w:t xml:space="preserve">36/101 </w:t>
            </w:r>
            <w:r>
              <w:rPr>
                <w:w w:val="110"/>
                <w:sz w:val="14"/>
              </w:rPr>
              <w:t>(35.6%)</w:t>
            </w:r>
          </w:p>
        </w:tc>
        <w:tc>
          <w:tcPr>
            <w:tcW w:w="1199" w:type="dxa"/>
          </w:tcPr>
          <w:p w:rsidR="000525DD" w:rsidRDefault="004777BE">
            <w:pPr>
              <w:pStyle w:val="TableParagraph"/>
              <w:spacing w:before="76" w:line="154" w:lineRule="exact"/>
              <w:ind w:left="299" w:firstLine="84"/>
              <w:rPr>
                <w:sz w:val="14"/>
              </w:rPr>
            </w:pPr>
            <w:r>
              <w:rPr>
                <w:w w:val="115"/>
                <w:sz w:val="14"/>
              </w:rPr>
              <w:t xml:space="preserve">26/99 </w:t>
            </w:r>
            <w:r>
              <w:rPr>
                <w:w w:val="110"/>
                <w:sz w:val="14"/>
              </w:rPr>
              <w:t>(26.3%)</w:t>
            </w:r>
          </w:p>
        </w:tc>
        <w:tc>
          <w:tcPr>
            <w:tcW w:w="1183" w:type="dxa"/>
          </w:tcPr>
          <w:p w:rsidR="000525DD" w:rsidRDefault="004777BE">
            <w:pPr>
              <w:pStyle w:val="TableParagraph"/>
              <w:spacing w:before="45" w:line="187" w:lineRule="exact"/>
              <w:ind w:left="82" w:right="79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OR 1.56</w:t>
            </w:r>
          </w:p>
          <w:p w:rsidR="000525DD" w:rsidRDefault="004777BE">
            <w:pPr>
              <w:pStyle w:val="TableParagraph"/>
              <w:spacing w:before="0" w:line="150" w:lineRule="exact"/>
              <w:ind w:left="82" w:right="87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(0.85 to 2.85)</w:t>
            </w:r>
          </w:p>
        </w:tc>
        <w:tc>
          <w:tcPr>
            <w:tcW w:w="830" w:type="dxa"/>
          </w:tcPr>
          <w:p w:rsidR="000525DD" w:rsidRDefault="004777BE">
            <w:pPr>
              <w:pStyle w:val="TableParagraph"/>
              <w:spacing w:before="79" w:line="187" w:lineRule="auto"/>
              <w:ind w:right="74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w w:val="105"/>
                <w:sz w:val="14"/>
              </w:rPr>
              <w:t>95 more</w:t>
            </w:r>
            <w:r>
              <w:rPr>
                <w:rFonts w:ascii="Arial Black"/>
                <w:b/>
                <w:w w:val="99"/>
                <w:sz w:val="14"/>
              </w:rPr>
              <w:t xml:space="preserve"> </w:t>
            </w:r>
            <w:r>
              <w:rPr>
                <w:rFonts w:ascii="Arial Black"/>
                <w:b/>
                <w:w w:val="105"/>
                <w:sz w:val="14"/>
              </w:rPr>
              <w:t>per 1,000</w:t>
            </w:r>
          </w:p>
          <w:p w:rsidR="000525DD" w:rsidRDefault="004777BE">
            <w:pPr>
              <w:pStyle w:val="TableParagraph"/>
              <w:spacing w:before="0" w:line="228" w:lineRule="auto"/>
              <w:ind w:left="65" w:right="68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(from 30 fewer to 241</w:t>
            </w:r>
          </w:p>
          <w:p w:rsidR="000525DD" w:rsidRDefault="004777BE">
            <w:pPr>
              <w:pStyle w:val="TableParagraph"/>
              <w:spacing w:before="0" w:line="155" w:lineRule="exact"/>
              <w:ind w:left="63" w:right="68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more)</w:t>
            </w:r>
          </w:p>
        </w:tc>
        <w:tc>
          <w:tcPr>
            <w:tcW w:w="1491" w:type="dxa"/>
          </w:tcPr>
          <w:p w:rsidR="000525DD" w:rsidRDefault="004777BE">
            <w:pPr>
              <w:pStyle w:val="TableParagraph"/>
              <w:ind w:left="3"/>
              <w:jc w:val="center"/>
              <w:rPr>
                <w:sz w:val="14"/>
              </w:rPr>
            </w:pPr>
            <w:r>
              <w:rPr>
                <w:w w:val="106"/>
                <w:sz w:val="14"/>
              </w:rPr>
              <w:t>-</w:t>
            </w:r>
          </w:p>
        </w:tc>
        <w:tc>
          <w:tcPr>
            <w:tcW w:w="1491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IMPORTANT</w:t>
            </w:r>
          </w:p>
        </w:tc>
      </w:tr>
      <w:tr w:rsidR="000525DD">
        <w:trPr>
          <w:trHeight w:hRule="exact" w:val="323"/>
        </w:trPr>
        <w:tc>
          <w:tcPr>
            <w:tcW w:w="15137" w:type="dxa"/>
            <w:gridSpan w:val="13"/>
            <w:shd w:val="clear" w:color="auto" w:fill="ECECEC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5"/>
                <w:sz w:val="14"/>
              </w:rPr>
              <w:t>Uptake of CD4 testing</w:t>
            </w:r>
          </w:p>
        </w:tc>
      </w:tr>
      <w:tr w:rsidR="000525DD">
        <w:trPr>
          <w:trHeight w:hRule="exact" w:val="1245"/>
        </w:trPr>
        <w:tc>
          <w:tcPr>
            <w:tcW w:w="738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2"/>
                <w:sz w:val="14"/>
              </w:rPr>
              <w:t>1</w:t>
            </w:r>
          </w:p>
        </w:tc>
        <w:tc>
          <w:tcPr>
            <w:tcW w:w="1045" w:type="dxa"/>
          </w:tcPr>
          <w:p w:rsidR="000525DD" w:rsidRDefault="004777BE">
            <w:pPr>
              <w:pStyle w:val="TableParagraph"/>
              <w:spacing w:before="76" w:line="154" w:lineRule="exact"/>
              <w:rPr>
                <w:sz w:val="14"/>
              </w:rPr>
            </w:pPr>
            <w:proofErr w:type="spellStart"/>
            <w:r>
              <w:rPr>
                <w:w w:val="110"/>
                <w:sz w:val="14"/>
              </w:rPr>
              <w:t>randomised</w:t>
            </w:r>
            <w:proofErr w:type="spellEnd"/>
            <w:r>
              <w:rPr>
                <w:w w:val="110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trials</w:t>
            </w:r>
          </w:p>
        </w:tc>
        <w:tc>
          <w:tcPr>
            <w:tcW w:w="1030" w:type="dxa"/>
          </w:tcPr>
          <w:p w:rsidR="000525DD" w:rsidRDefault="004777BE">
            <w:pPr>
              <w:pStyle w:val="TableParagraph"/>
              <w:spacing w:before="92"/>
              <w:rPr>
                <w:sz w:val="10"/>
              </w:rPr>
            </w:pPr>
            <w:r>
              <w:rPr>
                <w:w w:val="115"/>
                <w:sz w:val="14"/>
              </w:rPr>
              <w:t xml:space="preserve">serious </w:t>
            </w:r>
            <w:r>
              <w:rPr>
                <w:w w:val="115"/>
                <w:position w:val="6"/>
                <w:sz w:val="10"/>
              </w:rPr>
              <w:t>d</w:t>
            </w:r>
          </w:p>
        </w:tc>
        <w:tc>
          <w:tcPr>
            <w:tcW w:w="1183" w:type="dxa"/>
          </w:tcPr>
          <w:p w:rsidR="000525DD" w:rsidRDefault="004777BE">
            <w:pPr>
              <w:pStyle w:val="TableParagraph"/>
              <w:ind w:right="-2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076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045" w:type="dxa"/>
          </w:tcPr>
          <w:p w:rsidR="000525DD" w:rsidRDefault="004777BE">
            <w:pPr>
              <w:pStyle w:val="TableParagraph"/>
              <w:spacing w:before="92"/>
              <w:rPr>
                <w:sz w:val="10"/>
              </w:rPr>
            </w:pPr>
            <w:r>
              <w:rPr>
                <w:w w:val="115"/>
                <w:sz w:val="14"/>
              </w:rPr>
              <w:t xml:space="preserve">serious </w:t>
            </w:r>
            <w:r>
              <w:rPr>
                <w:w w:val="115"/>
                <w:position w:val="6"/>
                <w:sz w:val="10"/>
              </w:rPr>
              <w:t>e</w:t>
            </w:r>
          </w:p>
        </w:tc>
        <w:tc>
          <w:tcPr>
            <w:tcW w:w="1629" w:type="dxa"/>
          </w:tcPr>
          <w:p w:rsidR="000525DD" w:rsidRDefault="000525DD"/>
        </w:tc>
        <w:tc>
          <w:tcPr>
            <w:tcW w:w="1199" w:type="dxa"/>
          </w:tcPr>
          <w:p w:rsidR="000525DD" w:rsidRDefault="004777BE">
            <w:pPr>
              <w:pStyle w:val="TableParagraph"/>
              <w:spacing w:before="76" w:line="154" w:lineRule="exact"/>
              <w:ind w:left="299" w:hanging="8"/>
              <w:rPr>
                <w:sz w:val="14"/>
              </w:rPr>
            </w:pPr>
            <w:r>
              <w:rPr>
                <w:w w:val="110"/>
                <w:sz w:val="14"/>
              </w:rPr>
              <w:t>100/169 (59.2%)</w:t>
            </w:r>
          </w:p>
        </w:tc>
        <w:tc>
          <w:tcPr>
            <w:tcW w:w="1199" w:type="dxa"/>
          </w:tcPr>
          <w:p w:rsidR="000525DD" w:rsidRDefault="004777BE">
            <w:pPr>
              <w:pStyle w:val="TableParagraph"/>
              <w:spacing w:before="76" w:line="154" w:lineRule="exact"/>
              <w:ind w:left="299" w:firstLine="38"/>
              <w:rPr>
                <w:sz w:val="14"/>
              </w:rPr>
            </w:pPr>
            <w:r>
              <w:rPr>
                <w:w w:val="115"/>
                <w:sz w:val="14"/>
              </w:rPr>
              <w:t xml:space="preserve">79/156 </w:t>
            </w:r>
            <w:r>
              <w:rPr>
                <w:w w:val="110"/>
                <w:sz w:val="14"/>
              </w:rPr>
              <w:t>(50.6%)</w:t>
            </w:r>
          </w:p>
        </w:tc>
        <w:tc>
          <w:tcPr>
            <w:tcW w:w="1183" w:type="dxa"/>
          </w:tcPr>
          <w:p w:rsidR="000525DD" w:rsidRDefault="004777BE">
            <w:pPr>
              <w:pStyle w:val="TableParagraph"/>
              <w:spacing w:before="45" w:line="187" w:lineRule="exact"/>
              <w:ind w:left="82" w:right="79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OR 1.41</w:t>
            </w:r>
          </w:p>
          <w:p w:rsidR="000525DD" w:rsidRDefault="004777BE">
            <w:pPr>
              <w:pStyle w:val="TableParagraph"/>
              <w:spacing w:before="0" w:line="150" w:lineRule="exact"/>
              <w:ind w:left="82" w:right="87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(0.91 to 2.19)</w:t>
            </w:r>
          </w:p>
        </w:tc>
        <w:tc>
          <w:tcPr>
            <w:tcW w:w="830" w:type="dxa"/>
          </w:tcPr>
          <w:p w:rsidR="000525DD" w:rsidRDefault="004777BE">
            <w:pPr>
              <w:pStyle w:val="TableParagraph"/>
              <w:spacing w:before="79" w:line="187" w:lineRule="auto"/>
              <w:ind w:right="74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w w:val="105"/>
                <w:sz w:val="14"/>
              </w:rPr>
              <w:t>85 more</w:t>
            </w:r>
            <w:r>
              <w:rPr>
                <w:rFonts w:ascii="Arial Black"/>
                <w:b/>
                <w:w w:val="99"/>
                <w:sz w:val="14"/>
              </w:rPr>
              <w:t xml:space="preserve"> </w:t>
            </w:r>
            <w:r>
              <w:rPr>
                <w:rFonts w:ascii="Arial Black"/>
                <w:b/>
                <w:w w:val="105"/>
                <w:sz w:val="14"/>
              </w:rPr>
              <w:t>per 1,000</w:t>
            </w:r>
          </w:p>
          <w:p w:rsidR="000525DD" w:rsidRDefault="004777BE">
            <w:pPr>
              <w:pStyle w:val="TableParagraph"/>
              <w:spacing w:before="0" w:line="228" w:lineRule="auto"/>
              <w:ind w:left="65" w:right="68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(from 24 fewer to 186</w:t>
            </w:r>
          </w:p>
          <w:p w:rsidR="000525DD" w:rsidRDefault="004777BE">
            <w:pPr>
              <w:pStyle w:val="TableParagraph"/>
              <w:spacing w:before="0" w:line="155" w:lineRule="exact"/>
              <w:ind w:left="63" w:right="68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more)</w:t>
            </w:r>
          </w:p>
        </w:tc>
        <w:tc>
          <w:tcPr>
            <w:tcW w:w="1491" w:type="dxa"/>
          </w:tcPr>
          <w:p w:rsidR="000525DD" w:rsidRDefault="004777BE">
            <w:pPr>
              <w:pStyle w:val="TableParagraph"/>
              <w:ind w:left="3"/>
              <w:jc w:val="center"/>
              <w:rPr>
                <w:sz w:val="14"/>
              </w:rPr>
            </w:pPr>
            <w:r>
              <w:rPr>
                <w:w w:val="106"/>
                <w:sz w:val="14"/>
              </w:rPr>
              <w:t>-</w:t>
            </w:r>
          </w:p>
        </w:tc>
        <w:tc>
          <w:tcPr>
            <w:tcW w:w="1491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IMPORTANT</w:t>
            </w:r>
          </w:p>
        </w:tc>
      </w:tr>
      <w:tr w:rsidR="000525DD">
        <w:trPr>
          <w:trHeight w:hRule="exact" w:val="323"/>
        </w:trPr>
        <w:tc>
          <w:tcPr>
            <w:tcW w:w="15137" w:type="dxa"/>
            <w:gridSpan w:val="13"/>
            <w:shd w:val="clear" w:color="auto" w:fill="ECECEC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5"/>
                <w:sz w:val="14"/>
              </w:rPr>
              <w:t>Viral load suppression</w:t>
            </w:r>
          </w:p>
        </w:tc>
      </w:tr>
      <w:tr w:rsidR="000525DD">
        <w:trPr>
          <w:trHeight w:hRule="exact" w:val="1245"/>
        </w:trPr>
        <w:tc>
          <w:tcPr>
            <w:tcW w:w="738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2"/>
                <w:sz w:val="14"/>
              </w:rPr>
              <w:t>5</w:t>
            </w:r>
          </w:p>
        </w:tc>
        <w:tc>
          <w:tcPr>
            <w:tcW w:w="1045" w:type="dxa"/>
          </w:tcPr>
          <w:p w:rsidR="000525DD" w:rsidRDefault="004777BE">
            <w:pPr>
              <w:pStyle w:val="TableParagraph"/>
              <w:spacing w:before="76" w:line="154" w:lineRule="exact"/>
              <w:rPr>
                <w:sz w:val="14"/>
              </w:rPr>
            </w:pPr>
            <w:proofErr w:type="spellStart"/>
            <w:r>
              <w:rPr>
                <w:w w:val="110"/>
                <w:sz w:val="14"/>
              </w:rPr>
              <w:t>randomised</w:t>
            </w:r>
            <w:proofErr w:type="spellEnd"/>
            <w:r>
              <w:rPr>
                <w:w w:val="110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trials</w:t>
            </w:r>
          </w:p>
        </w:tc>
        <w:tc>
          <w:tcPr>
            <w:tcW w:w="1030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183" w:type="dxa"/>
          </w:tcPr>
          <w:p w:rsidR="000525DD" w:rsidRDefault="004777BE">
            <w:pPr>
              <w:pStyle w:val="TableParagraph"/>
              <w:ind w:right="-2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076" w:type="dxa"/>
          </w:tcPr>
          <w:p w:rsidR="000525DD" w:rsidRDefault="004777BE">
            <w:pPr>
              <w:pStyle w:val="TableParagraph"/>
              <w:spacing w:before="92"/>
              <w:rPr>
                <w:sz w:val="10"/>
              </w:rPr>
            </w:pPr>
            <w:r>
              <w:rPr>
                <w:w w:val="115"/>
                <w:sz w:val="14"/>
              </w:rPr>
              <w:t xml:space="preserve">serious </w:t>
            </w:r>
            <w:r>
              <w:rPr>
                <w:w w:val="115"/>
                <w:position w:val="6"/>
                <w:sz w:val="10"/>
              </w:rPr>
              <w:t>c</w:t>
            </w:r>
          </w:p>
        </w:tc>
        <w:tc>
          <w:tcPr>
            <w:tcW w:w="1045" w:type="dxa"/>
          </w:tcPr>
          <w:p w:rsidR="000525DD" w:rsidRDefault="004777BE">
            <w:pPr>
              <w:pStyle w:val="TableParagraph"/>
              <w:spacing w:before="92"/>
              <w:rPr>
                <w:sz w:val="10"/>
              </w:rPr>
            </w:pPr>
            <w:r>
              <w:rPr>
                <w:w w:val="115"/>
                <w:sz w:val="14"/>
              </w:rPr>
              <w:t xml:space="preserve">serious </w:t>
            </w:r>
            <w:r>
              <w:rPr>
                <w:w w:val="115"/>
                <w:position w:val="6"/>
                <w:sz w:val="10"/>
              </w:rPr>
              <w:t>e</w:t>
            </w:r>
          </w:p>
        </w:tc>
        <w:tc>
          <w:tcPr>
            <w:tcW w:w="1629" w:type="dxa"/>
          </w:tcPr>
          <w:p w:rsidR="000525DD" w:rsidRDefault="000525DD"/>
        </w:tc>
        <w:tc>
          <w:tcPr>
            <w:tcW w:w="1199" w:type="dxa"/>
          </w:tcPr>
          <w:p w:rsidR="000525DD" w:rsidRDefault="004777BE">
            <w:pPr>
              <w:pStyle w:val="TableParagraph"/>
              <w:spacing w:before="76" w:line="154" w:lineRule="exact"/>
              <w:ind w:left="299" w:hanging="8"/>
              <w:rPr>
                <w:sz w:val="14"/>
              </w:rPr>
            </w:pPr>
            <w:r>
              <w:rPr>
                <w:w w:val="110"/>
                <w:sz w:val="14"/>
              </w:rPr>
              <w:t>572/796 (71.9%)</w:t>
            </w:r>
          </w:p>
        </w:tc>
        <w:tc>
          <w:tcPr>
            <w:tcW w:w="1199" w:type="dxa"/>
          </w:tcPr>
          <w:p w:rsidR="000525DD" w:rsidRDefault="004777BE">
            <w:pPr>
              <w:pStyle w:val="TableParagraph"/>
              <w:spacing w:before="76" w:line="154" w:lineRule="exact"/>
              <w:ind w:left="299" w:hanging="8"/>
              <w:rPr>
                <w:sz w:val="14"/>
              </w:rPr>
            </w:pPr>
            <w:r>
              <w:rPr>
                <w:w w:val="110"/>
                <w:sz w:val="14"/>
              </w:rPr>
              <w:t>545/780 (69.9%)</w:t>
            </w:r>
          </w:p>
        </w:tc>
        <w:tc>
          <w:tcPr>
            <w:tcW w:w="1183" w:type="dxa"/>
          </w:tcPr>
          <w:p w:rsidR="000525DD" w:rsidRDefault="004777BE">
            <w:pPr>
              <w:pStyle w:val="TableParagraph"/>
              <w:spacing w:before="45" w:line="187" w:lineRule="exact"/>
              <w:ind w:left="82" w:right="79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OR 1.08</w:t>
            </w:r>
          </w:p>
          <w:p w:rsidR="000525DD" w:rsidRDefault="004777BE">
            <w:pPr>
              <w:pStyle w:val="TableParagraph"/>
              <w:spacing w:before="0" w:line="150" w:lineRule="exact"/>
              <w:ind w:left="82" w:right="87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(0.81 to 1.44)</w:t>
            </w:r>
          </w:p>
        </w:tc>
        <w:tc>
          <w:tcPr>
            <w:tcW w:w="830" w:type="dxa"/>
          </w:tcPr>
          <w:p w:rsidR="000525DD" w:rsidRDefault="004777BE">
            <w:pPr>
              <w:pStyle w:val="TableParagraph"/>
              <w:spacing w:before="79" w:line="187" w:lineRule="auto"/>
              <w:ind w:right="74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w w:val="105"/>
                <w:sz w:val="14"/>
              </w:rPr>
              <w:t>16 more</w:t>
            </w:r>
            <w:r>
              <w:rPr>
                <w:rFonts w:ascii="Arial Black"/>
                <w:b/>
                <w:w w:val="99"/>
                <w:sz w:val="14"/>
              </w:rPr>
              <w:t xml:space="preserve"> </w:t>
            </w:r>
            <w:r>
              <w:rPr>
                <w:rFonts w:ascii="Arial Black"/>
                <w:b/>
                <w:w w:val="105"/>
                <w:sz w:val="14"/>
              </w:rPr>
              <w:t>per 1,000</w:t>
            </w:r>
          </w:p>
          <w:p w:rsidR="000525DD" w:rsidRDefault="004777BE">
            <w:pPr>
              <w:pStyle w:val="TableParagraph"/>
              <w:spacing w:before="0" w:line="228" w:lineRule="auto"/>
              <w:ind w:left="65" w:right="68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(from 46 fewer to 71</w:t>
            </w:r>
          </w:p>
          <w:p w:rsidR="000525DD" w:rsidRDefault="004777BE">
            <w:pPr>
              <w:pStyle w:val="TableParagraph"/>
              <w:spacing w:before="0" w:line="155" w:lineRule="exact"/>
              <w:ind w:left="63" w:right="68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more)</w:t>
            </w:r>
          </w:p>
        </w:tc>
        <w:tc>
          <w:tcPr>
            <w:tcW w:w="1491" w:type="dxa"/>
          </w:tcPr>
          <w:p w:rsidR="000525DD" w:rsidRDefault="004777BE">
            <w:pPr>
              <w:pStyle w:val="TableParagraph"/>
              <w:ind w:left="3"/>
              <w:jc w:val="center"/>
              <w:rPr>
                <w:sz w:val="14"/>
              </w:rPr>
            </w:pPr>
            <w:r>
              <w:rPr>
                <w:w w:val="106"/>
                <w:sz w:val="14"/>
              </w:rPr>
              <w:t>-</w:t>
            </w:r>
          </w:p>
        </w:tc>
        <w:tc>
          <w:tcPr>
            <w:tcW w:w="1491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IMPORTANT</w:t>
            </w:r>
          </w:p>
        </w:tc>
      </w:tr>
      <w:tr w:rsidR="000525DD">
        <w:trPr>
          <w:trHeight w:hRule="exact" w:val="323"/>
        </w:trPr>
        <w:tc>
          <w:tcPr>
            <w:tcW w:w="15137" w:type="dxa"/>
            <w:gridSpan w:val="13"/>
            <w:shd w:val="clear" w:color="auto" w:fill="ECECEC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5"/>
                <w:sz w:val="14"/>
              </w:rPr>
              <w:t>ART initiation before 30 weeks gestation</w:t>
            </w:r>
          </w:p>
        </w:tc>
      </w:tr>
      <w:tr w:rsidR="000525DD">
        <w:trPr>
          <w:trHeight w:hRule="exact" w:val="1245"/>
        </w:trPr>
        <w:tc>
          <w:tcPr>
            <w:tcW w:w="738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2"/>
                <w:sz w:val="14"/>
              </w:rPr>
              <w:t>1</w:t>
            </w:r>
          </w:p>
        </w:tc>
        <w:tc>
          <w:tcPr>
            <w:tcW w:w="1045" w:type="dxa"/>
          </w:tcPr>
          <w:p w:rsidR="000525DD" w:rsidRDefault="004777BE">
            <w:pPr>
              <w:pStyle w:val="TableParagraph"/>
              <w:spacing w:before="76" w:line="154" w:lineRule="exact"/>
              <w:rPr>
                <w:sz w:val="14"/>
              </w:rPr>
            </w:pPr>
            <w:proofErr w:type="spellStart"/>
            <w:r>
              <w:rPr>
                <w:w w:val="110"/>
                <w:sz w:val="14"/>
              </w:rPr>
              <w:t>randomised</w:t>
            </w:r>
            <w:proofErr w:type="spellEnd"/>
            <w:r>
              <w:rPr>
                <w:w w:val="110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trials</w:t>
            </w:r>
          </w:p>
        </w:tc>
        <w:tc>
          <w:tcPr>
            <w:tcW w:w="1030" w:type="dxa"/>
          </w:tcPr>
          <w:p w:rsidR="000525DD" w:rsidRDefault="004777BE">
            <w:pPr>
              <w:pStyle w:val="TableParagraph"/>
              <w:spacing w:before="92"/>
              <w:rPr>
                <w:sz w:val="10"/>
              </w:rPr>
            </w:pPr>
            <w:r>
              <w:rPr>
                <w:w w:val="115"/>
                <w:sz w:val="14"/>
              </w:rPr>
              <w:t xml:space="preserve">serious </w:t>
            </w:r>
            <w:r>
              <w:rPr>
                <w:w w:val="115"/>
                <w:position w:val="6"/>
                <w:sz w:val="10"/>
              </w:rPr>
              <w:t>d</w:t>
            </w:r>
          </w:p>
        </w:tc>
        <w:tc>
          <w:tcPr>
            <w:tcW w:w="1183" w:type="dxa"/>
          </w:tcPr>
          <w:p w:rsidR="000525DD" w:rsidRDefault="004777BE">
            <w:pPr>
              <w:pStyle w:val="TableParagraph"/>
              <w:ind w:right="-2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076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045" w:type="dxa"/>
          </w:tcPr>
          <w:p w:rsidR="000525DD" w:rsidRDefault="004777BE">
            <w:pPr>
              <w:pStyle w:val="TableParagraph"/>
              <w:spacing w:before="92"/>
              <w:rPr>
                <w:sz w:val="10"/>
              </w:rPr>
            </w:pPr>
            <w:r>
              <w:rPr>
                <w:w w:val="115"/>
                <w:sz w:val="14"/>
              </w:rPr>
              <w:t xml:space="preserve">serious </w:t>
            </w:r>
            <w:r>
              <w:rPr>
                <w:w w:val="115"/>
                <w:position w:val="6"/>
                <w:sz w:val="10"/>
              </w:rPr>
              <w:t>e</w:t>
            </w:r>
          </w:p>
        </w:tc>
        <w:tc>
          <w:tcPr>
            <w:tcW w:w="1629" w:type="dxa"/>
          </w:tcPr>
          <w:p w:rsidR="000525DD" w:rsidRDefault="000525DD"/>
        </w:tc>
        <w:tc>
          <w:tcPr>
            <w:tcW w:w="1199" w:type="dxa"/>
          </w:tcPr>
          <w:p w:rsidR="000525DD" w:rsidRDefault="004777BE">
            <w:pPr>
              <w:pStyle w:val="TableParagraph"/>
              <w:spacing w:before="76" w:line="154" w:lineRule="exact"/>
              <w:ind w:left="299" w:firstLine="38"/>
              <w:rPr>
                <w:sz w:val="14"/>
              </w:rPr>
            </w:pPr>
            <w:r>
              <w:rPr>
                <w:w w:val="115"/>
                <w:sz w:val="14"/>
              </w:rPr>
              <w:t xml:space="preserve">56/169 </w:t>
            </w:r>
            <w:r>
              <w:rPr>
                <w:w w:val="110"/>
                <w:sz w:val="14"/>
              </w:rPr>
              <w:t>(33.1%)</w:t>
            </w:r>
          </w:p>
        </w:tc>
        <w:tc>
          <w:tcPr>
            <w:tcW w:w="1199" w:type="dxa"/>
          </w:tcPr>
          <w:p w:rsidR="000525DD" w:rsidRDefault="004777BE">
            <w:pPr>
              <w:pStyle w:val="TableParagraph"/>
              <w:spacing w:before="76" w:line="154" w:lineRule="exact"/>
              <w:ind w:left="299" w:firstLine="38"/>
              <w:rPr>
                <w:sz w:val="14"/>
              </w:rPr>
            </w:pPr>
            <w:r>
              <w:rPr>
                <w:w w:val="115"/>
                <w:sz w:val="14"/>
              </w:rPr>
              <w:t xml:space="preserve">37/156 </w:t>
            </w:r>
            <w:r>
              <w:rPr>
                <w:w w:val="110"/>
                <w:sz w:val="14"/>
              </w:rPr>
              <w:t>(23.7%)</w:t>
            </w:r>
          </w:p>
        </w:tc>
        <w:tc>
          <w:tcPr>
            <w:tcW w:w="1183" w:type="dxa"/>
          </w:tcPr>
          <w:p w:rsidR="000525DD" w:rsidRDefault="004777BE">
            <w:pPr>
              <w:pStyle w:val="TableParagraph"/>
              <w:spacing w:before="45" w:line="187" w:lineRule="exact"/>
              <w:ind w:left="82" w:right="79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OR 1.59</w:t>
            </w:r>
          </w:p>
          <w:p w:rsidR="000525DD" w:rsidRDefault="004777BE">
            <w:pPr>
              <w:pStyle w:val="TableParagraph"/>
              <w:spacing w:before="0" w:line="150" w:lineRule="exact"/>
              <w:ind w:left="82" w:right="87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(0.98 to 2.60)</w:t>
            </w:r>
          </w:p>
        </w:tc>
        <w:tc>
          <w:tcPr>
            <w:tcW w:w="830" w:type="dxa"/>
          </w:tcPr>
          <w:p w:rsidR="000525DD" w:rsidRDefault="004777BE">
            <w:pPr>
              <w:pStyle w:val="TableParagraph"/>
              <w:spacing w:before="79" w:line="187" w:lineRule="auto"/>
              <w:ind w:right="74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w w:val="105"/>
                <w:sz w:val="14"/>
              </w:rPr>
              <w:t>94 more</w:t>
            </w:r>
            <w:r>
              <w:rPr>
                <w:rFonts w:ascii="Arial Black"/>
                <w:b/>
                <w:w w:val="99"/>
                <w:sz w:val="14"/>
              </w:rPr>
              <w:t xml:space="preserve"> </w:t>
            </w:r>
            <w:r>
              <w:rPr>
                <w:rFonts w:ascii="Arial Black"/>
                <w:b/>
                <w:w w:val="105"/>
                <w:sz w:val="14"/>
              </w:rPr>
              <w:t>per 1,000</w:t>
            </w:r>
          </w:p>
          <w:p w:rsidR="000525DD" w:rsidRDefault="004777BE">
            <w:pPr>
              <w:pStyle w:val="TableParagraph"/>
              <w:spacing w:before="0" w:line="228" w:lineRule="auto"/>
              <w:ind w:left="107" w:right="113" w:firstLine="3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(from 4 fewer to 210</w:t>
            </w:r>
          </w:p>
          <w:p w:rsidR="000525DD" w:rsidRDefault="004777BE">
            <w:pPr>
              <w:pStyle w:val="TableParagraph"/>
              <w:spacing w:before="0" w:line="155" w:lineRule="exact"/>
              <w:ind w:left="63" w:right="68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more)</w:t>
            </w:r>
          </w:p>
        </w:tc>
        <w:tc>
          <w:tcPr>
            <w:tcW w:w="1491" w:type="dxa"/>
          </w:tcPr>
          <w:p w:rsidR="000525DD" w:rsidRDefault="004777BE">
            <w:pPr>
              <w:pStyle w:val="TableParagraph"/>
              <w:ind w:left="3"/>
              <w:jc w:val="center"/>
              <w:rPr>
                <w:sz w:val="14"/>
              </w:rPr>
            </w:pPr>
            <w:r>
              <w:rPr>
                <w:w w:val="106"/>
                <w:sz w:val="14"/>
              </w:rPr>
              <w:t>-</w:t>
            </w:r>
          </w:p>
        </w:tc>
        <w:tc>
          <w:tcPr>
            <w:tcW w:w="1491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IMPORTANT</w:t>
            </w:r>
          </w:p>
        </w:tc>
      </w:tr>
      <w:tr w:rsidR="000525DD">
        <w:trPr>
          <w:trHeight w:hRule="exact" w:val="323"/>
        </w:trPr>
        <w:tc>
          <w:tcPr>
            <w:tcW w:w="15137" w:type="dxa"/>
            <w:gridSpan w:val="13"/>
            <w:shd w:val="clear" w:color="auto" w:fill="ECECEC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0"/>
                <w:sz w:val="14"/>
              </w:rPr>
              <w:t>CD4 cell count increase</w:t>
            </w:r>
          </w:p>
        </w:tc>
      </w:tr>
      <w:tr w:rsidR="000525DD">
        <w:trPr>
          <w:trHeight w:hRule="exact" w:val="1398"/>
        </w:trPr>
        <w:tc>
          <w:tcPr>
            <w:tcW w:w="738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2"/>
                <w:sz w:val="14"/>
              </w:rPr>
              <w:t>2</w:t>
            </w:r>
          </w:p>
        </w:tc>
        <w:tc>
          <w:tcPr>
            <w:tcW w:w="1045" w:type="dxa"/>
          </w:tcPr>
          <w:p w:rsidR="000525DD" w:rsidRDefault="004777BE">
            <w:pPr>
              <w:pStyle w:val="TableParagraph"/>
              <w:spacing w:before="76" w:line="154" w:lineRule="exact"/>
              <w:rPr>
                <w:sz w:val="14"/>
              </w:rPr>
            </w:pPr>
            <w:proofErr w:type="spellStart"/>
            <w:r>
              <w:rPr>
                <w:w w:val="110"/>
                <w:sz w:val="14"/>
              </w:rPr>
              <w:t>randomised</w:t>
            </w:r>
            <w:proofErr w:type="spellEnd"/>
            <w:r>
              <w:rPr>
                <w:w w:val="110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trials</w:t>
            </w:r>
          </w:p>
        </w:tc>
        <w:tc>
          <w:tcPr>
            <w:tcW w:w="1030" w:type="dxa"/>
          </w:tcPr>
          <w:p w:rsidR="000525DD" w:rsidRDefault="004777BE">
            <w:pPr>
              <w:pStyle w:val="TableParagraph"/>
              <w:spacing w:before="92"/>
              <w:rPr>
                <w:sz w:val="10"/>
              </w:rPr>
            </w:pPr>
            <w:r>
              <w:rPr>
                <w:w w:val="115"/>
                <w:sz w:val="14"/>
              </w:rPr>
              <w:t xml:space="preserve">serious </w:t>
            </w:r>
            <w:r>
              <w:rPr>
                <w:w w:val="115"/>
                <w:position w:val="6"/>
                <w:sz w:val="10"/>
              </w:rPr>
              <w:t>d</w:t>
            </w:r>
          </w:p>
        </w:tc>
        <w:tc>
          <w:tcPr>
            <w:tcW w:w="1183" w:type="dxa"/>
          </w:tcPr>
          <w:p w:rsidR="000525DD" w:rsidRDefault="004777BE">
            <w:pPr>
              <w:pStyle w:val="TableParagraph"/>
              <w:ind w:right="-2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076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w w:val="115"/>
                <w:sz w:val="14"/>
              </w:rPr>
              <w:t>not serious</w:t>
            </w:r>
          </w:p>
        </w:tc>
        <w:tc>
          <w:tcPr>
            <w:tcW w:w="1045" w:type="dxa"/>
          </w:tcPr>
          <w:p w:rsidR="000525DD" w:rsidRDefault="004777BE">
            <w:pPr>
              <w:pStyle w:val="TableParagraph"/>
              <w:spacing w:before="92"/>
              <w:rPr>
                <w:sz w:val="10"/>
              </w:rPr>
            </w:pPr>
            <w:r>
              <w:rPr>
                <w:w w:val="115"/>
                <w:sz w:val="14"/>
              </w:rPr>
              <w:t xml:space="preserve">serious </w:t>
            </w:r>
            <w:r>
              <w:rPr>
                <w:w w:val="115"/>
                <w:position w:val="6"/>
                <w:sz w:val="10"/>
              </w:rPr>
              <w:t>e</w:t>
            </w:r>
          </w:p>
        </w:tc>
        <w:tc>
          <w:tcPr>
            <w:tcW w:w="1629" w:type="dxa"/>
          </w:tcPr>
          <w:p w:rsidR="000525DD" w:rsidRDefault="000525DD"/>
        </w:tc>
        <w:tc>
          <w:tcPr>
            <w:tcW w:w="1199" w:type="dxa"/>
          </w:tcPr>
          <w:p w:rsidR="000525DD" w:rsidRDefault="004777BE">
            <w:pPr>
              <w:pStyle w:val="TableParagraph"/>
              <w:spacing w:before="76" w:line="154" w:lineRule="exact"/>
              <w:ind w:left="299" w:firstLine="84"/>
              <w:rPr>
                <w:sz w:val="14"/>
              </w:rPr>
            </w:pPr>
            <w:r>
              <w:rPr>
                <w:w w:val="115"/>
                <w:sz w:val="14"/>
              </w:rPr>
              <w:t xml:space="preserve">56/93 </w:t>
            </w:r>
            <w:r>
              <w:rPr>
                <w:w w:val="110"/>
                <w:sz w:val="14"/>
              </w:rPr>
              <w:t>(60.2%)</w:t>
            </w:r>
          </w:p>
        </w:tc>
        <w:tc>
          <w:tcPr>
            <w:tcW w:w="1199" w:type="dxa"/>
          </w:tcPr>
          <w:p w:rsidR="000525DD" w:rsidRDefault="004777BE">
            <w:pPr>
              <w:pStyle w:val="TableParagraph"/>
              <w:spacing w:before="76" w:line="154" w:lineRule="exact"/>
              <w:ind w:left="299" w:firstLine="84"/>
              <w:rPr>
                <w:sz w:val="14"/>
              </w:rPr>
            </w:pPr>
            <w:r>
              <w:rPr>
                <w:w w:val="115"/>
                <w:sz w:val="14"/>
              </w:rPr>
              <w:t xml:space="preserve">48/84 </w:t>
            </w:r>
            <w:r>
              <w:rPr>
                <w:w w:val="110"/>
                <w:sz w:val="14"/>
              </w:rPr>
              <w:t>(57.1%)</w:t>
            </w:r>
          </w:p>
        </w:tc>
        <w:tc>
          <w:tcPr>
            <w:tcW w:w="1183" w:type="dxa"/>
          </w:tcPr>
          <w:p w:rsidR="000525DD" w:rsidRDefault="004777BE">
            <w:pPr>
              <w:pStyle w:val="TableParagraph"/>
              <w:spacing w:before="45" w:line="187" w:lineRule="exact"/>
              <w:ind w:left="82" w:right="79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sz w:val="14"/>
              </w:rPr>
              <w:t>OR 1.13</w:t>
            </w:r>
          </w:p>
          <w:p w:rsidR="000525DD" w:rsidRDefault="004777BE">
            <w:pPr>
              <w:pStyle w:val="TableParagraph"/>
              <w:spacing w:before="0" w:line="150" w:lineRule="exact"/>
              <w:ind w:left="82" w:right="87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(0.62 to 2.06)</w:t>
            </w:r>
          </w:p>
        </w:tc>
        <w:tc>
          <w:tcPr>
            <w:tcW w:w="830" w:type="dxa"/>
          </w:tcPr>
          <w:p w:rsidR="000525DD" w:rsidRDefault="004777BE">
            <w:pPr>
              <w:pStyle w:val="TableParagraph"/>
              <w:spacing w:before="79" w:line="187" w:lineRule="auto"/>
              <w:ind w:right="74"/>
              <w:jc w:val="center"/>
              <w:rPr>
                <w:rFonts w:ascii="Arial Black"/>
                <w:b/>
                <w:sz w:val="14"/>
              </w:rPr>
            </w:pPr>
            <w:r>
              <w:rPr>
                <w:rFonts w:ascii="Arial Black"/>
                <w:b/>
                <w:w w:val="105"/>
                <w:sz w:val="14"/>
              </w:rPr>
              <w:t>30 more</w:t>
            </w:r>
            <w:r>
              <w:rPr>
                <w:rFonts w:ascii="Arial Black"/>
                <w:b/>
                <w:w w:val="99"/>
                <w:sz w:val="14"/>
              </w:rPr>
              <w:t xml:space="preserve"> </w:t>
            </w:r>
            <w:r>
              <w:rPr>
                <w:rFonts w:ascii="Arial Black"/>
                <w:b/>
                <w:w w:val="105"/>
                <w:sz w:val="14"/>
              </w:rPr>
              <w:t>per 1,000</w:t>
            </w:r>
          </w:p>
          <w:p w:rsidR="000525DD" w:rsidRDefault="004777BE">
            <w:pPr>
              <w:pStyle w:val="TableParagraph"/>
              <w:spacing w:before="0" w:line="228" w:lineRule="auto"/>
              <w:ind w:left="207" w:right="210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(from 119</w:t>
            </w:r>
          </w:p>
          <w:p w:rsidR="000525DD" w:rsidRDefault="004777BE">
            <w:pPr>
              <w:pStyle w:val="TableParagraph"/>
              <w:spacing w:before="2" w:line="154" w:lineRule="exact"/>
              <w:ind w:left="62" w:right="68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fewer to 162</w:t>
            </w:r>
          </w:p>
          <w:p w:rsidR="000525DD" w:rsidRDefault="004777BE">
            <w:pPr>
              <w:pStyle w:val="TableParagraph"/>
              <w:spacing w:before="0" w:line="153" w:lineRule="exact"/>
              <w:ind w:left="63" w:right="68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more)</w:t>
            </w:r>
          </w:p>
        </w:tc>
        <w:tc>
          <w:tcPr>
            <w:tcW w:w="1491" w:type="dxa"/>
          </w:tcPr>
          <w:p w:rsidR="000525DD" w:rsidRDefault="004777BE">
            <w:pPr>
              <w:pStyle w:val="TableParagraph"/>
              <w:ind w:left="3"/>
              <w:jc w:val="center"/>
              <w:rPr>
                <w:sz w:val="14"/>
              </w:rPr>
            </w:pPr>
            <w:r>
              <w:rPr>
                <w:w w:val="106"/>
                <w:sz w:val="14"/>
              </w:rPr>
              <w:t>-</w:t>
            </w:r>
          </w:p>
        </w:tc>
        <w:tc>
          <w:tcPr>
            <w:tcW w:w="1491" w:type="dxa"/>
          </w:tcPr>
          <w:p w:rsidR="000525DD" w:rsidRDefault="004777B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IMPORTANT</w:t>
            </w:r>
          </w:p>
        </w:tc>
      </w:tr>
    </w:tbl>
    <w:p w:rsidR="000525DD" w:rsidRDefault="004777BE">
      <w:pPr>
        <w:spacing w:before="107"/>
        <w:ind w:left="102"/>
        <w:rPr>
          <w:sz w:val="14"/>
        </w:rPr>
      </w:pPr>
      <w:r>
        <w:rPr>
          <w:rFonts w:ascii="Arial Black"/>
          <w:b/>
          <w:w w:val="110"/>
          <w:sz w:val="14"/>
        </w:rPr>
        <w:t xml:space="preserve">CI: </w:t>
      </w:r>
      <w:r>
        <w:rPr>
          <w:w w:val="110"/>
          <w:sz w:val="14"/>
        </w:rPr>
        <w:t>Confidence interval</w:t>
      </w:r>
      <w:proofErr w:type="gramStart"/>
      <w:r>
        <w:rPr>
          <w:w w:val="110"/>
          <w:sz w:val="14"/>
        </w:rPr>
        <w:t>;</w:t>
      </w:r>
      <w:proofErr w:type="gramEnd"/>
      <w:r>
        <w:rPr>
          <w:w w:val="110"/>
          <w:sz w:val="14"/>
        </w:rPr>
        <w:t xml:space="preserve"> </w:t>
      </w:r>
      <w:r>
        <w:rPr>
          <w:rFonts w:ascii="Arial Black"/>
          <w:b/>
          <w:w w:val="110"/>
          <w:sz w:val="14"/>
        </w:rPr>
        <w:t xml:space="preserve">OR: </w:t>
      </w:r>
      <w:r>
        <w:rPr>
          <w:w w:val="110"/>
          <w:sz w:val="14"/>
        </w:rPr>
        <w:t>Odds ratio</w:t>
      </w:r>
    </w:p>
    <w:p w:rsidR="000525DD" w:rsidRDefault="004777BE">
      <w:pPr>
        <w:spacing w:before="125"/>
        <w:ind w:left="102"/>
        <w:rPr>
          <w:rFonts w:ascii="Arial Black"/>
          <w:b/>
          <w:sz w:val="14"/>
        </w:rPr>
      </w:pPr>
      <w:r>
        <w:rPr>
          <w:rFonts w:ascii="Arial Black"/>
          <w:b/>
          <w:sz w:val="14"/>
        </w:rPr>
        <w:t>Explanations</w:t>
      </w:r>
    </w:p>
    <w:p w:rsidR="000525DD" w:rsidRDefault="000525DD">
      <w:pPr>
        <w:pStyle w:val="BodyText"/>
        <w:spacing w:before="7"/>
        <w:ind w:left="0"/>
        <w:rPr>
          <w:rFonts w:ascii="Arial Black"/>
          <w:b/>
          <w:sz w:val="10"/>
        </w:rPr>
      </w:pPr>
    </w:p>
    <w:p w:rsidR="000525DD" w:rsidRDefault="004777BE">
      <w:pPr>
        <w:pStyle w:val="ListParagraph"/>
        <w:numPr>
          <w:ilvl w:val="0"/>
          <w:numId w:val="1"/>
        </w:numPr>
        <w:tabs>
          <w:tab w:val="left" w:pos="288"/>
        </w:tabs>
        <w:spacing w:line="240" w:lineRule="auto"/>
        <w:ind w:firstLine="0"/>
        <w:rPr>
          <w:sz w:val="14"/>
        </w:rPr>
      </w:pPr>
      <w:r>
        <w:rPr>
          <w:w w:val="110"/>
          <w:sz w:val="14"/>
        </w:rPr>
        <w:t xml:space="preserve">S </w:t>
      </w:r>
      <w:proofErr w:type="spellStart"/>
      <w:r>
        <w:rPr>
          <w:spacing w:val="5"/>
          <w:w w:val="110"/>
          <w:sz w:val="14"/>
        </w:rPr>
        <w:t>erious</w:t>
      </w:r>
      <w:proofErr w:type="spellEnd"/>
      <w:r>
        <w:rPr>
          <w:spacing w:val="5"/>
          <w:w w:val="110"/>
          <w:sz w:val="14"/>
        </w:rPr>
        <w:t xml:space="preserve"> </w:t>
      </w:r>
      <w:r>
        <w:rPr>
          <w:spacing w:val="4"/>
          <w:w w:val="110"/>
          <w:sz w:val="14"/>
        </w:rPr>
        <w:t xml:space="preserve">risk of </w:t>
      </w:r>
      <w:r>
        <w:rPr>
          <w:spacing w:val="5"/>
          <w:w w:val="110"/>
          <w:sz w:val="14"/>
        </w:rPr>
        <w:t xml:space="preserve">bias. </w:t>
      </w:r>
      <w:proofErr w:type="gramStart"/>
      <w:r>
        <w:rPr>
          <w:spacing w:val="-15"/>
          <w:w w:val="110"/>
          <w:sz w:val="14"/>
        </w:rPr>
        <w:t xml:space="preserve">We  </w:t>
      </w:r>
      <w:r>
        <w:rPr>
          <w:spacing w:val="4"/>
          <w:w w:val="110"/>
          <w:sz w:val="14"/>
        </w:rPr>
        <w:t>downgraded</w:t>
      </w:r>
      <w:proofErr w:type="gramEnd"/>
      <w:r>
        <w:rPr>
          <w:spacing w:val="4"/>
          <w:w w:val="110"/>
          <w:sz w:val="14"/>
        </w:rPr>
        <w:t xml:space="preserve"> </w:t>
      </w:r>
      <w:r>
        <w:rPr>
          <w:spacing w:val="6"/>
          <w:w w:val="110"/>
          <w:sz w:val="14"/>
        </w:rPr>
        <w:t xml:space="preserve">because </w:t>
      </w:r>
      <w:r>
        <w:rPr>
          <w:w w:val="110"/>
          <w:sz w:val="14"/>
        </w:rPr>
        <w:t xml:space="preserve">7 </w:t>
      </w:r>
      <w:r>
        <w:rPr>
          <w:spacing w:val="4"/>
          <w:w w:val="110"/>
          <w:sz w:val="14"/>
        </w:rPr>
        <w:t xml:space="preserve">out of ten </w:t>
      </w:r>
      <w:r>
        <w:rPr>
          <w:w w:val="110"/>
          <w:sz w:val="14"/>
        </w:rPr>
        <w:t xml:space="preserve">RCTs were </w:t>
      </w:r>
      <w:r>
        <w:rPr>
          <w:spacing w:val="4"/>
          <w:w w:val="110"/>
          <w:sz w:val="14"/>
        </w:rPr>
        <w:t>at high risk of</w:t>
      </w:r>
      <w:r>
        <w:rPr>
          <w:spacing w:val="41"/>
          <w:w w:val="110"/>
          <w:sz w:val="14"/>
        </w:rPr>
        <w:t xml:space="preserve"> </w:t>
      </w:r>
      <w:r>
        <w:rPr>
          <w:spacing w:val="5"/>
          <w:w w:val="110"/>
          <w:sz w:val="14"/>
        </w:rPr>
        <w:t>bias.</w:t>
      </w:r>
    </w:p>
    <w:p w:rsidR="000525DD" w:rsidRDefault="000525DD">
      <w:pPr>
        <w:rPr>
          <w:sz w:val="14"/>
        </w:rPr>
        <w:sectPr w:rsidR="000525DD">
          <w:pgSz w:w="16840" w:h="11900" w:orient="landscape"/>
          <w:pgMar w:top="720" w:right="720" w:bottom="280" w:left="740" w:header="720" w:footer="720" w:gutter="0"/>
          <w:cols w:space="720"/>
        </w:sectPr>
      </w:pPr>
    </w:p>
    <w:p w:rsidR="000525DD" w:rsidRDefault="004777BE">
      <w:pPr>
        <w:pStyle w:val="ListParagraph"/>
        <w:numPr>
          <w:ilvl w:val="0"/>
          <w:numId w:val="1"/>
        </w:numPr>
        <w:tabs>
          <w:tab w:val="left" w:pos="288"/>
        </w:tabs>
        <w:spacing w:before="72"/>
        <w:ind w:right="99" w:firstLine="0"/>
        <w:rPr>
          <w:sz w:val="14"/>
        </w:rPr>
      </w:pPr>
      <w:r>
        <w:rPr>
          <w:w w:val="115"/>
          <w:sz w:val="14"/>
        </w:rPr>
        <w:lastRenderedPageBreak/>
        <w:t>S</w:t>
      </w:r>
      <w:r>
        <w:rPr>
          <w:spacing w:val="-29"/>
          <w:w w:val="115"/>
          <w:sz w:val="14"/>
        </w:rPr>
        <w:t xml:space="preserve"> </w:t>
      </w:r>
      <w:proofErr w:type="spellStart"/>
      <w:r>
        <w:rPr>
          <w:spacing w:val="5"/>
          <w:w w:val="115"/>
          <w:sz w:val="14"/>
        </w:rPr>
        <w:t>erious</w:t>
      </w:r>
      <w:proofErr w:type="spellEnd"/>
      <w:r>
        <w:rPr>
          <w:spacing w:val="-4"/>
          <w:w w:val="115"/>
          <w:sz w:val="14"/>
        </w:rPr>
        <w:t xml:space="preserve"> </w:t>
      </w:r>
      <w:r>
        <w:rPr>
          <w:spacing w:val="6"/>
          <w:w w:val="115"/>
          <w:sz w:val="14"/>
        </w:rPr>
        <w:t>Inconsistency.</w:t>
      </w:r>
      <w:r>
        <w:rPr>
          <w:spacing w:val="-7"/>
          <w:w w:val="115"/>
          <w:sz w:val="14"/>
        </w:rPr>
        <w:t xml:space="preserve"> </w:t>
      </w:r>
      <w:r>
        <w:rPr>
          <w:w w:val="115"/>
          <w:sz w:val="14"/>
        </w:rPr>
        <w:t>There</w:t>
      </w:r>
      <w:r>
        <w:rPr>
          <w:spacing w:val="-2"/>
          <w:w w:val="115"/>
          <w:sz w:val="14"/>
        </w:rPr>
        <w:t xml:space="preserve"> </w:t>
      </w:r>
      <w:r>
        <w:rPr>
          <w:w w:val="115"/>
          <w:sz w:val="14"/>
        </w:rPr>
        <w:t>was</w:t>
      </w:r>
      <w:r>
        <w:rPr>
          <w:spacing w:val="-4"/>
          <w:w w:val="115"/>
          <w:sz w:val="14"/>
        </w:rPr>
        <w:t xml:space="preserve"> </w:t>
      </w:r>
      <w:r>
        <w:rPr>
          <w:spacing w:val="4"/>
          <w:w w:val="115"/>
          <w:sz w:val="14"/>
        </w:rPr>
        <w:t>unexplained</w:t>
      </w:r>
      <w:r>
        <w:rPr>
          <w:spacing w:val="-4"/>
          <w:w w:val="115"/>
          <w:sz w:val="14"/>
        </w:rPr>
        <w:t xml:space="preserve"> </w:t>
      </w:r>
      <w:r>
        <w:rPr>
          <w:spacing w:val="6"/>
          <w:w w:val="115"/>
          <w:sz w:val="14"/>
        </w:rPr>
        <w:t>inconsistency,</w:t>
      </w:r>
      <w:r>
        <w:rPr>
          <w:spacing w:val="-7"/>
          <w:w w:val="115"/>
          <w:sz w:val="14"/>
        </w:rPr>
        <w:t xml:space="preserve"> </w:t>
      </w:r>
      <w:r>
        <w:rPr>
          <w:spacing w:val="5"/>
          <w:w w:val="115"/>
          <w:sz w:val="14"/>
        </w:rPr>
        <w:t>moderate</w:t>
      </w:r>
      <w:r>
        <w:rPr>
          <w:spacing w:val="-2"/>
          <w:w w:val="115"/>
          <w:sz w:val="14"/>
        </w:rPr>
        <w:t xml:space="preserve"> </w:t>
      </w:r>
      <w:r>
        <w:rPr>
          <w:spacing w:val="2"/>
          <w:w w:val="115"/>
          <w:sz w:val="14"/>
        </w:rPr>
        <w:t>I2</w:t>
      </w:r>
      <w:r>
        <w:rPr>
          <w:spacing w:val="-4"/>
          <w:w w:val="115"/>
          <w:sz w:val="14"/>
        </w:rPr>
        <w:t xml:space="preserve"> </w:t>
      </w:r>
      <w:r>
        <w:rPr>
          <w:spacing w:val="3"/>
          <w:w w:val="115"/>
          <w:sz w:val="14"/>
        </w:rPr>
        <w:t>values</w:t>
      </w:r>
      <w:r>
        <w:rPr>
          <w:spacing w:val="-4"/>
          <w:w w:val="115"/>
          <w:sz w:val="14"/>
        </w:rPr>
        <w:t xml:space="preserve"> </w:t>
      </w:r>
      <w:r>
        <w:rPr>
          <w:spacing w:val="2"/>
          <w:w w:val="115"/>
          <w:sz w:val="14"/>
        </w:rPr>
        <w:t>with</w:t>
      </w:r>
      <w:r>
        <w:rPr>
          <w:spacing w:val="-4"/>
          <w:w w:val="115"/>
          <w:sz w:val="14"/>
        </w:rPr>
        <w:t xml:space="preserve"> </w:t>
      </w:r>
      <w:r>
        <w:rPr>
          <w:spacing w:val="7"/>
          <w:w w:val="115"/>
          <w:sz w:val="14"/>
        </w:rPr>
        <w:t>statistically</w:t>
      </w:r>
      <w:r>
        <w:rPr>
          <w:spacing w:val="-12"/>
          <w:w w:val="115"/>
          <w:sz w:val="14"/>
        </w:rPr>
        <w:t xml:space="preserve"> </w:t>
      </w:r>
      <w:r>
        <w:rPr>
          <w:spacing w:val="5"/>
          <w:w w:val="115"/>
          <w:sz w:val="14"/>
        </w:rPr>
        <w:t>significant</w:t>
      </w:r>
      <w:r>
        <w:rPr>
          <w:spacing w:val="-3"/>
          <w:w w:val="115"/>
          <w:sz w:val="14"/>
        </w:rPr>
        <w:t xml:space="preserve"> </w:t>
      </w:r>
      <w:r>
        <w:rPr>
          <w:spacing w:val="5"/>
          <w:w w:val="115"/>
          <w:sz w:val="14"/>
        </w:rPr>
        <w:t>heterogeneity</w:t>
      </w:r>
      <w:r>
        <w:rPr>
          <w:spacing w:val="-12"/>
          <w:w w:val="115"/>
          <w:sz w:val="14"/>
        </w:rPr>
        <w:t xml:space="preserve"> </w:t>
      </w:r>
      <w:r>
        <w:rPr>
          <w:spacing w:val="4"/>
          <w:w w:val="115"/>
          <w:sz w:val="14"/>
        </w:rPr>
        <w:t>of</w:t>
      </w:r>
      <w:r>
        <w:rPr>
          <w:spacing w:val="-10"/>
          <w:w w:val="115"/>
          <w:sz w:val="14"/>
        </w:rPr>
        <w:t xml:space="preserve"> </w:t>
      </w:r>
      <w:r>
        <w:rPr>
          <w:spacing w:val="4"/>
          <w:w w:val="115"/>
          <w:sz w:val="14"/>
        </w:rPr>
        <w:t>effect</w:t>
      </w:r>
      <w:r>
        <w:rPr>
          <w:spacing w:val="-3"/>
          <w:w w:val="115"/>
          <w:sz w:val="14"/>
        </w:rPr>
        <w:t xml:space="preserve"> </w:t>
      </w:r>
      <w:r>
        <w:rPr>
          <w:spacing w:val="5"/>
          <w:w w:val="115"/>
          <w:sz w:val="14"/>
        </w:rPr>
        <w:t>estimates.</w:t>
      </w:r>
      <w:r>
        <w:rPr>
          <w:spacing w:val="-7"/>
          <w:w w:val="115"/>
          <w:sz w:val="14"/>
        </w:rPr>
        <w:t xml:space="preserve"> </w:t>
      </w:r>
      <w:r>
        <w:rPr>
          <w:w w:val="115"/>
          <w:sz w:val="14"/>
        </w:rPr>
        <w:t>One</w:t>
      </w:r>
      <w:r>
        <w:rPr>
          <w:spacing w:val="-2"/>
          <w:w w:val="115"/>
          <w:sz w:val="14"/>
        </w:rPr>
        <w:t xml:space="preserve"> </w:t>
      </w:r>
      <w:r>
        <w:rPr>
          <w:w w:val="115"/>
          <w:sz w:val="14"/>
        </w:rPr>
        <w:t>study's</w:t>
      </w:r>
      <w:r>
        <w:rPr>
          <w:spacing w:val="-4"/>
          <w:w w:val="115"/>
          <w:sz w:val="14"/>
        </w:rPr>
        <w:t xml:space="preserve"> </w:t>
      </w:r>
      <w:r>
        <w:rPr>
          <w:spacing w:val="6"/>
          <w:w w:val="115"/>
          <w:sz w:val="14"/>
        </w:rPr>
        <w:t>confidence</w:t>
      </w:r>
      <w:r>
        <w:rPr>
          <w:spacing w:val="-2"/>
          <w:w w:val="115"/>
          <w:sz w:val="14"/>
        </w:rPr>
        <w:t xml:space="preserve"> </w:t>
      </w:r>
      <w:r>
        <w:rPr>
          <w:spacing w:val="4"/>
          <w:w w:val="115"/>
          <w:sz w:val="14"/>
        </w:rPr>
        <w:t>intervals</w:t>
      </w:r>
      <w:r>
        <w:rPr>
          <w:spacing w:val="-4"/>
          <w:w w:val="115"/>
          <w:sz w:val="14"/>
        </w:rPr>
        <w:t xml:space="preserve"> </w:t>
      </w:r>
      <w:r>
        <w:rPr>
          <w:spacing w:val="4"/>
          <w:w w:val="115"/>
          <w:sz w:val="14"/>
        </w:rPr>
        <w:t>did</w:t>
      </w:r>
      <w:r>
        <w:rPr>
          <w:spacing w:val="-4"/>
          <w:w w:val="115"/>
          <w:sz w:val="14"/>
        </w:rPr>
        <w:t xml:space="preserve"> </w:t>
      </w:r>
      <w:r>
        <w:rPr>
          <w:spacing w:val="4"/>
          <w:w w:val="115"/>
          <w:sz w:val="14"/>
        </w:rPr>
        <w:t>not</w:t>
      </w:r>
      <w:r>
        <w:rPr>
          <w:spacing w:val="-3"/>
          <w:w w:val="115"/>
          <w:sz w:val="14"/>
        </w:rPr>
        <w:t xml:space="preserve"> </w:t>
      </w:r>
      <w:r>
        <w:rPr>
          <w:spacing w:val="4"/>
          <w:w w:val="115"/>
          <w:sz w:val="14"/>
        </w:rPr>
        <w:t>overlap</w:t>
      </w:r>
      <w:r>
        <w:rPr>
          <w:spacing w:val="-4"/>
          <w:w w:val="115"/>
          <w:sz w:val="14"/>
        </w:rPr>
        <w:t xml:space="preserve"> </w:t>
      </w:r>
      <w:r>
        <w:rPr>
          <w:spacing w:val="3"/>
          <w:w w:val="115"/>
          <w:sz w:val="14"/>
        </w:rPr>
        <w:t>(S</w:t>
      </w:r>
      <w:r>
        <w:rPr>
          <w:spacing w:val="-29"/>
          <w:w w:val="115"/>
          <w:sz w:val="14"/>
        </w:rPr>
        <w:t xml:space="preserve"> </w:t>
      </w:r>
      <w:proofErr w:type="spellStart"/>
      <w:r>
        <w:rPr>
          <w:spacing w:val="5"/>
          <w:w w:val="115"/>
          <w:sz w:val="14"/>
        </w:rPr>
        <w:t>abin</w:t>
      </w:r>
      <w:proofErr w:type="spellEnd"/>
      <w:r>
        <w:rPr>
          <w:spacing w:val="5"/>
          <w:w w:val="115"/>
          <w:sz w:val="14"/>
        </w:rPr>
        <w:t xml:space="preserve"> </w:t>
      </w:r>
      <w:r>
        <w:rPr>
          <w:spacing w:val="3"/>
          <w:w w:val="115"/>
          <w:sz w:val="14"/>
        </w:rPr>
        <w:t>2015).</w:t>
      </w:r>
    </w:p>
    <w:p w:rsidR="000525DD" w:rsidRDefault="004777BE">
      <w:pPr>
        <w:pStyle w:val="ListParagraph"/>
        <w:numPr>
          <w:ilvl w:val="0"/>
          <w:numId w:val="1"/>
        </w:numPr>
        <w:tabs>
          <w:tab w:val="left" w:pos="288"/>
        </w:tabs>
        <w:spacing w:line="129" w:lineRule="exact"/>
        <w:ind w:left="287"/>
        <w:rPr>
          <w:sz w:val="14"/>
        </w:rPr>
      </w:pPr>
      <w:r>
        <w:rPr>
          <w:w w:val="115"/>
          <w:sz w:val="14"/>
        </w:rPr>
        <w:t>S</w:t>
      </w:r>
      <w:r>
        <w:rPr>
          <w:spacing w:val="-31"/>
          <w:w w:val="115"/>
          <w:sz w:val="14"/>
        </w:rPr>
        <w:t xml:space="preserve"> </w:t>
      </w:r>
      <w:proofErr w:type="spellStart"/>
      <w:r>
        <w:rPr>
          <w:spacing w:val="5"/>
          <w:w w:val="115"/>
          <w:sz w:val="14"/>
        </w:rPr>
        <w:t>erious</w:t>
      </w:r>
      <w:proofErr w:type="spellEnd"/>
      <w:r>
        <w:rPr>
          <w:spacing w:val="-8"/>
          <w:w w:val="115"/>
          <w:sz w:val="14"/>
        </w:rPr>
        <w:t xml:space="preserve"> </w:t>
      </w:r>
      <w:r>
        <w:rPr>
          <w:spacing w:val="6"/>
          <w:w w:val="115"/>
          <w:sz w:val="14"/>
        </w:rPr>
        <w:t>indirectness.</w:t>
      </w:r>
      <w:r>
        <w:rPr>
          <w:spacing w:val="-10"/>
          <w:w w:val="115"/>
          <w:sz w:val="14"/>
        </w:rPr>
        <w:t xml:space="preserve"> </w:t>
      </w:r>
      <w:r>
        <w:rPr>
          <w:spacing w:val="6"/>
          <w:w w:val="115"/>
          <w:sz w:val="14"/>
        </w:rPr>
        <w:t>Populations</w:t>
      </w:r>
      <w:r>
        <w:rPr>
          <w:spacing w:val="-8"/>
          <w:w w:val="115"/>
          <w:sz w:val="14"/>
        </w:rPr>
        <w:t xml:space="preserve"> </w:t>
      </w:r>
      <w:r>
        <w:rPr>
          <w:spacing w:val="5"/>
          <w:w w:val="115"/>
          <w:sz w:val="14"/>
        </w:rPr>
        <w:t>studied</w:t>
      </w:r>
      <w:r>
        <w:rPr>
          <w:spacing w:val="-8"/>
          <w:w w:val="115"/>
          <w:sz w:val="14"/>
        </w:rPr>
        <w:t xml:space="preserve"> </w:t>
      </w:r>
      <w:r>
        <w:rPr>
          <w:spacing w:val="3"/>
          <w:w w:val="115"/>
          <w:sz w:val="14"/>
        </w:rPr>
        <w:t>varied,</w:t>
      </w:r>
      <w:r>
        <w:rPr>
          <w:spacing w:val="-10"/>
          <w:w w:val="115"/>
          <w:sz w:val="14"/>
        </w:rPr>
        <w:t xml:space="preserve"> </w:t>
      </w:r>
      <w:r>
        <w:rPr>
          <w:spacing w:val="4"/>
          <w:w w:val="115"/>
          <w:sz w:val="14"/>
        </w:rPr>
        <w:t>as</w:t>
      </w:r>
      <w:r>
        <w:rPr>
          <w:spacing w:val="-8"/>
          <w:w w:val="115"/>
          <w:sz w:val="14"/>
        </w:rPr>
        <w:t xml:space="preserve"> </w:t>
      </w:r>
      <w:r>
        <w:rPr>
          <w:spacing w:val="2"/>
          <w:w w:val="115"/>
          <w:sz w:val="14"/>
        </w:rPr>
        <w:t>well</w:t>
      </w:r>
      <w:r>
        <w:rPr>
          <w:spacing w:val="-6"/>
          <w:w w:val="115"/>
          <w:sz w:val="14"/>
        </w:rPr>
        <w:t xml:space="preserve"> </w:t>
      </w:r>
      <w:r>
        <w:rPr>
          <w:spacing w:val="4"/>
          <w:w w:val="115"/>
          <w:sz w:val="14"/>
        </w:rPr>
        <w:t>as</w:t>
      </w:r>
      <w:r>
        <w:rPr>
          <w:spacing w:val="-8"/>
          <w:w w:val="115"/>
          <w:sz w:val="14"/>
        </w:rPr>
        <w:t xml:space="preserve"> </w:t>
      </w:r>
      <w:r>
        <w:rPr>
          <w:spacing w:val="5"/>
          <w:w w:val="115"/>
          <w:sz w:val="14"/>
        </w:rPr>
        <w:t>frequency</w:t>
      </w:r>
      <w:r>
        <w:rPr>
          <w:spacing w:val="-15"/>
          <w:w w:val="115"/>
          <w:sz w:val="14"/>
        </w:rPr>
        <w:t xml:space="preserve"> </w:t>
      </w:r>
      <w:r>
        <w:rPr>
          <w:spacing w:val="4"/>
          <w:w w:val="115"/>
          <w:sz w:val="14"/>
        </w:rPr>
        <w:t>of</w:t>
      </w:r>
      <w:r>
        <w:rPr>
          <w:spacing w:val="-13"/>
          <w:w w:val="115"/>
          <w:sz w:val="14"/>
        </w:rPr>
        <w:t xml:space="preserve"> </w:t>
      </w:r>
      <w:r>
        <w:rPr>
          <w:spacing w:val="2"/>
          <w:w w:val="115"/>
          <w:sz w:val="14"/>
        </w:rPr>
        <w:t>text</w:t>
      </w:r>
      <w:r>
        <w:rPr>
          <w:spacing w:val="-7"/>
          <w:w w:val="115"/>
          <w:sz w:val="14"/>
        </w:rPr>
        <w:t xml:space="preserve"> </w:t>
      </w:r>
      <w:r>
        <w:rPr>
          <w:spacing w:val="5"/>
          <w:w w:val="115"/>
          <w:sz w:val="14"/>
        </w:rPr>
        <w:t>reminders</w:t>
      </w:r>
      <w:r>
        <w:rPr>
          <w:spacing w:val="-8"/>
          <w:w w:val="115"/>
          <w:sz w:val="14"/>
        </w:rPr>
        <w:t xml:space="preserve"> </w:t>
      </w:r>
      <w:r>
        <w:rPr>
          <w:spacing w:val="4"/>
          <w:w w:val="115"/>
          <w:sz w:val="14"/>
        </w:rPr>
        <w:t>sent.</w:t>
      </w:r>
    </w:p>
    <w:p w:rsidR="000525DD" w:rsidRDefault="004777BE">
      <w:pPr>
        <w:pStyle w:val="ListParagraph"/>
        <w:numPr>
          <w:ilvl w:val="0"/>
          <w:numId w:val="1"/>
        </w:numPr>
        <w:tabs>
          <w:tab w:val="left" w:pos="288"/>
        </w:tabs>
        <w:ind w:left="287"/>
        <w:rPr>
          <w:sz w:val="14"/>
        </w:rPr>
      </w:pPr>
      <w:r>
        <w:rPr>
          <w:w w:val="110"/>
          <w:sz w:val="14"/>
        </w:rPr>
        <w:t xml:space="preserve">S </w:t>
      </w:r>
      <w:proofErr w:type="spellStart"/>
      <w:r>
        <w:rPr>
          <w:spacing w:val="5"/>
          <w:w w:val="110"/>
          <w:sz w:val="14"/>
        </w:rPr>
        <w:t>erious</w:t>
      </w:r>
      <w:proofErr w:type="spellEnd"/>
      <w:r>
        <w:rPr>
          <w:spacing w:val="5"/>
          <w:w w:val="110"/>
          <w:sz w:val="14"/>
        </w:rPr>
        <w:t xml:space="preserve"> </w:t>
      </w:r>
      <w:r>
        <w:rPr>
          <w:spacing w:val="4"/>
          <w:w w:val="110"/>
          <w:sz w:val="14"/>
        </w:rPr>
        <w:t xml:space="preserve">risk of </w:t>
      </w:r>
      <w:r>
        <w:rPr>
          <w:spacing w:val="5"/>
          <w:w w:val="110"/>
          <w:sz w:val="14"/>
        </w:rPr>
        <w:t xml:space="preserve">bias. </w:t>
      </w:r>
      <w:r>
        <w:rPr>
          <w:w w:val="110"/>
          <w:sz w:val="14"/>
        </w:rPr>
        <w:t xml:space="preserve">S </w:t>
      </w:r>
      <w:proofErr w:type="spellStart"/>
      <w:r>
        <w:rPr>
          <w:spacing w:val="5"/>
          <w:w w:val="110"/>
          <w:sz w:val="14"/>
        </w:rPr>
        <w:t>tudies</w:t>
      </w:r>
      <w:proofErr w:type="spellEnd"/>
      <w:r>
        <w:rPr>
          <w:spacing w:val="5"/>
          <w:w w:val="110"/>
          <w:sz w:val="14"/>
        </w:rPr>
        <w:t xml:space="preserve"> </w:t>
      </w:r>
      <w:r>
        <w:rPr>
          <w:w w:val="110"/>
          <w:sz w:val="14"/>
        </w:rPr>
        <w:t xml:space="preserve">were </w:t>
      </w:r>
      <w:r>
        <w:rPr>
          <w:spacing w:val="4"/>
          <w:w w:val="110"/>
          <w:sz w:val="14"/>
        </w:rPr>
        <w:t xml:space="preserve">at high risk of </w:t>
      </w:r>
      <w:r>
        <w:rPr>
          <w:spacing w:val="5"/>
          <w:w w:val="110"/>
          <w:sz w:val="14"/>
        </w:rPr>
        <w:t xml:space="preserve">bias </w:t>
      </w:r>
      <w:r>
        <w:rPr>
          <w:w w:val="110"/>
          <w:sz w:val="14"/>
        </w:rPr>
        <w:t xml:space="preserve">for </w:t>
      </w:r>
      <w:r>
        <w:rPr>
          <w:spacing w:val="4"/>
          <w:w w:val="110"/>
          <w:sz w:val="14"/>
        </w:rPr>
        <w:t xml:space="preserve">the </w:t>
      </w:r>
      <w:r>
        <w:rPr>
          <w:spacing w:val="5"/>
          <w:w w:val="110"/>
          <w:sz w:val="14"/>
        </w:rPr>
        <w:t xml:space="preserve">majority </w:t>
      </w:r>
      <w:proofErr w:type="gramStart"/>
      <w:r>
        <w:rPr>
          <w:spacing w:val="4"/>
          <w:w w:val="110"/>
          <w:sz w:val="14"/>
        </w:rPr>
        <w:t xml:space="preserve">of </w:t>
      </w:r>
      <w:r>
        <w:rPr>
          <w:spacing w:val="38"/>
          <w:w w:val="110"/>
          <w:sz w:val="14"/>
        </w:rPr>
        <w:t xml:space="preserve"> </w:t>
      </w:r>
      <w:r>
        <w:rPr>
          <w:spacing w:val="5"/>
          <w:w w:val="110"/>
          <w:sz w:val="14"/>
        </w:rPr>
        <w:t>domains</w:t>
      </w:r>
      <w:proofErr w:type="gramEnd"/>
      <w:r>
        <w:rPr>
          <w:spacing w:val="5"/>
          <w:w w:val="110"/>
          <w:sz w:val="14"/>
        </w:rPr>
        <w:t>.</w:t>
      </w:r>
    </w:p>
    <w:p w:rsidR="000525DD" w:rsidRDefault="004777BE">
      <w:pPr>
        <w:pStyle w:val="ListParagraph"/>
        <w:numPr>
          <w:ilvl w:val="0"/>
          <w:numId w:val="1"/>
        </w:numPr>
        <w:tabs>
          <w:tab w:val="left" w:pos="288"/>
        </w:tabs>
        <w:spacing w:line="150" w:lineRule="exact"/>
        <w:ind w:left="287"/>
        <w:rPr>
          <w:sz w:val="14"/>
        </w:rPr>
      </w:pPr>
      <w:r>
        <w:rPr>
          <w:w w:val="110"/>
          <w:sz w:val="14"/>
        </w:rPr>
        <w:t>S</w:t>
      </w:r>
      <w:r>
        <w:rPr>
          <w:spacing w:val="-20"/>
          <w:w w:val="110"/>
          <w:sz w:val="14"/>
        </w:rPr>
        <w:t xml:space="preserve"> </w:t>
      </w:r>
      <w:proofErr w:type="spellStart"/>
      <w:r>
        <w:rPr>
          <w:spacing w:val="5"/>
          <w:w w:val="110"/>
          <w:sz w:val="14"/>
        </w:rPr>
        <w:t>erious</w:t>
      </w:r>
      <w:proofErr w:type="spellEnd"/>
      <w:r>
        <w:rPr>
          <w:spacing w:val="15"/>
          <w:w w:val="110"/>
          <w:sz w:val="14"/>
        </w:rPr>
        <w:t xml:space="preserve"> </w:t>
      </w:r>
      <w:r>
        <w:rPr>
          <w:spacing w:val="6"/>
          <w:w w:val="110"/>
          <w:sz w:val="14"/>
        </w:rPr>
        <w:t>Imprecision.</w:t>
      </w:r>
      <w:r>
        <w:rPr>
          <w:spacing w:val="12"/>
          <w:w w:val="110"/>
          <w:sz w:val="14"/>
        </w:rPr>
        <w:t xml:space="preserve"> </w:t>
      </w:r>
      <w:r>
        <w:rPr>
          <w:spacing w:val="3"/>
          <w:w w:val="110"/>
          <w:sz w:val="14"/>
        </w:rPr>
        <w:t>Results</w:t>
      </w:r>
      <w:r>
        <w:rPr>
          <w:spacing w:val="15"/>
          <w:w w:val="110"/>
          <w:sz w:val="14"/>
        </w:rPr>
        <w:t xml:space="preserve"> </w:t>
      </w:r>
      <w:r>
        <w:rPr>
          <w:spacing w:val="4"/>
          <w:w w:val="110"/>
          <w:sz w:val="14"/>
        </w:rPr>
        <w:t>are</w:t>
      </w:r>
      <w:r>
        <w:rPr>
          <w:spacing w:val="18"/>
          <w:w w:val="110"/>
          <w:sz w:val="14"/>
        </w:rPr>
        <w:t xml:space="preserve"> </w:t>
      </w:r>
      <w:r>
        <w:rPr>
          <w:spacing w:val="6"/>
          <w:w w:val="110"/>
          <w:sz w:val="14"/>
        </w:rPr>
        <w:t>imprecise</w:t>
      </w:r>
      <w:r>
        <w:rPr>
          <w:spacing w:val="18"/>
          <w:w w:val="110"/>
          <w:sz w:val="14"/>
        </w:rPr>
        <w:t xml:space="preserve"> </w:t>
      </w:r>
      <w:r>
        <w:rPr>
          <w:spacing w:val="4"/>
          <w:w w:val="110"/>
          <w:sz w:val="14"/>
        </w:rPr>
        <w:t>as</w:t>
      </w:r>
      <w:r>
        <w:rPr>
          <w:spacing w:val="15"/>
          <w:w w:val="110"/>
          <w:sz w:val="14"/>
        </w:rPr>
        <w:t xml:space="preserve"> </w:t>
      </w:r>
      <w:r>
        <w:rPr>
          <w:spacing w:val="4"/>
          <w:w w:val="110"/>
          <w:sz w:val="14"/>
        </w:rPr>
        <w:t>there</w:t>
      </w:r>
      <w:r>
        <w:rPr>
          <w:spacing w:val="18"/>
          <w:w w:val="110"/>
          <w:sz w:val="14"/>
        </w:rPr>
        <w:t xml:space="preserve"> </w:t>
      </w:r>
      <w:r>
        <w:rPr>
          <w:spacing w:val="3"/>
          <w:w w:val="110"/>
          <w:sz w:val="14"/>
        </w:rPr>
        <w:t>is</w:t>
      </w:r>
      <w:r>
        <w:rPr>
          <w:spacing w:val="15"/>
          <w:w w:val="110"/>
          <w:sz w:val="14"/>
        </w:rPr>
        <w:t xml:space="preserve"> </w:t>
      </w:r>
      <w:r>
        <w:rPr>
          <w:w w:val="110"/>
          <w:sz w:val="14"/>
        </w:rPr>
        <w:t>a</w:t>
      </w:r>
      <w:r>
        <w:rPr>
          <w:spacing w:val="18"/>
          <w:w w:val="110"/>
          <w:sz w:val="14"/>
        </w:rPr>
        <w:t xml:space="preserve"> </w:t>
      </w:r>
      <w:r>
        <w:rPr>
          <w:w w:val="110"/>
          <w:sz w:val="14"/>
        </w:rPr>
        <w:t>wide</w:t>
      </w:r>
      <w:r>
        <w:rPr>
          <w:spacing w:val="18"/>
          <w:w w:val="110"/>
          <w:sz w:val="14"/>
        </w:rPr>
        <w:t xml:space="preserve"> </w:t>
      </w:r>
      <w:r>
        <w:rPr>
          <w:spacing w:val="6"/>
          <w:w w:val="110"/>
          <w:sz w:val="14"/>
        </w:rPr>
        <w:t>confidence</w:t>
      </w:r>
      <w:r>
        <w:rPr>
          <w:spacing w:val="18"/>
          <w:w w:val="110"/>
          <w:sz w:val="14"/>
        </w:rPr>
        <w:t xml:space="preserve"> </w:t>
      </w:r>
      <w:r>
        <w:rPr>
          <w:spacing w:val="4"/>
          <w:w w:val="110"/>
          <w:sz w:val="14"/>
        </w:rPr>
        <w:t>interval</w:t>
      </w:r>
      <w:r>
        <w:rPr>
          <w:spacing w:val="18"/>
          <w:w w:val="110"/>
          <w:sz w:val="14"/>
        </w:rPr>
        <w:t xml:space="preserve"> </w:t>
      </w:r>
      <w:r>
        <w:rPr>
          <w:spacing w:val="5"/>
          <w:w w:val="110"/>
          <w:sz w:val="14"/>
        </w:rPr>
        <w:t>(CI)</w:t>
      </w:r>
      <w:r>
        <w:rPr>
          <w:spacing w:val="18"/>
          <w:w w:val="110"/>
          <w:sz w:val="14"/>
        </w:rPr>
        <w:t xml:space="preserve"> </w:t>
      </w:r>
      <w:r>
        <w:rPr>
          <w:spacing w:val="5"/>
          <w:w w:val="110"/>
          <w:sz w:val="14"/>
        </w:rPr>
        <w:t>around</w:t>
      </w:r>
      <w:r>
        <w:rPr>
          <w:spacing w:val="15"/>
          <w:w w:val="110"/>
          <w:sz w:val="14"/>
        </w:rPr>
        <w:t xml:space="preserve"> </w:t>
      </w:r>
      <w:r>
        <w:rPr>
          <w:spacing w:val="4"/>
          <w:w w:val="110"/>
          <w:sz w:val="14"/>
        </w:rPr>
        <w:t>the</w:t>
      </w:r>
      <w:r>
        <w:rPr>
          <w:spacing w:val="18"/>
          <w:w w:val="110"/>
          <w:sz w:val="14"/>
        </w:rPr>
        <w:t xml:space="preserve"> </w:t>
      </w:r>
      <w:r>
        <w:rPr>
          <w:spacing w:val="5"/>
          <w:w w:val="110"/>
          <w:sz w:val="14"/>
        </w:rPr>
        <w:t>estimate</w:t>
      </w:r>
      <w:r>
        <w:rPr>
          <w:spacing w:val="18"/>
          <w:w w:val="110"/>
          <w:sz w:val="14"/>
        </w:rPr>
        <w:t xml:space="preserve"> </w:t>
      </w:r>
      <w:r>
        <w:rPr>
          <w:spacing w:val="4"/>
          <w:w w:val="110"/>
          <w:sz w:val="14"/>
        </w:rPr>
        <w:t>of</w:t>
      </w:r>
      <w:r>
        <w:rPr>
          <w:spacing w:val="7"/>
          <w:w w:val="110"/>
          <w:sz w:val="14"/>
        </w:rPr>
        <w:t xml:space="preserve"> </w:t>
      </w:r>
      <w:r>
        <w:rPr>
          <w:spacing w:val="4"/>
          <w:w w:val="110"/>
          <w:sz w:val="14"/>
        </w:rPr>
        <w:t>the</w:t>
      </w:r>
      <w:r>
        <w:rPr>
          <w:spacing w:val="18"/>
          <w:w w:val="110"/>
          <w:sz w:val="14"/>
        </w:rPr>
        <w:t xml:space="preserve"> </w:t>
      </w:r>
      <w:r>
        <w:rPr>
          <w:spacing w:val="4"/>
          <w:w w:val="110"/>
          <w:sz w:val="14"/>
        </w:rPr>
        <w:t>effect</w:t>
      </w:r>
    </w:p>
    <w:sectPr w:rsidR="000525DD">
      <w:pgSz w:w="16840" w:h="11900" w:orient="landscape"/>
      <w:pgMar w:top="660" w:right="8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E28FD"/>
    <w:multiLevelType w:val="hybridMultilevel"/>
    <w:tmpl w:val="32CE5048"/>
    <w:lvl w:ilvl="0" w:tplc="443C3CF8">
      <w:start w:val="1"/>
      <w:numFmt w:val="lowerLetter"/>
      <w:lvlText w:val="%1."/>
      <w:lvlJc w:val="left"/>
      <w:pPr>
        <w:ind w:left="102" w:hanging="185"/>
        <w:jc w:val="left"/>
      </w:pPr>
      <w:rPr>
        <w:rFonts w:ascii="Arial" w:eastAsia="Arial" w:hAnsi="Arial" w:cs="Arial" w:hint="default"/>
        <w:spacing w:val="0"/>
        <w:w w:val="108"/>
        <w:sz w:val="14"/>
        <w:szCs w:val="14"/>
      </w:rPr>
    </w:lvl>
    <w:lvl w:ilvl="1" w:tplc="84960EF4">
      <w:start w:val="1"/>
      <w:numFmt w:val="bullet"/>
      <w:lvlText w:val="•"/>
      <w:lvlJc w:val="left"/>
      <w:pPr>
        <w:ind w:left="1628" w:hanging="185"/>
      </w:pPr>
      <w:rPr>
        <w:rFonts w:hint="default"/>
      </w:rPr>
    </w:lvl>
    <w:lvl w:ilvl="2" w:tplc="07A493C8">
      <w:start w:val="1"/>
      <w:numFmt w:val="bullet"/>
      <w:lvlText w:val="•"/>
      <w:lvlJc w:val="left"/>
      <w:pPr>
        <w:ind w:left="3156" w:hanging="185"/>
      </w:pPr>
      <w:rPr>
        <w:rFonts w:hint="default"/>
      </w:rPr>
    </w:lvl>
    <w:lvl w:ilvl="3" w:tplc="CF86D02E">
      <w:start w:val="1"/>
      <w:numFmt w:val="bullet"/>
      <w:lvlText w:val="•"/>
      <w:lvlJc w:val="left"/>
      <w:pPr>
        <w:ind w:left="4684" w:hanging="185"/>
      </w:pPr>
      <w:rPr>
        <w:rFonts w:hint="default"/>
      </w:rPr>
    </w:lvl>
    <w:lvl w:ilvl="4" w:tplc="1DE0698C">
      <w:start w:val="1"/>
      <w:numFmt w:val="bullet"/>
      <w:lvlText w:val="•"/>
      <w:lvlJc w:val="left"/>
      <w:pPr>
        <w:ind w:left="6212" w:hanging="185"/>
      </w:pPr>
      <w:rPr>
        <w:rFonts w:hint="default"/>
      </w:rPr>
    </w:lvl>
    <w:lvl w:ilvl="5" w:tplc="A99086BA">
      <w:start w:val="1"/>
      <w:numFmt w:val="bullet"/>
      <w:lvlText w:val="•"/>
      <w:lvlJc w:val="left"/>
      <w:pPr>
        <w:ind w:left="7740" w:hanging="185"/>
      </w:pPr>
      <w:rPr>
        <w:rFonts w:hint="default"/>
      </w:rPr>
    </w:lvl>
    <w:lvl w:ilvl="6" w:tplc="1222251A">
      <w:start w:val="1"/>
      <w:numFmt w:val="bullet"/>
      <w:lvlText w:val="•"/>
      <w:lvlJc w:val="left"/>
      <w:pPr>
        <w:ind w:left="9268" w:hanging="185"/>
      </w:pPr>
      <w:rPr>
        <w:rFonts w:hint="default"/>
      </w:rPr>
    </w:lvl>
    <w:lvl w:ilvl="7" w:tplc="C39834F0">
      <w:start w:val="1"/>
      <w:numFmt w:val="bullet"/>
      <w:lvlText w:val="•"/>
      <w:lvlJc w:val="left"/>
      <w:pPr>
        <w:ind w:left="10796" w:hanging="185"/>
      </w:pPr>
      <w:rPr>
        <w:rFonts w:hint="default"/>
      </w:rPr>
    </w:lvl>
    <w:lvl w:ilvl="8" w:tplc="50AEB3A8">
      <w:start w:val="1"/>
      <w:numFmt w:val="bullet"/>
      <w:lvlText w:val="•"/>
      <w:lvlJc w:val="left"/>
      <w:pPr>
        <w:ind w:left="12324" w:hanging="18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525DD"/>
    <w:rsid w:val="000525DD"/>
    <w:rsid w:val="004777BE"/>
    <w:rsid w:val="005A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68A19"/>
  <w15:docId w15:val="{20EF98D4-8CBB-4BE5-A45A-C7BAD5BB5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line="286" w:lineRule="exact"/>
      <w:ind w:left="102"/>
      <w:outlineLvl w:val="0"/>
    </w:pPr>
    <w:rPr>
      <w:rFonts w:ascii="Minion Pro" w:eastAsia="Minion Pro" w:hAnsi="Minion Pro" w:cs="Minion Pro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87"/>
    </w:pPr>
    <w:rPr>
      <w:sz w:val="14"/>
      <w:szCs w:val="14"/>
    </w:rPr>
  </w:style>
  <w:style w:type="paragraph" w:styleId="ListParagraph">
    <w:name w:val="List Paragraph"/>
    <w:basedOn w:val="Normal"/>
    <w:uiPriority w:val="1"/>
    <w:qFormat/>
    <w:pPr>
      <w:spacing w:line="138" w:lineRule="exact"/>
      <w:ind w:left="287" w:hanging="185"/>
    </w:pPr>
  </w:style>
  <w:style w:type="paragraph" w:customStyle="1" w:styleId="TableParagraph">
    <w:name w:val="Table Paragraph"/>
    <w:basedOn w:val="Normal"/>
    <w:uiPriority w:val="1"/>
    <w:qFormat/>
    <w:pPr>
      <w:spacing w:before="68"/>
      <w:ind w:left="7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2809</Characters>
  <Application>Microsoft Office Word</Application>
  <DocSecurity>0</DocSecurity>
  <Lines>23</Lines>
  <Paragraphs>6</Paragraphs>
  <ScaleCrop>false</ScaleCrop>
  <Company>UBC Okanagan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 Development Tool - printout</dc:title>
  <cp:lastModifiedBy>tdarlene</cp:lastModifiedBy>
  <cp:revision>3</cp:revision>
  <dcterms:created xsi:type="dcterms:W3CDTF">2018-07-19T11:22:00Z</dcterms:created>
  <dcterms:modified xsi:type="dcterms:W3CDTF">2018-07-20T23:41:00Z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2018-07-18T00:00:00Z</vt:filetime>
  </property>
  <property fmtid="{D5CDD505-2E9C-101B-9397-08002B2CF9AE}" pid="3" name="Creator">
    <vt:lpwstr>wkhtmltopdf 0.12.2.1</vt:lpwstr>
  </property>
  <property fmtid="{D5CDD505-2E9C-101B-9397-08002B2CF9AE}" pid="4" name="LastSaved">
    <vt:filetime>2018-07-19T00:00:00Z</vt:filetime>
  </property>
</Properties>
</file>