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F3" w:rsidRPr="00952C7C" w:rsidRDefault="0026463F" w:rsidP="00A36A51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Additional file </w:t>
      </w:r>
      <w:r w:rsidR="000D4906">
        <w:rPr>
          <w:rFonts w:ascii="Times New Roman" w:hAnsi="Times New Roman" w:cs="Times New Roman"/>
          <w:b/>
          <w:sz w:val="28"/>
          <w:szCs w:val="28"/>
          <w:lang w:val="en-GB"/>
        </w:rPr>
        <w:t>3</w:t>
      </w:r>
      <w:bookmarkStart w:id="0" w:name="_GoBack"/>
      <w:bookmarkEnd w:id="0"/>
      <w:r w:rsidR="00A36A51" w:rsidRPr="00952C7C">
        <w:rPr>
          <w:rFonts w:ascii="Times New Roman" w:hAnsi="Times New Roman" w:cs="Times New Roman"/>
          <w:b/>
          <w:sz w:val="28"/>
          <w:szCs w:val="28"/>
          <w:lang w:val="en-GB"/>
        </w:rPr>
        <w:t>. Risk of bias assessment</w:t>
      </w:r>
    </w:p>
    <w:p w:rsidR="00A36A51" w:rsidRPr="004B38F9" w:rsidRDefault="00A36A51" w:rsidP="00A36A51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36A51" w:rsidRPr="004B38F9" w:rsidRDefault="00CD5DE4" w:rsidP="00A36A51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B38F9">
        <w:rPr>
          <w:rFonts w:ascii="Times New Roman" w:hAnsi="Times New Roman" w:cs="Times New Roman"/>
          <w:b/>
          <w:sz w:val="20"/>
          <w:szCs w:val="20"/>
          <w:lang w:val="en-GB"/>
        </w:rPr>
        <w:t>Table</w:t>
      </w:r>
      <w:r w:rsidR="00952C7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476FCB">
        <w:rPr>
          <w:rFonts w:ascii="Times New Roman" w:hAnsi="Times New Roman" w:cs="Times New Roman"/>
          <w:b/>
          <w:sz w:val="20"/>
          <w:szCs w:val="20"/>
          <w:lang w:val="en-GB"/>
        </w:rPr>
        <w:t>A</w:t>
      </w:r>
      <w:r w:rsidR="00952C7C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8D705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36A51" w:rsidRPr="004B38F9">
        <w:rPr>
          <w:rFonts w:ascii="Times New Roman" w:hAnsi="Times New Roman" w:cs="Times New Roman"/>
          <w:b/>
          <w:sz w:val="20"/>
          <w:szCs w:val="20"/>
          <w:lang w:val="en-GB"/>
        </w:rPr>
        <w:t>Newcastle-Ottawa Quality Assessment Scale</w:t>
      </w:r>
      <w:r w:rsidR="008D705D">
        <w:rPr>
          <w:rFonts w:ascii="Times New Roman" w:hAnsi="Times New Roman" w:cs="Times New Roman"/>
          <w:b/>
          <w:sz w:val="20"/>
          <w:szCs w:val="20"/>
          <w:lang w:val="en-GB"/>
        </w:rPr>
        <w:t xml:space="preserve"> (NOS) for</w:t>
      </w:r>
      <w:r w:rsidR="00952C7C">
        <w:rPr>
          <w:rFonts w:ascii="Times New Roman" w:hAnsi="Times New Roman" w:cs="Times New Roman"/>
          <w:b/>
          <w:sz w:val="20"/>
          <w:szCs w:val="20"/>
          <w:lang w:val="en-GB"/>
        </w:rPr>
        <w:t xml:space="preserve"> cohort s</w:t>
      </w:r>
      <w:r w:rsidR="00A36A51" w:rsidRPr="004B38F9">
        <w:rPr>
          <w:rFonts w:ascii="Times New Roman" w:hAnsi="Times New Roman" w:cs="Times New Roman"/>
          <w:b/>
          <w:sz w:val="20"/>
          <w:szCs w:val="20"/>
          <w:lang w:val="en-GB"/>
        </w:rPr>
        <w:t>tudies</w:t>
      </w:r>
    </w:p>
    <w:tbl>
      <w:tblPr>
        <w:tblW w:w="147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961"/>
        <w:gridCol w:w="1449"/>
        <w:gridCol w:w="1417"/>
        <w:gridCol w:w="1385"/>
        <w:gridCol w:w="1407"/>
        <w:gridCol w:w="2028"/>
        <w:gridCol w:w="1338"/>
        <w:gridCol w:w="1235"/>
        <w:gridCol w:w="1131"/>
        <w:gridCol w:w="1115"/>
      </w:tblGrid>
      <w:tr w:rsidR="008D705D" w:rsidRPr="004B38F9" w:rsidTr="00AB58FF">
        <w:trPr>
          <w:trHeight w:val="372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B768D" w:rsidRPr="00952C7C" w:rsidRDefault="004B768D" w:rsidP="00AB58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952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 xml:space="preserve">Study </w:t>
            </w:r>
            <w:r w:rsidR="00AB58FF" w:rsidRPr="00952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A</w:t>
            </w:r>
            <w:r w:rsidRPr="00952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uthor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B768D" w:rsidRPr="00952C7C" w:rsidRDefault="004B768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952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Year</w:t>
            </w:r>
          </w:p>
        </w:tc>
        <w:tc>
          <w:tcPr>
            <w:tcW w:w="56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B768D" w:rsidRPr="000446CE" w:rsidRDefault="004B768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Selection</w:t>
            </w:r>
          </w:p>
          <w:p w:rsidR="009B130E" w:rsidRPr="000446CE" w:rsidRDefault="009B130E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</w:p>
          <w:p w:rsidR="008D705D" w:rsidRPr="000446CE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Low = ≥ 3, </w:t>
            </w:r>
            <w:r w:rsid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Moderate</w:t>
            </w: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= 2, </w:t>
            </w:r>
          </w:p>
          <w:p w:rsidR="008D705D" w:rsidRPr="000446CE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High = 0-1 points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B768D" w:rsidRPr="000446CE" w:rsidRDefault="004B768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Comparability</w:t>
            </w:r>
          </w:p>
          <w:p w:rsidR="009B130E" w:rsidRPr="000446CE" w:rsidRDefault="009B130E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</w:p>
          <w:p w:rsidR="008D705D" w:rsidRPr="000446CE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Low = ≥ 2, </w:t>
            </w:r>
            <w:r w:rsid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Moderate</w:t>
            </w: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= ≥ 1</w:t>
            </w:r>
          </w:p>
          <w:p w:rsidR="008D705D" w:rsidRPr="000446CE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High = 0 points</w:t>
            </w:r>
          </w:p>
        </w:tc>
        <w:tc>
          <w:tcPr>
            <w:tcW w:w="37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4B768D" w:rsidRPr="008D705D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8D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Outcome</w:t>
            </w:r>
          </w:p>
          <w:p w:rsidR="009B130E" w:rsidRDefault="009B130E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</w:p>
          <w:p w:rsidR="008D705D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8D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Low = 3, </w:t>
            </w:r>
            <w:r w:rsidR="000446C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Moderate</w:t>
            </w:r>
            <w:r w:rsidRPr="008D70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= 2, </w:t>
            </w:r>
          </w:p>
          <w:p w:rsidR="008D705D" w:rsidRPr="008D705D" w:rsidRDefault="008D705D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High = 0-1 points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4B768D" w:rsidRPr="00A36A51" w:rsidRDefault="00952C7C" w:rsidP="009B13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R</w:t>
            </w:r>
            <w:r w:rsid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isk</w:t>
            </w:r>
            <w:proofErr w:type="spellEnd"/>
            <w:r w:rsid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of</w:t>
            </w:r>
            <w:proofErr w:type="spellEnd"/>
            <w:r w:rsid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bias</w:t>
            </w:r>
            <w:proofErr w:type="spellEnd"/>
          </w:p>
        </w:tc>
      </w:tr>
      <w:tr w:rsidR="008D705D" w:rsidRPr="000D4906" w:rsidTr="00AB58FF">
        <w:trPr>
          <w:trHeight w:val="897"/>
        </w:trPr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de-AT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Representativeness of the exposed cohort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Selection of the </w:t>
            </w:r>
            <w:proofErr w:type="spellStart"/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non exposed</w:t>
            </w:r>
            <w:proofErr w:type="spellEnd"/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 xml:space="preserve"> cohort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Ascertainment of exposure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Demonstration that outcome of interest was not present at start of study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AT"/>
              </w:rPr>
              <w:t>Comparability of cohorts on the basis of the design or analysis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  <w:t>Assessment of outcome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  <w:t>Was follow-up long enough for outcomes to occur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</w:pPr>
            <w:r w:rsidRPr="009B130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  <w:t>Adequacy of follow up of cohorts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D705D" w:rsidRPr="009B130E" w:rsidRDefault="008D705D" w:rsidP="009B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de-AT"/>
              </w:rPr>
            </w:pP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Repossini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2017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D'Onofrio</w:t>
            </w:r>
            <w:proofErr w:type="spellEnd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2016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0 (b)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Kobrin</w:t>
            </w:r>
            <w:proofErr w:type="spellEnd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2016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0</w:t>
            </w:r>
            <w:r w:rsidRPr="00A36A51"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  <w:t xml:space="preserve"> (c)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Hannan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2016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Moderate</w:t>
            </w:r>
          </w:p>
        </w:tc>
      </w:tr>
      <w:tr w:rsidR="00AB58FF" w:rsidRPr="004B38F9" w:rsidTr="00AB58FF">
        <w:trPr>
          <w:trHeight w:val="229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Tamburiono</w:t>
            </w:r>
            <w:proofErr w:type="spellEnd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Schymik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Muneretto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2015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Hoffmann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2013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D'Onofrio</w:t>
            </w:r>
            <w:proofErr w:type="spellEnd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2013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Piazza 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2013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Latib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2012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0 (b)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Holzhey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2012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AB58FF" w:rsidRPr="004B38F9" w:rsidTr="00AB58FF">
        <w:trPr>
          <w:trHeight w:val="264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Walther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 (a, b)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(b)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A36A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1 (a)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AB58FF" w:rsidRPr="00A36A51" w:rsidRDefault="00AB58FF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</w:tbl>
    <w:p w:rsidR="009B130E" w:rsidRPr="004B38F9" w:rsidRDefault="009B130E" w:rsidP="009B130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>Letter in parenthesis refers to selected answer.</w:t>
      </w:r>
    </w:p>
    <w:p w:rsidR="00A36A51" w:rsidRPr="004B38F9" w:rsidRDefault="00A36A51" w:rsidP="00A36A5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</w:pPr>
      <w:r w:rsidRPr="00A36A5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 xml:space="preserve">A study can be awarded a maximum of one </w:t>
      </w:r>
      <w:r w:rsidR="008D705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de-AT"/>
        </w:rPr>
        <w:t>point f</w:t>
      </w:r>
      <w:r w:rsidRPr="00A36A5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 xml:space="preserve">or each numbered item within the Selection and Outcome categories. </w:t>
      </w:r>
    </w:p>
    <w:p w:rsidR="00A36A51" w:rsidRPr="004B38F9" w:rsidRDefault="00A36A51" w:rsidP="00952C7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</w:pPr>
      <w:r w:rsidRPr="00A36A5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>A maximum of two</w:t>
      </w:r>
      <w:r w:rsidRPr="004B38F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 xml:space="preserve"> </w:t>
      </w:r>
      <w:r w:rsidR="008D705D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>points</w:t>
      </w:r>
      <w:r w:rsidRPr="004B38F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 xml:space="preserve"> </w:t>
      </w:r>
      <w:r w:rsidRPr="00A36A5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>can be given for Comparability</w:t>
      </w:r>
      <w:r w:rsidRPr="004B38F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t>.</w:t>
      </w:r>
      <w:r w:rsidRPr="004B38F9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AT"/>
        </w:rPr>
        <w:br w:type="page"/>
      </w:r>
    </w:p>
    <w:p w:rsidR="00952C7C" w:rsidRDefault="00952C7C" w:rsidP="00CD5DE4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952C7C" w:rsidRDefault="00952C7C" w:rsidP="00CD5DE4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CD5DE4" w:rsidRPr="004B38F9" w:rsidRDefault="00CD5DE4" w:rsidP="00CD5DE4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B38F9">
        <w:rPr>
          <w:rFonts w:ascii="Times New Roman" w:hAnsi="Times New Roman" w:cs="Times New Roman"/>
          <w:b/>
          <w:sz w:val="20"/>
          <w:szCs w:val="20"/>
          <w:lang w:val="en-GB"/>
        </w:rPr>
        <w:t>Table</w:t>
      </w:r>
      <w:r w:rsidR="00476FC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B</w:t>
      </w:r>
      <w:r w:rsidRPr="004B38F9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952C7C">
        <w:rPr>
          <w:rFonts w:ascii="Times New Roman" w:hAnsi="Times New Roman" w:cs="Times New Roman"/>
          <w:b/>
          <w:sz w:val="20"/>
          <w:szCs w:val="20"/>
          <w:lang w:val="en-GB"/>
        </w:rPr>
        <w:t>Cochrane r</w:t>
      </w:r>
      <w:r w:rsidR="004B38F9">
        <w:rPr>
          <w:rFonts w:ascii="Times New Roman" w:hAnsi="Times New Roman" w:cs="Times New Roman"/>
          <w:b/>
          <w:sz w:val="20"/>
          <w:szCs w:val="20"/>
          <w:lang w:val="en-GB"/>
        </w:rPr>
        <w:t xml:space="preserve">isk of bias </w:t>
      </w:r>
      <w:r w:rsidR="00952C7C">
        <w:rPr>
          <w:rFonts w:ascii="Times New Roman" w:hAnsi="Times New Roman" w:cs="Times New Roman"/>
          <w:b/>
          <w:sz w:val="20"/>
          <w:szCs w:val="20"/>
          <w:lang w:val="en-GB"/>
        </w:rPr>
        <w:t>tool for r</w:t>
      </w:r>
      <w:r w:rsidR="004B38F9">
        <w:rPr>
          <w:rFonts w:ascii="Times New Roman" w:hAnsi="Times New Roman" w:cs="Times New Roman"/>
          <w:b/>
          <w:sz w:val="20"/>
          <w:szCs w:val="20"/>
          <w:lang w:val="en-GB"/>
        </w:rPr>
        <w:t>andomized controlled trials</w:t>
      </w:r>
    </w:p>
    <w:tbl>
      <w:tblPr>
        <w:tblW w:w="15314" w:type="dxa"/>
        <w:tblInd w:w="6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690"/>
        <w:gridCol w:w="1701"/>
        <w:gridCol w:w="1450"/>
        <w:gridCol w:w="1243"/>
        <w:gridCol w:w="1134"/>
        <w:gridCol w:w="1135"/>
        <w:gridCol w:w="1275"/>
        <w:gridCol w:w="1054"/>
        <w:gridCol w:w="1033"/>
        <w:gridCol w:w="1051"/>
        <w:gridCol w:w="972"/>
        <w:gridCol w:w="1011"/>
      </w:tblGrid>
      <w:tr w:rsidR="004B38F9" w:rsidRPr="004B38F9" w:rsidTr="00AB58FF">
        <w:trPr>
          <w:trHeight w:val="1204"/>
        </w:trPr>
        <w:tc>
          <w:tcPr>
            <w:tcW w:w="1565" w:type="dxa"/>
            <w:shd w:val="clear" w:color="auto" w:fill="auto"/>
            <w:hideMark/>
          </w:tcPr>
          <w:p w:rsidR="00AB58FF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Study </w:t>
            </w:r>
          </w:p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Author</w:t>
            </w:r>
            <w:proofErr w:type="spellEnd"/>
          </w:p>
        </w:tc>
        <w:tc>
          <w:tcPr>
            <w:tcW w:w="690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Year</w:t>
            </w:r>
          </w:p>
        </w:tc>
        <w:tc>
          <w:tcPr>
            <w:tcW w:w="1701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Trial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name</w:t>
            </w:r>
            <w:proofErr w:type="spellEnd"/>
          </w:p>
        </w:tc>
        <w:tc>
          <w:tcPr>
            <w:tcW w:w="1450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Was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randomization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adequate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243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Was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allocation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concealment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adequate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134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Were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care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providers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masked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135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Were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patients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masked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275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Were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outcome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assessors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masked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054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Was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overall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attrition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≥20%?</w:t>
            </w:r>
          </w:p>
        </w:tc>
        <w:tc>
          <w:tcPr>
            <w:tcW w:w="1033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Did the study use ITT analyses?</w:t>
            </w:r>
          </w:p>
        </w:tc>
        <w:tc>
          <w:tcPr>
            <w:tcW w:w="1051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Selective reporting</w:t>
            </w: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AT"/>
              </w:rPr>
              <w:t>?</w:t>
            </w:r>
          </w:p>
        </w:tc>
        <w:tc>
          <w:tcPr>
            <w:tcW w:w="972" w:type="dxa"/>
            <w:shd w:val="clear" w:color="auto" w:fill="auto"/>
            <w:hideMark/>
          </w:tcPr>
          <w:p w:rsidR="004B38F9" w:rsidRPr="00CD5DE4" w:rsidRDefault="004B38F9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Other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bias</w:t>
            </w:r>
            <w:proofErr w:type="spellEnd"/>
            <w:r w:rsidRPr="00CD5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?</w:t>
            </w:r>
          </w:p>
        </w:tc>
        <w:tc>
          <w:tcPr>
            <w:tcW w:w="1011" w:type="dxa"/>
            <w:shd w:val="clear" w:color="auto" w:fill="auto"/>
            <w:hideMark/>
          </w:tcPr>
          <w:p w:rsidR="004B38F9" w:rsidRPr="00CD5DE4" w:rsidRDefault="00952C7C" w:rsidP="00952C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Risk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>of</w:t>
            </w:r>
            <w:proofErr w:type="spellEnd"/>
            <w:r w:rsidR="004B7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AT"/>
              </w:rPr>
              <w:t xml:space="preserve"> Bias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Reardon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SURTAVI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Unclear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Leon 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PARTNER 2A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Thyregod</w:t>
            </w:r>
            <w:proofErr w:type="spellEnd"/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NOTION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Adams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US </w:t>
            </w: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CoreValve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Unclear</w:t>
            </w:r>
            <w:proofErr w:type="spellEnd"/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Smith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PARTNER A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  <w:tr w:rsidR="004B38F9" w:rsidRPr="004B38F9" w:rsidTr="00AB58FF">
        <w:trPr>
          <w:trHeight w:val="276"/>
        </w:trPr>
        <w:tc>
          <w:tcPr>
            <w:tcW w:w="1565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 xml:space="preserve">Leon 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2010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B38F9" w:rsidRPr="00CD5DE4" w:rsidRDefault="004B38F9" w:rsidP="00952C7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PARTNER B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Yes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proofErr w:type="spellStart"/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No</w:t>
            </w:r>
            <w:proofErr w:type="spellEnd"/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4B38F9" w:rsidRPr="00CD5DE4" w:rsidRDefault="004B38F9" w:rsidP="00952C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</w:pPr>
            <w:r w:rsidRPr="00CD5D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AT"/>
              </w:rPr>
              <w:t>Low</w:t>
            </w:r>
          </w:p>
        </w:tc>
      </w:tr>
    </w:tbl>
    <w:p w:rsidR="00952C7C" w:rsidRPr="004B38F9" w:rsidRDefault="004B768D" w:rsidP="00952C7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B768D">
        <w:rPr>
          <w:rFonts w:ascii="Times New Roman" w:hAnsi="Times New Roman" w:cs="Times New Roman"/>
          <w:b/>
          <w:sz w:val="20"/>
          <w:szCs w:val="20"/>
          <w:lang w:val="en-GB"/>
        </w:rPr>
        <w:t>Abbreviations: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ITT = Intention-to-treat analysis</w:t>
      </w:r>
      <w:r w:rsidR="00952C7C" w:rsidRPr="00952C7C">
        <w:rPr>
          <w:rFonts w:ascii="Times New Roman" w:hAnsi="Times New Roman" w:cs="Times New Roman"/>
          <w:sz w:val="20"/>
          <w:szCs w:val="20"/>
          <w:lang w:val="en-GB"/>
        </w:rPr>
        <w:t xml:space="preserve">, NOTION = Nordic Aortic Valve Intervention, OBSERVANT = Observational Study of Effectiveness of SAVR-TAVR Procedures for Severe Aortic Stenosis Treatment, PARTNER = Placement of Aortic </w:t>
      </w:r>
      <w:proofErr w:type="spellStart"/>
      <w:r w:rsidR="00952C7C" w:rsidRPr="00952C7C">
        <w:rPr>
          <w:rFonts w:ascii="Times New Roman" w:hAnsi="Times New Roman" w:cs="Times New Roman"/>
          <w:sz w:val="20"/>
          <w:szCs w:val="20"/>
          <w:lang w:val="en-GB"/>
        </w:rPr>
        <w:t>Transcatheter</w:t>
      </w:r>
      <w:proofErr w:type="spellEnd"/>
      <w:r w:rsidR="00952C7C" w:rsidRPr="00952C7C">
        <w:rPr>
          <w:rFonts w:ascii="Times New Roman" w:hAnsi="Times New Roman" w:cs="Times New Roman"/>
          <w:sz w:val="20"/>
          <w:szCs w:val="20"/>
          <w:lang w:val="en-GB"/>
        </w:rPr>
        <w:t xml:space="preserve"> Valves, SAVR = Surgical aortic valve replacement, SURTAVI = Surgical Replacement and </w:t>
      </w:r>
      <w:proofErr w:type="spellStart"/>
      <w:r w:rsidR="00952C7C" w:rsidRPr="00952C7C">
        <w:rPr>
          <w:rFonts w:ascii="Times New Roman" w:hAnsi="Times New Roman" w:cs="Times New Roman"/>
          <w:sz w:val="20"/>
          <w:szCs w:val="20"/>
          <w:lang w:val="en-GB"/>
        </w:rPr>
        <w:t>Transcath</w:t>
      </w:r>
      <w:r w:rsidR="00952C7C">
        <w:rPr>
          <w:rFonts w:ascii="Times New Roman" w:hAnsi="Times New Roman" w:cs="Times New Roman"/>
          <w:sz w:val="20"/>
          <w:szCs w:val="20"/>
          <w:lang w:val="en-GB"/>
        </w:rPr>
        <w:t>eter</w:t>
      </w:r>
      <w:proofErr w:type="spellEnd"/>
      <w:r w:rsidR="00952C7C">
        <w:rPr>
          <w:rFonts w:ascii="Times New Roman" w:hAnsi="Times New Roman" w:cs="Times New Roman"/>
          <w:sz w:val="20"/>
          <w:szCs w:val="20"/>
          <w:lang w:val="en-GB"/>
        </w:rPr>
        <w:t xml:space="preserve"> Aortic Valve Implantation</w:t>
      </w:r>
    </w:p>
    <w:sectPr w:rsidR="00952C7C" w:rsidRPr="004B38F9" w:rsidSect="004B38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A51"/>
    <w:rsid w:val="000446CE"/>
    <w:rsid w:val="000D4906"/>
    <w:rsid w:val="0026463F"/>
    <w:rsid w:val="00476FCB"/>
    <w:rsid w:val="004B38F9"/>
    <w:rsid w:val="004B768D"/>
    <w:rsid w:val="00790F3C"/>
    <w:rsid w:val="008D705D"/>
    <w:rsid w:val="00952C7C"/>
    <w:rsid w:val="009B130E"/>
    <w:rsid w:val="00A36A51"/>
    <w:rsid w:val="00AB58FF"/>
    <w:rsid w:val="00C21696"/>
    <w:rsid w:val="00CD5DE4"/>
    <w:rsid w:val="00D63590"/>
    <w:rsid w:val="00DE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3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GerWagner</dc:creator>
  <cp:lastModifiedBy>GerWagner</cp:lastModifiedBy>
  <cp:revision>13</cp:revision>
  <dcterms:created xsi:type="dcterms:W3CDTF">2017-10-08T15:26:00Z</dcterms:created>
  <dcterms:modified xsi:type="dcterms:W3CDTF">2018-05-02T14:46:00Z</dcterms:modified>
</cp:coreProperties>
</file>