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F6012" w14:textId="77777777" w:rsidR="00CB1404" w:rsidRDefault="00BE759B">
      <w:pPr>
        <w:rPr>
          <w:lang w:val="en-AU"/>
        </w:rPr>
      </w:pPr>
      <w:bookmarkStart w:id="0" w:name="_GoBack"/>
      <w:bookmarkEnd w:id="0"/>
      <w:r>
        <w:rPr>
          <w:lang w:val="en-AU"/>
        </w:rPr>
        <w:t xml:space="preserve">Additional file 2: Quality assessment </w:t>
      </w:r>
    </w:p>
    <w:p w14:paraId="717531EE" w14:textId="77777777" w:rsidR="0098590A" w:rsidRPr="0095030C" w:rsidRDefault="0098590A">
      <w:pPr>
        <w:rPr>
          <w:rFonts w:ascii="Times New Roman" w:hAnsi="Times New Roman" w:cs="Times New Roman"/>
        </w:rPr>
      </w:pPr>
    </w:p>
    <w:p w14:paraId="38097BCA" w14:textId="77777777" w:rsidR="0095030C" w:rsidRDefault="0095030C">
      <w:pPr>
        <w:rPr>
          <w:lang w:val="en-AU"/>
        </w:rPr>
      </w:pPr>
    </w:p>
    <w:p w14:paraId="5EDEB665" w14:textId="4AF9674A" w:rsidR="0095030C" w:rsidRPr="00064EA6" w:rsidRDefault="0095030C" w:rsidP="0095030C">
      <w:pPr>
        <w:pStyle w:val="Caption"/>
        <w:keepNext/>
        <w:jc w:val="both"/>
      </w:pPr>
      <w:r>
        <w:t xml:space="preserve">Table </w:t>
      </w:r>
      <w:r w:rsidR="00BE40F9">
        <w:t>6</w:t>
      </w:r>
      <w:r>
        <w:t xml:space="preserve"> Quality assessment studies</w:t>
      </w:r>
    </w:p>
    <w:p w14:paraId="21081B82" w14:textId="77777777" w:rsidR="0095030C" w:rsidRDefault="0095030C">
      <w:pPr>
        <w:rPr>
          <w:lang w:val="en-AU"/>
        </w:rPr>
      </w:pP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60"/>
        <w:gridCol w:w="1843"/>
        <w:gridCol w:w="1559"/>
        <w:gridCol w:w="1418"/>
        <w:gridCol w:w="1275"/>
        <w:gridCol w:w="1560"/>
        <w:gridCol w:w="2126"/>
        <w:gridCol w:w="1701"/>
        <w:gridCol w:w="1417"/>
        <w:gridCol w:w="1276"/>
      </w:tblGrid>
      <w:tr w:rsidR="0095030C" w:rsidRPr="00C16487" w14:paraId="390812E5" w14:textId="77777777" w:rsidTr="00CA585C">
        <w:trPr>
          <w:trHeight w:val="352"/>
        </w:trPr>
        <w:tc>
          <w:tcPr>
            <w:tcW w:w="1560" w:type="dxa"/>
            <w:vMerge w:val="restart"/>
          </w:tcPr>
          <w:p w14:paraId="4F14036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Authors</w:t>
            </w:r>
          </w:p>
        </w:tc>
        <w:tc>
          <w:tcPr>
            <w:tcW w:w="14175" w:type="dxa"/>
            <w:gridSpan w:val="9"/>
          </w:tcPr>
          <w:p w14:paraId="4DD32A3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Quality item</w:t>
            </w:r>
          </w:p>
        </w:tc>
      </w:tr>
      <w:tr w:rsidR="0095030C" w:rsidRPr="00C16487" w14:paraId="4503857B" w14:textId="77777777" w:rsidTr="00CA585C">
        <w:trPr>
          <w:trHeight w:val="184"/>
        </w:trPr>
        <w:tc>
          <w:tcPr>
            <w:tcW w:w="1560" w:type="dxa"/>
            <w:vMerge/>
          </w:tcPr>
          <w:p w14:paraId="05C99F8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2F9CAB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Specification of the target population</w:t>
            </w:r>
          </w:p>
        </w:tc>
        <w:tc>
          <w:tcPr>
            <w:tcW w:w="1559" w:type="dxa"/>
          </w:tcPr>
          <w:p w14:paraId="63E1E18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Use of adequate sampling techniques </w:t>
            </w:r>
          </w:p>
        </w:tc>
        <w:tc>
          <w:tcPr>
            <w:tcW w:w="1418" w:type="dxa"/>
          </w:tcPr>
          <w:p w14:paraId="6B961A8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Adequate sample size (&gt;300 participants);</w:t>
            </w:r>
          </w:p>
        </w:tc>
        <w:tc>
          <w:tcPr>
            <w:tcW w:w="1275" w:type="dxa"/>
          </w:tcPr>
          <w:p w14:paraId="7885DF5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Adequate response rate (&gt;=80)</w:t>
            </w:r>
          </w:p>
        </w:tc>
        <w:tc>
          <w:tcPr>
            <w:tcW w:w="1560" w:type="dxa"/>
          </w:tcPr>
          <w:p w14:paraId="42D56B4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Measurement with valid and tested instruments</w:t>
            </w:r>
          </w:p>
        </w:tc>
        <w:tc>
          <w:tcPr>
            <w:tcW w:w="2126" w:type="dxa"/>
          </w:tcPr>
          <w:p w14:paraId="1080C9C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Reported confidence intervals or standard errors</w:t>
            </w:r>
          </w:p>
        </w:tc>
        <w:tc>
          <w:tcPr>
            <w:tcW w:w="1701" w:type="dxa"/>
          </w:tcPr>
          <w:p w14:paraId="37C9820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Reported attempt to reduce bias</w:t>
            </w:r>
          </w:p>
        </w:tc>
        <w:tc>
          <w:tcPr>
            <w:tcW w:w="1417" w:type="dxa"/>
          </w:tcPr>
          <w:p w14:paraId="488D285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528D5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Study subject describe in detail</w:t>
            </w:r>
          </w:p>
        </w:tc>
        <w:tc>
          <w:tcPr>
            <w:tcW w:w="1276" w:type="dxa"/>
          </w:tcPr>
          <w:p w14:paraId="7C0531B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516E5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score (8) </w:t>
            </w:r>
          </w:p>
        </w:tc>
      </w:tr>
      <w:tr w:rsidR="0095030C" w:rsidRPr="00C16487" w14:paraId="7B1FB6A3" w14:textId="77777777" w:rsidTr="00CA585C">
        <w:tc>
          <w:tcPr>
            <w:tcW w:w="1560" w:type="dxa"/>
          </w:tcPr>
          <w:p w14:paraId="3324933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Agardh</w:t>
            </w:r>
            <w:proofErr w:type="spellEnd"/>
          </w:p>
          <w:p w14:paraId="1D31063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et.al (2012)</w:t>
            </w:r>
          </w:p>
        </w:tc>
        <w:tc>
          <w:tcPr>
            <w:tcW w:w="1843" w:type="dxa"/>
          </w:tcPr>
          <w:p w14:paraId="7CC8464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2A3C9A3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71F3E41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348289E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0EF1D98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6F32219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713FCE7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37E063A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65BCEF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5030C" w:rsidRPr="00C16487" w14:paraId="35068FF0" w14:textId="77777777" w:rsidTr="00CA585C">
        <w:tc>
          <w:tcPr>
            <w:tcW w:w="1560" w:type="dxa"/>
          </w:tcPr>
          <w:p w14:paraId="0AAE946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Ajuwon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A. et.al (2006)</w:t>
            </w:r>
          </w:p>
        </w:tc>
        <w:tc>
          <w:tcPr>
            <w:tcW w:w="1843" w:type="dxa"/>
          </w:tcPr>
          <w:p w14:paraId="66804A1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62A785A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4FBE8EE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</w:tcPr>
          <w:p w14:paraId="5C7D728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539FCF3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34DCEB2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1A35711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0F411F6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505DAEC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5030C" w:rsidRPr="00C16487" w14:paraId="14531318" w14:textId="77777777" w:rsidTr="00CA585C">
        <w:tc>
          <w:tcPr>
            <w:tcW w:w="1560" w:type="dxa"/>
          </w:tcPr>
          <w:p w14:paraId="57CCB1E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Anderson et.al. (2012)</w:t>
            </w:r>
          </w:p>
        </w:tc>
        <w:tc>
          <w:tcPr>
            <w:tcW w:w="1843" w:type="dxa"/>
          </w:tcPr>
          <w:p w14:paraId="62D1718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17FC87D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4DF3B6A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19B3921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18F9542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301D378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6BE8F39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2D5B9C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C43E91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5030C" w:rsidRPr="00C16487" w14:paraId="05436F93" w14:textId="77777777" w:rsidTr="00CA585C">
        <w:tc>
          <w:tcPr>
            <w:tcW w:w="1560" w:type="dxa"/>
          </w:tcPr>
          <w:p w14:paraId="52104879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Markos et.al</w:t>
            </w:r>
          </w:p>
          <w:p w14:paraId="55B9321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(2014)</w:t>
            </w:r>
          </w:p>
        </w:tc>
        <w:tc>
          <w:tcPr>
            <w:tcW w:w="1843" w:type="dxa"/>
          </w:tcPr>
          <w:p w14:paraId="3CC4221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4B5C452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2DD6255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</w:tcPr>
          <w:p w14:paraId="0B624BB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54FFD3F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7574A4A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16DE157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0E9DB2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6" w:type="dxa"/>
          </w:tcPr>
          <w:p w14:paraId="068A5DF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5030C" w:rsidRPr="00C16487" w14:paraId="6890544F" w14:textId="77777777" w:rsidTr="00CA585C">
        <w:tc>
          <w:tcPr>
            <w:tcW w:w="1560" w:type="dxa"/>
          </w:tcPr>
          <w:p w14:paraId="071C1FA4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Ohene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5CF683C2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(2015)</w:t>
            </w:r>
          </w:p>
        </w:tc>
        <w:tc>
          <w:tcPr>
            <w:tcW w:w="1843" w:type="dxa"/>
          </w:tcPr>
          <w:p w14:paraId="7829979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6EAA890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1F588CE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2322DB1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0B3B619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001B90B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3C8C3C9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AFD1A7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0AEE070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76A6D4A7" w14:textId="77777777" w:rsidTr="00CA585C">
        <w:tc>
          <w:tcPr>
            <w:tcW w:w="1560" w:type="dxa"/>
          </w:tcPr>
          <w:p w14:paraId="03FF4075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Wandera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 (2017)</w:t>
            </w:r>
          </w:p>
        </w:tc>
        <w:tc>
          <w:tcPr>
            <w:tcW w:w="1843" w:type="dxa"/>
          </w:tcPr>
          <w:p w14:paraId="72586F3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45B073D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1D58E28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75F77D0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32847EE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2004A25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6CD5595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4FD262F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552B3BE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42D94AB1" w14:textId="77777777" w:rsidTr="00CA585C">
        <w:tc>
          <w:tcPr>
            <w:tcW w:w="1560" w:type="dxa"/>
          </w:tcPr>
          <w:p w14:paraId="7938F789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Yabarra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197D4021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(2013)</w:t>
            </w:r>
          </w:p>
        </w:tc>
        <w:tc>
          <w:tcPr>
            <w:tcW w:w="1843" w:type="dxa"/>
          </w:tcPr>
          <w:p w14:paraId="7511E11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Y </w:t>
            </w:r>
          </w:p>
        </w:tc>
        <w:tc>
          <w:tcPr>
            <w:tcW w:w="1559" w:type="dxa"/>
          </w:tcPr>
          <w:p w14:paraId="49F61F6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021F94A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1096832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7932BA7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2A27B69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5095104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019E67F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506042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5030C" w:rsidRPr="00C16487" w14:paraId="3C475783" w14:textId="77777777" w:rsidTr="00CA585C">
        <w:tc>
          <w:tcPr>
            <w:tcW w:w="1560" w:type="dxa"/>
          </w:tcPr>
          <w:p w14:paraId="25135270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Arnold </w:t>
            </w: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et al</w:t>
            </w:r>
          </w:p>
          <w:p w14:paraId="714E64A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(2008).</w:t>
            </w:r>
          </w:p>
        </w:tc>
        <w:tc>
          <w:tcPr>
            <w:tcW w:w="1843" w:type="dxa"/>
          </w:tcPr>
          <w:p w14:paraId="6778764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135EFF6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3E79CCD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61B34E0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36C6710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75EA589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3A55137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CD86CB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45CF499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5030C" w:rsidRPr="00C16487" w14:paraId="73616CA1" w14:textId="77777777" w:rsidTr="00CA585C">
        <w:tc>
          <w:tcPr>
            <w:tcW w:w="1560" w:type="dxa"/>
          </w:tcPr>
          <w:p w14:paraId="17F509C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Takle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Abulie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Tesfaye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setegn</w:t>
            </w:r>
            <w:proofErr w:type="spellEnd"/>
          </w:p>
          <w:p w14:paraId="2E84817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(2014)</w:t>
            </w:r>
          </w:p>
        </w:tc>
        <w:tc>
          <w:tcPr>
            <w:tcW w:w="1843" w:type="dxa"/>
          </w:tcPr>
          <w:p w14:paraId="2C6877B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3EC5A97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4003B32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68FC55A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336EBEE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3A9DCE6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5304FBC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013B9C0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66DE25E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5030C" w:rsidRPr="00C16487" w14:paraId="02C99BAD" w14:textId="77777777" w:rsidTr="00CA585C">
        <w:tc>
          <w:tcPr>
            <w:tcW w:w="1560" w:type="dxa"/>
          </w:tcPr>
          <w:p w14:paraId="7B9153FF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Bekele et.al</w:t>
            </w:r>
          </w:p>
          <w:p w14:paraId="1150530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(2015)</w:t>
            </w:r>
          </w:p>
        </w:tc>
        <w:tc>
          <w:tcPr>
            <w:tcW w:w="1843" w:type="dxa"/>
          </w:tcPr>
          <w:p w14:paraId="518EE57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7206454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759D557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2FE5975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15ECCDD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38A158A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20D36E5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A3DC23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5E51CA4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27E3EA31" w14:textId="77777777" w:rsidTr="00CA585C">
        <w:tc>
          <w:tcPr>
            <w:tcW w:w="1560" w:type="dxa"/>
          </w:tcPr>
          <w:p w14:paraId="0B65F0D3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Bekele et.al</w:t>
            </w:r>
          </w:p>
          <w:p w14:paraId="60D4923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(2014)</w:t>
            </w:r>
          </w:p>
        </w:tc>
        <w:tc>
          <w:tcPr>
            <w:tcW w:w="1843" w:type="dxa"/>
          </w:tcPr>
          <w:p w14:paraId="55FB18D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1CF5209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02EF051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26A2EF7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53CA67B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16FA28D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15FD3A3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2EAE0FD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66A3759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5030C" w:rsidRPr="00C16487" w14:paraId="5335857F" w14:textId="77777777" w:rsidTr="00CA585C">
        <w:tc>
          <w:tcPr>
            <w:tcW w:w="1560" w:type="dxa"/>
          </w:tcPr>
          <w:p w14:paraId="6D9C31B0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Benti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Tsegaye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Teferi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Elias (2015)</w:t>
            </w:r>
          </w:p>
        </w:tc>
        <w:tc>
          <w:tcPr>
            <w:tcW w:w="1843" w:type="dxa"/>
          </w:tcPr>
          <w:p w14:paraId="1C2B2F9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3FCE6B7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6CFE388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6FCB93F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6FF9685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4E24AF3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7061BFB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7103E1C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CF9B8D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0516B82E" w14:textId="77777777" w:rsidTr="00CA585C">
        <w:tc>
          <w:tcPr>
            <w:tcW w:w="1560" w:type="dxa"/>
          </w:tcPr>
          <w:p w14:paraId="474F2E1B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Iliyasu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43A89AE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(2011)</w:t>
            </w:r>
          </w:p>
        </w:tc>
        <w:tc>
          <w:tcPr>
            <w:tcW w:w="1843" w:type="dxa"/>
          </w:tcPr>
          <w:p w14:paraId="364B424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003A2D4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52E8D3D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4912C18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6F97670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1E57811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1DFFD5E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7ABCC4A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6D0D8B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3E971094" w14:textId="77777777" w:rsidTr="00CA585C">
        <w:tc>
          <w:tcPr>
            <w:tcW w:w="1560" w:type="dxa"/>
          </w:tcPr>
          <w:p w14:paraId="53A46C11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Mamaru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65D29A3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(2015)</w:t>
            </w:r>
          </w:p>
        </w:tc>
        <w:tc>
          <w:tcPr>
            <w:tcW w:w="1843" w:type="dxa"/>
          </w:tcPr>
          <w:p w14:paraId="5B73529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7233B16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4428F09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71A2B19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0983B47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1CAE0AB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5BDE337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766981B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48A35F9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7708C904" w14:textId="77777777" w:rsidTr="00CA585C">
        <w:tc>
          <w:tcPr>
            <w:tcW w:w="1560" w:type="dxa"/>
          </w:tcPr>
          <w:p w14:paraId="4463C6BF" w14:textId="77777777" w:rsidR="0095030C" w:rsidRPr="00C16487" w:rsidRDefault="0095030C" w:rsidP="00CA585C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Letta et.al</w:t>
            </w:r>
          </w:p>
          <w:p w14:paraId="42CC641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(2014)</w:t>
            </w:r>
          </w:p>
        </w:tc>
        <w:tc>
          <w:tcPr>
            <w:tcW w:w="1843" w:type="dxa"/>
          </w:tcPr>
          <w:p w14:paraId="3628332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3F400C0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1719673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4499958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530B23A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6D62B66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7EFD2C6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519CEC8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0C2B5FD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28E3C25D" w14:textId="77777777" w:rsidTr="00CA585C">
        <w:tc>
          <w:tcPr>
            <w:tcW w:w="1560" w:type="dxa"/>
          </w:tcPr>
          <w:p w14:paraId="27149FB5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Mullu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5D3FA2F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(2015)</w:t>
            </w:r>
          </w:p>
        </w:tc>
        <w:tc>
          <w:tcPr>
            <w:tcW w:w="1843" w:type="dxa"/>
          </w:tcPr>
          <w:p w14:paraId="6D5BD11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7672619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1D17854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</w:tcPr>
          <w:p w14:paraId="2A61968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7CD9157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2F19F85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1259B1D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16079B4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CDDED4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5030C" w:rsidRPr="00C16487" w14:paraId="739CD765" w14:textId="77777777" w:rsidTr="00CA585C">
        <w:tc>
          <w:tcPr>
            <w:tcW w:w="1560" w:type="dxa"/>
          </w:tcPr>
          <w:p w14:paraId="44A424E7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Mekuria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682897D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(2015)</w:t>
            </w:r>
          </w:p>
        </w:tc>
        <w:tc>
          <w:tcPr>
            <w:tcW w:w="1843" w:type="dxa"/>
          </w:tcPr>
          <w:p w14:paraId="78552E5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76DF1A9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680BF72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2E16A84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3643973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5A0C315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20CE41E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23C23C1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6D871E2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5030C" w:rsidRPr="00C16487" w14:paraId="6511DF1F" w14:textId="77777777" w:rsidTr="00CA585C">
        <w:tc>
          <w:tcPr>
            <w:tcW w:w="1560" w:type="dxa"/>
          </w:tcPr>
          <w:p w14:paraId="63002910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Shimekaw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18342FE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(2013)</w:t>
            </w:r>
          </w:p>
        </w:tc>
        <w:tc>
          <w:tcPr>
            <w:tcW w:w="1843" w:type="dxa"/>
          </w:tcPr>
          <w:p w14:paraId="251E18F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0EAFAA9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04306948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50439D6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4CF9BB9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239DE3B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7B360A9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3405F2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78E319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718AAE0F" w14:textId="77777777" w:rsidTr="00CA585C">
        <w:tc>
          <w:tcPr>
            <w:tcW w:w="1560" w:type="dxa"/>
          </w:tcPr>
          <w:p w14:paraId="79A9A3F7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Umana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7C0436A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(2014)</w:t>
            </w:r>
          </w:p>
        </w:tc>
        <w:tc>
          <w:tcPr>
            <w:tcW w:w="1843" w:type="dxa"/>
          </w:tcPr>
          <w:p w14:paraId="48B1DC0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6A52719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77DBF25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4BEDAB1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77C9219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7A1B6DD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0951708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1455BC8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82EAC0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2301D014" w14:textId="77777777" w:rsidTr="00CA585C">
        <w:tc>
          <w:tcPr>
            <w:tcW w:w="1560" w:type="dxa"/>
          </w:tcPr>
          <w:p w14:paraId="704458A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Tora (2013)</w:t>
            </w:r>
          </w:p>
        </w:tc>
        <w:tc>
          <w:tcPr>
            <w:tcW w:w="1843" w:type="dxa"/>
          </w:tcPr>
          <w:p w14:paraId="0909EB6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5C98246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53B8A143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6D0F632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025AB00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6C1F912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121036C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13121DE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3912D85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5030C" w:rsidRPr="00C16487" w14:paraId="0FF399C9" w14:textId="77777777" w:rsidTr="00CA585C">
        <w:tc>
          <w:tcPr>
            <w:tcW w:w="1560" w:type="dxa"/>
          </w:tcPr>
          <w:p w14:paraId="179866A3" w14:textId="77777777" w:rsidR="0095030C" w:rsidRPr="00C16487" w:rsidRDefault="0095030C" w:rsidP="00CA58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Nimani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</w:p>
          <w:p w14:paraId="4CA626BF" w14:textId="77777777" w:rsidR="0095030C" w:rsidRPr="00C16487" w:rsidRDefault="0095030C" w:rsidP="00CA58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Hamdela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(2015)</w:t>
            </w:r>
          </w:p>
        </w:tc>
        <w:tc>
          <w:tcPr>
            <w:tcW w:w="1843" w:type="dxa"/>
          </w:tcPr>
          <w:p w14:paraId="1D295BA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56AF0A6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1430379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18D0771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107576C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055AD72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08FD071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E05532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5D548EB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5030C" w:rsidRPr="00C16487" w14:paraId="65C28F77" w14:textId="77777777" w:rsidTr="00CA585C">
        <w:tc>
          <w:tcPr>
            <w:tcW w:w="1560" w:type="dxa"/>
          </w:tcPr>
          <w:p w14:paraId="0F5F7A4E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Manyike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 (2015)</w:t>
            </w:r>
          </w:p>
        </w:tc>
        <w:tc>
          <w:tcPr>
            <w:tcW w:w="1843" w:type="dxa"/>
          </w:tcPr>
          <w:p w14:paraId="5CE3C45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28F0652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29651BF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</w:tcPr>
          <w:p w14:paraId="26EF100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3C45A31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568EBA6A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701" w:type="dxa"/>
          </w:tcPr>
          <w:p w14:paraId="3C92678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579A528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565DC10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5030C" w:rsidRPr="00C16487" w14:paraId="0A3B6328" w14:textId="77777777" w:rsidTr="00CA585C">
        <w:trPr>
          <w:trHeight w:val="646"/>
        </w:trPr>
        <w:tc>
          <w:tcPr>
            <w:tcW w:w="1560" w:type="dxa"/>
          </w:tcPr>
          <w:p w14:paraId="7406C056" w14:textId="77777777" w:rsidR="0095030C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et.al</w:t>
            </w:r>
          </w:p>
          <w:p w14:paraId="420DA9F7" w14:textId="77777777" w:rsidR="0095030C" w:rsidRPr="00C16487" w:rsidRDefault="0095030C" w:rsidP="00CA58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(2004)</w:t>
            </w:r>
          </w:p>
        </w:tc>
        <w:tc>
          <w:tcPr>
            <w:tcW w:w="1843" w:type="dxa"/>
          </w:tcPr>
          <w:p w14:paraId="213E32F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59" w:type="dxa"/>
          </w:tcPr>
          <w:p w14:paraId="6A36C79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5294923F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28BB6E47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3982692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5B0871A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6DFC086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78DA316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65A51C4B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5030C" w:rsidRPr="00C16487" w14:paraId="40121B9F" w14:textId="77777777" w:rsidTr="00CA585C">
        <w:tc>
          <w:tcPr>
            <w:tcW w:w="1560" w:type="dxa"/>
          </w:tcPr>
          <w:p w14:paraId="2357BD5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Yaynshet</w:t>
            </w:r>
            <w:proofErr w:type="spellEnd"/>
            <w:r w:rsidRPr="00C16487">
              <w:rPr>
                <w:rFonts w:ascii="Times New Roman" w:hAnsi="Times New Roman" w:cs="Times New Roman"/>
                <w:sz w:val="20"/>
                <w:szCs w:val="20"/>
              </w:rPr>
              <w:t xml:space="preserve"> et.al </w:t>
            </w:r>
          </w:p>
          <w:p w14:paraId="78068059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(2007</w:t>
            </w:r>
          </w:p>
        </w:tc>
        <w:tc>
          <w:tcPr>
            <w:tcW w:w="1843" w:type="dxa"/>
          </w:tcPr>
          <w:p w14:paraId="2C76D1D1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Y</w:t>
            </w:r>
          </w:p>
        </w:tc>
        <w:tc>
          <w:tcPr>
            <w:tcW w:w="1559" w:type="dxa"/>
          </w:tcPr>
          <w:p w14:paraId="655BFF96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8" w:type="dxa"/>
          </w:tcPr>
          <w:p w14:paraId="15691455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5" w:type="dxa"/>
          </w:tcPr>
          <w:p w14:paraId="7B3DB780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14:paraId="09B5934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2126" w:type="dxa"/>
          </w:tcPr>
          <w:p w14:paraId="15E0B6BC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701" w:type="dxa"/>
          </w:tcPr>
          <w:p w14:paraId="68CF01E4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17" w:type="dxa"/>
          </w:tcPr>
          <w:p w14:paraId="68887F7D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6" w:type="dxa"/>
          </w:tcPr>
          <w:p w14:paraId="578FBB52" w14:textId="77777777" w:rsidR="0095030C" w:rsidRPr="00C16487" w:rsidRDefault="0095030C" w:rsidP="00CA5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4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14:paraId="11BA6CA5" w14:textId="77777777" w:rsidR="0095030C" w:rsidRDefault="0095030C">
      <w:pPr>
        <w:rPr>
          <w:lang w:val="en-AU"/>
        </w:rPr>
      </w:pPr>
    </w:p>
    <w:p w14:paraId="5D351796" w14:textId="27647CC0" w:rsidR="006A73BB" w:rsidRPr="00F211F8" w:rsidRDefault="0095030C" w:rsidP="0095030C">
      <w:pPr>
        <w:rPr>
          <w:b/>
        </w:rPr>
      </w:pPr>
      <w:r w:rsidRPr="00F211F8">
        <w:rPr>
          <w:b/>
        </w:rPr>
        <w:t>NB: Score =8 high quality</w:t>
      </w:r>
      <w:r w:rsidR="00005BF4" w:rsidRPr="00F211F8">
        <w:rPr>
          <w:b/>
        </w:rPr>
        <w:t xml:space="preserve"> (N=4</w:t>
      </w:r>
      <w:r w:rsidR="006A73BB" w:rsidRPr="00F211F8">
        <w:rPr>
          <w:b/>
        </w:rPr>
        <w:t xml:space="preserve"> Studies)</w:t>
      </w:r>
    </w:p>
    <w:p w14:paraId="278DF914" w14:textId="47736C8A" w:rsidR="0095030C" w:rsidRPr="00F211F8" w:rsidRDefault="0095030C" w:rsidP="0095030C">
      <w:pPr>
        <w:rPr>
          <w:b/>
        </w:rPr>
      </w:pPr>
      <w:r w:rsidRPr="00F211F8">
        <w:rPr>
          <w:b/>
        </w:rPr>
        <w:t xml:space="preserve">       Score= 6-7 moderate quality</w:t>
      </w:r>
      <w:r w:rsidR="006A73BB" w:rsidRPr="00F211F8">
        <w:rPr>
          <w:b/>
        </w:rPr>
        <w:t xml:space="preserve"> (N=</w:t>
      </w:r>
      <w:r w:rsidR="00005BF4" w:rsidRPr="00F211F8">
        <w:rPr>
          <w:b/>
        </w:rPr>
        <w:t>1</w:t>
      </w:r>
      <w:r w:rsidR="006A73BB" w:rsidRPr="00F211F8">
        <w:rPr>
          <w:b/>
        </w:rPr>
        <w:t>5</w:t>
      </w:r>
      <w:r w:rsidR="00005BF4" w:rsidRPr="00F211F8">
        <w:rPr>
          <w:b/>
        </w:rPr>
        <w:t xml:space="preserve"> Studies</w:t>
      </w:r>
      <w:r w:rsidR="006A73BB" w:rsidRPr="00F211F8">
        <w:rPr>
          <w:b/>
        </w:rPr>
        <w:t>)</w:t>
      </w:r>
    </w:p>
    <w:p w14:paraId="0C993F6C" w14:textId="3E64AADB" w:rsidR="0095030C" w:rsidRPr="00F211F8" w:rsidRDefault="0095030C" w:rsidP="0095030C">
      <w:pPr>
        <w:rPr>
          <w:b/>
        </w:rPr>
      </w:pPr>
      <w:r w:rsidRPr="00F211F8">
        <w:rPr>
          <w:b/>
        </w:rPr>
        <w:t xml:space="preserve">      Score &lt; or = 5 low </w:t>
      </w:r>
      <w:r w:rsidR="00005BF4" w:rsidRPr="00F211F8">
        <w:rPr>
          <w:b/>
        </w:rPr>
        <w:t>quality (N=5</w:t>
      </w:r>
      <w:r w:rsidR="006A73BB" w:rsidRPr="00F211F8">
        <w:rPr>
          <w:b/>
        </w:rPr>
        <w:t>)</w:t>
      </w:r>
    </w:p>
    <w:p w14:paraId="6E22CCD3" w14:textId="77777777" w:rsidR="0095030C" w:rsidRPr="00F211F8" w:rsidRDefault="0095030C">
      <w:pPr>
        <w:rPr>
          <w:b/>
          <w:lang w:val="en-AU"/>
        </w:rPr>
      </w:pPr>
    </w:p>
    <w:sectPr w:rsidR="0095030C" w:rsidRPr="00F211F8" w:rsidSect="0018780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773FD"/>
    <w:multiLevelType w:val="multilevel"/>
    <w:tmpl w:val="D4E8501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0473378"/>
    <w:multiLevelType w:val="multilevel"/>
    <w:tmpl w:val="97A4FEE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30C"/>
    <w:rsid w:val="00005BF4"/>
    <w:rsid w:val="00006549"/>
    <w:rsid w:val="000E0F39"/>
    <w:rsid w:val="00187803"/>
    <w:rsid w:val="00197E73"/>
    <w:rsid w:val="00235F40"/>
    <w:rsid w:val="00241009"/>
    <w:rsid w:val="002C2545"/>
    <w:rsid w:val="002F73E5"/>
    <w:rsid w:val="00310130"/>
    <w:rsid w:val="0038201C"/>
    <w:rsid w:val="00390C2D"/>
    <w:rsid w:val="003F5AAE"/>
    <w:rsid w:val="00432CCE"/>
    <w:rsid w:val="00444F3F"/>
    <w:rsid w:val="0046446C"/>
    <w:rsid w:val="004C214D"/>
    <w:rsid w:val="00581007"/>
    <w:rsid w:val="005D411C"/>
    <w:rsid w:val="00675D13"/>
    <w:rsid w:val="006A73BB"/>
    <w:rsid w:val="006B46CB"/>
    <w:rsid w:val="007A7B3F"/>
    <w:rsid w:val="00854276"/>
    <w:rsid w:val="00856ED9"/>
    <w:rsid w:val="008D7901"/>
    <w:rsid w:val="0095030C"/>
    <w:rsid w:val="00965ED2"/>
    <w:rsid w:val="0098590A"/>
    <w:rsid w:val="009B004A"/>
    <w:rsid w:val="00AB0BA8"/>
    <w:rsid w:val="00AE7D45"/>
    <w:rsid w:val="00AF7CAF"/>
    <w:rsid w:val="00B82E74"/>
    <w:rsid w:val="00B86F23"/>
    <w:rsid w:val="00BE01FA"/>
    <w:rsid w:val="00BE40F9"/>
    <w:rsid w:val="00BE759B"/>
    <w:rsid w:val="00C752F7"/>
    <w:rsid w:val="00C945A5"/>
    <w:rsid w:val="00D63E0D"/>
    <w:rsid w:val="00DD167B"/>
    <w:rsid w:val="00EA0ABB"/>
    <w:rsid w:val="00F211F8"/>
    <w:rsid w:val="00F509B7"/>
    <w:rsid w:val="00F66717"/>
    <w:rsid w:val="00F9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61521"/>
  <w14:defaultImageDpi w14:val="32767"/>
  <w15:chartTrackingRefBased/>
  <w15:docId w15:val="{668B3362-FE08-2643-9C1A-91B61EE0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945A5"/>
    <w:pPr>
      <w:keepNext/>
      <w:keepLines/>
      <w:numPr>
        <w:numId w:val="2"/>
      </w:numPr>
      <w:spacing w:before="240" w:line="360" w:lineRule="auto"/>
      <w:ind w:left="432" w:hanging="432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5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5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yle3">
    <w:name w:val="Style3"/>
    <w:basedOn w:val="Normal"/>
    <w:next w:val="Heading3"/>
    <w:autoRedefine/>
    <w:qFormat/>
    <w:rsid w:val="00C945A5"/>
    <w:pPr>
      <w:spacing w:line="360" w:lineRule="auto"/>
      <w:jc w:val="both"/>
    </w:pPr>
    <w:rPr>
      <w:rFonts w:ascii="Times New Roman" w:hAnsi="Times New Roman" w:cs="Times New Roman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5A5"/>
    <w:rPr>
      <w:rFonts w:asciiTheme="majorHAnsi" w:eastAsiaTheme="majorEastAsia" w:hAnsiTheme="majorHAnsi" w:cstheme="majorBidi"/>
      <w:color w:val="1F3763" w:themeColor="accent1" w:themeShade="7F"/>
    </w:rPr>
  </w:style>
  <w:style w:type="table" w:styleId="TableGrid">
    <w:name w:val="Table Grid"/>
    <w:basedOn w:val="TableNormal"/>
    <w:uiPriority w:val="39"/>
    <w:rsid w:val="0095030C"/>
    <w:rPr>
      <w:sz w:val="22"/>
      <w:szCs w:val="22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5030C"/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Addisu Shunu Beyene</dc:creator>
  <cp:keywords/>
  <dc:description/>
  <cp:lastModifiedBy>Addisu Shunu Beyene</cp:lastModifiedBy>
  <cp:revision>8</cp:revision>
  <dcterms:created xsi:type="dcterms:W3CDTF">2018-04-19T16:25:00Z</dcterms:created>
  <dcterms:modified xsi:type="dcterms:W3CDTF">2018-10-11T18:30:00Z</dcterms:modified>
</cp:coreProperties>
</file>