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915" w:rsidRPr="006C0915" w:rsidRDefault="006C0915" w:rsidP="006C0915">
      <w:pPr>
        <w:pStyle w:val="NoSpacing"/>
      </w:pPr>
      <w:bookmarkStart w:id="0" w:name="_Hlk513023637"/>
      <w:bookmarkStart w:id="1" w:name="_GoBack"/>
      <w:bookmarkEnd w:id="1"/>
      <w:r w:rsidRPr="006C0915">
        <w:t>Additional file 4: Factors associated with length of stay before death in care home residents.</w:t>
      </w:r>
    </w:p>
    <w:tbl>
      <w:tblPr>
        <w:tblStyle w:val="TableGrid"/>
        <w:tblW w:w="15648" w:type="dxa"/>
        <w:tblLayout w:type="fixed"/>
        <w:tblLook w:val="0420" w:firstRow="1" w:lastRow="0" w:firstColumn="0" w:lastColumn="0" w:noHBand="0" w:noVBand="1"/>
      </w:tblPr>
      <w:tblGrid>
        <w:gridCol w:w="1242"/>
        <w:gridCol w:w="851"/>
        <w:gridCol w:w="992"/>
        <w:gridCol w:w="992"/>
        <w:gridCol w:w="993"/>
        <w:gridCol w:w="1701"/>
        <w:gridCol w:w="992"/>
        <w:gridCol w:w="4286"/>
        <w:gridCol w:w="1526"/>
        <w:gridCol w:w="1134"/>
        <w:gridCol w:w="939"/>
      </w:tblGrid>
      <w:tr w:rsidR="006676D4" w:rsidRPr="00CF7F5A" w:rsidTr="00D84464">
        <w:trPr>
          <w:trHeight w:val="20"/>
        </w:trPr>
        <w:tc>
          <w:tcPr>
            <w:tcW w:w="1242" w:type="dxa"/>
            <w:tcBorders>
              <w:bottom w:val="single" w:sz="4" w:space="0" w:color="auto"/>
            </w:tcBorders>
            <w:vAlign w:val="center"/>
            <w:hideMark/>
          </w:tcPr>
          <w:bookmarkEnd w:id="0"/>
          <w:p w:rsidR="006676D4" w:rsidRPr="00CF7F5A" w:rsidRDefault="006676D4" w:rsidP="00B259C9">
            <w:pPr>
              <w:pStyle w:val="NoSpacing"/>
              <w:jc w:val="center"/>
              <w:rPr>
                <w:b/>
                <w:sz w:val="16"/>
                <w:szCs w:val="16"/>
                <w:lang w:eastAsia="en-GB"/>
              </w:rPr>
            </w:pPr>
            <w:r w:rsidRPr="00CF7F5A">
              <w:rPr>
                <w:b/>
                <w:sz w:val="16"/>
                <w:szCs w:val="16"/>
                <w:lang w:eastAsia="en-GB"/>
              </w:rPr>
              <w:t>Author/year</w:t>
            </w:r>
          </w:p>
          <w:p w:rsidR="006676D4" w:rsidRPr="00CF7F5A" w:rsidRDefault="006676D4" w:rsidP="00B259C9">
            <w:pPr>
              <w:pStyle w:val="NoSpacing"/>
              <w:jc w:val="center"/>
              <w:rPr>
                <w:b/>
                <w:sz w:val="16"/>
                <w:szCs w:val="16"/>
                <w:lang w:eastAsia="en-GB"/>
              </w:rPr>
            </w:pPr>
            <w:r w:rsidRPr="00CF7F5A">
              <w:rPr>
                <w:b/>
                <w:sz w:val="16"/>
                <w:szCs w:val="16"/>
                <w:lang w:eastAsia="en-GB"/>
              </w:rPr>
              <w:t>Country</w:t>
            </w:r>
          </w:p>
          <w:p w:rsidR="006676D4" w:rsidRPr="00CF7F5A" w:rsidRDefault="006676D4" w:rsidP="00B259C9">
            <w:pPr>
              <w:pStyle w:val="NoSpacing"/>
              <w:jc w:val="center"/>
              <w:rPr>
                <w:b/>
                <w:sz w:val="16"/>
                <w:szCs w:val="16"/>
                <w:lang w:eastAsia="en-GB"/>
              </w:rPr>
            </w:pPr>
            <w:r w:rsidRPr="00CF7F5A">
              <w:rPr>
                <w:b/>
                <w:sz w:val="16"/>
                <w:szCs w:val="16"/>
                <w:lang w:eastAsia="en-GB"/>
              </w:rPr>
              <w:t>Study Design</w:t>
            </w:r>
          </w:p>
          <w:p w:rsidR="006676D4" w:rsidRPr="00CF7F5A" w:rsidRDefault="006676D4" w:rsidP="00B259C9">
            <w:pPr>
              <w:pStyle w:val="NoSpacing"/>
              <w:jc w:val="center"/>
              <w:rPr>
                <w:b/>
                <w:sz w:val="16"/>
                <w:szCs w:val="16"/>
                <w:lang w:eastAsia="en-GB"/>
              </w:rPr>
            </w:pPr>
            <w:r w:rsidRPr="00CF7F5A">
              <w:rPr>
                <w:b/>
                <w:sz w:val="16"/>
                <w:szCs w:val="16"/>
                <w:lang w:eastAsia="en-GB"/>
              </w:rPr>
              <w:t>QAS*</w:t>
            </w:r>
          </w:p>
        </w:tc>
        <w:tc>
          <w:tcPr>
            <w:tcW w:w="851" w:type="dxa"/>
            <w:tcBorders>
              <w:bottom w:val="single" w:sz="4" w:space="0" w:color="auto"/>
            </w:tcBorders>
            <w:vAlign w:val="center"/>
            <w:hideMark/>
          </w:tcPr>
          <w:p w:rsidR="006676D4" w:rsidRPr="00CF7F5A" w:rsidRDefault="006676D4" w:rsidP="00B259C9">
            <w:pPr>
              <w:pStyle w:val="NoSpacing"/>
              <w:jc w:val="center"/>
              <w:rPr>
                <w:b/>
                <w:sz w:val="16"/>
                <w:szCs w:val="16"/>
                <w:lang w:eastAsia="en-GB"/>
              </w:rPr>
            </w:pPr>
            <w:r w:rsidRPr="00CF7F5A">
              <w:rPr>
                <w:b/>
                <w:sz w:val="16"/>
                <w:szCs w:val="16"/>
                <w:lang w:eastAsia="en-GB"/>
              </w:rPr>
              <w:t>Sample- baseline/analysis</w:t>
            </w:r>
          </w:p>
        </w:tc>
        <w:tc>
          <w:tcPr>
            <w:tcW w:w="992" w:type="dxa"/>
            <w:tcBorders>
              <w:bottom w:val="single" w:sz="4" w:space="0" w:color="auto"/>
            </w:tcBorders>
            <w:vAlign w:val="center"/>
            <w:hideMark/>
          </w:tcPr>
          <w:p w:rsidR="006676D4" w:rsidRPr="00CF7F5A" w:rsidRDefault="006676D4" w:rsidP="00B259C9">
            <w:pPr>
              <w:pStyle w:val="NoSpacing"/>
              <w:jc w:val="center"/>
              <w:rPr>
                <w:b/>
                <w:sz w:val="16"/>
                <w:szCs w:val="16"/>
                <w:lang w:eastAsia="en-GB"/>
              </w:rPr>
            </w:pPr>
            <w:r w:rsidRPr="00CF7F5A">
              <w:rPr>
                <w:b/>
                <w:sz w:val="16"/>
                <w:szCs w:val="16"/>
                <w:lang w:eastAsia="en-GB"/>
              </w:rPr>
              <w:t>Inclusion criteria</w:t>
            </w:r>
          </w:p>
        </w:tc>
        <w:tc>
          <w:tcPr>
            <w:tcW w:w="992" w:type="dxa"/>
            <w:tcBorders>
              <w:bottom w:val="single" w:sz="4" w:space="0" w:color="auto"/>
            </w:tcBorders>
            <w:vAlign w:val="center"/>
            <w:hideMark/>
          </w:tcPr>
          <w:p w:rsidR="006676D4" w:rsidRPr="00CF7F5A" w:rsidRDefault="006676D4" w:rsidP="00B259C9">
            <w:pPr>
              <w:pStyle w:val="NoSpacing"/>
              <w:jc w:val="center"/>
              <w:rPr>
                <w:b/>
                <w:sz w:val="16"/>
                <w:szCs w:val="16"/>
                <w:lang w:eastAsia="en-GB"/>
              </w:rPr>
            </w:pPr>
            <w:r w:rsidRPr="00CF7F5A">
              <w:rPr>
                <w:b/>
                <w:sz w:val="16"/>
                <w:szCs w:val="16"/>
                <w:lang w:eastAsia="en-GB"/>
              </w:rPr>
              <w:t>Mean age (SD) Gender</w:t>
            </w:r>
          </w:p>
        </w:tc>
        <w:tc>
          <w:tcPr>
            <w:tcW w:w="993" w:type="dxa"/>
            <w:tcBorders>
              <w:bottom w:val="single" w:sz="4" w:space="0" w:color="auto"/>
            </w:tcBorders>
            <w:vAlign w:val="center"/>
            <w:hideMark/>
          </w:tcPr>
          <w:p w:rsidR="006676D4" w:rsidRPr="00CF7F5A" w:rsidRDefault="006676D4" w:rsidP="00B259C9">
            <w:pPr>
              <w:pStyle w:val="NoSpacing"/>
              <w:jc w:val="center"/>
              <w:rPr>
                <w:b/>
                <w:sz w:val="16"/>
                <w:szCs w:val="16"/>
                <w:lang w:eastAsia="en-GB"/>
              </w:rPr>
            </w:pPr>
            <w:r w:rsidRPr="00CF7F5A">
              <w:rPr>
                <w:b/>
                <w:sz w:val="16"/>
                <w:szCs w:val="16"/>
                <w:lang w:eastAsia="en-GB"/>
              </w:rPr>
              <w:t>Care home type / number</w:t>
            </w:r>
          </w:p>
        </w:tc>
        <w:tc>
          <w:tcPr>
            <w:tcW w:w="1701" w:type="dxa"/>
            <w:tcBorders>
              <w:bottom w:val="single" w:sz="4" w:space="0" w:color="auto"/>
            </w:tcBorders>
            <w:vAlign w:val="center"/>
            <w:hideMark/>
          </w:tcPr>
          <w:p w:rsidR="006676D4" w:rsidRPr="00CF7F5A" w:rsidRDefault="006676D4" w:rsidP="00B259C9">
            <w:pPr>
              <w:pStyle w:val="NoSpacing"/>
              <w:jc w:val="center"/>
              <w:rPr>
                <w:b/>
                <w:sz w:val="16"/>
                <w:szCs w:val="16"/>
                <w:lang w:eastAsia="en-GB"/>
              </w:rPr>
            </w:pPr>
            <w:r w:rsidRPr="00CF7F5A">
              <w:rPr>
                <w:b/>
                <w:sz w:val="16"/>
                <w:szCs w:val="16"/>
                <w:lang w:eastAsia="en-GB"/>
              </w:rPr>
              <w:t>Methodological notes</w:t>
            </w:r>
          </w:p>
        </w:tc>
        <w:tc>
          <w:tcPr>
            <w:tcW w:w="992" w:type="dxa"/>
            <w:tcBorders>
              <w:bottom w:val="single" w:sz="4" w:space="0" w:color="auto"/>
            </w:tcBorders>
            <w:vAlign w:val="center"/>
            <w:hideMark/>
          </w:tcPr>
          <w:p w:rsidR="006676D4" w:rsidRPr="00CF7F5A" w:rsidRDefault="006676D4" w:rsidP="00B259C9">
            <w:pPr>
              <w:pStyle w:val="NoSpacing"/>
              <w:jc w:val="center"/>
              <w:rPr>
                <w:b/>
                <w:sz w:val="16"/>
                <w:szCs w:val="16"/>
                <w:lang w:eastAsia="en-GB"/>
              </w:rPr>
            </w:pPr>
            <w:r w:rsidRPr="00CF7F5A">
              <w:rPr>
                <w:b/>
                <w:sz w:val="16"/>
                <w:szCs w:val="16"/>
                <w:lang w:eastAsia="en-GB"/>
              </w:rPr>
              <w:t>Average length of stay</w:t>
            </w:r>
          </w:p>
        </w:tc>
        <w:tc>
          <w:tcPr>
            <w:tcW w:w="4286" w:type="dxa"/>
            <w:tcBorders>
              <w:bottom w:val="single" w:sz="4" w:space="0" w:color="auto"/>
            </w:tcBorders>
            <w:vAlign w:val="center"/>
            <w:hideMark/>
          </w:tcPr>
          <w:p w:rsidR="006676D4" w:rsidRPr="00CF7F5A" w:rsidRDefault="006676D4" w:rsidP="00B259C9">
            <w:pPr>
              <w:pStyle w:val="NoSpacing"/>
              <w:jc w:val="center"/>
              <w:rPr>
                <w:b/>
                <w:sz w:val="16"/>
                <w:szCs w:val="16"/>
                <w:lang w:eastAsia="en-GB"/>
              </w:rPr>
            </w:pPr>
            <w:r w:rsidRPr="00CF7F5A">
              <w:rPr>
                <w:b/>
                <w:sz w:val="16"/>
                <w:szCs w:val="16"/>
                <w:lang w:eastAsia="en-GB"/>
              </w:rPr>
              <w:t>Predictors and severity direction</w:t>
            </w:r>
          </w:p>
        </w:tc>
        <w:tc>
          <w:tcPr>
            <w:tcW w:w="1526" w:type="dxa"/>
            <w:tcBorders>
              <w:bottom w:val="single" w:sz="4" w:space="0" w:color="auto"/>
            </w:tcBorders>
            <w:vAlign w:val="center"/>
            <w:hideMark/>
          </w:tcPr>
          <w:p w:rsidR="006676D4" w:rsidRPr="00CF7F5A" w:rsidRDefault="006676D4" w:rsidP="00B259C9">
            <w:pPr>
              <w:pStyle w:val="NoSpacing"/>
              <w:jc w:val="center"/>
              <w:rPr>
                <w:b/>
                <w:sz w:val="16"/>
                <w:szCs w:val="16"/>
                <w:lang w:eastAsia="en-GB"/>
              </w:rPr>
            </w:pPr>
            <w:r w:rsidRPr="00CF7F5A">
              <w:rPr>
                <w:b/>
                <w:sz w:val="16"/>
                <w:szCs w:val="16"/>
                <w:lang w:eastAsia="en-GB"/>
              </w:rPr>
              <w:t>Risk</w:t>
            </w:r>
          </w:p>
        </w:tc>
        <w:tc>
          <w:tcPr>
            <w:tcW w:w="1134" w:type="dxa"/>
            <w:tcBorders>
              <w:bottom w:val="single" w:sz="4" w:space="0" w:color="auto"/>
            </w:tcBorders>
            <w:vAlign w:val="center"/>
            <w:hideMark/>
          </w:tcPr>
          <w:p w:rsidR="006676D4" w:rsidRPr="00CF7F5A" w:rsidRDefault="006676D4" w:rsidP="00B259C9">
            <w:pPr>
              <w:pStyle w:val="NoSpacing"/>
              <w:jc w:val="center"/>
              <w:rPr>
                <w:b/>
                <w:sz w:val="16"/>
                <w:szCs w:val="16"/>
                <w:lang w:eastAsia="en-GB"/>
              </w:rPr>
            </w:pPr>
            <w:r w:rsidRPr="00CF7F5A">
              <w:rPr>
                <w:b/>
                <w:sz w:val="16"/>
                <w:szCs w:val="16"/>
                <w:lang w:eastAsia="en-GB"/>
              </w:rPr>
              <w:t>Risk measure</w:t>
            </w:r>
          </w:p>
        </w:tc>
        <w:tc>
          <w:tcPr>
            <w:tcW w:w="939" w:type="dxa"/>
            <w:tcBorders>
              <w:bottom w:val="single" w:sz="4" w:space="0" w:color="auto"/>
            </w:tcBorders>
            <w:vAlign w:val="center"/>
            <w:hideMark/>
          </w:tcPr>
          <w:p w:rsidR="006676D4" w:rsidRPr="00CF7F5A" w:rsidRDefault="006676D4" w:rsidP="00B259C9">
            <w:pPr>
              <w:pStyle w:val="NoSpacing"/>
              <w:jc w:val="center"/>
              <w:rPr>
                <w:b/>
                <w:sz w:val="16"/>
                <w:szCs w:val="16"/>
                <w:lang w:eastAsia="en-GB"/>
              </w:rPr>
            </w:pPr>
            <w:r w:rsidRPr="00CF7F5A">
              <w:rPr>
                <w:b/>
                <w:sz w:val="16"/>
                <w:szCs w:val="16"/>
                <w:lang w:eastAsia="en-GB"/>
              </w:rPr>
              <w:t>Sig</w:t>
            </w:r>
          </w:p>
        </w:tc>
      </w:tr>
      <w:tr w:rsidR="00D84464" w:rsidRPr="00CF7F5A" w:rsidTr="00D84464">
        <w:trPr>
          <w:trHeight w:val="20"/>
        </w:trPr>
        <w:tc>
          <w:tcPr>
            <w:tcW w:w="1242" w:type="dxa"/>
            <w:vMerge w:val="restart"/>
            <w:tcBorders>
              <w:top w:val="single" w:sz="4" w:space="0" w:color="auto"/>
              <w:left w:val="single" w:sz="4" w:space="0" w:color="auto"/>
            </w:tcBorders>
          </w:tcPr>
          <w:p w:rsidR="00D84464" w:rsidRPr="00CF7F5A" w:rsidRDefault="00D84464" w:rsidP="00B259C9">
            <w:pPr>
              <w:pStyle w:val="NoSpacing"/>
              <w:rPr>
                <w:sz w:val="16"/>
                <w:szCs w:val="16"/>
                <w:lang w:eastAsia="en-GB"/>
              </w:rPr>
            </w:pPr>
            <w:proofErr w:type="spellStart"/>
            <w:r w:rsidRPr="00CF7F5A">
              <w:rPr>
                <w:sz w:val="16"/>
                <w:szCs w:val="16"/>
                <w:lang w:eastAsia="en-GB"/>
              </w:rPr>
              <w:t>Bebbington</w:t>
            </w:r>
            <w:proofErr w:type="spellEnd"/>
            <w:r w:rsidRPr="00CF7F5A">
              <w:rPr>
                <w:sz w:val="16"/>
                <w:szCs w:val="16"/>
                <w:lang w:eastAsia="en-GB"/>
              </w:rPr>
              <w:t xml:space="preserve"> et al, 2000</w:t>
            </w:r>
            <w:r w:rsidR="00172C31" w:rsidRPr="00CF7F5A">
              <w:rPr>
                <w:sz w:val="16"/>
                <w:szCs w:val="16"/>
                <w:lang w:eastAsia="en-GB"/>
              </w:rPr>
              <w:fldChar w:fldCharType="begin">
                <w:fldData xml:space="preserve">PEVuZE5vdGU+PENpdGU+PEF1dGhvcj5BPC9BdXRob3I+PFllYXI+MTk5ODwvWWVhcj48UmVjTnVt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</w:fldData>
              </w:fldChar>
            </w:r>
            <w:r w:rsidR="000C3229">
              <w:rPr>
                <w:sz w:val="16"/>
                <w:szCs w:val="16"/>
                <w:lang w:eastAsia="en-GB"/>
              </w:rPr>
              <w:instrText xml:space="preserve"> ADDIN EN.CITE </w:instrText>
            </w:r>
            <w:r w:rsidR="000C3229">
              <w:rPr>
                <w:sz w:val="16"/>
                <w:szCs w:val="16"/>
                <w:lang w:eastAsia="en-GB"/>
              </w:rPr>
              <w:fldChar w:fldCharType="begin">
                <w:fldData xml:space="preserve">PEVuZE5vdGU+PENpdGU+PEF1dGhvcj5BPC9BdXRob3I+PFllYXI+MTk5ODwvWWVhcj48UmVjTnVt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</w:fldData>
              </w:fldChar>
            </w:r>
            <w:r w:rsidR="000C3229">
              <w:rPr>
                <w:sz w:val="16"/>
                <w:szCs w:val="16"/>
                <w:lang w:eastAsia="en-GB"/>
              </w:rPr>
              <w:instrText xml:space="preserve"> ADDIN EN.CITE.DATA </w:instrText>
            </w:r>
            <w:r w:rsidR="000C3229">
              <w:rPr>
                <w:sz w:val="16"/>
                <w:szCs w:val="16"/>
                <w:lang w:eastAsia="en-GB"/>
              </w:rPr>
            </w:r>
            <w:r w:rsidR="000C3229">
              <w:rPr>
                <w:sz w:val="16"/>
                <w:szCs w:val="16"/>
                <w:lang w:eastAsia="en-GB"/>
              </w:rPr>
              <w:fldChar w:fldCharType="end"/>
            </w:r>
            <w:r w:rsidR="00172C31" w:rsidRPr="00CF7F5A">
              <w:rPr>
                <w:sz w:val="16"/>
                <w:szCs w:val="16"/>
                <w:lang w:eastAsia="en-GB"/>
              </w:rPr>
            </w:r>
            <w:r w:rsidR="00172C31" w:rsidRPr="00CF7F5A">
              <w:rPr>
                <w:sz w:val="16"/>
                <w:szCs w:val="16"/>
                <w:lang w:eastAsia="en-GB"/>
              </w:rPr>
              <w:fldChar w:fldCharType="separate"/>
            </w:r>
            <w:r w:rsidR="000C3229">
              <w:rPr>
                <w:noProof/>
                <w:sz w:val="16"/>
                <w:szCs w:val="16"/>
                <w:lang w:eastAsia="en-GB"/>
              </w:rPr>
              <w:t>(1-4)</w:t>
            </w:r>
            <w:r w:rsidR="00172C31" w:rsidRPr="00CF7F5A">
              <w:rPr>
                <w:sz w:val="16"/>
                <w:szCs w:val="16"/>
                <w:lang w:eastAsia="en-GB"/>
              </w:rPr>
              <w:fldChar w:fldCharType="end"/>
            </w:r>
          </w:p>
          <w:p w:rsidR="00D84464" w:rsidRPr="00CF7F5A" w:rsidRDefault="00D84464" w:rsidP="00B259C9">
            <w:pPr>
              <w:pStyle w:val="NoSpacing"/>
              <w:rPr>
                <w:color w:val="7030A0"/>
                <w:sz w:val="16"/>
                <w:szCs w:val="16"/>
                <w:lang w:eastAsia="en-GB"/>
              </w:rPr>
            </w:pPr>
          </w:p>
          <w:p w:rsidR="00D84464" w:rsidRPr="00CF7F5A" w:rsidRDefault="00D84464" w:rsidP="00B259C9">
            <w:pPr>
              <w:pStyle w:val="NoSpacing"/>
              <w:rPr>
                <w:sz w:val="16"/>
                <w:szCs w:val="16"/>
                <w:lang w:eastAsia="en-GB"/>
              </w:rPr>
            </w:pPr>
            <w:r w:rsidRPr="00CF7F5A">
              <w:rPr>
                <w:sz w:val="16"/>
                <w:szCs w:val="16"/>
                <w:lang w:eastAsia="en-GB"/>
              </w:rPr>
              <w:t>England</w:t>
            </w:r>
          </w:p>
          <w:p w:rsidR="00D84464" w:rsidRPr="00CF7F5A" w:rsidRDefault="00D84464" w:rsidP="00B259C9">
            <w:pPr>
              <w:pStyle w:val="NoSpacing"/>
              <w:rPr>
                <w:color w:val="7030A0"/>
                <w:sz w:val="16"/>
                <w:szCs w:val="16"/>
                <w:lang w:eastAsia="en-GB"/>
              </w:rPr>
            </w:pPr>
          </w:p>
          <w:p w:rsidR="00D84464" w:rsidRPr="00CF7F5A" w:rsidRDefault="00D84464" w:rsidP="00B259C9">
            <w:pPr>
              <w:pStyle w:val="NoSpacing"/>
              <w:rPr>
                <w:sz w:val="16"/>
                <w:szCs w:val="16"/>
                <w:lang w:eastAsia="en-GB"/>
              </w:rPr>
            </w:pPr>
            <w:r w:rsidRPr="00CF7F5A">
              <w:rPr>
                <w:sz w:val="16"/>
                <w:szCs w:val="16"/>
                <w:lang w:eastAsia="en-GB"/>
              </w:rPr>
              <w:t>Prospective follow up  study</w:t>
            </w:r>
          </w:p>
          <w:p w:rsidR="00D84464" w:rsidRPr="00CF7F5A" w:rsidRDefault="00D84464" w:rsidP="00B259C9">
            <w:pPr>
              <w:pStyle w:val="NoSpacing"/>
              <w:rPr>
                <w:color w:val="7030A0"/>
                <w:sz w:val="16"/>
                <w:szCs w:val="16"/>
                <w:lang w:eastAsia="en-GB"/>
              </w:rPr>
            </w:pPr>
          </w:p>
          <w:p w:rsidR="00D84464" w:rsidRPr="00CF7F5A" w:rsidRDefault="00D84464" w:rsidP="00B259C9">
            <w:pPr>
              <w:pStyle w:val="NoSpacing"/>
              <w:rPr>
                <w:sz w:val="16"/>
                <w:szCs w:val="16"/>
                <w:lang w:eastAsia="en-GB"/>
              </w:rPr>
            </w:pPr>
            <w:r w:rsidRPr="00CF7F5A">
              <w:rPr>
                <w:sz w:val="16"/>
                <w:szCs w:val="16"/>
                <w:lang w:eastAsia="en-GB"/>
              </w:rPr>
              <w:t>QAS: 10</w:t>
            </w:r>
          </w:p>
        </w:tc>
        <w:tc>
          <w:tcPr>
            <w:tcW w:w="851" w:type="dxa"/>
            <w:vMerge w:val="restart"/>
            <w:tcBorders>
              <w:top w:val="single" w:sz="4" w:space="0" w:color="auto"/>
            </w:tcBorders>
          </w:tcPr>
          <w:p w:rsidR="00D84464" w:rsidRPr="00CF7F5A" w:rsidRDefault="00D84464" w:rsidP="00B259C9">
            <w:pPr>
              <w:pStyle w:val="NoSpacing"/>
              <w:rPr>
                <w:color w:val="7030A0"/>
                <w:sz w:val="16"/>
                <w:szCs w:val="16"/>
                <w:lang w:eastAsia="en-GB"/>
              </w:rPr>
            </w:pPr>
            <w:r w:rsidRPr="00CF7F5A">
              <w:rPr>
                <w:sz w:val="16"/>
                <w:szCs w:val="16"/>
                <w:lang w:eastAsia="en-GB"/>
              </w:rPr>
              <w:t>n=2,629/ n=2,191</w:t>
            </w:r>
          </w:p>
        </w:tc>
        <w:tc>
          <w:tcPr>
            <w:tcW w:w="992" w:type="dxa"/>
            <w:vMerge w:val="restart"/>
            <w:tcBorders>
              <w:top w:val="single" w:sz="4" w:space="0" w:color="auto"/>
            </w:tcBorders>
          </w:tcPr>
          <w:p w:rsidR="00D84464" w:rsidRPr="00CF7F5A" w:rsidRDefault="00D84464" w:rsidP="00B259C9">
            <w:pPr>
              <w:pStyle w:val="NoSpacing"/>
              <w:rPr>
                <w:sz w:val="16"/>
                <w:szCs w:val="16"/>
                <w:lang w:eastAsia="en-GB"/>
              </w:rPr>
            </w:pPr>
            <w:r w:rsidRPr="00CF7F5A">
              <w:rPr>
                <w:sz w:val="16"/>
                <w:szCs w:val="16"/>
                <w:lang w:eastAsia="en-GB"/>
              </w:rPr>
              <w:t xml:space="preserve">Local authority supported  residents aged 65 years and older </w:t>
            </w:r>
          </w:p>
        </w:tc>
        <w:tc>
          <w:tcPr>
            <w:tcW w:w="992" w:type="dxa"/>
            <w:vMerge w:val="restart"/>
            <w:tcBorders>
              <w:top w:val="single" w:sz="4" w:space="0" w:color="auto"/>
            </w:tcBorders>
          </w:tcPr>
          <w:p w:rsidR="00D84464" w:rsidRPr="00CF7F5A" w:rsidRDefault="00D84464" w:rsidP="00B259C9">
            <w:pPr>
              <w:pStyle w:val="NoSpacing"/>
              <w:rPr>
                <w:sz w:val="16"/>
                <w:szCs w:val="16"/>
                <w:lang w:eastAsia="en-GB"/>
              </w:rPr>
            </w:pPr>
            <w:r w:rsidRPr="00CF7F5A">
              <w:rPr>
                <w:sz w:val="16"/>
                <w:szCs w:val="16"/>
                <w:lang w:eastAsia="en-GB"/>
              </w:rPr>
              <w:t>85 (SD NR)</w:t>
            </w:r>
          </w:p>
          <w:p w:rsidR="00D84464" w:rsidRPr="00CF7F5A" w:rsidRDefault="00D84464" w:rsidP="00B259C9">
            <w:pPr>
              <w:pStyle w:val="NoSpacing"/>
              <w:rPr>
                <w:sz w:val="16"/>
                <w:szCs w:val="16"/>
                <w:lang w:eastAsia="en-GB"/>
              </w:rPr>
            </w:pPr>
          </w:p>
          <w:p w:rsidR="00D84464" w:rsidRPr="00CF7F5A" w:rsidRDefault="00D84464" w:rsidP="00B259C9">
            <w:pPr>
              <w:pStyle w:val="NoSpacing"/>
              <w:rPr>
                <w:sz w:val="16"/>
                <w:szCs w:val="16"/>
                <w:lang w:eastAsia="en-GB"/>
              </w:rPr>
            </w:pPr>
            <w:r w:rsidRPr="00CF7F5A">
              <w:rPr>
                <w:sz w:val="16"/>
                <w:szCs w:val="16"/>
                <w:lang w:eastAsia="en-GB"/>
              </w:rPr>
              <w:t>78% female</w:t>
            </w:r>
          </w:p>
        </w:tc>
        <w:tc>
          <w:tcPr>
            <w:tcW w:w="993" w:type="dxa"/>
            <w:vMerge w:val="restart"/>
            <w:tcBorders>
              <w:top w:val="single" w:sz="4" w:space="0" w:color="auto"/>
            </w:tcBorders>
          </w:tcPr>
          <w:p w:rsidR="00D84464" w:rsidRPr="00CF7F5A" w:rsidRDefault="00D84464" w:rsidP="00E17956">
            <w:pPr>
              <w:pStyle w:val="NoSpacing"/>
              <w:rPr>
                <w:sz w:val="16"/>
                <w:szCs w:val="16"/>
                <w:lang w:eastAsia="en-GB"/>
              </w:rPr>
            </w:pPr>
            <w:r w:rsidRPr="00CF7F5A">
              <w:rPr>
                <w:sz w:val="16"/>
                <w:szCs w:val="16"/>
                <w:lang w:eastAsia="en-GB"/>
              </w:rPr>
              <w:t>Nursing and residential homes, n=</w:t>
            </w:r>
            <w:r w:rsidR="00E17956" w:rsidRPr="00CF7F5A">
              <w:rPr>
                <w:sz w:val="16"/>
                <w:szCs w:val="16"/>
                <w:lang w:eastAsia="en-GB"/>
              </w:rPr>
              <w:t>N</w:t>
            </w:r>
            <w:r w:rsidR="00E17956">
              <w:rPr>
                <w:sz w:val="16"/>
                <w:szCs w:val="16"/>
                <w:lang w:eastAsia="en-GB"/>
              </w:rPr>
              <w:t>R</w:t>
            </w:r>
          </w:p>
        </w:tc>
        <w:tc>
          <w:tcPr>
            <w:tcW w:w="1701" w:type="dxa"/>
            <w:vMerge w:val="restart"/>
            <w:tcBorders>
              <w:top w:val="single" w:sz="4" w:space="0" w:color="auto"/>
            </w:tcBorders>
          </w:tcPr>
          <w:p w:rsidR="00D84464" w:rsidRPr="00CF7F5A" w:rsidRDefault="00D84464" w:rsidP="00B259C9">
            <w:pPr>
              <w:pStyle w:val="NoSpacing"/>
              <w:rPr>
                <w:sz w:val="16"/>
                <w:szCs w:val="16"/>
                <w:lang w:eastAsia="en-GB"/>
              </w:rPr>
            </w:pPr>
            <w:r w:rsidRPr="00CF7F5A">
              <w:rPr>
                <w:sz w:val="16"/>
                <w:szCs w:val="16"/>
                <w:lang w:eastAsia="en-GB"/>
              </w:rPr>
              <w:t>Baseline data collection over a three month period in 1995, follow up for six month, eighteen months, thirty months and forty two months  – survey data provided by social services staff and care home managers, death registrations through the Office for National Statistics (ONS)</w:t>
            </w:r>
          </w:p>
          <w:p w:rsidR="00D84464" w:rsidRPr="00CF7F5A" w:rsidRDefault="00D84464" w:rsidP="00B259C9">
            <w:pPr>
              <w:pStyle w:val="NoSpacing"/>
              <w:rPr>
                <w:sz w:val="16"/>
                <w:szCs w:val="16"/>
                <w:lang w:eastAsia="en-GB"/>
              </w:rPr>
            </w:pPr>
          </w:p>
          <w:p w:rsidR="00D84464" w:rsidRPr="00CF7F5A" w:rsidRDefault="00D84464" w:rsidP="00B259C9">
            <w:pPr>
              <w:pStyle w:val="NoSpacing"/>
              <w:rPr>
                <w:sz w:val="16"/>
                <w:szCs w:val="16"/>
                <w:lang w:eastAsia="en-GB"/>
              </w:rPr>
            </w:pPr>
            <w:r w:rsidRPr="00CF7F5A">
              <w:rPr>
                <w:sz w:val="16"/>
                <w:szCs w:val="16"/>
                <w:lang w:eastAsia="en-GB"/>
              </w:rPr>
              <w:t>Analysis: Cox Proportional Hazard Models</w:t>
            </w:r>
          </w:p>
        </w:tc>
        <w:tc>
          <w:tcPr>
            <w:tcW w:w="992" w:type="dxa"/>
            <w:vMerge w:val="restart"/>
            <w:tcBorders>
              <w:top w:val="single" w:sz="4" w:space="0" w:color="auto"/>
              <w:right w:val="single" w:sz="4" w:space="0" w:color="auto"/>
            </w:tcBorders>
          </w:tcPr>
          <w:p w:rsidR="00D84464" w:rsidRPr="00CF7F5A" w:rsidRDefault="00C020E6" w:rsidP="00B259C9">
            <w:pPr>
              <w:pStyle w:val="NoSpacing"/>
              <w:rPr>
                <w:sz w:val="16"/>
                <w:szCs w:val="16"/>
                <w:lang w:eastAsia="en-GB"/>
              </w:rPr>
            </w:pPr>
            <w:r w:rsidRPr="00CF7F5A">
              <w:rPr>
                <w:sz w:val="16"/>
                <w:szCs w:val="16"/>
                <w:lang w:eastAsia="en-GB"/>
              </w:rPr>
              <w:t>20.4.00</w:t>
            </w:r>
            <w:r w:rsidR="00D84464" w:rsidRPr="00CF7F5A">
              <w:rPr>
                <w:sz w:val="16"/>
                <w:szCs w:val="16"/>
                <w:lang w:eastAsia="en-GB"/>
              </w:rPr>
              <w:t>% residents died within six months</w:t>
            </w:r>
          </w:p>
          <w:p w:rsidR="00D84464" w:rsidRPr="00CF7F5A" w:rsidRDefault="00D84464" w:rsidP="00B259C9">
            <w:pPr>
              <w:pStyle w:val="NoSpacing"/>
              <w:rPr>
                <w:sz w:val="16"/>
                <w:szCs w:val="16"/>
                <w:lang w:eastAsia="en-GB"/>
              </w:rPr>
            </w:pPr>
          </w:p>
          <w:p w:rsidR="00D84464" w:rsidRPr="00CF7F5A" w:rsidRDefault="00D84464" w:rsidP="00B259C9">
            <w:pPr>
              <w:pStyle w:val="NoSpacing"/>
              <w:rPr>
                <w:sz w:val="16"/>
                <w:szCs w:val="16"/>
                <w:lang w:eastAsia="en-GB"/>
              </w:rPr>
            </w:pPr>
          </w:p>
          <w:p w:rsidR="00D84464" w:rsidRPr="00CF7F5A" w:rsidRDefault="00D84464" w:rsidP="00B259C9">
            <w:pPr>
              <w:pStyle w:val="NoSpacing"/>
              <w:rPr>
                <w:sz w:val="16"/>
                <w:szCs w:val="16"/>
                <w:lang w:eastAsia="en-GB"/>
              </w:rPr>
            </w:pPr>
            <w:r w:rsidRPr="00CF7F5A">
              <w:rPr>
                <w:sz w:val="16"/>
                <w:szCs w:val="16"/>
                <w:lang w:eastAsia="en-GB"/>
              </w:rPr>
              <w:t>38.8% residents died within eighteen months</w:t>
            </w:r>
          </w:p>
          <w:p w:rsidR="00D84464" w:rsidRPr="00CF7F5A" w:rsidRDefault="00D84464" w:rsidP="00B259C9">
            <w:pPr>
              <w:pStyle w:val="NoSpacing"/>
              <w:rPr>
                <w:sz w:val="16"/>
                <w:szCs w:val="16"/>
                <w:lang w:eastAsia="en-GB"/>
              </w:rPr>
            </w:pPr>
          </w:p>
          <w:p w:rsidR="00D84464" w:rsidRPr="00CF7F5A" w:rsidRDefault="00D84464" w:rsidP="00B259C9">
            <w:pPr>
              <w:pStyle w:val="NoSpacing"/>
              <w:rPr>
                <w:sz w:val="16"/>
                <w:szCs w:val="16"/>
                <w:lang w:eastAsia="en-GB"/>
              </w:rPr>
            </w:pPr>
          </w:p>
          <w:p w:rsidR="00D84464" w:rsidRPr="00CF7F5A" w:rsidRDefault="00D84464" w:rsidP="00B259C9">
            <w:pPr>
              <w:pStyle w:val="NoSpacing"/>
              <w:rPr>
                <w:sz w:val="16"/>
                <w:szCs w:val="16"/>
                <w:lang w:eastAsia="en-GB"/>
              </w:rPr>
            </w:pPr>
            <w:r w:rsidRPr="00CF7F5A">
              <w:rPr>
                <w:sz w:val="16"/>
                <w:szCs w:val="16"/>
                <w:lang w:eastAsia="en-GB"/>
              </w:rPr>
              <w:t>60% residents died within thirty months</w:t>
            </w:r>
          </w:p>
          <w:p w:rsidR="00D84464" w:rsidRPr="00CF7F5A" w:rsidRDefault="00D84464" w:rsidP="00B259C9">
            <w:pPr>
              <w:pStyle w:val="NoSpacing"/>
              <w:rPr>
                <w:sz w:val="16"/>
                <w:szCs w:val="16"/>
                <w:lang w:eastAsia="en-GB"/>
              </w:rPr>
            </w:pPr>
          </w:p>
          <w:p w:rsidR="00C020E6" w:rsidRPr="00CF7F5A" w:rsidRDefault="00C020E6" w:rsidP="00B259C9">
            <w:pPr>
              <w:pStyle w:val="NoSpacing"/>
              <w:rPr>
                <w:sz w:val="16"/>
                <w:szCs w:val="16"/>
                <w:lang w:eastAsia="en-GB"/>
              </w:rPr>
            </w:pPr>
          </w:p>
          <w:p w:rsidR="00D84464" w:rsidRPr="00CF7F5A" w:rsidRDefault="00D84464" w:rsidP="00B259C9">
            <w:pPr>
              <w:pStyle w:val="NoSpacing"/>
              <w:rPr>
                <w:sz w:val="16"/>
                <w:szCs w:val="16"/>
                <w:lang w:eastAsia="en-GB"/>
              </w:rPr>
            </w:pPr>
            <w:r w:rsidRPr="00CF7F5A">
              <w:rPr>
                <w:sz w:val="16"/>
                <w:szCs w:val="16"/>
                <w:lang w:eastAsia="en-GB"/>
              </w:rPr>
              <w:t>72.4% residents died within forty two months</w:t>
            </w:r>
          </w:p>
        </w:tc>
        <w:tc>
          <w:tcPr>
            <w:tcW w:w="4286" w:type="dxa"/>
            <w:tcBorders>
              <w:top w:val="single" w:sz="4" w:space="0" w:color="auto"/>
              <w:left w:val="single" w:sz="4" w:space="0" w:color="auto"/>
              <w:bottom w:val="nil"/>
              <w:right w:val="single" w:sz="4" w:space="0" w:color="auto"/>
            </w:tcBorders>
            <w:vAlign w:val="center"/>
          </w:tcPr>
          <w:p w:rsidR="00D84464" w:rsidRPr="00CF7F5A" w:rsidRDefault="00D84464" w:rsidP="00B259C9">
            <w:pPr>
              <w:rPr>
                <w:rFonts w:ascii="Calibri" w:hAnsi="Calibri"/>
                <w:sz w:val="16"/>
                <w:szCs w:val="16"/>
              </w:rPr>
            </w:pPr>
            <w:r w:rsidRPr="00CF7F5A">
              <w:rPr>
                <w:rFonts w:ascii="Calibri" w:hAnsi="Calibri"/>
                <w:b/>
                <w:sz w:val="16"/>
                <w:szCs w:val="16"/>
              </w:rPr>
              <w:t>Death within six months:</w:t>
            </w:r>
          </w:p>
        </w:tc>
        <w:tc>
          <w:tcPr>
            <w:tcW w:w="1526" w:type="dxa"/>
            <w:tcBorders>
              <w:top w:val="single" w:sz="4" w:space="0" w:color="auto"/>
              <w:left w:val="single" w:sz="4" w:space="0" w:color="auto"/>
              <w:bottom w:val="nil"/>
              <w:right w:val="single" w:sz="4" w:space="0" w:color="auto"/>
            </w:tcBorders>
            <w:vAlign w:val="center"/>
          </w:tcPr>
          <w:p w:rsidR="00D84464" w:rsidRPr="00CF7F5A" w:rsidRDefault="00D84464" w:rsidP="00B259C9">
            <w:pPr>
              <w:rPr>
                <w:rFonts w:ascii="Calibri" w:hAnsi="Calibri"/>
                <w:color w:val="FF0000"/>
                <w:sz w:val="16"/>
                <w:szCs w:val="16"/>
              </w:rPr>
            </w:pPr>
          </w:p>
        </w:tc>
        <w:tc>
          <w:tcPr>
            <w:tcW w:w="1134" w:type="dxa"/>
            <w:tcBorders>
              <w:top w:val="single" w:sz="4" w:space="0" w:color="auto"/>
              <w:left w:val="single" w:sz="4" w:space="0" w:color="auto"/>
              <w:bottom w:val="nil"/>
              <w:right w:val="single" w:sz="4" w:space="0" w:color="auto"/>
            </w:tcBorders>
            <w:vAlign w:val="center"/>
          </w:tcPr>
          <w:p w:rsidR="00D84464" w:rsidRPr="00CF7F5A" w:rsidRDefault="00D84464" w:rsidP="00B259C9">
            <w:pPr>
              <w:rPr>
                <w:rFonts w:ascii="Calibri" w:hAnsi="Calibri"/>
                <w:color w:val="FF0000"/>
                <w:sz w:val="16"/>
                <w:szCs w:val="16"/>
              </w:rPr>
            </w:pPr>
          </w:p>
        </w:tc>
        <w:tc>
          <w:tcPr>
            <w:tcW w:w="939" w:type="dxa"/>
            <w:tcBorders>
              <w:top w:val="single" w:sz="4" w:space="0" w:color="auto"/>
              <w:left w:val="single" w:sz="4" w:space="0" w:color="auto"/>
              <w:bottom w:val="nil"/>
              <w:right w:val="single" w:sz="4" w:space="0" w:color="auto"/>
            </w:tcBorders>
            <w:vAlign w:val="center"/>
          </w:tcPr>
          <w:p w:rsidR="00D84464" w:rsidRPr="00CF7F5A" w:rsidRDefault="00D84464" w:rsidP="00B259C9">
            <w:pPr>
              <w:rPr>
                <w:rFonts w:ascii="Calibri" w:hAnsi="Calibri"/>
                <w:color w:val="FF0000"/>
                <w:sz w:val="16"/>
                <w:szCs w:val="16"/>
              </w:rPr>
            </w:pP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Age at admission 65-69 (ref) vs 70-74</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0.8862</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OR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NS</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Age at admission 65-69 (ref) vs 75-79</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1.1668</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OR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NS</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Age at admission 65-69 (ref) vs 80-84</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1.1906</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OR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NS</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Age at admission 65-69 (ref) vs 85+</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1.4635</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OR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NS</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proofErr w:type="spellStart"/>
            <w:r w:rsidRPr="00CF7F5A">
              <w:rPr>
                <w:rFonts w:ascii="Calibri" w:hAnsi="Calibri" w:cs="Calibri"/>
                <w:color w:val="000000"/>
                <w:sz w:val="16"/>
                <w:szCs w:val="16"/>
                <w:lang w:val="en-US"/>
              </w:rPr>
              <w:t>Barthel</w:t>
            </w:r>
            <w:proofErr w:type="spellEnd"/>
            <w:r w:rsidRPr="00CF7F5A">
              <w:rPr>
                <w:rFonts w:ascii="Calibri" w:hAnsi="Calibri" w:cs="Calibri"/>
                <w:color w:val="000000"/>
                <w:sz w:val="16"/>
                <w:szCs w:val="16"/>
                <w:lang w:val="en-US"/>
              </w:rPr>
              <w:t xml:space="preserve"> Score: 13+ (ref) vs 0-4</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4.4328</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OR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rPr>
              <w:t>&lt;.0.01</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proofErr w:type="spellStart"/>
            <w:r w:rsidRPr="00CF7F5A">
              <w:rPr>
                <w:rFonts w:ascii="Calibri" w:hAnsi="Calibri" w:cs="Calibri"/>
                <w:color w:val="000000"/>
                <w:sz w:val="16"/>
                <w:szCs w:val="16"/>
                <w:lang w:val="en-US"/>
              </w:rPr>
              <w:t>Barthel</w:t>
            </w:r>
            <w:proofErr w:type="spellEnd"/>
            <w:r w:rsidRPr="00CF7F5A">
              <w:rPr>
                <w:rFonts w:ascii="Calibri" w:hAnsi="Calibri" w:cs="Calibri"/>
                <w:color w:val="000000"/>
                <w:sz w:val="16"/>
                <w:szCs w:val="16"/>
                <w:lang w:val="en-US"/>
              </w:rPr>
              <w:t xml:space="preserve"> Score: 13+ (ref) vs 5-8</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2.0756</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OR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rPr>
              <w:t>&lt;.0.01</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proofErr w:type="spellStart"/>
            <w:r w:rsidRPr="00CF7F5A">
              <w:rPr>
                <w:rFonts w:ascii="Calibri" w:hAnsi="Calibri" w:cs="Calibri"/>
                <w:color w:val="000000"/>
                <w:sz w:val="16"/>
                <w:szCs w:val="16"/>
                <w:lang w:val="en-US"/>
              </w:rPr>
              <w:t>Barthel</w:t>
            </w:r>
            <w:proofErr w:type="spellEnd"/>
            <w:r w:rsidRPr="00CF7F5A">
              <w:rPr>
                <w:rFonts w:ascii="Calibri" w:hAnsi="Calibri" w:cs="Calibri"/>
                <w:color w:val="000000"/>
                <w:sz w:val="16"/>
                <w:szCs w:val="16"/>
                <w:lang w:val="en-US"/>
              </w:rPr>
              <w:t xml:space="preserve"> Score: 13+ (ref) vs 9-12</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1.7976</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OR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rPr>
              <w:t>&lt;.0.01</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Gender (male ref)</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0.7187</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OR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rPr>
              <w:t xml:space="preserve">&lt;.0.05 </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Household composition: lived alone (ref) vs lived with others</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1.0839</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OR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NS</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Household tenure: Owner occupied/mortgaged (ref) vs other</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0.8913</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OR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NS</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Household tenure: Owner occupied/mortgaged (ref) vs privately rented</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1.3058</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OR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NS</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Household tenure: Owner occupied/mortgaged (ref) vs rented from LA/NT/HA</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1.3114</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OR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rPr>
              <w:t>&lt;.0.10</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noWrap/>
          </w:tcPr>
          <w:p w:rsidR="0084115F" w:rsidRPr="00CF7F5A" w:rsidRDefault="0084115F" w:rsidP="0084115F">
            <w:pPr>
              <w:pStyle w:val="NoSpacing"/>
              <w:rPr>
                <w:sz w:val="16"/>
                <w:szCs w:val="16"/>
                <w:lang w:eastAsia="en-GB"/>
              </w:rPr>
            </w:pPr>
          </w:p>
        </w:tc>
        <w:tc>
          <w:tcPr>
            <w:tcW w:w="993" w:type="dxa"/>
            <w:vMerge/>
            <w:noWrap/>
          </w:tcPr>
          <w:p w:rsidR="0084115F" w:rsidRPr="00CF7F5A" w:rsidRDefault="0084115F" w:rsidP="0084115F">
            <w:pPr>
              <w:pStyle w:val="NoSpacing"/>
              <w:rPr>
                <w:sz w:val="16"/>
                <w:szCs w:val="16"/>
                <w:lang w:eastAsia="en-GB"/>
              </w:rPr>
            </w:pPr>
          </w:p>
        </w:tc>
        <w:tc>
          <w:tcPr>
            <w:tcW w:w="1701" w:type="dxa"/>
            <w:vMerge/>
            <w:noWrap/>
          </w:tcPr>
          <w:p w:rsidR="0084115F" w:rsidRPr="00CF7F5A" w:rsidRDefault="0084115F" w:rsidP="0084115F">
            <w:pPr>
              <w:pStyle w:val="NoSpacing"/>
              <w:rPr>
                <w:sz w:val="16"/>
                <w:szCs w:val="16"/>
                <w:lang w:eastAsia="en-GB"/>
              </w:rPr>
            </w:pPr>
          </w:p>
        </w:tc>
        <w:tc>
          <w:tcPr>
            <w:tcW w:w="992" w:type="dxa"/>
            <w:vMerge/>
            <w:tcBorders>
              <w:right w:val="single" w:sz="4" w:space="0" w:color="auto"/>
            </w:tcBorders>
            <w:noWrap/>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MDS Cognitive Scale: Intact (ref) vs mild impairment</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0.9042</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OR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NS</w:t>
            </w:r>
          </w:p>
        </w:tc>
      </w:tr>
      <w:tr w:rsidR="0084115F" w:rsidRPr="00CF7F5A" w:rsidTr="00B259C9">
        <w:trPr>
          <w:trHeight w:val="20"/>
        </w:trPr>
        <w:tc>
          <w:tcPr>
            <w:tcW w:w="1242" w:type="dxa"/>
            <w:vMerge/>
            <w:tcBorders>
              <w:left w:val="single" w:sz="4" w:space="0" w:color="auto"/>
            </w:tcBorders>
            <w:noWrap/>
          </w:tcPr>
          <w:p w:rsidR="0084115F" w:rsidRPr="00CF7F5A" w:rsidRDefault="0084115F" w:rsidP="0084115F">
            <w:pPr>
              <w:pStyle w:val="NoSpacing"/>
              <w:rPr>
                <w:sz w:val="16"/>
                <w:szCs w:val="16"/>
                <w:lang w:eastAsia="en-GB"/>
              </w:rPr>
            </w:pPr>
          </w:p>
        </w:tc>
        <w:tc>
          <w:tcPr>
            <w:tcW w:w="851" w:type="dxa"/>
            <w:vMerge/>
            <w:noWrap/>
          </w:tcPr>
          <w:p w:rsidR="0084115F" w:rsidRPr="00CF7F5A" w:rsidRDefault="0084115F" w:rsidP="0084115F">
            <w:pPr>
              <w:pStyle w:val="NoSpacing"/>
              <w:rPr>
                <w:sz w:val="16"/>
                <w:szCs w:val="16"/>
                <w:lang w:eastAsia="en-GB"/>
              </w:rPr>
            </w:pPr>
          </w:p>
        </w:tc>
        <w:tc>
          <w:tcPr>
            <w:tcW w:w="992" w:type="dxa"/>
            <w:vMerge/>
            <w:noWrap/>
          </w:tcPr>
          <w:p w:rsidR="0084115F" w:rsidRPr="00CF7F5A" w:rsidRDefault="0084115F" w:rsidP="0084115F">
            <w:pPr>
              <w:pStyle w:val="NoSpacing"/>
              <w:rPr>
                <w:sz w:val="16"/>
                <w:szCs w:val="16"/>
                <w:lang w:eastAsia="en-GB"/>
              </w:rPr>
            </w:pPr>
          </w:p>
        </w:tc>
        <w:tc>
          <w:tcPr>
            <w:tcW w:w="992" w:type="dxa"/>
            <w:vMerge/>
            <w:noWrap/>
          </w:tcPr>
          <w:p w:rsidR="0084115F" w:rsidRPr="00CF7F5A" w:rsidRDefault="0084115F" w:rsidP="0084115F">
            <w:pPr>
              <w:pStyle w:val="NoSpacing"/>
              <w:rPr>
                <w:sz w:val="16"/>
                <w:szCs w:val="16"/>
                <w:lang w:eastAsia="en-GB"/>
              </w:rPr>
            </w:pPr>
          </w:p>
        </w:tc>
        <w:tc>
          <w:tcPr>
            <w:tcW w:w="993" w:type="dxa"/>
            <w:vMerge/>
            <w:noWrap/>
          </w:tcPr>
          <w:p w:rsidR="0084115F" w:rsidRPr="00CF7F5A" w:rsidRDefault="0084115F" w:rsidP="0084115F">
            <w:pPr>
              <w:pStyle w:val="NoSpacing"/>
              <w:rPr>
                <w:sz w:val="16"/>
                <w:szCs w:val="16"/>
                <w:lang w:eastAsia="en-GB"/>
              </w:rPr>
            </w:pPr>
          </w:p>
        </w:tc>
        <w:tc>
          <w:tcPr>
            <w:tcW w:w="1701" w:type="dxa"/>
            <w:vMerge/>
            <w:noWrap/>
          </w:tcPr>
          <w:p w:rsidR="0084115F" w:rsidRPr="00CF7F5A" w:rsidRDefault="0084115F" w:rsidP="0084115F">
            <w:pPr>
              <w:pStyle w:val="NoSpacing"/>
              <w:rPr>
                <w:sz w:val="16"/>
                <w:szCs w:val="16"/>
                <w:lang w:eastAsia="en-GB"/>
              </w:rPr>
            </w:pPr>
          </w:p>
        </w:tc>
        <w:tc>
          <w:tcPr>
            <w:tcW w:w="992" w:type="dxa"/>
            <w:vMerge/>
            <w:tcBorders>
              <w:right w:val="single" w:sz="4" w:space="0" w:color="auto"/>
            </w:tcBorders>
            <w:noWrap/>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MDS Cognitive Scale: Intact (ref) vs severe impairment</w:t>
            </w:r>
          </w:p>
        </w:tc>
        <w:tc>
          <w:tcPr>
            <w:tcW w:w="1526" w:type="dxa"/>
            <w:tcBorders>
              <w:top w:val="nil"/>
              <w:left w:val="nil"/>
              <w:bottom w:val="nil"/>
              <w:right w:val="single" w:sz="8" w:space="0" w:color="auto"/>
            </w:tcBorders>
            <w:shd w:val="clear" w:color="auto" w:fill="auto"/>
            <w:noWrap/>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0.971</w:t>
            </w:r>
          </w:p>
        </w:tc>
        <w:tc>
          <w:tcPr>
            <w:tcW w:w="1134" w:type="dxa"/>
            <w:tcBorders>
              <w:top w:val="nil"/>
              <w:left w:val="nil"/>
              <w:bottom w:val="nil"/>
              <w:right w:val="single" w:sz="8" w:space="0" w:color="auto"/>
            </w:tcBorders>
            <w:shd w:val="clear" w:color="auto" w:fill="auto"/>
            <w:noWrap/>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OR</w:t>
            </w:r>
          </w:p>
        </w:tc>
        <w:tc>
          <w:tcPr>
            <w:tcW w:w="939" w:type="dxa"/>
            <w:tcBorders>
              <w:top w:val="nil"/>
              <w:left w:val="nil"/>
              <w:bottom w:val="nil"/>
              <w:right w:val="single" w:sz="8" w:space="0" w:color="auto"/>
            </w:tcBorders>
            <w:shd w:val="clear" w:color="auto" w:fill="auto"/>
            <w:noWrap/>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NS</w:t>
            </w:r>
          </w:p>
        </w:tc>
      </w:tr>
      <w:tr w:rsidR="0084115F" w:rsidRPr="00CF7F5A" w:rsidTr="00B259C9">
        <w:trPr>
          <w:trHeight w:val="20"/>
        </w:trPr>
        <w:tc>
          <w:tcPr>
            <w:tcW w:w="1242" w:type="dxa"/>
            <w:vMerge/>
            <w:tcBorders>
              <w:left w:val="single" w:sz="4" w:space="0" w:color="auto"/>
            </w:tcBorders>
            <w:noWrap/>
          </w:tcPr>
          <w:p w:rsidR="0084115F" w:rsidRPr="00CF7F5A" w:rsidRDefault="0084115F" w:rsidP="0084115F">
            <w:pPr>
              <w:pStyle w:val="NoSpacing"/>
              <w:rPr>
                <w:sz w:val="16"/>
                <w:szCs w:val="16"/>
                <w:lang w:eastAsia="en-GB"/>
              </w:rPr>
            </w:pPr>
          </w:p>
        </w:tc>
        <w:tc>
          <w:tcPr>
            <w:tcW w:w="851" w:type="dxa"/>
            <w:vMerge/>
            <w:noWrap/>
          </w:tcPr>
          <w:p w:rsidR="0084115F" w:rsidRPr="00CF7F5A" w:rsidRDefault="0084115F" w:rsidP="0084115F">
            <w:pPr>
              <w:pStyle w:val="NoSpacing"/>
              <w:rPr>
                <w:sz w:val="16"/>
                <w:szCs w:val="16"/>
                <w:lang w:eastAsia="en-GB"/>
              </w:rPr>
            </w:pPr>
          </w:p>
        </w:tc>
        <w:tc>
          <w:tcPr>
            <w:tcW w:w="992" w:type="dxa"/>
            <w:vMerge/>
            <w:noWrap/>
          </w:tcPr>
          <w:p w:rsidR="0084115F" w:rsidRPr="00CF7F5A" w:rsidRDefault="0084115F" w:rsidP="0084115F">
            <w:pPr>
              <w:pStyle w:val="NoSpacing"/>
              <w:rPr>
                <w:sz w:val="16"/>
                <w:szCs w:val="16"/>
                <w:lang w:eastAsia="en-GB"/>
              </w:rPr>
            </w:pPr>
          </w:p>
        </w:tc>
        <w:tc>
          <w:tcPr>
            <w:tcW w:w="992" w:type="dxa"/>
            <w:vMerge/>
            <w:noWrap/>
          </w:tcPr>
          <w:p w:rsidR="0084115F" w:rsidRPr="00CF7F5A" w:rsidRDefault="0084115F" w:rsidP="0084115F">
            <w:pPr>
              <w:pStyle w:val="NoSpacing"/>
              <w:rPr>
                <w:sz w:val="16"/>
                <w:szCs w:val="16"/>
                <w:lang w:eastAsia="en-GB"/>
              </w:rPr>
            </w:pPr>
          </w:p>
        </w:tc>
        <w:tc>
          <w:tcPr>
            <w:tcW w:w="993" w:type="dxa"/>
            <w:vMerge/>
            <w:noWrap/>
          </w:tcPr>
          <w:p w:rsidR="0084115F" w:rsidRPr="00CF7F5A" w:rsidRDefault="0084115F" w:rsidP="0084115F">
            <w:pPr>
              <w:pStyle w:val="NoSpacing"/>
              <w:rPr>
                <w:sz w:val="16"/>
                <w:szCs w:val="16"/>
                <w:lang w:eastAsia="en-GB"/>
              </w:rPr>
            </w:pPr>
          </w:p>
        </w:tc>
        <w:tc>
          <w:tcPr>
            <w:tcW w:w="1701" w:type="dxa"/>
            <w:vMerge/>
            <w:noWrap/>
          </w:tcPr>
          <w:p w:rsidR="0084115F" w:rsidRPr="00CF7F5A" w:rsidRDefault="0084115F" w:rsidP="0084115F">
            <w:pPr>
              <w:pStyle w:val="NoSpacing"/>
              <w:rPr>
                <w:sz w:val="16"/>
                <w:szCs w:val="16"/>
                <w:lang w:eastAsia="en-GB"/>
              </w:rPr>
            </w:pPr>
          </w:p>
        </w:tc>
        <w:tc>
          <w:tcPr>
            <w:tcW w:w="992" w:type="dxa"/>
            <w:vMerge/>
            <w:tcBorders>
              <w:right w:val="single" w:sz="4" w:space="0" w:color="auto"/>
            </w:tcBorders>
            <w:noWrap/>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Source of admission: domestic/sheltered household (ref) vs hospital</w:t>
            </w:r>
          </w:p>
        </w:tc>
        <w:tc>
          <w:tcPr>
            <w:tcW w:w="1526" w:type="dxa"/>
            <w:tcBorders>
              <w:top w:val="nil"/>
              <w:left w:val="nil"/>
              <w:bottom w:val="nil"/>
              <w:right w:val="single" w:sz="8" w:space="0" w:color="auto"/>
            </w:tcBorders>
            <w:shd w:val="clear" w:color="auto" w:fill="auto"/>
            <w:noWrap/>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1.261</w:t>
            </w:r>
          </w:p>
        </w:tc>
        <w:tc>
          <w:tcPr>
            <w:tcW w:w="1134" w:type="dxa"/>
            <w:tcBorders>
              <w:top w:val="nil"/>
              <w:left w:val="nil"/>
              <w:bottom w:val="nil"/>
              <w:right w:val="single" w:sz="8" w:space="0" w:color="auto"/>
            </w:tcBorders>
            <w:shd w:val="clear" w:color="auto" w:fill="auto"/>
            <w:noWrap/>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OR</w:t>
            </w:r>
          </w:p>
        </w:tc>
        <w:tc>
          <w:tcPr>
            <w:tcW w:w="939" w:type="dxa"/>
            <w:tcBorders>
              <w:top w:val="nil"/>
              <w:left w:val="nil"/>
              <w:bottom w:val="nil"/>
              <w:right w:val="single" w:sz="8" w:space="0" w:color="auto"/>
            </w:tcBorders>
            <w:shd w:val="clear" w:color="auto" w:fill="auto"/>
            <w:noWrap/>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rPr>
              <w:t>&lt;.0.10</w:t>
            </w:r>
          </w:p>
        </w:tc>
      </w:tr>
      <w:tr w:rsidR="0084115F" w:rsidRPr="00CF7F5A" w:rsidTr="00B259C9">
        <w:trPr>
          <w:trHeight w:val="20"/>
        </w:trPr>
        <w:tc>
          <w:tcPr>
            <w:tcW w:w="1242" w:type="dxa"/>
            <w:vMerge/>
            <w:tcBorders>
              <w:left w:val="single" w:sz="4" w:space="0" w:color="auto"/>
            </w:tcBorders>
            <w:noWrap/>
          </w:tcPr>
          <w:p w:rsidR="0084115F" w:rsidRPr="00CF7F5A" w:rsidRDefault="0084115F" w:rsidP="0084115F">
            <w:pPr>
              <w:pStyle w:val="NoSpacing"/>
              <w:rPr>
                <w:sz w:val="16"/>
                <w:szCs w:val="16"/>
                <w:lang w:eastAsia="en-GB"/>
              </w:rPr>
            </w:pPr>
          </w:p>
        </w:tc>
        <w:tc>
          <w:tcPr>
            <w:tcW w:w="851" w:type="dxa"/>
            <w:vMerge/>
            <w:noWrap/>
          </w:tcPr>
          <w:p w:rsidR="0084115F" w:rsidRPr="00CF7F5A" w:rsidRDefault="0084115F" w:rsidP="0084115F">
            <w:pPr>
              <w:pStyle w:val="NoSpacing"/>
              <w:rPr>
                <w:sz w:val="16"/>
                <w:szCs w:val="16"/>
                <w:lang w:eastAsia="en-GB"/>
              </w:rPr>
            </w:pPr>
          </w:p>
        </w:tc>
        <w:tc>
          <w:tcPr>
            <w:tcW w:w="992" w:type="dxa"/>
            <w:vMerge/>
            <w:noWrap/>
          </w:tcPr>
          <w:p w:rsidR="0084115F" w:rsidRPr="00CF7F5A" w:rsidRDefault="0084115F" w:rsidP="0084115F">
            <w:pPr>
              <w:pStyle w:val="NoSpacing"/>
              <w:rPr>
                <w:sz w:val="16"/>
                <w:szCs w:val="16"/>
                <w:lang w:eastAsia="en-GB"/>
              </w:rPr>
            </w:pPr>
          </w:p>
        </w:tc>
        <w:tc>
          <w:tcPr>
            <w:tcW w:w="992" w:type="dxa"/>
            <w:vMerge/>
            <w:noWrap/>
          </w:tcPr>
          <w:p w:rsidR="0084115F" w:rsidRPr="00CF7F5A" w:rsidRDefault="0084115F" w:rsidP="0084115F">
            <w:pPr>
              <w:pStyle w:val="NoSpacing"/>
              <w:rPr>
                <w:sz w:val="16"/>
                <w:szCs w:val="16"/>
                <w:lang w:eastAsia="en-GB"/>
              </w:rPr>
            </w:pPr>
          </w:p>
        </w:tc>
        <w:tc>
          <w:tcPr>
            <w:tcW w:w="993" w:type="dxa"/>
            <w:vMerge/>
            <w:noWrap/>
          </w:tcPr>
          <w:p w:rsidR="0084115F" w:rsidRPr="00CF7F5A" w:rsidRDefault="0084115F" w:rsidP="0084115F">
            <w:pPr>
              <w:pStyle w:val="NoSpacing"/>
              <w:rPr>
                <w:sz w:val="16"/>
                <w:szCs w:val="16"/>
                <w:lang w:eastAsia="en-GB"/>
              </w:rPr>
            </w:pPr>
          </w:p>
        </w:tc>
        <w:tc>
          <w:tcPr>
            <w:tcW w:w="1701" w:type="dxa"/>
            <w:vMerge/>
            <w:noWrap/>
          </w:tcPr>
          <w:p w:rsidR="0084115F" w:rsidRPr="00CF7F5A" w:rsidRDefault="0084115F" w:rsidP="0084115F">
            <w:pPr>
              <w:pStyle w:val="NoSpacing"/>
              <w:rPr>
                <w:sz w:val="16"/>
                <w:szCs w:val="16"/>
                <w:lang w:eastAsia="en-GB"/>
              </w:rPr>
            </w:pPr>
          </w:p>
        </w:tc>
        <w:tc>
          <w:tcPr>
            <w:tcW w:w="992" w:type="dxa"/>
            <w:vMerge/>
            <w:tcBorders>
              <w:right w:val="single" w:sz="4" w:space="0" w:color="auto"/>
            </w:tcBorders>
            <w:noWrap/>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Source of admission: domestic/sheltered household (ref) vs nursing home</w:t>
            </w:r>
          </w:p>
        </w:tc>
        <w:tc>
          <w:tcPr>
            <w:tcW w:w="1526" w:type="dxa"/>
            <w:tcBorders>
              <w:top w:val="nil"/>
              <w:left w:val="nil"/>
              <w:bottom w:val="nil"/>
              <w:right w:val="single" w:sz="8" w:space="0" w:color="auto"/>
            </w:tcBorders>
            <w:shd w:val="clear" w:color="auto" w:fill="auto"/>
            <w:noWrap/>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0.665</w:t>
            </w:r>
          </w:p>
        </w:tc>
        <w:tc>
          <w:tcPr>
            <w:tcW w:w="1134" w:type="dxa"/>
            <w:tcBorders>
              <w:top w:val="nil"/>
              <w:left w:val="nil"/>
              <w:bottom w:val="nil"/>
              <w:right w:val="single" w:sz="8" w:space="0" w:color="auto"/>
            </w:tcBorders>
            <w:shd w:val="clear" w:color="auto" w:fill="auto"/>
            <w:noWrap/>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OR</w:t>
            </w:r>
          </w:p>
        </w:tc>
        <w:tc>
          <w:tcPr>
            <w:tcW w:w="939" w:type="dxa"/>
            <w:tcBorders>
              <w:top w:val="nil"/>
              <w:left w:val="nil"/>
              <w:bottom w:val="nil"/>
              <w:right w:val="single" w:sz="8" w:space="0" w:color="auto"/>
            </w:tcBorders>
            <w:shd w:val="clear" w:color="auto" w:fill="auto"/>
            <w:noWrap/>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NS</w:t>
            </w:r>
          </w:p>
        </w:tc>
      </w:tr>
      <w:tr w:rsidR="0084115F" w:rsidRPr="00CF7F5A" w:rsidTr="00B259C9">
        <w:trPr>
          <w:trHeight w:val="198"/>
        </w:trPr>
        <w:tc>
          <w:tcPr>
            <w:tcW w:w="1242" w:type="dxa"/>
            <w:vMerge/>
            <w:tcBorders>
              <w:left w:val="single" w:sz="4" w:space="0" w:color="auto"/>
            </w:tcBorders>
            <w:noWrap/>
          </w:tcPr>
          <w:p w:rsidR="0084115F" w:rsidRPr="00CF7F5A" w:rsidRDefault="0084115F" w:rsidP="0084115F">
            <w:pPr>
              <w:pStyle w:val="NoSpacing"/>
              <w:rPr>
                <w:sz w:val="16"/>
                <w:szCs w:val="16"/>
                <w:lang w:eastAsia="en-GB"/>
              </w:rPr>
            </w:pPr>
          </w:p>
        </w:tc>
        <w:tc>
          <w:tcPr>
            <w:tcW w:w="851" w:type="dxa"/>
            <w:vMerge/>
            <w:noWrap/>
          </w:tcPr>
          <w:p w:rsidR="0084115F" w:rsidRPr="00CF7F5A" w:rsidRDefault="0084115F" w:rsidP="0084115F">
            <w:pPr>
              <w:pStyle w:val="NoSpacing"/>
              <w:rPr>
                <w:sz w:val="16"/>
                <w:szCs w:val="16"/>
                <w:lang w:eastAsia="en-GB"/>
              </w:rPr>
            </w:pPr>
          </w:p>
        </w:tc>
        <w:tc>
          <w:tcPr>
            <w:tcW w:w="992" w:type="dxa"/>
            <w:vMerge/>
            <w:noWrap/>
          </w:tcPr>
          <w:p w:rsidR="0084115F" w:rsidRPr="00CF7F5A" w:rsidRDefault="0084115F" w:rsidP="0084115F">
            <w:pPr>
              <w:pStyle w:val="NoSpacing"/>
              <w:rPr>
                <w:sz w:val="16"/>
                <w:szCs w:val="16"/>
                <w:lang w:eastAsia="en-GB"/>
              </w:rPr>
            </w:pPr>
          </w:p>
        </w:tc>
        <w:tc>
          <w:tcPr>
            <w:tcW w:w="992" w:type="dxa"/>
            <w:vMerge/>
            <w:noWrap/>
          </w:tcPr>
          <w:p w:rsidR="0084115F" w:rsidRPr="00CF7F5A" w:rsidRDefault="0084115F" w:rsidP="0084115F">
            <w:pPr>
              <w:pStyle w:val="NoSpacing"/>
              <w:rPr>
                <w:sz w:val="16"/>
                <w:szCs w:val="16"/>
                <w:lang w:eastAsia="en-GB"/>
              </w:rPr>
            </w:pPr>
          </w:p>
        </w:tc>
        <w:tc>
          <w:tcPr>
            <w:tcW w:w="993" w:type="dxa"/>
            <w:vMerge/>
            <w:noWrap/>
          </w:tcPr>
          <w:p w:rsidR="0084115F" w:rsidRPr="00CF7F5A" w:rsidRDefault="0084115F" w:rsidP="0084115F">
            <w:pPr>
              <w:pStyle w:val="NoSpacing"/>
              <w:rPr>
                <w:sz w:val="16"/>
                <w:szCs w:val="16"/>
                <w:lang w:eastAsia="en-GB"/>
              </w:rPr>
            </w:pPr>
          </w:p>
        </w:tc>
        <w:tc>
          <w:tcPr>
            <w:tcW w:w="1701" w:type="dxa"/>
            <w:vMerge/>
            <w:noWrap/>
          </w:tcPr>
          <w:p w:rsidR="0084115F" w:rsidRPr="00CF7F5A" w:rsidRDefault="0084115F" w:rsidP="0084115F">
            <w:pPr>
              <w:pStyle w:val="NoSpacing"/>
              <w:rPr>
                <w:sz w:val="16"/>
                <w:szCs w:val="16"/>
                <w:lang w:eastAsia="en-GB"/>
              </w:rPr>
            </w:pPr>
          </w:p>
        </w:tc>
        <w:tc>
          <w:tcPr>
            <w:tcW w:w="992" w:type="dxa"/>
            <w:vMerge/>
            <w:tcBorders>
              <w:right w:val="single" w:sz="4" w:space="0" w:color="auto"/>
            </w:tcBorders>
            <w:noWrap/>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 xml:space="preserve">Source of admission: domestic/sheltered household (ref) vs other </w:t>
            </w:r>
          </w:p>
        </w:tc>
        <w:tc>
          <w:tcPr>
            <w:tcW w:w="1526" w:type="dxa"/>
            <w:tcBorders>
              <w:top w:val="nil"/>
              <w:left w:val="nil"/>
              <w:bottom w:val="nil"/>
              <w:right w:val="single" w:sz="8" w:space="0" w:color="auto"/>
            </w:tcBorders>
            <w:shd w:val="clear" w:color="auto" w:fill="auto"/>
            <w:noWrap/>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2.7942</w:t>
            </w:r>
          </w:p>
        </w:tc>
        <w:tc>
          <w:tcPr>
            <w:tcW w:w="1134" w:type="dxa"/>
            <w:tcBorders>
              <w:top w:val="nil"/>
              <w:left w:val="nil"/>
              <w:bottom w:val="nil"/>
              <w:right w:val="single" w:sz="8" w:space="0" w:color="auto"/>
            </w:tcBorders>
            <w:shd w:val="clear" w:color="auto" w:fill="auto"/>
            <w:noWrap/>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OR</w:t>
            </w:r>
          </w:p>
        </w:tc>
        <w:tc>
          <w:tcPr>
            <w:tcW w:w="939" w:type="dxa"/>
            <w:tcBorders>
              <w:top w:val="nil"/>
              <w:left w:val="nil"/>
              <w:bottom w:val="nil"/>
              <w:right w:val="single" w:sz="8" w:space="0" w:color="auto"/>
            </w:tcBorders>
            <w:shd w:val="clear" w:color="auto" w:fill="auto"/>
            <w:noWrap/>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rPr>
              <w:t>&lt;.0.05</w:t>
            </w:r>
          </w:p>
        </w:tc>
      </w:tr>
      <w:tr w:rsidR="0084115F" w:rsidRPr="00CF7F5A" w:rsidTr="00B259C9">
        <w:trPr>
          <w:trHeight w:val="20"/>
        </w:trPr>
        <w:tc>
          <w:tcPr>
            <w:tcW w:w="1242" w:type="dxa"/>
            <w:vMerge/>
            <w:tcBorders>
              <w:left w:val="single" w:sz="4" w:space="0" w:color="auto"/>
            </w:tcBorders>
            <w:noWrap/>
          </w:tcPr>
          <w:p w:rsidR="0084115F" w:rsidRPr="00CF7F5A" w:rsidRDefault="0084115F" w:rsidP="0084115F">
            <w:pPr>
              <w:pStyle w:val="NoSpacing"/>
              <w:rPr>
                <w:sz w:val="16"/>
                <w:szCs w:val="16"/>
                <w:lang w:eastAsia="en-GB"/>
              </w:rPr>
            </w:pPr>
          </w:p>
        </w:tc>
        <w:tc>
          <w:tcPr>
            <w:tcW w:w="851" w:type="dxa"/>
            <w:vMerge/>
            <w:noWrap/>
          </w:tcPr>
          <w:p w:rsidR="0084115F" w:rsidRPr="00CF7F5A" w:rsidRDefault="0084115F" w:rsidP="0084115F">
            <w:pPr>
              <w:pStyle w:val="NoSpacing"/>
              <w:rPr>
                <w:sz w:val="16"/>
                <w:szCs w:val="16"/>
                <w:lang w:eastAsia="en-GB"/>
              </w:rPr>
            </w:pPr>
          </w:p>
        </w:tc>
        <w:tc>
          <w:tcPr>
            <w:tcW w:w="992" w:type="dxa"/>
            <w:vMerge/>
            <w:noWrap/>
          </w:tcPr>
          <w:p w:rsidR="0084115F" w:rsidRPr="00CF7F5A" w:rsidRDefault="0084115F" w:rsidP="0084115F">
            <w:pPr>
              <w:pStyle w:val="NoSpacing"/>
              <w:rPr>
                <w:sz w:val="16"/>
                <w:szCs w:val="16"/>
                <w:lang w:eastAsia="en-GB"/>
              </w:rPr>
            </w:pPr>
          </w:p>
        </w:tc>
        <w:tc>
          <w:tcPr>
            <w:tcW w:w="992" w:type="dxa"/>
            <w:vMerge/>
            <w:noWrap/>
          </w:tcPr>
          <w:p w:rsidR="0084115F" w:rsidRPr="00CF7F5A" w:rsidRDefault="0084115F" w:rsidP="0084115F">
            <w:pPr>
              <w:pStyle w:val="NoSpacing"/>
              <w:rPr>
                <w:sz w:val="16"/>
                <w:szCs w:val="16"/>
                <w:lang w:eastAsia="en-GB"/>
              </w:rPr>
            </w:pPr>
          </w:p>
        </w:tc>
        <w:tc>
          <w:tcPr>
            <w:tcW w:w="993" w:type="dxa"/>
            <w:vMerge/>
            <w:noWrap/>
          </w:tcPr>
          <w:p w:rsidR="0084115F" w:rsidRPr="00CF7F5A" w:rsidRDefault="0084115F" w:rsidP="0084115F">
            <w:pPr>
              <w:pStyle w:val="NoSpacing"/>
              <w:rPr>
                <w:sz w:val="16"/>
                <w:szCs w:val="16"/>
                <w:lang w:eastAsia="en-GB"/>
              </w:rPr>
            </w:pPr>
          </w:p>
        </w:tc>
        <w:tc>
          <w:tcPr>
            <w:tcW w:w="1701" w:type="dxa"/>
            <w:vMerge/>
            <w:noWrap/>
          </w:tcPr>
          <w:p w:rsidR="0084115F" w:rsidRPr="00CF7F5A" w:rsidRDefault="0084115F" w:rsidP="0084115F">
            <w:pPr>
              <w:pStyle w:val="NoSpacing"/>
              <w:rPr>
                <w:sz w:val="16"/>
                <w:szCs w:val="16"/>
                <w:lang w:eastAsia="en-GB"/>
              </w:rPr>
            </w:pPr>
          </w:p>
        </w:tc>
        <w:tc>
          <w:tcPr>
            <w:tcW w:w="992" w:type="dxa"/>
            <w:vMerge/>
            <w:tcBorders>
              <w:right w:val="single" w:sz="4" w:space="0" w:color="auto"/>
            </w:tcBorders>
            <w:noWrap/>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single" w:sz="8" w:space="0" w:color="auto"/>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 xml:space="preserve">Source of admission: domestic/sheltered household (ref) vs residential care </w:t>
            </w:r>
          </w:p>
        </w:tc>
        <w:tc>
          <w:tcPr>
            <w:tcW w:w="1526" w:type="dxa"/>
            <w:tcBorders>
              <w:top w:val="nil"/>
              <w:left w:val="nil"/>
              <w:bottom w:val="single" w:sz="8" w:space="0" w:color="auto"/>
              <w:right w:val="single" w:sz="8" w:space="0" w:color="auto"/>
            </w:tcBorders>
            <w:shd w:val="clear" w:color="auto" w:fill="auto"/>
            <w:noWrap/>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0.7083</w:t>
            </w:r>
          </w:p>
        </w:tc>
        <w:tc>
          <w:tcPr>
            <w:tcW w:w="1134" w:type="dxa"/>
            <w:tcBorders>
              <w:top w:val="nil"/>
              <w:left w:val="nil"/>
              <w:bottom w:val="single" w:sz="8" w:space="0" w:color="auto"/>
              <w:right w:val="single" w:sz="8" w:space="0" w:color="auto"/>
            </w:tcBorders>
            <w:shd w:val="clear" w:color="auto" w:fill="auto"/>
            <w:noWrap/>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OR</w:t>
            </w:r>
          </w:p>
        </w:tc>
        <w:tc>
          <w:tcPr>
            <w:tcW w:w="939" w:type="dxa"/>
            <w:tcBorders>
              <w:top w:val="nil"/>
              <w:left w:val="nil"/>
              <w:bottom w:val="single" w:sz="8" w:space="0" w:color="auto"/>
              <w:right w:val="single" w:sz="8" w:space="0" w:color="auto"/>
            </w:tcBorders>
            <w:shd w:val="clear" w:color="auto" w:fill="auto"/>
            <w:noWrap/>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NS</w:t>
            </w:r>
          </w:p>
        </w:tc>
      </w:tr>
      <w:tr w:rsidR="00D84464" w:rsidRPr="00CF7F5A" w:rsidTr="00C020E6">
        <w:trPr>
          <w:trHeight w:val="20"/>
        </w:trPr>
        <w:tc>
          <w:tcPr>
            <w:tcW w:w="1242" w:type="dxa"/>
            <w:vMerge/>
            <w:tcBorders>
              <w:left w:val="single" w:sz="4" w:space="0" w:color="auto"/>
            </w:tcBorders>
            <w:noWrap/>
          </w:tcPr>
          <w:p w:rsidR="00D84464" w:rsidRPr="00CF7F5A" w:rsidRDefault="00D84464" w:rsidP="00B259C9">
            <w:pPr>
              <w:pStyle w:val="NoSpacing"/>
              <w:rPr>
                <w:sz w:val="16"/>
                <w:szCs w:val="16"/>
                <w:lang w:eastAsia="en-GB"/>
              </w:rPr>
            </w:pPr>
          </w:p>
        </w:tc>
        <w:tc>
          <w:tcPr>
            <w:tcW w:w="851" w:type="dxa"/>
            <w:vMerge/>
            <w:noWrap/>
          </w:tcPr>
          <w:p w:rsidR="00D84464" w:rsidRPr="00CF7F5A" w:rsidRDefault="00D84464" w:rsidP="00B259C9">
            <w:pPr>
              <w:pStyle w:val="NoSpacing"/>
              <w:rPr>
                <w:sz w:val="16"/>
                <w:szCs w:val="16"/>
                <w:lang w:eastAsia="en-GB"/>
              </w:rPr>
            </w:pPr>
          </w:p>
        </w:tc>
        <w:tc>
          <w:tcPr>
            <w:tcW w:w="992" w:type="dxa"/>
            <w:vMerge/>
            <w:noWrap/>
          </w:tcPr>
          <w:p w:rsidR="00D84464" w:rsidRPr="00CF7F5A" w:rsidRDefault="00D84464" w:rsidP="00B259C9">
            <w:pPr>
              <w:pStyle w:val="NoSpacing"/>
              <w:rPr>
                <w:sz w:val="16"/>
                <w:szCs w:val="16"/>
                <w:lang w:eastAsia="en-GB"/>
              </w:rPr>
            </w:pPr>
          </w:p>
        </w:tc>
        <w:tc>
          <w:tcPr>
            <w:tcW w:w="992" w:type="dxa"/>
            <w:vMerge/>
            <w:noWrap/>
          </w:tcPr>
          <w:p w:rsidR="00D84464" w:rsidRPr="00CF7F5A" w:rsidRDefault="00D84464" w:rsidP="00B259C9">
            <w:pPr>
              <w:pStyle w:val="NoSpacing"/>
              <w:rPr>
                <w:sz w:val="16"/>
                <w:szCs w:val="16"/>
                <w:lang w:eastAsia="en-GB"/>
              </w:rPr>
            </w:pPr>
          </w:p>
        </w:tc>
        <w:tc>
          <w:tcPr>
            <w:tcW w:w="993" w:type="dxa"/>
            <w:vMerge/>
            <w:noWrap/>
          </w:tcPr>
          <w:p w:rsidR="00D84464" w:rsidRPr="00CF7F5A" w:rsidRDefault="00D84464" w:rsidP="00B259C9">
            <w:pPr>
              <w:pStyle w:val="NoSpacing"/>
              <w:rPr>
                <w:sz w:val="16"/>
                <w:szCs w:val="16"/>
                <w:lang w:eastAsia="en-GB"/>
              </w:rPr>
            </w:pPr>
          </w:p>
        </w:tc>
        <w:tc>
          <w:tcPr>
            <w:tcW w:w="1701" w:type="dxa"/>
            <w:vMerge/>
            <w:noWrap/>
          </w:tcPr>
          <w:p w:rsidR="00D84464" w:rsidRPr="00CF7F5A" w:rsidRDefault="00D84464" w:rsidP="00B259C9">
            <w:pPr>
              <w:pStyle w:val="NoSpacing"/>
              <w:rPr>
                <w:sz w:val="16"/>
                <w:szCs w:val="16"/>
                <w:lang w:eastAsia="en-GB"/>
              </w:rPr>
            </w:pPr>
          </w:p>
        </w:tc>
        <w:tc>
          <w:tcPr>
            <w:tcW w:w="992" w:type="dxa"/>
            <w:vMerge/>
            <w:tcBorders>
              <w:right w:val="single" w:sz="4" w:space="0" w:color="auto"/>
            </w:tcBorders>
            <w:noWrap/>
          </w:tcPr>
          <w:p w:rsidR="00D84464" w:rsidRPr="00CF7F5A" w:rsidRDefault="00D84464" w:rsidP="00B259C9">
            <w:pPr>
              <w:pStyle w:val="NoSpacing"/>
              <w:rPr>
                <w:sz w:val="16"/>
                <w:szCs w:val="16"/>
                <w:lang w:eastAsia="en-GB"/>
              </w:rPr>
            </w:pPr>
          </w:p>
        </w:tc>
        <w:tc>
          <w:tcPr>
            <w:tcW w:w="4286" w:type="dxa"/>
            <w:tcBorders>
              <w:top w:val="single" w:sz="4" w:space="0" w:color="auto"/>
              <w:left w:val="single" w:sz="4" w:space="0" w:color="auto"/>
              <w:bottom w:val="nil"/>
              <w:right w:val="single" w:sz="4" w:space="0" w:color="auto"/>
            </w:tcBorders>
            <w:vAlign w:val="center"/>
          </w:tcPr>
          <w:p w:rsidR="00D84464" w:rsidRPr="00CF7F5A" w:rsidRDefault="00D84464" w:rsidP="00B259C9">
            <w:pPr>
              <w:rPr>
                <w:rFonts w:ascii="Calibri" w:hAnsi="Calibri"/>
                <w:sz w:val="16"/>
                <w:szCs w:val="16"/>
              </w:rPr>
            </w:pPr>
            <w:r w:rsidRPr="00CF7F5A">
              <w:rPr>
                <w:rFonts w:ascii="Calibri" w:hAnsi="Calibri"/>
                <w:b/>
                <w:sz w:val="16"/>
                <w:szCs w:val="16"/>
              </w:rPr>
              <w:t>Death within eighteen months:</w:t>
            </w:r>
          </w:p>
        </w:tc>
        <w:tc>
          <w:tcPr>
            <w:tcW w:w="1526" w:type="dxa"/>
            <w:tcBorders>
              <w:top w:val="single" w:sz="4" w:space="0" w:color="auto"/>
              <w:left w:val="single" w:sz="4" w:space="0" w:color="auto"/>
              <w:bottom w:val="nil"/>
              <w:right w:val="single" w:sz="4" w:space="0" w:color="auto"/>
            </w:tcBorders>
            <w:noWrap/>
            <w:vAlign w:val="center"/>
          </w:tcPr>
          <w:p w:rsidR="00D84464" w:rsidRPr="00CF7F5A" w:rsidRDefault="00D84464" w:rsidP="00B259C9">
            <w:pPr>
              <w:rPr>
                <w:rFonts w:ascii="Calibri" w:eastAsia="Calibri" w:hAnsi="Calibri" w:cs="Times New Roman"/>
                <w:color w:val="0070C0"/>
                <w:sz w:val="16"/>
                <w:szCs w:val="16"/>
                <w:lang w:val="en-US" w:eastAsia="en-GB"/>
              </w:rPr>
            </w:pPr>
          </w:p>
        </w:tc>
        <w:tc>
          <w:tcPr>
            <w:tcW w:w="1134" w:type="dxa"/>
            <w:tcBorders>
              <w:top w:val="single" w:sz="4" w:space="0" w:color="auto"/>
              <w:left w:val="single" w:sz="4" w:space="0" w:color="auto"/>
              <w:bottom w:val="nil"/>
              <w:right w:val="single" w:sz="4" w:space="0" w:color="auto"/>
            </w:tcBorders>
            <w:noWrap/>
          </w:tcPr>
          <w:p w:rsidR="00D84464" w:rsidRPr="00CF7F5A" w:rsidRDefault="00D84464" w:rsidP="00B259C9">
            <w:pPr>
              <w:rPr>
                <w:rFonts w:ascii="Calibri" w:eastAsia="Calibri" w:hAnsi="Calibri" w:cs="Times New Roman"/>
                <w:sz w:val="16"/>
                <w:szCs w:val="16"/>
                <w:lang w:val="en-US" w:eastAsia="en-GB"/>
              </w:rPr>
            </w:pPr>
          </w:p>
        </w:tc>
        <w:tc>
          <w:tcPr>
            <w:tcW w:w="939" w:type="dxa"/>
            <w:tcBorders>
              <w:top w:val="single" w:sz="4" w:space="0" w:color="auto"/>
              <w:left w:val="single" w:sz="4" w:space="0" w:color="auto"/>
              <w:bottom w:val="nil"/>
              <w:right w:val="single" w:sz="4" w:space="0" w:color="auto"/>
            </w:tcBorders>
            <w:noWrap/>
            <w:vAlign w:val="center"/>
          </w:tcPr>
          <w:p w:rsidR="00D84464" w:rsidRPr="00CF7F5A" w:rsidRDefault="00D84464" w:rsidP="00B259C9">
            <w:pPr>
              <w:rPr>
                <w:rFonts w:ascii="Calibri" w:eastAsia="Calibri" w:hAnsi="Calibri" w:cs="Times New Roman"/>
                <w:sz w:val="16"/>
                <w:szCs w:val="16"/>
                <w:lang w:val="en-US" w:eastAsia="en-GB"/>
              </w:rPr>
            </w:pPr>
          </w:p>
        </w:tc>
      </w:tr>
      <w:tr w:rsidR="0084115F" w:rsidRPr="00CF7F5A" w:rsidTr="00C020E6">
        <w:trPr>
          <w:trHeight w:val="20"/>
        </w:trPr>
        <w:tc>
          <w:tcPr>
            <w:tcW w:w="1242" w:type="dxa"/>
            <w:vMerge/>
            <w:tcBorders>
              <w:left w:val="single" w:sz="4" w:space="0" w:color="auto"/>
            </w:tcBorders>
            <w:noWrap/>
          </w:tcPr>
          <w:p w:rsidR="0084115F" w:rsidRPr="00CF7F5A" w:rsidRDefault="0084115F" w:rsidP="0084115F">
            <w:pPr>
              <w:pStyle w:val="NoSpacing"/>
              <w:rPr>
                <w:sz w:val="16"/>
                <w:szCs w:val="16"/>
                <w:lang w:eastAsia="en-GB"/>
              </w:rPr>
            </w:pPr>
          </w:p>
        </w:tc>
        <w:tc>
          <w:tcPr>
            <w:tcW w:w="851" w:type="dxa"/>
            <w:vMerge/>
            <w:noWrap/>
          </w:tcPr>
          <w:p w:rsidR="0084115F" w:rsidRPr="00CF7F5A" w:rsidRDefault="0084115F" w:rsidP="0084115F">
            <w:pPr>
              <w:pStyle w:val="NoSpacing"/>
              <w:rPr>
                <w:sz w:val="16"/>
                <w:szCs w:val="16"/>
                <w:lang w:eastAsia="en-GB"/>
              </w:rPr>
            </w:pPr>
          </w:p>
        </w:tc>
        <w:tc>
          <w:tcPr>
            <w:tcW w:w="992" w:type="dxa"/>
            <w:vMerge/>
            <w:noWrap/>
          </w:tcPr>
          <w:p w:rsidR="0084115F" w:rsidRPr="00CF7F5A" w:rsidRDefault="0084115F" w:rsidP="0084115F">
            <w:pPr>
              <w:pStyle w:val="NoSpacing"/>
              <w:rPr>
                <w:sz w:val="16"/>
                <w:szCs w:val="16"/>
                <w:lang w:eastAsia="en-GB"/>
              </w:rPr>
            </w:pPr>
          </w:p>
        </w:tc>
        <w:tc>
          <w:tcPr>
            <w:tcW w:w="992" w:type="dxa"/>
            <w:vMerge/>
            <w:noWrap/>
          </w:tcPr>
          <w:p w:rsidR="0084115F" w:rsidRPr="00CF7F5A" w:rsidRDefault="0084115F" w:rsidP="0084115F">
            <w:pPr>
              <w:pStyle w:val="NoSpacing"/>
              <w:rPr>
                <w:sz w:val="16"/>
                <w:szCs w:val="16"/>
                <w:lang w:eastAsia="en-GB"/>
              </w:rPr>
            </w:pPr>
          </w:p>
        </w:tc>
        <w:tc>
          <w:tcPr>
            <w:tcW w:w="993" w:type="dxa"/>
            <w:vMerge/>
            <w:noWrap/>
          </w:tcPr>
          <w:p w:rsidR="0084115F" w:rsidRPr="00CF7F5A" w:rsidRDefault="0084115F" w:rsidP="0084115F">
            <w:pPr>
              <w:pStyle w:val="NoSpacing"/>
              <w:rPr>
                <w:sz w:val="16"/>
                <w:szCs w:val="16"/>
                <w:lang w:eastAsia="en-GB"/>
              </w:rPr>
            </w:pPr>
          </w:p>
        </w:tc>
        <w:tc>
          <w:tcPr>
            <w:tcW w:w="1701" w:type="dxa"/>
            <w:vMerge/>
            <w:noWrap/>
          </w:tcPr>
          <w:p w:rsidR="0084115F" w:rsidRPr="00CF7F5A" w:rsidRDefault="0084115F" w:rsidP="0084115F">
            <w:pPr>
              <w:pStyle w:val="NoSpacing"/>
              <w:rPr>
                <w:sz w:val="16"/>
                <w:szCs w:val="16"/>
                <w:lang w:eastAsia="en-GB"/>
              </w:rPr>
            </w:pPr>
          </w:p>
        </w:tc>
        <w:tc>
          <w:tcPr>
            <w:tcW w:w="992" w:type="dxa"/>
            <w:vMerge/>
            <w:tcBorders>
              <w:right w:val="single" w:sz="4" w:space="0" w:color="auto"/>
            </w:tcBorders>
            <w:noWrap/>
          </w:tcPr>
          <w:p w:rsidR="0084115F" w:rsidRPr="00CF7F5A" w:rsidRDefault="0084115F" w:rsidP="0084115F">
            <w:pPr>
              <w:pStyle w:val="NoSpacing"/>
              <w:rPr>
                <w:sz w:val="16"/>
                <w:szCs w:val="16"/>
                <w:lang w:eastAsia="en-GB"/>
              </w:rPr>
            </w:pPr>
          </w:p>
        </w:tc>
        <w:tc>
          <w:tcPr>
            <w:tcW w:w="4286" w:type="dxa"/>
            <w:tcBorders>
              <w:top w:val="nil"/>
              <w:left w:val="nil"/>
              <w:bottom w:val="nil"/>
              <w:right w:val="single" w:sz="4"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Age at admission 65-74 (ref) vs 75-84</w:t>
            </w:r>
          </w:p>
        </w:tc>
        <w:tc>
          <w:tcPr>
            <w:tcW w:w="1526" w:type="dxa"/>
            <w:tcBorders>
              <w:top w:val="nil"/>
              <w:left w:val="single" w:sz="4" w:space="0" w:color="auto"/>
              <w:bottom w:val="nil"/>
              <w:right w:val="single" w:sz="4" w:space="0" w:color="auto"/>
            </w:tcBorders>
            <w:shd w:val="clear" w:color="auto" w:fill="auto"/>
            <w:noWrap/>
            <w:vAlign w:val="center"/>
          </w:tcPr>
          <w:p w:rsidR="0084115F" w:rsidRPr="00CF7F5A" w:rsidRDefault="0084115F" w:rsidP="0084115F">
            <w:pPr>
              <w:jc w:val="right"/>
              <w:rPr>
                <w:rFonts w:ascii="Calibri" w:hAnsi="Calibri" w:cs="Calibri"/>
                <w:sz w:val="16"/>
                <w:szCs w:val="16"/>
              </w:rPr>
            </w:pPr>
            <w:r w:rsidRPr="00CF7F5A">
              <w:rPr>
                <w:rFonts w:ascii="Calibri" w:hAnsi="Calibri" w:cs="Calibri"/>
                <w:sz w:val="16"/>
                <w:szCs w:val="16"/>
                <w:lang w:val="en-US"/>
              </w:rPr>
              <w:t>1.49</w:t>
            </w:r>
          </w:p>
        </w:tc>
        <w:tc>
          <w:tcPr>
            <w:tcW w:w="1134" w:type="dxa"/>
            <w:tcBorders>
              <w:top w:val="nil"/>
              <w:left w:val="single" w:sz="4" w:space="0" w:color="auto"/>
              <w:bottom w:val="nil"/>
              <w:right w:val="single" w:sz="4" w:space="0" w:color="auto"/>
            </w:tcBorders>
            <w:shd w:val="clear" w:color="auto" w:fill="auto"/>
            <w:noWrap/>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single" w:sz="4" w:space="0" w:color="auto"/>
              <w:bottom w:val="nil"/>
              <w:right w:val="single" w:sz="4" w:space="0" w:color="auto"/>
            </w:tcBorders>
            <w:shd w:val="clear" w:color="auto" w:fill="auto"/>
            <w:noWrap/>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&lt;.0.01</w:t>
            </w:r>
          </w:p>
        </w:tc>
      </w:tr>
      <w:tr w:rsidR="0084115F" w:rsidRPr="00CF7F5A" w:rsidTr="00B259C9">
        <w:trPr>
          <w:trHeight w:val="20"/>
        </w:trPr>
        <w:tc>
          <w:tcPr>
            <w:tcW w:w="1242" w:type="dxa"/>
            <w:vMerge/>
            <w:tcBorders>
              <w:left w:val="single" w:sz="4" w:space="0" w:color="auto"/>
            </w:tcBorders>
            <w:noWrap/>
          </w:tcPr>
          <w:p w:rsidR="0084115F" w:rsidRPr="00CF7F5A" w:rsidRDefault="0084115F" w:rsidP="0084115F">
            <w:pPr>
              <w:pStyle w:val="NoSpacing"/>
              <w:rPr>
                <w:sz w:val="16"/>
                <w:szCs w:val="16"/>
                <w:lang w:eastAsia="en-GB"/>
              </w:rPr>
            </w:pPr>
          </w:p>
        </w:tc>
        <w:tc>
          <w:tcPr>
            <w:tcW w:w="851" w:type="dxa"/>
            <w:vMerge/>
            <w:noWrap/>
          </w:tcPr>
          <w:p w:rsidR="0084115F" w:rsidRPr="00CF7F5A" w:rsidRDefault="0084115F" w:rsidP="0084115F">
            <w:pPr>
              <w:pStyle w:val="NoSpacing"/>
              <w:rPr>
                <w:sz w:val="16"/>
                <w:szCs w:val="16"/>
                <w:lang w:eastAsia="en-GB"/>
              </w:rPr>
            </w:pPr>
          </w:p>
        </w:tc>
        <w:tc>
          <w:tcPr>
            <w:tcW w:w="992" w:type="dxa"/>
            <w:vMerge/>
            <w:noWrap/>
          </w:tcPr>
          <w:p w:rsidR="0084115F" w:rsidRPr="00CF7F5A" w:rsidRDefault="0084115F" w:rsidP="0084115F">
            <w:pPr>
              <w:pStyle w:val="NoSpacing"/>
              <w:rPr>
                <w:sz w:val="16"/>
                <w:szCs w:val="16"/>
                <w:lang w:eastAsia="en-GB"/>
              </w:rPr>
            </w:pPr>
          </w:p>
        </w:tc>
        <w:tc>
          <w:tcPr>
            <w:tcW w:w="992" w:type="dxa"/>
            <w:vMerge/>
            <w:noWrap/>
          </w:tcPr>
          <w:p w:rsidR="0084115F" w:rsidRPr="00CF7F5A" w:rsidRDefault="0084115F" w:rsidP="0084115F">
            <w:pPr>
              <w:pStyle w:val="NoSpacing"/>
              <w:rPr>
                <w:sz w:val="16"/>
                <w:szCs w:val="16"/>
                <w:lang w:eastAsia="en-GB"/>
              </w:rPr>
            </w:pPr>
          </w:p>
        </w:tc>
        <w:tc>
          <w:tcPr>
            <w:tcW w:w="993" w:type="dxa"/>
            <w:vMerge/>
            <w:noWrap/>
          </w:tcPr>
          <w:p w:rsidR="0084115F" w:rsidRPr="00CF7F5A" w:rsidRDefault="0084115F" w:rsidP="0084115F">
            <w:pPr>
              <w:pStyle w:val="NoSpacing"/>
              <w:rPr>
                <w:sz w:val="16"/>
                <w:szCs w:val="16"/>
                <w:lang w:eastAsia="en-GB"/>
              </w:rPr>
            </w:pPr>
          </w:p>
        </w:tc>
        <w:tc>
          <w:tcPr>
            <w:tcW w:w="1701" w:type="dxa"/>
            <w:vMerge/>
            <w:noWrap/>
          </w:tcPr>
          <w:p w:rsidR="0084115F" w:rsidRPr="00CF7F5A" w:rsidRDefault="0084115F" w:rsidP="0084115F">
            <w:pPr>
              <w:pStyle w:val="NoSpacing"/>
              <w:rPr>
                <w:sz w:val="16"/>
                <w:szCs w:val="16"/>
                <w:lang w:eastAsia="en-GB"/>
              </w:rPr>
            </w:pPr>
          </w:p>
        </w:tc>
        <w:tc>
          <w:tcPr>
            <w:tcW w:w="992" w:type="dxa"/>
            <w:vMerge/>
            <w:tcBorders>
              <w:right w:val="single" w:sz="4" w:space="0" w:color="auto"/>
            </w:tcBorders>
            <w:noWrap/>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Age at admission 65-74 (ref) vs 85+</w:t>
            </w:r>
          </w:p>
        </w:tc>
        <w:tc>
          <w:tcPr>
            <w:tcW w:w="1526" w:type="dxa"/>
            <w:tcBorders>
              <w:top w:val="nil"/>
              <w:left w:val="nil"/>
              <w:bottom w:val="nil"/>
              <w:right w:val="single" w:sz="8" w:space="0" w:color="auto"/>
            </w:tcBorders>
            <w:shd w:val="clear" w:color="auto" w:fill="auto"/>
            <w:noWrap/>
            <w:vAlign w:val="center"/>
          </w:tcPr>
          <w:p w:rsidR="0084115F" w:rsidRPr="00CF7F5A" w:rsidRDefault="0084115F" w:rsidP="0084115F">
            <w:pPr>
              <w:jc w:val="right"/>
              <w:rPr>
                <w:rFonts w:ascii="Calibri" w:hAnsi="Calibri" w:cs="Calibri"/>
                <w:sz w:val="16"/>
                <w:szCs w:val="16"/>
              </w:rPr>
            </w:pPr>
            <w:r w:rsidRPr="00CF7F5A">
              <w:rPr>
                <w:rFonts w:ascii="Calibri" w:hAnsi="Calibri" w:cs="Calibri"/>
                <w:sz w:val="16"/>
                <w:szCs w:val="16"/>
                <w:lang w:val="en-US"/>
              </w:rPr>
              <w:t>1.89</w:t>
            </w:r>
          </w:p>
        </w:tc>
        <w:tc>
          <w:tcPr>
            <w:tcW w:w="1134" w:type="dxa"/>
            <w:tcBorders>
              <w:top w:val="nil"/>
              <w:left w:val="nil"/>
              <w:bottom w:val="nil"/>
              <w:right w:val="single" w:sz="8" w:space="0" w:color="auto"/>
            </w:tcBorders>
            <w:shd w:val="clear" w:color="auto" w:fill="auto"/>
            <w:noWrap/>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noWrap/>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&lt;.0.01</w:t>
            </w:r>
          </w:p>
        </w:tc>
      </w:tr>
      <w:tr w:rsidR="0084115F" w:rsidRPr="00CF7F5A" w:rsidTr="00B259C9">
        <w:trPr>
          <w:trHeight w:val="20"/>
        </w:trPr>
        <w:tc>
          <w:tcPr>
            <w:tcW w:w="1242" w:type="dxa"/>
            <w:vMerge/>
            <w:tcBorders>
              <w:left w:val="single" w:sz="4" w:space="0" w:color="auto"/>
            </w:tcBorders>
            <w:noWrap/>
          </w:tcPr>
          <w:p w:rsidR="0084115F" w:rsidRPr="00CF7F5A" w:rsidRDefault="0084115F" w:rsidP="0084115F">
            <w:pPr>
              <w:pStyle w:val="NoSpacing"/>
              <w:rPr>
                <w:sz w:val="16"/>
                <w:szCs w:val="16"/>
                <w:lang w:eastAsia="en-GB"/>
              </w:rPr>
            </w:pPr>
          </w:p>
        </w:tc>
        <w:tc>
          <w:tcPr>
            <w:tcW w:w="851" w:type="dxa"/>
            <w:vMerge/>
            <w:noWrap/>
          </w:tcPr>
          <w:p w:rsidR="0084115F" w:rsidRPr="00CF7F5A" w:rsidRDefault="0084115F" w:rsidP="0084115F">
            <w:pPr>
              <w:pStyle w:val="NoSpacing"/>
              <w:rPr>
                <w:sz w:val="16"/>
                <w:szCs w:val="16"/>
                <w:lang w:eastAsia="en-GB"/>
              </w:rPr>
            </w:pPr>
          </w:p>
        </w:tc>
        <w:tc>
          <w:tcPr>
            <w:tcW w:w="992" w:type="dxa"/>
            <w:vMerge/>
            <w:noWrap/>
          </w:tcPr>
          <w:p w:rsidR="0084115F" w:rsidRPr="00CF7F5A" w:rsidRDefault="0084115F" w:rsidP="0084115F">
            <w:pPr>
              <w:pStyle w:val="NoSpacing"/>
              <w:rPr>
                <w:sz w:val="16"/>
                <w:szCs w:val="16"/>
                <w:lang w:eastAsia="en-GB"/>
              </w:rPr>
            </w:pPr>
          </w:p>
        </w:tc>
        <w:tc>
          <w:tcPr>
            <w:tcW w:w="992" w:type="dxa"/>
            <w:vMerge/>
            <w:noWrap/>
          </w:tcPr>
          <w:p w:rsidR="0084115F" w:rsidRPr="00CF7F5A" w:rsidRDefault="0084115F" w:rsidP="0084115F">
            <w:pPr>
              <w:pStyle w:val="NoSpacing"/>
              <w:rPr>
                <w:sz w:val="16"/>
                <w:szCs w:val="16"/>
                <w:lang w:eastAsia="en-GB"/>
              </w:rPr>
            </w:pPr>
          </w:p>
        </w:tc>
        <w:tc>
          <w:tcPr>
            <w:tcW w:w="993" w:type="dxa"/>
            <w:vMerge/>
            <w:noWrap/>
          </w:tcPr>
          <w:p w:rsidR="0084115F" w:rsidRPr="00CF7F5A" w:rsidRDefault="0084115F" w:rsidP="0084115F">
            <w:pPr>
              <w:pStyle w:val="NoSpacing"/>
              <w:rPr>
                <w:sz w:val="16"/>
                <w:szCs w:val="16"/>
                <w:lang w:eastAsia="en-GB"/>
              </w:rPr>
            </w:pPr>
          </w:p>
        </w:tc>
        <w:tc>
          <w:tcPr>
            <w:tcW w:w="1701" w:type="dxa"/>
            <w:vMerge/>
            <w:noWrap/>
          </w:tcPr>
          <w:p w:rsidR="0084115F" w:rsidRPr="00CF7F5A" w:rsidRDefault="0084115F" w:rsidP="0084115F">
            <w:pPr>
              <w:pStyle w:val="NoSpacing"/>
              <w:rPr>
                <w:sz w:val="16"/>
                <w:szCs w:val="16"/>
                <w:lang w:eastAsia="en-GB"/>
              </w:rPr>
            </w:pPr>
          </w:p>
        </w:tc>
        <w:tc>
          <w:tcPr>
            <w:tcW w:w="992" w:type="dxa"/>
            <w:vMerge/>
            <w:tcBorders>
              <w:right w:val="single" w:sz="4" w:space="0" w:color="auto"/>
            </w:tcBorders>
            <w:noWrap/>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642C72">
            <w:pPr>
              <w:rPr>
                <w:rFonts w:ascii="Calibri" w:hAnsi="Calibri" w:cs="Calibri"/>
                <w:color w:val="000000"/>
                <w:sz w:val="16"/>
                <w:szCs w:val="16"/>
              </w:rPr>
            </w:pPr>
            <w:r w:rsidRPr="00CF7F5A">
              <w:rPr>
                <w:rFonts w:ascii="Calibri" w:hAnsi="Calibri" w:cs="Calibri"/>
                <w:color w:val="000000"/>
                <w:sz w:val="16"/>
                <w:szCs w:val="16"/>
                <w:lang w:val="en-US"/>
              </w:rPr>
              <w:t xml:space="preserve">Area of origin: Shire </w:t>
            </w:r>
            <w:r w:rsidR="00642C72">
              <w:rPr>
                <w:rFonts w:ascii="Calibri" w:hAnsi="Calibri" w:cs="Calibri"/>
                <w:color w:val="000000"/>
                <w:sz w:val="16"/>
                <w:szCs w:val="16"/>
                <w:lang w:val="en-US"/>
              </w:rPr>
              <w:t>county</w:t>
            </w:r>
            <w:r w:rsidRPr="00CF7F5A">
              <w:rPr>
                <w:rFonts w:ascii="Calibri" w:hAnsi="Calibri" w:cs="Calibri"/>
                <w:color w:val="000000"/>
                <w:sz w:val="16"/>
                <w:szCs w:val="16"/>
                <w:lang w:val="en-US"/>
              </w:rPr>
              <w:t xml:space="preserve"> (ref) vs London </w:t>
            </w:r>
          </w:p>
        </w:tc>
        <w:tc>
          <w:tcPr>
            <w:tcW w:w="1526" w:type="dxa"/>
            <w:tcBorders>
              <w:top w:val="nil"/>
              <w:left w:val="nil"/>
              <w:bottom w:val="nil"/>
              <w:right w:val="single" w:sz="8" w:space="0" w:color="auto"/>
            </w:tcBorders>
            <w:shd w:val="clear" w:color="auto" w:fill="auto"/>
            <w:noWrap/>
            <w:vAlign w:val="center"/>
          </w:tcPr>
          <w:p w:rsidR="0084115F" w:rsidRPr="00CF7F5A" w:rsidRDefault="0084115F" w:rsidP="0084115F">
            <w:pPr>
              <w:jc w:val="right"/>
              <w:rPr>
                <w:rFonts w:ascii="Calibri" w:hAnsi="Calibri" w:cs="Calibri"/>
                <w:sz w:val="16"/>
                <w:szCs w:val="16"/>
              </w:rPr>
            </w:pPr>
            <w:r w:rsidRPr="00CF7F5A">
              <w:rPr>
                <w:rFonts w:ascii="Calibri" w:hAnsi="Calibri" w:cs="Calibri"/>
                <w:sz w:val="16"/>
                <w:szCs w:val="16"/>
                <w:lang w:val="en-US"/>
              </w:rPr>
              <w:t>1.11</w:t>
            </w:r>
          </w:p>
        </w:tc>
        <w:tc>
          <w:tcPr>
            <w:tcW w:w="1134" w:type="dxa"/>
            <w:tcBorders>
              <w:top w:val="nil"/>
              <w:left w:val="nil"/>
              <w:bottom w:val="nil"/>
              <w:right w:val="single" w:sz="8" w:space="0" w:color="auto"/>
            </w:tcBorders>
            <w:shd w:val="clear" w:color="auto" w:fill="auto"/>
            <w:noWrap/>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noWrap/>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NS</w:t>
            </w:r>
          </w:p>
        </w:tc>
      </w:tr>
      <w:tr w:rsidR="0084115F" w:rsidRPr="00CF7F5A" w:rsidTr="00B259C9">
        <w:trPr>
          <w:trHeight w:val="85"/>
        </w:trPr>
        <w:tc>
          <w:tcPr>
            <w:tcW w:w="1242" w:type="dxa"/>
            <w:vMerge/>
            <w:tcBorders>
              <w:left w:val="single" w:sz="4" w:space="0" w:color="auto"/>
            </w:tcBorders>
            <w:noWrap/>
          </w:tcPr>
          <w:p w:rsidR="0084115F" w:rsidRPr="00CF7F5A" w:rsidRDefault="0084115F" w:rsidP="0084115F">
            <w:pPr>
              <w:pStyle w:val="NoSpacing"/>
              <w:rPr>
                <w:sz w:val="16"/>
                <w:szCs w:val="16"/>
                <w:lang w:eastAsia="en-GB"/>
              </w:rPr>
            </w:pPr>
          </w:p>
        </w:tc>
        <w:tc>
          <w:tcPr>
            <w:tcW w:w="851" w:type="dxa"/>
            <w:vMerge/>
            <w:noWrap/>
          </w:tcPr>
          <w:p w:rsidR="0084115F" w:rsidRPr="00CF7F5A" w:rsidRDefault="0084115F" w:rsidP="0084115F">
            <w:pPr>
              <w:pStyle w:val="NoSpacing"/>
              <w:rPr>
                <w:sz w:val="16"/>
                <w:szCs w:val="16"/>
                <w:lang w:eastAsia="en-GB"/>
              </w:rPr>
            </w:pPr>
          </w:p>
        </w:tc>
        <w:tc>
          <w:tcPr>
            <w:tcW w:w="992" w:type="dxa"/>
            <w:vMerge/>
            <w:noWrap/>
          </w:tcPr>
          <w:p w:rsidR="0084115F" w:rsidRPr="00CF7F5A" w:rsidRDefault="0084115F" w:rsidP="0084115F">
            <w:pPr>
              <w:pStyle w:val="NoSpacing"/>
              <w:rPr>
                <w:sz w:val="16"/>
                <w:szCs w:val="16"/>
                <w:lang w:eastAsia="en-GB"/>
              </w:rPr>
            </w:pPr>
          </w:p>
        </w:tc>
        <w:tc>
          <w:tcPr>
            <w:tcW w:w="992" w:type="dxa"/>
            <w:vMerge/>
            <w:noWrap/>
          </w:tcPr>
          <w:p w:rsidR="0084115F" w:rsidRPr="00CF7F5A" w:rsidRDefault="0084115F" w:rsidP="0084115F">
            <w:pPr>
              <w:pStyle w:val="NoSpacing"/>
              <w:rPr>
                <w:sz w:val="16"/>
                <w:szCs w:val="16"/>
                <w:lang w:eastAsia="en-GB"/>
              </w:rPr>
            </w:pPr>
          </w:p>
        </w:tc>
        <w:tc>
          <w:tcPr>
            <w:tcW w:w="993" w:type="dxa"/>
            <w:vMerge/>
            <w:noWrap/>
          </w:tcPr>
          <w:p w:rsidR="0084115F" w:rsidRPr="00CF7F5A" w:rsidRDefault="0084115F" w:rsidP="0084115F">
            <w:pPr>
              <w:pStyle w:val="NoSpacing"/>
              <w:rPr>
                <w:sz w:val="16"/>
                <w:szCs w:val="16"/>
                <w:lang w:eastAsia="en-GB"/>
              </w:rPr>
            </w:pPr>
          </w:p>
        </w:tc>
        <w:tc>
          <w:tcPr>
            <w:tcW w:w="1701" w:type="dxa"/>
            <w:vMerge/>
            <w:noWrap/>
          </w:tcPr>
          <w:p w:rsidR="0084115F" w:rsidRPr="00CF7F5A" w:rsidRDefault="0084115F" w:rsidP="0084115F">
            <w:pPr>
              <w:pStyle w:val="NoSpacing"/>
              <w:rPr>
                <w:sz w:val="16"/>
                <w:szCs w:val="16"/>
                <w:lang w:eastAsia="en-GB"/>
              </w:rPr>
            </w:pPr>
          </w:p>
        </w:tc>
        <w:tc>
          <w:tcPr>
            <w:tcW w:w="992" w:type="dxa"/>
            <w:vMerge/>
            <w:tcBorders>
              <w:right w:val="single" w:sz="4" w:space="0" w:color="auto"/>
            </w:tcBorders>
            <w:noWrap/>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 xml:space="preserve">Area of origin: Shire </w:t>
            </w:r>
            <w:r w:rsidR="00642C72">
              <w:rPr>
                <w:rFonts w:ascii="Calibri" w:hAnsi="Calibri" w:cs="Calibri"/>
                <w:color w:val="000000"/>
                <w:sz w:val="16"/>
                <w:szCs w:val="16"/>
                <w:lang w:val="en-US"/>
              </w:rPr>
              <w:t>county</w:t>
            </w:r>
            <w:r w:rsidR="00642C72" w:rsidRPr="00CF7F5A">
              <w:rPr>
                <w:rFonts w:ascii="Calibri" w:hAnsi="Calibri" w:cs="Calibri"/>
                <w:color w:val="000000"/>
                <w:sz w:val="16"/>
                <w:szCs w:val="16"/>
                <w:lang w:val="en-US"/>
              </w:rPr>
              <w:t xml:space="preserve"> </w:t>
            </w:r>
            <w:r w:rsidRPr="00CF7F5A">
              <w:rPr>
                <w:rFonts w:ascii="Calibri" w:hAnsi="Calibri" w:cs="Calibri"/>
                <w:color w:val="000000"/>
                <w:sz w:val="16"/>
                <w:szCs w:val="16"/>
                <w:lang w:val="en-US"/>
              </w:rPr>
              <w:t xml:space="preserve">(ref) vs Metropolitan District </w:t>
            </w:r>
          </w:p>
        </w:tc>
        <w:tc>
          <w:tcPr>
            <w:tcW w:w="1526" w:type="dxa"/>
            <w:tcBorders>
              <w:top w:val="nil"/>
              <w:left w:val="nil"/>
              <w:bottom w:val="nil"/>
              <w:right w:val="single" w:sz="8" w:space="0" w:color="auto"/>
            </w:tcBorders>
            <w:shd w:val="clear" w:color="auto" w:fill="auto"/>
            <w:noWrap/>
            <w:vAlign w:val="center"/>
          </w:tcPr>
          <w:p w:rsidR="0084115F" w:rsidRPr="00CF7F5A" w:rsidRDefault="0084115F" w:rsidP="0084115F">
            <w:pPr>
              <w:jc w:val="right"/>
              <w:rPr>
                <w:rFonts w:ascii="Calibri" w:hAnsi="Calibri" w:cs="Calibri"/>
                <w:sz w:val="16"/>
                <w:szCs w:val="16"/>
              </w:rPr>
            </w:pPr>
            <w:r w:rsidRPr="00CF7F5A">
              <w:rPr>
                <w:rFonts w:ascii="Calibri" w:hAnsi="Calibri" w:cs="Calibri"/>
                <w:sz w:val="16"/>
                <w:szCs w:val="16"/>
                <w:lang w:val="en-US"/>
              </w:rPr>
              <w:t>0.96</w:t>
            </w:r>
          </w:p>
        </w:tc>
        <w:tc>
          <w:tcPr>
            <w:tcW w:w="1134" w:type="dxa"/>
            <w:tcBorders>
              <w:top w:val="nil"/>
              <w:left w:val="nil"/>
              <w:bottom w:val="nil"/>
              <w:right w:val="single" w:sz="8" w:space="0" w:color="auto"/>
            </w:tcBorders>
            <w:shd w:val="clear" w:color="auto" w:fill="auto"/>
            <w:noWrap/>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noWrap/>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NS</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proofErr w:type="spellStart"/>
            <w:r w:rsidRPr="00CF7F5A">
              <w:rPr>
                <w:rFonts w:ascii="Calibri" w:hAnsi="Calibri" w:cs="Calibri"/>
                <w:color w:val="000000"/>
                <w:sz w:val="16"/>
                <w:szCs w:val="16"/>
                <w:lang w:val="en-US"/>
              </w:rPr>
              <w:t>Barthel</w:t>
            </w:r>
            <w:proofErr w:type="spellEnd"/>
            <w:r w:rsidRPr="00CF7F5A">
              <w:rPr>
                <w:rFonts w:ascii="Calibri" w:hAnsi="Calibri" w:cs="Calibri"/>
                <w:color w:val="000000"/>
                <w:sz w:val="16"/>
                <w:szCs w:val="16"/>
                <w:lang w:val="en-US"/>
              </w:rPr>
              <w:t xml:space="preserve"> Score: 13+ (ref) vs 0-4</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sz w:val="16"/>
                <w:szCs w:val="16"/>
              </w:rPr>
            </w:pPr>
            <w:r w:rsidRPr="00CF7F5A">
              <w:rPr>
                <w:rFonts w:ascii="Calibri" w:hAnsi="Calibri" w:cs="Calibri"/>
                <w:sz w:val="16"/>
                <w:szCs w:val="16"/>
                <w:lang w:val="en-US"/>
              </w:rPr>
              <w:t>2.23</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rPr>
              <w:t>&lt;.0.01</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proofErr w:type="spellStart"/>
            <w:r w:rsidRPr="00CF7F5A">
              <w:rPr>
                <w:rFonts w:ascii="Calibri" w:hAnsi="Calibri" w:cs="Calibri"/>
                <w:color w:val="000000"/>
                <w:sz w:val="16"/>
                <w:szCs w:val="16"/>
                <w:lang w:val="en-US"/>
              </w:rPr>
              <w:t>Barthel</w:t>
            </w:r>
            <w:proofErr w:type="spellEnd"/>
            <w:r w:rsidRPr="00CF7F5A">
              <w:rPr>
                <w:rFonts w:ascii="Calibri" w:hAnsi="Calibri" w:cs="Calibri"/>
                <w:color w:val="000000"/>
                <w:sz w:val="16"/>
                <w:szCs w:val="16"/>
                <w:lang w:val="en-US"/>
              </w:rPr>
              <w:t xml:space="preserve"> Score: 13+ (ref) vs 5-8</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sz w:val="16"/>
                <w:szCs w:val="16"/>
              </w:rPr>
            </w:pPr>
            <w:r w:rsidRPr="00CF7F5A">
              <w:rPr>
                <w:rFonts w:ascii="Calibri" w:hAnsi="Calibri" w:cs="Calibri"/>
                <w:sz w:val="16"/>
                <w:szCs w:val="16"/>
                <w:lang w:val="en-US"/>
              </w:rPr>
              <w:t>1.44</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rPr>
              <w:t>&lt;.0.01</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proofErr w:type="spellStart"/>
            <w:r w:rsidRPr="00CF7F5A">
              <w:rPr>
                <w:rFonts w:ascii="Calibri" w:hAnsi="Calibri" w:cs="Calibri"/>
                <w:color w:val="000000"/>
                <w:sz w:val="16"/>
                <w:szCs w:val="16"/>
                <w:lang w:val="en-US"/>
              </w:rPr>
              <w:t>Barthel</w:t>
            </w:r>
            <w:proofErr w:type="spellEnd"/>
            <w:r w:rsidRPr="00CF7F5A">
              <w:rPr>
                <w:rFonts w:ascii="Calibri" w:hAnsi="Calibri" w:cs="Calibri"/>
                <w:color w:val="000000"/>
                <w:sz w:val="16"/>
                <w:szCs w:val="16"/>
                <w:lang w:val="en-US"/>
              </w:rPr>
              <w:t xml:space="preserve"> Score: 13+ (ref) vs 9-12</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sz w:val="16"/>
                <w:szCs w:val="16"/>
              </w:rPr>
            </w:pPr>
            <w:r w:rsidRPr="00CF7F5A">
              <w:rPr>
                <w:rFonts w:ascii="Calibri" w:hAnsi="Calibri" w:cs="Calibri"/>
                <w:sz w:val="16"/>
                <w:szCs w:val="16"/>
                <w:lang w:val="en-US"/>
              </w:rPr>
              <w:t>1.47</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rPr>
              <w:t>&lt;.0.01</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Cardiovascular</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sz w:val="16"/>
                <w:szCs w:val="16"/>
              </w:rPr>
            </w:pPr>
            <w:r w:rsidRPr="00CF7F5A">
              <w:rPr>
                <w:rFonts w:ascii="Calibri" w:hAnsi="Calibri" w:cs="Calibri"/>
                <w:sz w:val="16"/>
                <w:szCs w:val="16"/>
                <w:lang w:val="en-US"/>
              </w:rPr>
              <w:t>1.03</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NS</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Dementia</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sz w:val="16"/>
                <w:szCs w:val="16"/>
              </w:rPr>
            </w:pPr>
            <w:r w:rsidRPr="00CF7F5A">
              <w:rPr>
                <w:rFonts w:ascii="Calibri" w:hAnsi="Calibri" w:cs="Calibri"/>
                <w:sz w:val="16"/>
                <w:szCs w:val="16"/>
                <w:lang w:val="en-US"/>
              </w:rPr>
              <w:t>0.95</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NS</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Depression</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sz w:val="16"/>
                <w:szCs w:val="16"/>
              </w:rPr>
            </w:pPr>
            <w:r w:rsidRPr="00CF7F5A">
              <w:rPr>
                <w:rFonts w:ascii="Calibri" w:hAnsi="Calibri" w:cs="Calibri"/>
                <w:sz w:val="16"/>
                <w:szCs w:val="16"/>
                <w:lang w:val="en-US"/>
              </w:rPr>
              <w:t>1.25</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rPr>
              <w:t>&lt;.0.01</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Gender (male ref)</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sz w:val="16"/>
                <w:szCs w:val="16"/>
              </w:rPr>
            </w:pPr>
            <w:r w:rsidRPr="00CF7F5A">
              <w:rPr>
                <w:rFonts w:ascii="Calibri" w:hAnsi="Calibri" w:cs="Calibri"/>
                <w:sz w:val="16"/>
                <w:szCs w:val="16"/>
                <w:lang w:val="en-US"/>
              </w:rPr>
              <w:t>0.73</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&lt;.0.01</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 xml:space="preserve">Incontinent (urine or </w:t>
            </w:r>
            <w:proofErr w:type="spellStart"/>
            <w:r w:rsidRPr="00CF7F5A">
              <w:rPr>
                <w:rFonts w:ascii="Calibri" w:hAnsi="Calibri" w:cs="Calibri"/>
                <w:color w:val="000000"/>
                <w:sz w:val="16"/>
                <w:szCs w:val="16"/>
                <w:lang w:val="en-US"/>
              </w:rPr>
              <w:t>faeces</w:t>
            </w:r>
            <w:proofErr w:type="spellEnd"/>
            <w:r w:rsidRPr="00CF7F5A">
              <w:rPr>
                <w:rFonts w:ascii="Calibri" w:hAnsi="Calibri" w:cs="Calibri"/>
                <w:color w:val="000000"/>
                <w:sz w:val="16"/>
                <w:szCs w:val="16"/>
                <w:lang w:val="en-US"/>
              </w:rPr>
              <w:t>)</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sz w:val="16"/>
                <w:szCs w:val="16"/>
              </w:rPr>
            </w:pPr>
            <w:r w:rsidRPr="00CF7F5A">
              <w:rPr>
                <w:rFonts w:ascii="Calibri" w:hAnsi="Calibri" w:cs="Calibri"/>
                <w:sz w:val="16"/>
                <w:szCs w:val="16"/>
                <w:lang w:val="en-US"/>
              </w:rPr>
              <w:t>0.95</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NS</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Initial placement: Local authority home (ref) vs nursing bed</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sz w:val="16"/>
                <w:szCs w:val="16"/>
              </w:rPr>
            </w:pPr>
            <w:r w:rsidRPr="00CF7F5A">
              <w:rPr>
                <w:rFonts w:ascii="Calibri" w:hAnsi="Calibri" w:cs="Calibri"/>
                <w:sz w:val="16"/>
                <w:szCs w:val="16"/>
                <w:lang w:val="en-US"/>
              </w:rPr>
              <w:t>1.32</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rPr>
              <w:t>&lt;.0.01</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Initial placement: Local authority home (ref) vs residential bed in private home</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sz w:val="16"/>
                <w:szCs w:val="16"/>
              </w:rPr>
            </w:pPr>
            <w:r w:rsidRPr="00CF7F5A">
              <w:rPr>
                <w:rFonts w:ascii="Calibri" w:hAnsi="Calibri" w:cs="Calibri"/>
                <w:sz w:val="16"/>
                <w:szCs w:val="16"/>
                <w:lang w:val="en-US"/>
              </w:rPr>
              <w:t>0.92</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&lt;.0.01</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Malignancy</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sz w:val="16"/>
                <w:szCs w:val="16"/>
              </w:rPr>
            </w:pPr>
            <w:r w:rsidRPr="00CF7F5A">
              <w:rPr>
                <w:rFonts w:ascii="Calibri" w:hAnsi="Calibri" w:cs="Calibri"/>
                <w:sz w:val="16"/>
                <w:szCs w:val="16"/>
                <w:lang w:val="en-US"/>
              </w:rPr>
              <w:t>2.34</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&lt;.0.01</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Respiratory</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sz w:val="16"/>
                <w:szCs w:val="16"/>
              </w:rPr>
            </w:pPr>
            <w:r w:rsidRPr="00CF7F5A">
              <w:rPr>
                <w:rFonts w:ascii="Calibri" w:hAnsi="Calibri" w:cs="Calibri"/>
                <w:sz w:val="16"/>
                <w:szCs w:val="16"/>
                <w:lang w:val="en-US"/>
              </w:rPr>
              <w:t>1.32</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rPr>
              <w:t>&lt;.0.01</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Source of admission: private household (ref) vs care home</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sz w:val="16"/>
                <w:szCs w:val="16"/>
              </w:rPr>
            </w:pPr>
            <w:r w:rsidRPr="00CF7F5A">
              <w:rPr>
                <w:rFonts w:ascii="Calibri" w:hAnsi="Calibri" w:cs="Calibri"/>
                <w:sz w:val="16"/>
                <w:szCs w:val="16"/>
                <w:lang w:val="en-US"/>
              </w:rPr>
              <w:t>0.79</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rPr>
              <w:t>&lt;.0.01</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Source of admission: private household (ref) vs hospital</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sz w:val="16"/>
                <w:szCs w:val="16"/>
              </w:rPr>
            </w:pPr>
            <w:r w:rsidRPr="00CF7F5A">
              <w:rPr>
                <w:rFonts w:ascii="Calibri" w:hAnsi="Calibri" w:cs="Calibri"/>
                <w:sz w:val="16"/>
                <w:szCs w:val="16"/>
                <w:lang w:val="en-US"/>
              </w:rPr>
              <w:t>1.21</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rPr>
              <w:t>&lt;.0.01</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Source of admission: private household (ref) vs other</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sz w:val="16"/>
                <w:szCs w:val="16"/>
              </w:rPr>
            </w:pPr>
            <w:r w:rsidRPr="00CF7F5A">
              <w:rPr>
                <w:rFonts w:ascii="Calibri" w:hAnsi="Calibri" w:cs="Calibri"/>
                <w:sz w:val="16"/>
                <w:szCs w:val="16"/>
                <w:lang w:val="en-US"/>
              </w:rPr>
              <w:t>1.33</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rPr>
              <w:t>&lt;.0.01</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Stroke</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sz w:val="16"/>
                <w:szCs w:val="16"/>
              </w:rPr>
            </w:pPr>
            <w:r w:rsidRPr="00CF7F5A">
              <w:rPr>
                <w:rFonts w:ascii="Calibri" w:hAnsi="Calibri" w:cs="Calibri"/>
                <w:sz w:val="16"/>
                <w:szCs w:val="16"/>
                <w:lang w:val="en-US"/>
              </w:rPr>
              <w:t>0.95</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NS</w:t>
            </w:r>
          </w:p>
        </w:tc>
      </w:tr>
      <w:tr w:rsidR="00D84464" w:rsidRPr="00CF7F5A" w:rsidTr="00C020E6">
        <w:trPr>
          <w:trHeight w:val="20"/>
        </w:trPr>
        <w:tc>
          <w:tcPr>
            <w:tcW w:w="1242" w:type="dxa"/>
            <w:vMerge/>
            <w:tcBorders>
              <w:left w:val="single" w:sz="4" w:space="0" w:color="auto"/>
            </w:tcBorders>
          </w:tcPr>
          <w:p w:rsidR="00D84464" w:rsidRPr="00CF7F5A" w:rsidRDefault="00D84464" w:rsidP="00B259C9">
            <w:pPr>
              <w:pStyle w:val="NoSpacing"/>
              <w:rPr>
                <w:sz w:val="16"/>
                <w:szCs w:val="16"/>
                <w:lang w:eastAsia="en-GB"/>
              </w:rPr>
            </w:pPr>
          </w:p>
        </w:tc>
        <w:tc>
          <w:tcPr>
            <w:tcW w:w="851" w:type="dxa"/>
            <w:vMerge/>
          </w:tcPr>
          <w:p w:rsidR="00D84464" w:rsidRPr="00CF7F5A" w:rsidRDefault="00D84464" w:rsidP="00B259C9">
            <w:pPr>
              <w:pStyle w:val="NoSpacing"/>
              <w:rPr>
                <w:sz w:val="16"/>
                <w:szCs w:val="16"/>
                <w:lang w:eastAsia="en-GB"/>
              </w:rPr>
            </w:pPr>
          </w:p>
        </w:tc>
        <w:tc>
          <w:tcPr>
            <w:tcW w:w="992" w:type="dxa"/>
            <w:vMerge/>
          </w:tcPr>
          <w:p w:rsidR="00D84464" w:rsidRPr="00CF7F5A" w:rsidRDefault="00D84464" w:rsidP="00B259C9">
            <w:pPr>
              <w:pStyle w:val="NoSpacing"/>
              <w:rPr>
                <w:sz w:val="16"/>
                <w:szCs w:val="16"/>
                <w:lang w:eastAsia="en-GB"/>
              </w:rPr>
            </w:pPr>
          </w:p>
        </w:tc>
        <w:tc>
          <w:tcPr>
            <w:tcW w:w="992" w:type="dxa"/>
            <w:vMerge/>
          </w:tcPr>
          <w:p w:rsidR="00D84464" w:rsidRPr="00CF7F5A" w:rsidRDefault="00D84464" w:rsidP="00B259C9">
            <w:pPr>
              <w:pStyle w:val="NoSpacing"/>
              <w:rPr>
                <w:sz w:val="16"/>
                <w:szCs w:val="16"/>
                <w:lang w:eastAsia="en-GB"/>
              </w:rPr>
            </w:pPr>
          </w:p>
        </w:tc>
        <w:tc>
          <w:tcPr>
            <w:tcW w:w="993" w:type="dxa"/>
            <w:vMerge/>
          </w:tcPr>
          <w:p w:rsidR="00D84464" w:rsidRPr="00CF7F5A" w:rsidRDefault="00D84464" w:rsidP="00B259C9">
            <w:pPr>
              <w:pStyle w:val="NoSpacing"/>
              <w:rPr>
                <w:sz w:val="16"/>
                <w:szCs w:val="16"/>
                <w:lang w:eastAsia="en-GB"/>
              </w:rPr>
            </w:pPr>
          </w:p>
        </w:tc>
        <w:tc>
          <w:tcPr>
            <w:tcW w:w="1701" w:type="dxa"/>
            <w:vMerge/>
          </w:tcPr>
          <w:p w:rsidR="00D84464" w:rsidRPr="00CF7F5A" w:rsidRDefault="00D84464" w:rsidP="00B259C9">
            <w:pPr>
              <w:pStyle w:val="NoSpacing"/>
              <w:rPr>
                <w:sz w:val="16"/>
                <w:szCs w:val="16"/>
                <w:lang w:eastAsia="en-GB"/>
              </w:rPr>
            </w:pPr>
          </w:p>
        </w:tc>
        <w:tc>
          <w:tcPr>
            <w:tcW w:w="992" w:type="dxa"/>
            <w:vMerge/>
            <w:tcBorders>
              <w:right w:val="single" w:sz="4" w:space="0" w:color="auto"/>
            </w:tcBorders>
          </w:tcPr>
          <w:p w:rsidR="00D84464" w:rsidRPr="00CF7F5A" w:rsidRDefault="00D84464" w:rsidP="00B259C9">
            <w:pPr>
              <w:pStyle w:val="NoSpacing"/>
              <w:rPr>
                <w:sz w:val="16"/>
                <w:szCs w:val="16"/>
                <w:lang w:eastAsia="en-GB"/>
              </w:rPr>
            </w:pPr>
          </w:p>
        </w:tc>
        <w:tc>
          <w:tcPr>
            <w:tcW w:w="4286" w:type="dxa"/>
            <w:tcBorders>
              <w:top w:val="single" w:sz="4" w:space="0" w:color="auto"/>
              <w:left w:val="single" w:sz="4" w:space="0" w:color="auto"/>
              <w:bottom w:val="nil"/>
              <w:right w:val="single" w:sz="4" w:space="0" w:color="auto"/>
            </w:tcBorders>
            <w:vAlign w:val="center"/>
          </w:tcPr>
          <w:p w:rsidR="00D84464" w:rsidRPr="00CF7F5A" w:rsidRDefault="00D84464" w:rsidP="00B259C9">
            <w:pPr>
              <w:rPr>
                <w:rFonts w:ascii="Calibri" w:hAnsi="Calibri"/>
                <w:sz w:val="16"/>
                <w:szCs w:val="16"/>
              </w:rPr>
            </w:pPr>
            <w:r w:rsidRPr="00CF7F5A">
              <w:rPr>
                <w:rFonts w:ascii="Calibri" w:hAnsi="Calibri"/>
                <w:b/>
                <w:sz w:val="16"/>
                <w:szCs w:val="16"/>
              </w:rPr>
              <w:t>Death within thirty months:</w:t>
            </w:r>
          </w:p>
        </w:tc>
        <w:tc>
          <w:tcPr>
            <w:tcW w:w="1526" w:type="dxa"/>
            <w:tcBorders>
              <w:top w:val="single" w:sz="4" w:space="0" w:color="auto"/>
              <w:left w:val="single" w:sz="4" w:space="0" w:color="auto"/>
              <w:bottom w:val="nil"/>
              <w:right w:val="single" w:sz="4" w:space="0" w:color="auto"/>
            </w:tcBorders>
            <w:vAlign w:val="center"/>
          </w:tcPr>
          <w:p w:rsidR="00D84464" w:rsidRPr="00CF7F5A" w:rsidRDefault="00D84464" w:rsidP="00B259C9">
            <w:pPr>
              <w:rPr>
                <w:rFonts w:ascii="Calibri" w:eastAsia="Calibri" w:hAnsi="Calibri" w:cs="Times New Roman"/>
                <w:sz w:val="16"/>
                <w:szCs w:val="16"/>
                <w:lang w:val="en-US" w:eastAsia="en-GB"/>
              </w:rPr>
            </w:pPr>
          </w:p>
        </w:tc>
        <w:tc>
          <w:tcPr>
            <w:tcW w:w="1134" w:type="dxa"/>
            <w:tcBorders>
              <w:top w:val="single" w:sz="4" w:space="0" w:color="auto"/>
              <w:left w:val="single" w:sz="4" w:space="0" w:color="auto"/>
              <w:bottom w:val="nil"/>
              <w:right w:val="single" w:sz="4" w:space="0" w:color="auto"/>
            </w:tcBorders>
          </w:tcPr>
          <w:p w:rsidR="00D84464" w:rsidRPr="00CF7F5A" w:rsidRDefault="00D84464" w:rsidP="00B259C9">
            <w:pPr>
              <w:rPr>
                <w:rFonts w:ascii="Calibri" w:eastAsia="Calibri" w:hAnsi="Calibri" w:cs="Times New Roman"/>
                <w:sz w:val="16"/>
                <w:szCs w:val="16"/>
                <w:lang w:val="en-US" w:eastAsia="en-GB"/>
              </w:rPr>
            </w:pPr>
          </w:p>
        </w:tc>
        <w:tc>
          <w:tcPr>
            <w:tcW w:w="939" w:type="dxa"/>
            <w:tcBorders>
              <w:top w:val="single" w:sz="4" w:space="0" w:color="auto"/>
              <w:left w:val="single" w:sz="4" w:space="0" w:color="auto"/>
              <w:bottom w:val="nil"/>
              <w:right w:val="single" w:sz="4" w:space="0" w:color="auto"/>
            </w:tcBorders>
            <w:vAlign w:val="center"/>
          </w:tcPr>
          <w:p w:rsidR="00D84464" w:rsidRPr="00CF7F5A" w:rsidRDefault="00D84464" w:rsidP="00B259C9">
            <w:pPr>
              <w:rPr>
                <w:rFonts w:ascii="Calibri" w:eastAsia="Calibri" w:hAnsi="Calibri" w:cs="Times New Roman"/>
                <w:sz w:val="16"/>
                <w:szCs w:val="16"/>
                <w:lang w:val="en-US" w:eastAsia="en-GB"/>
              </w:rPr>
            </w:pPr>
          </w:p>
        </w:tc>
      </w:tr>
      <w:tr w:rsidR="0084115F" w:rsidRPr="00CF7F5A" w:rsidTr="00C020E6">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nil"/>
              <w:bottom w:val="nil"/>
              <w:right w:val="single" w:sz="4"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Age at admission 65-74 (ref) vs 75-84</w:t>
            </w:r>
          </w:p>
        </w:tc>
        <w:tc>
          <w:tcPr>
            <w:tcW w:w="1526" w:type="dxa"/>
            <w:tcBorders>
              <w:top w:val="nil"/>
              <w:left w:val="single" w:sz="4" w:space="0" w:color="auto"/>
              <w:bottom w:val="nil"/>
              <w:right w:val="single" w:sz="4"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1.33</w:t>
            </w:r>
          </w:p>
        </w:tc>
        <w:tc>
          <w:tcPr>
            <w:tcW w:w="1134" w:type="dxa"/>
            <w:tcBorders>
              <w:top w:val="nil"/>
              <w:left w:val="single" w:sz="4" w:space="0" w:color="auto"/>
              <w:bottom w:val="nil"/>
              <w:right w:val="single" w:sz="4"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single" w:sz="4" w:space="0" w:color="auto"/>
              <w:bottom w:val="nil"/>
              <w:right w:val="single" w:sz="4"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rPr>
              <w:t>&lt;.0.01</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Age at admission 65-74 (ref) vs 85+</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1.79</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rPr>
              <w:t>&lt;.0.01</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 xml:space="preserve">Area of origin: Shire </w:t>
            </w:r>
            <w:r w:rsidR="00642C72">
              <w:rPr>
                <w:rFonts w:ascii="Calibri" w:hAnsi="Calibri" w:cs="Calibri"/>
                <w:color w:val="000000"/>
                <w:sz w:val="16"/>
                <w:szCs w:val="16"/>
                <w:lang w:val="en-US"/>
              </w:rPr>
              <w:t>county</w:t>
            </w:r>
            <w:r w:rsidR="00642C72" w:rsidRPr="00CF7F5A">
              <w:rPr>
                <w:rFonts w:ascii="Calibri" w:hAnsi="Calibri" w:cs="Calibri"/>
                <w:color w:val="000000"/>
                <w:sz w:val="16"/>
                <w:szCs w:val="16"/>
                <w:lang w:val="en-US"/>
              </w:rPr>
              <w:t xml:space="preserve"> </w:t>
            </w:r>
            <w:r w:rsidRPr="00CF7F5A">
              <w:rPr>
                <w:rFonts w:ascii="Calibri" w:hAnsi="Calibri" w:cs="Calibri"/>
                <w:color w:val="000000"/>
                <w:sz w:val="16"/>
                <w:szCs w:val="16"/>
                <w:lang w:val="en-US"/>
              </w:rPr>
              <w:t xml:space="preserve">(ref) vs London </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0.94</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NS</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 xml:space="preserve">Area of origin: Shire </w:t>
            </w:r>
            <w:r w:rsidR="00642C72">
              <w:rPr>
                <w:rFonts w:ascii="Calibri" w:hAnsi="Calibri" w:cs="Calibri"/>
                <w:color w:val="000000"/>
                <w:sz w:val="16"/>
                <w:szCs w:val="16"/>
                <w:lang w:val="en-US"/>
              </w:rPr>
              <w:t>county</w:t>
            </w:r>
            <w:r w:rsidR="00642C72" w:rsidRPr="00CF7F5A">
              <w:rPr>
                <w:rFonts w:ascii="Calibri" w:hAnsi="Calibri" w:cs="Calibri"/>
                <w:color w:val="000000"/>
                <w:sz w:val="16"/>
                <w:szCs w:val="16"/>
                <w:lang w:val="en-US"/>
              </w:rPr>
              <w:t xml:space="preserve"> </w:t>
            </w:r>
            <w:r w:rsidRPr="00CF7F5A">
              <w:rPr>
                <w:rFonts w:ascii="Calibri" w:hAnsi="Calibri" w:cs="Calibri"/>
                <w:color w:val="000000"/>
                <w:sz w:val="16"/>
                <w:szCs w:val="16"/>
                <w:lang w:val="en-US"/>
              </w:rPr>
              <w:t xml:space="preserve">(ref) vs Metropolitan District </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0.93</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NS</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proofErr w:type="spellStart"/>
            <w:r w:rsidRPr="00CF7F5A">
              <w:rPr>
                <w:rFonts w:ascii="Calibri" w:hAnsi="Calibri" w:cs="Calibri"/>
                <w:color w:val="000000"/>
                <w:sz w:val="16"/>
                <w:szCs w:val="16"/>
                <w:lang w:val="en-US"/>
              </w:rPr>
              <w:t>Barthel</w:t>
            </w:r>
            <w:proofErr w:type="spellEnd"/>
            <w:r w:rsidRPr="00CF7F5A">
              <w:rPr>
                <w:rFonts w:ascii="Calibri" w:hAnsi="Calibri" w:cs="Calibri"/>
                <w:color w:val="000000"/>
                <w:sz w:val="16"/>
                <w:szCs w:val="16"/>
                <w:lang w:val="en-US"/>
              </w:rPr>
              <w:t xml:space="preserve"> Score: 13+ (ref) vs 0-4</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2.5</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rPr>
              <w:t>&lt;.0.01</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proofErr w:type="spellStart"/>
            <w:r w:rsidRPr="00CF7F5A">
              <w:rPr>
                <w:rFonts w:ascii="Calibri" w:hAnsi="Calibri" w:cs="Calibri"/>
                <w:color w:val="000000"/>
                <w:sz w:val="16"/>
                <w:szCs w:val="16"/>
                <w:lang w:val="en-US"/>
              </w:rPr>
              <w:t>Barthel</w:t>
            </w:r>
            <w:proofErr w:type="spellEnd"/>
            <w:r w:rsidRPr="00CF7F5A">
              <w:rPr>
                <w:rFonts w:ascii="Calibri" w:hAnsi="Calibri" w:cs="Calibri"/>
                <w:color w:val="000000"/>
                <w:sz w:val="16"/>
                <w:szCs w:val="16"/>
                <w:lang w:val="en-US"/>
              </w:rPr>
              <w:t xml:space="preserve"> Score: 13+ (ref) vs 5-8</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1.51</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rPr>
              <w:t>&lt;.0.01</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proofErr w:type="spellStart"/>
            <w:r w:rsidRPr="00CF7F5A">
              <w:rPr>
                <w:rFonts w:ascii="Calibri" w:hAnsi="Calibri" w:cs="Calibri"/>
                <w:color w:val="000000"/>
                <w:sz w:val="16"/>
                <w:szCs w:val="16"/>
                <w:lang w:val="en-US"/>
              </w:rPr>
              <w:t>Barthel</w:t>
            </w:r>
            <w:proofErr w:type="spellEnd"/>
            <w:r w:rsidRPr="00CF7F5A">
              <w:rPr>
                <w:rFonts w:ascii="Calibri" w:hAnsi="Calibri" w:cs="Calibri"/>
                <w:color w:val="000000"/>
                <w:sz w:val="16"/>
                <w:szCs w:val="16"/>
                <w:lang w:val="en-US"/>
              </w:rPr>
              <w:t xml:space="preserve"> Score: 13+ (ref) vs 9-12</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1.41</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rPr>
              <w:t>&lt;.0.01</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Cardiovascular</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1.09</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NS</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Dementia</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0.97</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NS</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Depression</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1.04</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NS</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Gender (male ref)</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0.74</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rPr>
              <w:t>&lt;.0.01</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 xml:space="preserve">Incontinent (urine or </w:t>
            </w:r>
            <w:proofErr w:type="spellStart"/>
            <w:r w:rsidRPr="00CF7F5A">
              <w:rPr>
                <w:rFonts w:ascii="Calibri" w:hAnsi="Calibri" w:cs="Calibri"/>
                <w:color w:val="000000"/>
                <w:sz w:val="16"/>
                <w:szCs w:val="16"/>
                <w:lang w:val="en-US"/>
              </w:rPr>
              <w:t>faeces</w:t>
            </w:r>
            <w:proofErr w:type="spellEnd"/>
            <w:r w:rsidRPr="00CF7F5A">
              <w:rPr>
                <w:rFonts w:ascii="Calibri" w:hAnsi="Calibri" w:cs="Calibri"/>
                <w:color w:val="000000"/>
                <w:sz w:val="16"/>
                <w:szCs w:val="16"/>
                <w:lang w:val="en-US"/>
              </w:rPr>
              <w:t>)</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0.93</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NS</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Initial placement: Local authority home (ref) vs nursing bed</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1.54</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rPr>
              <w:t>&lt;.0.01</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Initial placement: Local authority home (ref) vs residential bed in private home</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1.09</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rPr>
              <w:t>&lt;.0.01</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Malignancy</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2.44</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rPr>
              <w:t>&lt;.0.01</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MDS Cognitive Scale: Intact (ref) vs mild impairment</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1.14</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NS</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MDS Cognitive Scale: Intact (ref) vs severe impairment</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1.23</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NS</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Respiratory</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1.35</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rPr>
              <w:t>&lt;.0.01</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Source of admission: private household (ref) vs care home</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0.88</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rPr>
              <w:t>&lt;.0.01</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Source of admission: private household (ref) vs hospital</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1.21</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rPr>
              <w:t>&lt;.0.01</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Source of admission: private household (ref) vs other</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1.45</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rPr>
              <w:t>&lt;.0.01</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Stroke</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0.98</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NS</w:t>
            </w:r>
          </w:p>
        </w:tc>
      </w:tr>
      <w:tr w:rsidR="00D84464" w:rsidRPr="00CF7F5A" w:rsidTr="00D84464">
        <w:trPr>
          <w:trHeight w:val="20"/>
        </w:trPr>
        <w:tc>
          <w:tcPr>
            <w:tcW w:w="1242" w:type="dxa"/>
            <w:vMerge/>
            <w:tcBorders>
              <w:left w:val="single" w:sz="4" w:space="0" w:color="auto"/>
            </w:tcBorders>
          </w:tcPr>
          <w:p w:rsidR="00D84464" w:rsidRPr="00CF7F5A" w:rsidRDefault="00D84464" w:rsidP="00B259C9">
            <w:pPr>
              <w:pStyle w:val="NoSpacing"/>
              <w:rPr>
                <w:sz w:val="16"/>
                <w:szCs w:val="16"/>
                <w:lang w:eastAsia="en-GB"/>
              </w:rPr>
            </w:pPr>
          </w:p>
        </w:tc>
        <w:tc>
          <w:tcPr>
            <w:tcW w:w="851" w:type="dxa"/>
            <w:vMerge/>
          </w:tcPr>
          <w:p w:rsidR="00D84464" w:rsidRPr="00CF7F5A" w:rsidRDefault="00D84464" w:rsidP="00B259C9">
            <w:pPr>
              <w:pStyle w:val="NoSpacing"/>
              <w:rPr>
                <w:sz w:val="16"/>
                <w:szCs w:val="16"/>
                <w:lang w:eastAsia="en-GB"/>
              </w:rPr>
            </w:pPr>
          </w:p>
        </w:tc>
        <w:tc>
          <w:tcPr>
            <w:tcW w:w="992" w:type="dxa"/>
            <w:vMerge/>
          </w:tcPr>
          <w:p w:rsidR="00D84464" w:rsidRPr="00CF7F5A" w:rsidRDefault="00D84464" w:rsidP="00B259C9">
            <w:pPr>
              <w:pStyle w:val="NoSpacing"/>
              <w:rPr>
                <w:sz w:val="16"/>
                <w:szCs w:val="16"/>
                <w:lang w:eastAsia="en-GB"/>
              </w:rPr>
            </w:pPr>
          </w:p>
        </w:tc>
        <w:tc>
          <w:tcPr>
            <w:tcW w:w="992" w:type="dxa"/>
            <w:vMerge/>
          </w:tcPr>
          <w:p w:rsidR="00D84464" w:rsidRPr="00CF7F5A" w:rsidRDefault="00D84464" w:rsidP="00B259C9">
            <w:pPr>
              <w:pStyle w:val="NoSpacing"/>
              <w:rPr>
                <w:sz w:val="16"/>
                <w:szCs w:val="16"/>
                <w:lang w:eastAsia="en-GB"/>
              </w:rPr>
            </w:pPr>
          </w:p>
        </w:tc>
        <w:tc>
          <w:tcPr>
            <w:tcW w:w="993" w:type="dxa"/>
            <w:vMerge/>
          </w:tcPr>
          <w:p w:rsidR="00D84464" w:rsidRPr="00CF7F5A" w:rsidRDefault="00D84464" w:rsidP="00B259C9">
            <w:pPr>
              <w:pStyle w:val="NoSpacing"/>
              <w:rPr>
                <w:sz w:val="16"/>
                <w:szCs w:val="16"/>
                <w:lang w:eastAsia="en-GB"/>
              </w:rPr>
            </w:pPr>
          </w:p>
        </w:tc>
        <w:tc>
          <w:tcPr>
            <w:tcW w:w="1701" w:type="dxa"/>
            <w:vMerge/>
          </w:tcPr>
          <w:p w:rsidR="00D84464" w:rsidRPr="00CF7F5A" w:rsidRDefault="00D84464" w:rsidP="00B259C9">
            <w:pPr>
              <w:pStyle w:val="NoSpacing"/>
              <w:rPr>
                <w:sz w:val="16"/>
                <w:szCs w:val="16"/>
                <w:lang w:eastAsia="en-GB"/>
              </w:rPr>
            </w:pPr>
          </w:p>
        </w:tc>
        <w:tc>
          <w:tcPr>
            <w:tcW w:w="992" w:type="dxa"/>
            <w:vMerge/>
            <w:tcBorders>
              <w:right w:val="single" w:sz="4" w:space="0" w:color="auto"/>
            </w:tcBorders>
          </w:tcPr>
          <w:p w:rsidR="00D84464" w:rsidRPr="00CF7F5A" w:rsidRDefault="00D84464" w:rsidP="00B259C9">
            <w:pPr>
              <w:pStyle w:val="NoSpacing"/>
              <w:rPr>
                <w:sz w:val="16"/>
                <w:szCs w:val="16"/>
                <w:lang w:eastAsia="en-GB"/>
              </w:rPr>
            </w:pPr>
          </w:p>
        </w:tc>
        <w:tc>
          <w:tcPr>
            <w:tcW w:w="4286" w:type="dxa"/>
            <w:tcBorders>
              <w:top w:val="single" w:sz="4" w:space="0" w:color="auto"/>
              <w:left w:val="single" w:sz="4" w:space="0" w:color="auto"/>
              <w:bottom w:val="nil"/>
              <w:right w:val="single" w:sz="4" w:space="0" w:color="auto"/>
            </w:tcBorders>
            <w:vAlign w:val="center"/>
          </w:tcPr>
          <w:p w:rsidR="00D84464" w:rsidRPr="00CF7F5A" w:rsidRDefault="00D84464" w:rsidP="00B259C9">
            <w:pPr>
              <w:rPr>
                <w:rFonts w:ascii="Calibri" w:hAnsi="Calibri"/>
                <w:sz w:val="16"/>
                <w:szCs w:val="16"/>
              </w:rPr>
            </w:pPr>
            <w:r w:rsidRPr="00CF7F5A">
              <w:rPr>
                <w:rFonts w:ascii="Calibri" w:hAnsi="Calibri"/>
                <w:b/>
                <w:sz w:val="16"/>
                <w:szCs w:val="16"/>
              </w:rPr>
              <w:t>Death within forty two months:</w:t>
            </w:r>
          </w:p>
        </w:tc>
        <w:tc>
          <w:tcPr>
            <w:tcW w:w="1526" w:type="dxa"/>
            <w:tcBorders>
              <w:top w:val="single" w:sz="4" w:space="0" w:color="auto"/>
              <w:left w:val="single" w:sz="4" w:space="0" w:color="auto"/>
              <w:bottom w:val="nil"/>
              <w:right w:val="single" w:sz="4" w:space="0" w:color="auto"/>
            </w:tcBorders>
            <w:vAlign w:val="center"/>
          </w:tcPr>
          <w:p w:rsidR="00D84464" w:rsidRPr="00CF7F5A" w:rsidRDefault="00D84464" w:rsidP="00B259C9">
            <w:pPr>
              <w:rPr>
                <w:rFonts w:ascii="Calibri" w:eastAsia="Calibri" w:hAnsi="Calibri" w:cs="Times New Roman"/>
                <w:sz w:val="16"/>
                <w:szCs w:val="16"/>
                <w:lang w:val="en-US" w:eastAsia="en-GB"/>
              </w:rPr>
            </w:pPr>
          </w:p>
        </w:tc>
        <w:tc>
          <w:tcPr>
            <w:tcW w:w="1134" w:type="dxa"/>
            <w:tcBorders>
              <w:top w:val="single" w:sz="4" w:space="0" w:color="auto"/>
              <w:left w:val="single" w:sz="4" w:space="0" w:color="auto"/>
              <w:bottom w:val="nil"/>
              <w:right w:val="single" w:sz="4" w:space="0" w:color="auto"/>
            </w:tcBorders>
          </w:tcPr>
          <w:p w:rsidR="00D84464" w:rsidRPr="00CF7F5A" w:rsidRDefault="00D84464" w:rsidP="00B259C9">
            <w:pPr>
              <w:rPr>
                <w:rFonts w:ascii="Calibri" w:eastAsia="Calibri" w:hAnsi="Calibri" w:cs="Times New Roman"/>
                <w:sz w:val="16"/>
                <w:szCs w:val="16"/>
                <w:lang w:val="en-US" w:eastAsia="en-GB"/>
              </w:rPr>
            </w:pPr>
          </w:p>
        </w:tc>
        <w:tc>
          <w:tcPr>
            <w:tcW w:w="939" w:type="dxa"/>
            <w:tcBorders>
              <w:top w:val="single" w:sz="4" w:space="0" w:color="auto"/>
              <w:left w:val="single" w:sz="4" w:space="0" w:color="auto"/>
              <w:bottom w:val="nil"/>
              <w:right w:val="single" w:sz="4" w:space="0" w:color="auto"/>
            </w:tcBorders>
            <w:vAlign w:val="center"/>
          </w:tcPr>
          <w:p w:rsidR="00D84464" w:rsidRPr="00CF7F5A" w:rsidRDefault="00D84464" w:rsidP="00C020E6">
            <w:pPr>
              <w:rPr>
                <w:rFonts w:ascii="Calibri" w:eastAsia="Calibri" w:hAnsi="Calibri" w:cs="Times New Roman"/>
                <w:sz w:val="16"/>
                <w:szCs w:val="16"/>
                <w:lang w:val="en-US" w:eastAsia="en-GB"/>
              </w:rPr>
            </w:pP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Age at admission 65-74 (ref) vs 75-84</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1.42</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C020E6" w:rsidP="00C020E6">
            <w:pPr>
              <w:rPr>
                <w:rFonts w:ascii="Calibri" w:hAnsi="Calibri" w:cs="Calibri"/>
                <w:color w:val="000000"/>
                <w:sz w:val="16"/>
                <w:szCs w:val="16"/>
              </w:rPr>
            </w:pPr>
            <w:r w:rsidRPr="00CF7F5A">
              <w:rPr>
                <w:rFonts w:ascii="Calibri" w:hAnsi="Calibri" w:cs="Calibri"/>
                <w:color w:val="000000"/>
                <w:sz w:val="16"/>
                <w:szCs w:val="16"/>
                <w:lang w:val="en-US"/>
              </w:rPr>
              <w:t>0.00</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Age at admission 65-74 (ref) vs 85+</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1.99</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C020E6" w:rsidP="00C020E6">
            <w:pPr>
              <w:rPr>
                <w:rFonts w:ascii="Calibri" w:hAnsi="Calibri" w:cs="Calibri"/>
                <w:color w:val="000000"/>
                <w:sz w:val="16"/>
                <w:szCs w:val="16"/>
              </w:rPr>
            </w:pPr>
            <w:r w:rsidRPr="00CF7F5A">
              <w:rPr>
                <w:rFonts w:ascii="Calibri" w:hAnsi="Calibri" w:cs="Calibri"/>
                <w:color w:val="000000"/>
                <w:sz w:val="16"/>
                <w:szCs w:val="16"/>
                <w:lang w:val="en-US"/>
              </w:rPr>
              <w:t>0.00</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 xml:space="preserve">Area of origin: Shire </w:t>
            </w:r>
            <w:r w:rsidR="00642C72">
              <w:rPr>
                <w:rFonts w:ascii="Calibri" w:hAnsi="Calibri" w:cs="Calibri"/>
                <w:color w:val="000000"/>
                <w:sz w:val="16"/>
                <w:szCs w:val="16"/>
                <w:lang w:val="en-US"/>
              </w:rPr>
              <w:t>county</w:t>
            </w:r>
            <w:r w:rsidR="00642C72" w:rsidRPr="00CF7F5A">
              <w:rPr>
                <w:rFonts w:ascii="Calibri" w:hAnsi="Calibri" w:cs="Calibri"/>
                <w:color w:val="000000"/>
                <w:sz w:val="16"/>
                <w:szCs w:val="16"/>
                <w:lang w:val="en-US"/>
              </w:rPr>
              <w:t xml:space="preserve"> </w:t>
            </w:r>
            <w:r w:rsidRPr="00CF7F5A">
              <w:rPr>
                <w:rFonts w:ascii="Calibri" w:hAnsi="Calibri" w:cs="Calibri"/>
                <w:color w:val="000000"/>
                <w:sz w:val="16"/>
                <w:szCs w:val="16"/>
                <w:lang w:val="en-US"/>
              </w:rPr>
              <w:t xml:space="preserve">(ref) vs London </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0.89</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C020E6">
            <w:pPr>
              <w:rPr>
                <w:rFonts w:ascii="Calibri" w:hAnsi="Calibri" w:cs="Calibri"/>
                <w:color w:val="000000"/>
                <w:sz w:val="16"/>
                <w:szCs w:val="16"/>
              </w:rPr>
            </w:pPr>
            <w:r w:rsidRPr="00CF7F5A">
              <w:rPr>
                <w:rFonts w:ascii="Calibri" w:hAnsi="Calibri" w:cs="Calibri"/>
                <w:color w:val="000000"/>
                <w:sz w:val="16"/>
                <w:szCs w:val="16"/>
                <w:lang w:val="en-US"/>
              </w:rPr>
              <w:t>0.08</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 xml:space="preserve">Area of origin: Shire </w:t>
            </w:r>
            <w:r w:rsidR="00642C72">
              <w:rPr>
                <w:rFonts w:ascii="Calibri" w:hAnsi="Calibri" w:cs="Calibri"/>
                <w:color w:val="000000"/>
                <w:sz w:val="16"/>
                <w:szCs w:val="16"/>
                <w:lang w:val="en-US"/>
              </w:rPr>
              <w:t>county</w:t>
            </w:r>
            <w:r w:rsidR="00642C72" w:rsidRPr="00CF7F5A">
              <w:rPr>
                <w:rFonts w:ascii="Calibri" w:hAnsi="Calibri" w:cs="Calibri"/>
                <w:color w:val="000000"/>
                <w:sz w:val="16"/>
                <w:szCs w:val="16"/>
                <w:lang w:val="en-US"/>
              </w:rPr>
              <w:t xml:space="preserve"> </w:t>
            </w:r>
            <w:r w:rsidRPr="00CF7F5A">
              <w:rPr>
                <w:rFonts w:ascii="Calibri" w:hAnsi="Calibri" w:cs="Calibri"/>
                <w:color w:val="000000"/>
                <w:sz w:val="16"/>
                <w:szCs w:val="16"/>
                <w:lang w:val="en-US"/>
              </w:rPr>
              <w:t xml:space="preserve">(ref) vs Metropolitan District </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0.89</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C020E6">
            <w:pPr>
              <w:rPr>
                <w:rFonts w:ascii="Calibri" w:hAnsi="Calibri" w:cs="Calibri"/>
                <w:color w:val="000000"/>
                <w:sz w:val="16"/>
                <w:szCs w:val="16"/>
              </w:rPr>
            </w:pPr>
            <w:r w:rsidRPr="00CF7F5A">
              <w:rPr>
                <w:rFonts w:ascii="Calibri" w:hAnsi="Calibri" w:cs="Calibri"/>
                <w:color w:val="000000"/>
                <w:sz w:val="16"/>
                <w:szCs w:val="16"/>
                <w:lang w:val="en-US"/>
              </w:rPr>
              <w:t>0.08</w:t>
            </w:r>
          </w:p>
        </w:tc>
      </w:tr>
      <w:tr w:rsidR="00C020E6" w:rsidRPr="00CF7F5A" w:rsidTr="00C020E6">
        <w:trPr>
          <w:trHeight w:val="20"/>
        </w:trPr>
        <w:tc>
          <w:tcPr>
            <w:tcW w:w="1242" w:type="dxa"/>
            <w:vMerge/>
            <w:tcBorders>
              <w:left w:val="single" w:sz="4" w:space="0" w:color="auto"/>
            </w:tcBorders>
          </w:tcPr>
          <w:p w:rsidR="00C020E6" w:rsidRPr="00CF7F5A" w:rsidRDefault="00C020E6" w:rsidP="00C020E6">
            <w:pPr>
              <w:pStyle w:val="NoSpacing"/>
              <w:rPr>
                <w:sz w:val="16"/>
                <w:szCs w:val="16"/>
                <w:lang w:eastAsia="en-GB"/>
              </w:rPr>
            </w:pPr>
          </w:p>
        </w:tc>
        <w:tc>
          <w:tcPr>
            <w:tcW w:w="851" w:type="dxa"/>
            <w:vMerge/>
          </w:tcPr>
          <w:p w:rsidR="00C020E6" w:rsidRPr="00CF7F5A" w:rsidRDefault="00C020E6" w:rsidP="00C020E6">
            <w:pPr>
              <w:pStyle w:val="NoSpacing"/>
              <w:rPr>
                <w:sz w:val="16"/>
                <w:szCs w:val="16"/>
                <w:lang w:eastAsia="en-GB"/>
              </w:rPr>
            </w:pPr>
          </w:p>
        </w:tc>
        <w:tc>
          <w:tcPr>
            <w:tcW w:w="992" w:type="dxa"/>
            <w:vMerge/>
          </w:tcPr>
          <w:p w:rsidR="00C020E6" w:rsidRPr="00CF7F5A" w:rsidRDefault="00C020E6" w:rsidP="00C020E6">
            <w:pPr>
              <w:pStyle w:val="NoSpacing"/>
              <w:rPr>
                <w:sz w:val="16"/>
                <w:szCs w:val="16"/>
                <w:lang w:eastAsia="en-GB"/>
              </w:rPr>
            </w:pPr>
          </w:p>
        </w:tc>
        <w:tc>
          <w:tcPr>
            <w:tcW w:w="992" w:type="dxa"/>
            <w:vMerge/>
          </w:tcPr>
          <w:p w:rsidR="00C020E6" w:rsidRPr="00CF7F5A" w:rsidRDefault="00C020E6" w:rsidP="00C020E6">
            <w:pPr>
              <w:pStyle w:val="NoSpacing"/>
              <w:rPr>
                <w:sz w:val="16"/>
                <w:szCs w:val="16"/>
                <w:lang w:eastAsia="en-GB"/>
              </w:rPr>
            </w:pPr>
          </w:p>
        </w:tc>
        <w:tc>
          <w:tcPr>
            <w:tcW w:w="993" w:type="dxa"/>
            <w:vMerge/>
          </w:tcPr>
          <w:p w:rsidR="00C020E6" w:rsidRPr="00CF7F5A" w:rsidRDefault="00C020E6" w:rsidP="00C020E6">
            <w:pPr>
              <w:pStyle w:val="NoSpacing"/>
              <w:rPr>
                <w:sz w:val="16"/>
                <w:szCs w:val="16"/>
                <w:lang w:eastAsia="en-GB"/>
              </w:rPr>
            </w:pPr>
          </w:p>
        </w:tc>
        <w:tc>
          <w:tcPr>
            <w:tcW w:w="1701" w:type="dxa"/>
            <w:vMerge/>
          </w:tcPr>
          <w:p w:rsidR="00C020E6" w:rsidRPr="00CF7F5A" w:rsidRDefault="00C020E6" w:rsidP="00C020E6">
            <w:pPr>
              <w:pStyle w:val="NoSpacing"/>
              <w:rPr>
                <w:sz w:val="16"/>
                <w:szCs w:val="16"/>
                <w:lang w:eastAsia="en-GB"/>
              </w:rPr>
            </w:pPr>
          </w:p>
        </w:tc>
        <w:tc>
          <w:tcPr>
            <w:tcW w:w="992" w:type="dxa"/>
            <w:vMerge/>
            <w:tcBorders>
              <w:right w:val="single" w:sz="4" w:space="0" w:color="auto"/>
            </w:tcBorders>
          </w:tcPr>
          <w:p w:rsidR="00C020E6" w:rsidRPr="00CF7F5A" w:rsidRDefault="00C020E6" w:rsidP="00C020E6">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C020E6" w:rsidRPr="00CF7F5A" w:rsidRDefault="00C020E6" w:rsidP="00C020E6">
            <w:pPr>
              <w:rPr>
                <w:rFonts w:ascii="Calibri" w:hAnsi="Calibri" w:cs="Calibri"/>
                <w:color w:val="000000"/>
                <w:sz w:val="16"/>
                <w:szCs w:val="16"/>
              </w:rPr>
            </w:pPr>
            <w:proofErr w:type="spellStart"/>
            <w:r w:rsidRPr="00CF7F5A">
              <w:rPr>
                <w:rFonts w:ascii="Calibri" w:hAnsi="Calibri" w:cs="Calibri"/>
                <w:color w:val="000000"/>
                <w:sz w:val="16"/>
                <w:szCs w:val="16"/>
                <w:lang w:val="en-US"/>
              </w:rPr>
              <w:t>Barthel</w:t>
            </w:r>
            <w:proofErr w:type="spellEnd"/>
            <w:r w:rsidRPr="00CF7F5A">
              <w:rPr>
                <w:rFonts w:ascii="Calibri" w:hAnsi="Calibri" w:cs="Calibri"/>
                <w:color w:val="000000"/>
                <w:sz w:val="16"/>
                <w:szCs w:val="16"/>
                <w:lang w:val="en-US"/>
              </w:rPr>
              <w:t xml:space="preserve"> Score: 13+ (ref) vs 0-4</w:t>
            </w:r>
          </w:p>
        </w:tc>
        <w:tc>
          <w:tcPr>
            <w:tcW w:w="1526" w:type="dxa"/>
            <w:tcBorders>
              <w:top w:val="nil"/>
              <w:left w:val="nil"/>
              <w:bottom w:val="nil"/>
              <w:right w:val="single" w:sz="8" w:space="0" w:color="auto"/>
            </w:tcBorders>
            <w:shd w:val="clear" w:color="auto" w:fill="auto"/>
            <w:vAlign w:val="center"/>
          </w:tcPr>
          <w:p w:rsidR="00C020E6" w:rsidRPr="00CF7F5A" w:rsidRDefault="00C020E6" w:rsidP="00C020E6">
            <w:pPr>
              <w:jc w:val="right"/>
              <w:rPr>
                <w:rFonts w:ascii="Calibri" w:hAnsi="Calibri" w:cs="Calibri"/>
                <w:color w:val="000000"/>
                <w:sz w:val="16"/>
                <w:szCs w:val="16"/>
              </w:rPr>
            </w:pPr>
            <w:r w:rsidRPr="00CF7F5A">
              <w:rPr>
                <w:rFonts w:ascii="Calibri" w:hAnsi="Calibri" w:cs="Calibri"/>
                <w:color w:val="000000"/>
                <w:sz w:val="16"/>
                <w:szCs w:val="16"/>
                <w:lang w:val="en-US"/>
              </w:rPr>
              <w:t>1.89</w:t>
            </w:r>
          </w:p>
        </w:tc>
        <w:tc>
          <w:tcPr>
            <w:tcW w:w="1134" w:type="dxa"/>
            <w:tcBorders>
              <w:top w:val="nil"/>
              <w:left w:val="nil"/>
              <w:bottom w:val="nil"/>
              <w:right w:val="single" w:sz="8" w:space="0" w:color="auto"/>
            </w:tcBorders>
            <w:shd w:val="clear" w:color="auto" w:fill="auto"/>
            <w:vAlign w:val="center"/>
          </w:tcPr>
          <w:p w:rsidR="00C020E6" w:rsidRPr="00CF7F5A" w:rsidRDefault="00C020E6" w:rsidP="00C020E6">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tcPr>
          <w:p w:rsidR="00C020E6" w:rsidRPr="00CF7F5A" w:rsidRDefault="00C020E6" w:rsidP="00C020E6">
            <w:r w:rsidRPr="00CF7F5A">
              <w:rPr>
                <w:rFonts w:ascii="Calibri" w:hAnsi="Calibri" w:cs="Calibri"/>
                <w:color w:val="000000"/>
                <w:sz w:val="16"/>
                <w:szCs w:val="16"/>
                <w:lang w:val="en-US"/>
              </w:rPr>
              <w:t>0.00</w:t>
            </w:r>
          </w:p>
        </w:tc>
      </w:tr>
      <w:tr w:rsidR="00C020E6" w:rsidRPr="00CF7F5A" w:rsidTr="00C020E6">
        <w:trPr>
          <w:trHeight w:val="20"/>
        </w:trPr>
        <w:tc>
          <w:tcPr>
            <w:tcW w:w="1242" w:type="dxa"/>
            <w:vMerge/>
            <w:tcBorders>
              <w:left w:val="single" w:sz="4" w:space="0" w:color="auto"/>
            </w:tcBorders>
          </w:tcPr>
          <w:p w:rsidR="00C020E6" w:rsidRPr="00CF7F5A" w:rsidRDefault="00C020E6" w:rsidP="00C020E6">
            <w:pPr>
              <w:pStyle w:val="NoSpacing"/>
              <w:rPr>
                <w:sz w:val="16"/>
                <w:szCs w:val="16"/>
                <w:lang w:eastAsia="en-GB"/>
              </w:rPr>
            </w:pPr>
          </w:p>
        </w:tc>
        <w:tc>
          <w:tcPr>
            <w:tcW w:w="851" w:type="dxa"/>
            <w:vMerge/>
          </w:tcPr>
          <w:p w:rsidR="00C020E6" w:rsidRPr="00CF7F5A" w:rsidRDefault="00C020E6" w:rsidP="00C020E6">
            <w:pPr>
              <w:pStyle w:val="NoSpacing"/>
              <w:rPr>
                <w:sz w:val="16"/>
                <w:szCs w:val="16"/>
                <w:lang w:eastAsia="en-GB"/>
              </w:rPr>
            </w:pPr>
          </w:p>
        </w:tc>
        <w:tc>
          <w:tcPr>
            <w:tcW w:w="992" w:type="dxa"/>
            <w:vMerge/>
          </w:tcPr>
          <w:p w:rsidR="00C020E6" w:rsidRPr="00CF7F5A" w:rsidRDefault="00C020E6" w:rsidP="00C020E6">
            <w:pPr>
              <w:pStyle w:val="NoSpacing"/>
              <w:rPr>
                <w:sz w:val="16"/>
                <w:szCs w:val="16"/>
                <w:lang w:eastAsia="en-GB"/>
              </w:rPr>
            </w:pPr>
          </w:p>
        </w:tc>
        <w:tc>
          <w:tcPr>
            <w:tcW w:w="992" w:type="dxa"/>
            <w:vMerge/>
          </w:tcPr>
          <w:p w:rsidR="00C020E6" w:rsidRPr="00CF7F5A" w:rsidRDefault="00C020E6" w:rsidP="00C020E6">
            <w:pPr>
              <w:pStyle w:val="NoSpacing"/>
              <w:rPr>
                <w:sz w:val="16"/>
                <w:szCs w:val="16"/>
                <w:lang w:eastAsia="en-GB"/>
              </w:rPr>
            </w:pPr>
          </w:p>
        </w:tc>
        <w:tc>
          <w:tcPr>
            <w:tcW w:w="993" w:type="dxa"/>
            <w:vMerge/>
          </w:tcPr>
          <w:p w:rsidR="00C020E6" w:rsidRPr="00CF7F5A" w:rsidRDefault="00C020E6" w:rsidP="00C020E6">
            <w:pPr>
              <w:pStyle w:val="NoSpacing"/>
              <w:rPr>
                <w:sz w:val="16"/>
                <w:szCs w:val="16"/>
                <w:lang w:eastAsia="en-GB"/>
              </w:rPr>
            </w:pPr>
          </w:p>
        </w:tc>
        <w:tc>
          <w:tcPr>
            <w:tcW w:w="1701" w:type="dxa"/>
            <w:vMerge/>
          </w:tcPr>
          <w:p w:rsidR="00C020E6" w:rsidRPr="00CF7F5A" w:rsidRDefault="00C020E6" w:rsidP="00C020E6">
            <w:pPr>
              <w:pStyle w:val="NoSpacing"/>
              <w:rPr>
                <w:sz w:val="16"/>
                <w:szCs w:val="16"/>
                <w:lang w:eastAsia="en-GB"/>
              </w:rPr>
            </w:pPr>
          </w:p>
        </w:tc>
        <w:tc>
          <w:tcPr>
            <w:tcW w:w="992" w:type="dxa"/>
            <w:vMerge/>
            <w:tcBorders>
              <w:right w:val="single" w:sz="4" w:space="0" w:color="auto"/>
            </w:tcBorders>
          </w:tcPr>
          <w:p w:rsidR="00C020E6" w:rsidRPr="00CF7F5A" w:rsidRDefault="00C020E6" w:rsidP="00C020E6">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C020E6" w:rsidRPr="00CF7F5A" w:rsidRDefault="00C020E6" w:rsidP="00C020E6">
            <w:pPr>
              <w:rPr>
                <w:rFonts w:ascii="Calibri" w:hAnsi="Calibri" w:cs="Calibri"/>
                <w:color w:val="000000"/>
                <w:sz w:val="16"/>
                <w:szCs w:val="16"/>
              </w:rPr>
            </w:pPr>
            <w:proofErr w:type="spellStart"/>
            <w:r w:rsidRPr="00CF7F5A">
              <w:rPr>
                <w:rFonts w:ascii="Calibri" w:hAnsi="Calibri" w:cs="Calibri"/>
                <w:color w:val="000000"/>
                <w:sz w:val="16"/>
                <w:szCs w:val="16"/>
                <w:lang w:val="en-US"/>
              </w:rPr>
              <w:t>Barthel</w:t>
            </w:r>
            <w:proofErr w:type="spellEnd"/>
            <w:r w:rsidRPr="00CF7F5A">
              <w:rPr>
                <w:rFonts w:ascii="Calibri" w:hAnsi="Calibri" w:cs="Calibri"/>
                <w:color w:val="000000"/>
                <w:sz w:val="16"/>
                <w:szCs w:val="16"/>
                <w:lang w:val="en-US"/>
              </w:rPr>
              <w:t xml:space="preserve"> Score: 13+ (ref) vs 5-8</w:t>
            </w:r>
          </w:p>
        </w:tc>
        <w:tc>
          <w:tcPr>
            <w:tcW w:w="1526" w:type="dxa"/>
            <w:tcBorders>
              <w:top w:val="nil"/>
              <w:left w:val="nil"/>
              <w:bottom w:val="nil"/>
              <w:right w:val="single" w:sz="8" w:space="0" w:color="auto"/>
            </w:tcBorders>
            <w:shd w:val="clear" w:color="auto" w:fill="auto"/>
            <w:vAlign w:val="center"/>
          </w:tcPr>
          <w:p w:rsidR="00C020E6" w:rsidRPr="00CF7F5A" w:rsidRDefault="00C020E6" w:rsidP="00C020E6">
            <w:pPr>
              <w:jc w:val="right"/>
              <w:rPr>
                <w:rFonts w:ascii="Calibri" w:hAnsi="Calibri" w:cs="Calibri"/>
                <w:color w:val="000000"/>
                <w:sz w:val="16"/>
                <w:szCs w:val="16"/>
              </w:rPr>
            </w:pPr>
            <w:r w:rsidRPr="00CF7F5A">
              <w:rPr>
                <w:rFonts w:ascii="Calibri" w:hAnsi="Calibri" w:cs="Calibri"/>
                <w:color w:val="000000"/>
                <w:sz w:val="16"/>
                <w:szCs w:val="16"/>
                <w:lang w:val="en-US"/>
              </w:rPr>
              <w:t>1.3</w:t>
            </w:r>
          </w:p>
        </w:tc>
        <w:tc>
          <w:tcPr>
            <w:tcW w:w="1134" w:type="dxa"/>
            <w:tcBorders>
              <w:top w:val="nil"/>
              <w:left w:val="nil"/>
              <w:bottom w:val="nil"/>
              <w:right w:val="single" w:sz="8" w:space="0" w:color="auto"/>
            </w:tcBorders>
            <w:shd w:val="clear" w:color="auto" w:fill="auto"/>
            <w:vAlign w:val="center"/>
          </w:tcPr>
          <w:p w:rsidR="00C020E6" w:rsidRPr="00CF7F5A" w:rsidRDefault="00C020E6" w:rsidP="00C020E6">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tcPr>
          <w:p w:rsidR="00C020E6" w:rsidRPr="00CF7F5A" w:rsidRDefault="00C020E6" w:rsidP="00C020E6">
            <w:r w:rsidRPr="00CF7F5A">
              <w:rPr>
                <w:rFonts w:ascii="Calibri" w:hAnsi="Calibri" w:cs="Calibri"/>
                <w:color w:val="000000"/>
                <w:sz w:val="16"/>
                <w:szCs w:val="16"/>
                <w:lang w:val="en-US"/>
              </w:rPr>
              <w:t>0.00</w:t>
            </w:r>
          </w:p>
        </w:tc>
      </w:tr>
      <w:tr w:rsidR="00C020E6" w:rsidRPr="00CF7F5A" w:rsidTr="00C020E6">
        <w:trPr>
          <w:trHeight w:val="20"/>
        </w:trPr>
        <w:tc>
          <w:tcPr>
            <w:tcW w:w="1242" w:type="dxa"/>
            <w:vMerge/>
            <w:tcBorders>
              <w:left w:val="single" w:sz="4" w:space="0" w:color="auto"/>
            </w:tcBorders>
          </w:tcPr>
          <w:p w:rsidR="00C020E6" w:rsidRPr="00CF7F5A" w:rsidRDefault="00C020E6" w:rsidP="00C020E6">
            <w:pPr>
              <w:pStyle w:val="NoSpacing"/>
              <w:rPr>
                <w:sz w:val="16"/>
                <w:szCs w:val="16"/>
                <w:lang w:eastAsia="en-GB"/>
              </w:rPr>
            </w:pPr>
          </w:p>
        </w:tc>
        <w:tc>
          <w:tcPr>
            <w:tcW w:w="851" w:type="dxa"/>
            <w:vMerge/>
          </w:tcPr>
          <w:p w:rsidR="00C020E6" w:rsidRPr="00CF7F5A" w:rsidRDefault="00C020E6" w:rsidP="00C020E6">
            <w:pPr>
              <w:pStyle w:val="NoSpacing"/>
              <w:rPr>
                <w:sz w:val="16"/>
                <w:szCs w:val="16"/>
                <w:lang w:eastAsia="en-GB"/>
              </w:rPr>
            </w:pPr>
          </w:p>
        </w:tc>
        <w:tc>
          <w:tcPr>
            <w:tcW w:w="992" w:type="dxa"/>
            <w:vMerge/>
          </w:tcPr>
          <w:p w:rsidR="00C020E6" w:rsidRPr="00CF7F5A" w:rsidRDefault="00C020E6" w:rsidP="00C020E6">
            <w:pPr>
              <w:pStyle w:val="NoSpacing"/>
              <w:rPr>
                <w:sz w:val="16"/>
                <w:szCs w:val="16"/>
                <w:lang w:eastAsia="en-GB"/>
              </w:rPr>
            </w:pPr>
          </w:p>
        </w:tc>
        <w:tc>
          <w:tcPr>
            <w:tcW w:w="992" w:type="dxa"/>
            <w:vMerge/>
          </w:tcPr>
          <w:p w:rsidR="00C020E6" w:rsidRPr="00CF7F5A" w:rsidRDefault="00C020E6" w:rsidP="00C020E6">
            <w:pPr>
              <w:pStyle w:val="NoSpacing"/>
              <w:rPr>
                <w:sz w:val="16"/>
                <w:szCs w:val="16"/>
                <w:lang w:eastAsia="en-GB"/>
              </w:rPr>
            </w:pPr>
          </w:p>
        </w:tc>
        <w:tc>
          <w:tcPr>
            <w:tcW w:w="993" w:type="dxa"/>
            <w:vMerge/>
          </w:tcPr>
          <w:p w:rsidR="00C020E6" w:rsidRPr="00CF7F5A" w:rsidRDefault="00C020E6" w:rsidP="00C020E6">
            <w:pPr>
              <w:pStyle w:val="NoSpacing"/>
              <w:rPr>
                <w:sz w:val="16"/>
                <w:szCs w:val="16"/>
                <w:lang w:eastAsia="en-GB"/>
              </w:rPr>
            </w:pPr>
          </w:p>
        </w:tc>
        <w:tc>
          <w:tcPr>
            <w:tcW w:w="1701" w:type="dxa"/>
            <w:vMerge/>
          </w:tcPr>
          <w:p w:rsidR="00C020E6" w:rsidRPr="00CF7F5A" w:rsidRDefault="00C020E6" w:rsidP="00C020E6">
            <w:pPr>
              <w:pStyle w:val="NoSpacing"/>
              <w:rPr>
                <w:sz w:val="16"/>
                <w:szCs w:val="16"/>
                <w:lang w:eastAsia="en-GB"/>
              </w:rPr>
            </w:pPr>
          </w:p>
        </w:tc>
        <w:tc>
          <w:tcPr>
            <w:tcW w:w="992" w:type="dxa"/>
            <w:vMerge/>
            <w:tcBorders>
              <w:right w:val="single" w:sz="4" w:space="0" w:color="auto"/>
            </w:tcBorders>
          </w:tcPr>
          <w:p w:rsidR="00C020E6" w:rsidRPr="00CF7F5A" w:rsidRDefault="00C020E6" w:rsidP="00C020E6">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C020E6" w:rsidRPr="00CF7F5A" w:rsidRDefault="00C020E6" w:rsidP="00C020E6">
            <w:pPr>
              <w:rPr>
                <w:rFonts w:ascii="Calibri" w:hAnsi="Calibri" w:cs="Calibri"/>
                <w:color w:val="000000"/>
                <w:sz w:val="16"/>
                <w:szCs w:val="16"/>
              </w:rPr>
            </w:pPr>
            <w:proofErr w:type="spellStart"/>
            <w:r w:rsidRPr="00CF7F5A">
              <w:rPr>
                <w:rFonts w:ascii="Calibri" w:hAnsi="Calibri" w:cs="Calibri"/>
                <w:color w:val="000000"/>
                <w:sz w:val="16"/>
                <w:szCs w:val="16"/>
                <w:lang w:val="en-US"/>
              </w:rPr>
              <w:t>Barthel</w:t>
            </w:r>
            <w:proofErr w:type="spellEnd"/>
            <w:r w:rsidRPr="00CF7F5A">
              <w:rPr>
                <w:rFonts w:ascii="Calibri" w:hAnsi="Calibri" w:cs="Calibri"/>
                <w:color w:val="000000"/>
                <w:sz w:val="16"/>
                <w:szCs w:val="16"/>
                <w:lang w:val="en-US"/>
              </w:rPr>
              <w:t xml:space="preserve"> Score: 13+ (ref) vs 9-12</w:t>
            </w:r>
          </w:p>
        </w:tc>
        <w:tc>
          <w:tcPr>
            <w:tcW w:w="1526" w:type="dxa"/>
            <w:tcBorders>
              <w:top w:val="nil"/>
              <w:left w:val="nil"/>
              <w:bottom w:val="nil"/>
              <w:right w:val="single" w:sz="8" w:space="0" w:color="auto"/>
            </w:tcBorders>
            <w:shd w:val="clear" w:color="auto" w:fill="auto"/>
            <w:vAlign w:val="center"/>
          </w:tcPr>
          <w:p w:rsidR="00C020E6" w:rsidRPr="00CF7F5A" w:rsidRDefault="00C020E6" w:rsidP="00C020E6">
            <w:pPr>
              <w:jc w:val="right"/>
              <w:rPr>
                <w:rFonts w:ascii="Calibri" w:hAnsi="Calibri" w:cs="Calibri"/>
                <w:color w:val="000000"/>
                <w:sz w:val="16"/>
                <w:szCs w:val="16"/>
              </w:rPr>
            </w:pPr>
            <w:r w:rsidRPr="00CF7F5A">
              <w:rPr>
                <w:rFonts w:ascii="Calibri" w:hAnsi="Calibri" w:cs="Calibri"/>
                <w:color w:val="000000"/>
                <w:sz w:val="16"/>
                <w:szCs w:val="16"/>
                <w:lang w:val="en-US"/>
              </w:rPr>
              <w:t>1.27</w:t>
            </w:r>
          </w:p>
        </w:tc>
        <w:tc>
          <w:tcPr>
            <w:tcW w:w="1134" w:type="dxa"/>
            <w:tcBorders>
              <w:top w:val="nil"/>
              <w:left w:val="nil"/>
              <w:bottom w:val="nil"/>
              <w:right w:val="single" w:sz="8" w:space="0" w:color="auto"/>
            </w:tcBorders>
            <w:shd w:val="clear" w:color="auto" w:fill="auto"/>
            <w:vAlign w:val="center"/>
          </w:tcPr>
          <w:p w:rsidR="00C020E6" w:rsidRPr="00CF7F5A" w:rsidRDefault="00C020E6" w:rsidP="00C020E6">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tcPr>
          <w:p w:rsidR="00C020E6" w:rsidRPr="00CF7F5A" w:rsidRDefault="00C020E6" w:rsidP="00C020E6">
            <w:r w:rsidRPr="00CF7F5A">
              <w:rPr>
                <w:rFonts w:ascii="Calibri" w:hAnsi="Calibri" w:cs="Calibri"/>
                <w:color w:val="000000"/>
                <w:sz w:val="16"/>
                <w:szCs w:val="16"/>
                <w:lang w:val="en-US"/>
              </w:rPr>
              <w:t>0.00</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Cardiovascular</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1.1</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C020E6">
            <w:pPr>
              <w:rPr>
                <w:rFonts w:ascii="Calibri" w:hAnsi="Calibri" w:cs="Calibri"/>
                <w:color w:val="000000"/>
                <w:sz w:val="16"/>
                <w:szCs w:val="16"/>
              </w:rPr>
            </w:pPr>
            <w:r w:rsidRPr="00CF7F5A">
              <w:rPr>
                <w:rFonts w:ascii="Calibri" w:hAnsi="Calibri" w:cs="Calibri"/>
                <w:color w:val="000000"/>
                <w:sz w:val="16"/>
                <w:szCs w:val="16"/>
                <w:lang w:val="en-US"/>
              </w:rPr>
              <w:t>0.15</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Dementia</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0.96</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C020E6">
            <w:pPr>
              <w:rPr>
                <w:rFonts w:ascii="Calibri" w:hAnsi="Calibri" w:cs="Calibri"/>
                <w:color w:val="000000"/>
                <w:sz w:val="16"/>
                <w:szCs w:val="16"/>
              </w:rPr>
            </w:pPr>
            <w:r w:rsidRPr="00CF7F5A">
              <w:rPr>
                <w:rFonts w:ascii="Calibri" w:hAnsi="Calibri" w:cs="Calibri"/>
                <w:color w:val="000000"/>
                <w:sz w:val="16"/>
                <w:szCs w:val="16"/>
                <w:lang w:val="en-US"/>
              </w:rPr>
              <w:t>0.49</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Depression</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1.04</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C020E6">
            <w:pPr>
              <w:rPr>
                <w:rFonts w:ascii="Calibri" w:hAnsi="Calibri" w:cs="Calibri"/>
                <w:color w:val="000000"/>
                <w:sz w:val="16"/>
                <w:szCs w:val="16"/>
              </w:rPr>
            </w:pPr>
            <w:r w:rsidRPr="00CF7F5A">
              <w:rPr>
                <w:rFonts w:ascii="Calibri" w:hAnsi="Calibri" w:cs="Calibri"/>
                <w:color w:val="000000"/>
                <w:sz w:val="16"/>
                <w:szCs w:val="16"/>
                <w:lang w:val="en-US"/>
              </w:rPr>
              <w:t>0.61</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Gender (male ref)</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0.75</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C020E6" w:rsidP="00C020E6">
            <w:pPr>
              <w:rPr>
                <w:rFonts w:ascii="Calibri" w:hAnsi="Calibri" w:cs="Calibri"/>
                <w:color w:val="000000"/>
                <w:sz w:val="16"/>
                <w:szCs w:val="16"/>
              </w:rPr>
            </w:pPr>
            <w:r w:rsidRPr="00CF7F5A">
              <w:rPr>
                <w:rFonts w:ascii="Calibri" w:hAnsi="Calibri" w:cs="Calibri"/>
                <w:color w:val="000000"/>
                <w:sz w:val="16"/>
                <w:szCs w:val="16"/>
                <w:lang w:val="en-US"/>
              </w:rPr>
              <w:t>0.00</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 xml:space="preserve">Incontinent (urine or </w:t>
            </w:r>
            <w:proofErr w:type="spellStart"/>
            <w:r w:rsidRPr="00CF7F5A">
              <w:rPr>
                <w:rFonts w:ascii="Calibri" w:hAnsi="Calibri" w:cs="Calibri"/>
                <w:color w:val="000000"/>
                <w:sz w:val="16"/>
                <w:szCs w:val="16"/>
                <w:lang w:val="en-US"/>
              </w:rPr>
              <w:t>faeces</w:t>
            </w:r>
            <w:proofErr w:type="spellEnd"/>
            <w:r w:rsidRPr="00CF7F5A">
              <w:rPr>
                <w:rFonts w:ascii="Calibri" w:hAnsi="Calibri" w:cs="Calibri"/>
                <w:color w:val="000000"/>
                <w:sz w:val="16"/>
                <w:szCs w:val="16"/>
                <w:lang w:val="en-US"/>
              </w:rPr>
              <w:t>)</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0.93</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C020E6">
            <w:pPr>
              <w:rPr>
                <w:rFonts w:ascii="Calibri" w:hAnsi="Calibri" w:cs="Calibri"/>
                <w:color w:val="000000"/>
                <w:sz w:val="16"/>
                <w:szCs w:val="16"/>
              </w:rPr>
            </w:pPr>
            <w:r w:rsidRPr="00CF7F5A">
              <w:rPr>
                <w:rFonts w:ascii="Calibri" w:hAnsi="Calibri" w:cs="Calibri"/>
                <w:color w:val="000000"/>
                <w:sz w:val="16"/>
                <w:szCs w:val="16"/>
                <w:lang w:val="en-US"/>
              </w:rPr>
              <w:t>0.28</w:t>
            </w:r>
          </w:p>
        </w:tc>
      </w:tr>
      <w:tr w:rsidR="00C020E6" w:rsidRPr="00CF7F5A" w:rsidTr="00C020E6">
        <w:trPr>
          <w:trHeight w:val="20"/>
        </w:trPr>
        <w:tc>
          <w:tcPr>
            <w:tcW w:w="1242" w:type="dxa"/>
            <w:vMerge/>
            <w:tcBorders>
              <w:left w:val="single" w:sz="4" w:space="0" w:color="auto"/>
            </w:tcBorders>
          </w:tcPr>
          <w:p w:rsidR="00C020E6" w:rsidRPr="00CF7F5A" w:rsidRDefault="00C020E6" w:rsidP="00C020E6">
            <w:pPr>
              <w:pStyle w:val="NoSpacing"/>
              <w:rPr>
                <w:sz w:val="16"/>
                <w:szCs w:val="16"/>
                <w:lang w:eastAsia="en-GB"/>
              </w:rPr>
            </w:pPr>
          </w:p>
        </w:tc>
        <w:tc>
          <w:tcPr>
            <w:tcW w:w="851" w:type="dxa"/>
            <w:vMerge/>
          </w:tcPr>
          <w:p w:rsidR="00C020E6" w:rsidRPr="00CF7F5A" w:rsidRDefault="00C020E6" w:rsidP="00C020E6">
            <w:pPr>
              <w:pStyle w:val="NoSpacing"/>
              <w:rPr>
                <w:sz w:val="16"/>
                <w:szCs w:val="16"/>
                <w:lang w:eastAsia="en-GB"/>
              </w:rPr>
            </w:pPr>
          </w:p>
        </w:tc>
        <w:tc>
          <w:tcPr>
            <w:tcW w:w="992" w:type="dxa"/>
            <w:vMerge/>
          </w:tcPr>
          <w:p w:rsidR="00C020E6" w:rsidRPr="00CF7F5A" w:rsidRDefault="00C020E6" w:rsidP="00C020E6">
            <w:pPr>
              <w:pStyle w:val="NoSpacing"/>
              <w:rPr>
                <w:sz w:val="16"/>
                <w:szCs w:val="16"/>
                <w:lang w:eastAsia="en-GB"/>
              </w:rPr>
            </w:pPr>
          </w:p>
        </w:tc>
        <w:tc>
          <w:tcPr>
            <w:tcW w:w="992" w:type="dxa"/>
            <w:vMerge/>
          </w:tcPr>
          <w:p w:rsidR="00C020E6" w:rsidRPr="00CF7F5A" w:rsidRDefault="00C020E6" w:rsidP="00C020E6">
            <w:pPr>
              <w:pStyle w:val="NoSpacing"/>
              <w:rPr>
                <w:sz w:val="16"/>
                <w:szCs w:val="16"/>
                <w:lang w:eastAsia="en-GB"/>
              </w:rPr>
            </w:pPr>
          </w:p>
        </w:tc>
        <w:tc>
          <w:tcPr>
            <w:tcW w:w="993" w:type="dxa"/>
            <w:vMerge/>
          </w:tcPr>
          <w:p w:rsidR="00C020E6" w:rsidRPr="00CF7F5A" w:rsidRDefault="00C020E6" w:rsidP="00C020E6">
            <w:pPr>
              <w:pStyle w:val="NoSpacing"/>
              <w:rPr>
                <w:sz w:val="16"/>
                <w:szCs w:val="16"/>
                <w:lang w:eastAsia="en-GB"/>
              </w:rPr>
            </w:pPr>
          </w:p>
        </w:tc>
        <w:tc>
          <w:tcPr>
            <w:tcW w:w="1701" w:type="dxa"/>
            <w:vMerge/>
          </w:tcPr>
          <w:p w:rsidR="00C020E6" w:rsidRPr="00CF7F5A" w:rsidRDefault="00C020E6" w:rsidP="00C020E6">
            <w:pPr>
              <w:pStyle w:val="NoSpacing"/>
              <w:rPr>
                <w:sz w:val="16"/>
                <w:szCs w:val="16"/>
                <w:lang w:eastAsia="en-GB"/>
              </w:rPr>
            </w:pPr>
          </w:p>
        </w:tc>
        <w:tc>
          <w:tcPr>
            <w:tcW w:w="992" w:type="dxa"/>
            <w:vMerge/>
            <w:tcBorders>
              <w:right w:val="single" w:sz="4" w:space="0" w:color="auto"/>
            </w:tcBorders>
          </w:tcPr>
          <w:p w:rsidR="00C020E6" w:rsidRPr="00CF7F5A" w:rsidRDefault="00C020E6" w:rsidP="00C020E6">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C020E6" w:rsidRPr="00CF7F5A" w:rsidRDefault="00C020E6" w:rsidP="00C020E6">
            <w:pPr>
              <w:rPr>
                <w:rFonts w:ascii="Calibri" w:hAnsi="Calibri" w:cs="Calibri"/>
                <w:color w:val="000000"/>
                <w:sz w:val="16"/>
                <w:szCs w:val="16"/>
              </w:rPr>
            </w:pPr>
            <w:r w:rsidRPr="00CF7F5A">
              <w:rPr>
                <w:rFonts w:ascii="Calibri" w:hAnsi="Calibri" w:cs="Calibri"/>
                <w:color w:val="000000"/>
                <w:sz w:val="16"/>
                <w:szCs w:val="16"/>
                <w:lang w:val="en-US"/>
              </w:rPr>
              <w:t>Initial placement: Local authority home (ref) vs nursing bed</w:t>
            </w:r>
          </w:p>
        </w:tc>
        <w:tc>
          <w:tcPr>
            <w:tcW w:w="1526" w:type="dxa"/>
            <w:tcBorders>
              <w:top w:val="nil"/>
              <w:left w:val="nil"/>
              <w:bottom w:val="nil"/>
              <w:right w:val="single" w:sz="8" w:space="0" w:color="auto"/>
            </w:tcBorders>
            <w:shd w:val="clear" w:color="auto" w:fill="auto"/>
            <w:vAlign w:val="center"/>
          </w:tcPr>
          <w:p w:rsidR="00C020E6" w:rsidRPr="00CF7F5A" w:rsidRDefault="00C020E6" w:rsidP="00C020E6">
            <w:pPr>
              <w:jc w:val="right"/>
              <w:rPr>
                <w:rFonts w:ascii="Calibri" w:hAnsi="Calibri" w:cs="Calibri"/>
                <w:color w:val="000000"/>
                <w:sz w:val="16"/>
                <w:szCs w:val="16"/>
              </w:rPr>
            </w:pPr>
            <w:r w:rsidRPr="00CF7F5A">
              <w:rPr>
                <w:rFonts w:ascii="Calibri" w:hAnsi="Calibri" w:cs="Calibri"/>
                <w:color w:val="000000"/>
                <w:sz w:val="16"/>
                <w:szCs w:val="16"/>
                <w:lang w:val="en-US"/>
              </w:rPr>
              <w:t>1.51</w:t>
            </w:r>
          </w:p>
        </w:tc>
        <w:tc>
          <w:tcPr>
            <w:tcW w:w="1134" w:type="dxa"/>
            <w:tcBorders>
              <w:top w:val="nil"/>
              <w:left w:val="nil"/>
              <w:bottom w:val="nil"/>
              <w:right w:val="single" w:sz="8" w:space="0" w:color="auto"/>
            </w:tcBorders>
            <w:shd w:val="clear" w:color="auto" w:fill="auto"/>
            <w:vAlign w:val="center"/>
          </w:tcPr>
          <w:p w:rsidR="00C020E6" w:rsidRPr="00CF7F5A" w:rsidRDefault="00C020E6" w:rsidP="00C020E6">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tcPr>
          <w:p w:rsidR="00C020E6" w:rsidRPr="00CF7F5A" w:rsidRDefault="00C020E6" w:rsidP="00C020E6">
            <w:r w:rsidRPr="00CF7F5A">
              <w:rPr>
                <w:rFonts w:ascii="Calibri" w:hAnsi="Calibri" w:cs="Calibri"/>
                <w:color w:val="000000"/>
                <w:sz w:val="16"/>
                <w:szCs w:val="16"/>
                <w:lang w:val="en-US"/>
              </w:rPr>
              <w:t>0.00</w:t>
            </w:r>
          </w:p>
        </w:tc>
      </w:tr>
      <w:tr w:rsidR="00C020E6" w:rsidRPr="00CF7F5A" w:rsidTr="00C020E6">
        <w:trPr>
          <w:trHeight w:val="20"/>
        </w:trPr>
        <w:tc>
          <w:tcPr>
            <w:tcW w:w="1242" w:type="dxa"/>
            <w:vMerge/>
            <w:tcBorders>
              <w:left w:val="single" w:sz="4" w:space="0" w:color="auto"/>
            </w:tcBorders>
          </w:tcPr>
          <w:p w:rsidR="00C020E6" w:rsidRPr="00CF7F5A" w:rsidRDefault="00C020E6" w:rsidP="00C020E6">
            <w:pPr>
              <w:pStyle w:val="NoSpacing"/>
              <w:rPr>
                <w:sz w:val="16"/>
                <w:szCs w:val="16"/>
                <w:lang w:eastAsia="en-GB"/>
              </w:rPr>
            </w:pPr>
          </w:p>
        </w:tc>
        <w:tc>
          <w:tcPr>
            <w:tcW w:w="851" w:type="dxa"/>
            <w:vMerge/>
          </w:tcPr>
          <w:p w:rsidR="00C020E6" w:rsidRPr="00CF7F5A" w:rsidRDefault="00C020E6" w:rsidP="00C020E6">
            <w:pPr>
              <w:pStyle w:val="NoSpacing"/>
              <w:rPr>
                <w:sz w:val="16"/>
                <w:szCs w:val="16"/>
                <w:lang w:eastAsia="en-GB"/>
              </w:rPr>
            </w:pPr>
          </w:p>
        </w:tc>
        <w:tc>
          <w:tcPr>
            <w:tcW w:w="992" w:type="dxa"/>
            <w:vMerge/>
          </w:tcPr>
          <w:p w:rsidR="00C020E6" w:rsidRPr="00CF7F5A" w:rsidRDefault="00C020E6" w:rsidP="00C020E6">
            <w:pPr>
              <w:pStyle w:val="NoSpacing"/>
              <w:rPr>
                <w:sz w:val="16"/>
                <w:szCs w:val="16"/>
                <w:lang w:eastAsia="en-GB"/>
              </w:rPr>
            </w:pPr>
          </w:p>
        </w:tc>
        <w:tc>
          <w:tcPr>
            <w:tcW w:w="992" w:type="dxa"/>
            <w:vMerge/>
          </w:tcPr>
          <w:p w:rsidR="00C020E6" w:rsidRPr="00CF7F5A" w:rsidRDefault="00C020E6" w:rsidP="00C020E6">
            <w:pPr>
              <w:pStyle w:val="NoSpacing"/>
              <w:rPr>
                <w:sz w:val="16"/>
                <w:szCs w:val="16"/>
                <w:lang w:eastAsia="en-GB"/>
              </w:rPr>
            </w:pPr>
          </w:p>
        </w:tc>
        <w:tc>
          <w:tcPr>
            <w:tcW w:w="993" w:type="dxa"/>
            <w:vMerge/>
          </w:tcPr>
          <w:p w:rsidR="00C020E6" w:rsidRPr="00CF7F5A" w:rsidRDefault="00C020E6" w:rsidP="00C020E6">
            <w:pPr>
              <w:pStyle w:val="NoSpacing"/>
              <w:rPr>
                <w:sz w:val="16"/>
                <w:szCs w:val="16"/>
                <w:lang w:eastAsia="en-GB"/>
              </w:rPr>
            </w:pPr>
          </w:p>
        </w:tc>
        <w:tc>
          <w:tcPr>
            <w:tcW w:w="1701" w:type="dxa"/>
            <w:vMerge/>
          </w:tcPr>
          <w:p w:rsidR="00C020E6" w:rsidRPr="00CF7F5A" w:rsidRDefault="00C020E6" w:rsidP="00C020E6">
            <w:pPr>
              <w:pStyle w:val="NoSpacing"/>
              <w:rPr>
                <w:sz w:val="16"/>
                <w:szCs w:val="16"/>
                <w:lang w:eastAsia="en-GB"/>
              </w:rPr>
            </w:pPr>
          </w:p>
        </w:tc>
        <w:tc>
          <w:tcPr>
            <w:tcW w:w="992" w:type="dxa"/>
            <w:vMerge/>
            <w:tcBorders>
              <w:right w:val="single" w:sz="4" w:space="0" w:color="auto"/>
            </w:tcBorders>
          </w:tcPr>
          <w:p w:rsidR="00C020E6" w:rsidRPr="00CF7F5A" w:rsidRDefault="00C020E6" w:rsidP="00C020E6">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C020E6" w:rsidRPr="00CF7F5A" w:rsidRDefault="00C020E6" w:rsidP="00C020E6">
            <w:pPr>
              <w:rPr>
                <w:rFonts w:ascii="Calibri" w:hAnsi="Calibri" w:cs="Calibri"/>
                <w:color w:val="000000"/>
                <w:sz w:val="16"/>
                <w:szCs w:val="16"/>
              </w:rPr>
            </w:pPr>
            <w:r w:rsidRPr="00CF7F5A">
              <w:rPr>
                <w:rFonts w:ascii="Calibri" w:hAnsi="Calibri" w:cs="Calibri"/>
                <w:color w:val="000000"/>
                <w:sz w:val="16"/>
                <w:szCs w:val="16"/>
                <w:lang w:val="en-US"/>
              </w:rPr>
              <w:t>Initial placement: Local authority home (ref) vs residential bed in private home</w:t>
            </w:r>
          </w:p>
        </w:tc>
        <w:tc>
          <w:tcPr>
            <w:tcW w:w="1526" w:type="dxa"/>
            <w:tcBorders>
              <w:top w:val="nil"/>
              <w:left w:val="nil"/>
              <w:bottom w:val="nil"/>
              <w:right w:val="single" w:sz="8" w:space="0" w:color="auto"/>
            </w:tcBorders>
            <w:shd w:val="clear" w:color="auto" w:fill="auto"/>
            <w:vAlign w:val="center"/>
          </w:tcPr>
          <w:p w:rsidR="00C020E6" w:rsidRPr="00CF7F5A" w:rsidRDefault="00C020E6" w:rsidP="00C020E6">
            <w:pPr>
              <w:jc w:val="right"/>
              <w:rPr>
                <w:rFonts w:ascii="Calibri" w:hAnsi="Calibri" w:cs="Calibri"/>
                <w:color w:val="000000"/>
                <w:sz w:val="16"/>
                <w:szCs w:val="16"/>
              </w:rPr>
            </w:pPr>
            <w:r w:rsidRPr="00CF7F5A">
              <w:rPr>
                <w:rFonts w:ascii="Calibri" w:hAnsi="Calibri" w:cs="Calibri"/>
                <w:color w:val="000000"/>
                <w:sz w:val="16"/>
                <w:szCs w:val="16"/>
                <w:lang w:val="en-US"/>
              </w:rPr>
              <w:t>1.16</w:t>
            </w:r>
          </w:p>
        </w:tc>
        <w:tc>
          <w:tcPr>
            <w:tcW w:w="1134" w:type="dxa"/>
            <w:tcBorders>
              <w:top w:val="nil"/>
              <w:left w:val="nil"/>
              <w:bottom w:val="nil"/>
              <w:right w:val="single" w:sz="8" w:space="0" w:color="auto"/>
            </w:tcBorders>
            <w:shd w:val="clear" w:color="auto" w:fill="auto"/>
            <w:vAlign w:val="center"/>
          </w:tcPr>
          <w:p w:rsidR="00C020E6" w:rsidRPr="00CF7F5A" w:rsidRDefault="00C020E6" w:rsidP="00C020E6">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tcPr>
          <w:p w:rsidR="00C020E6" w:rsidRPr="00CF7F5A" w:rsidRDefault="00C020E6" w:rsidP="00C020E6">
            <w:r w:rsidRPr="00CF7F5A">
              <w:rPr>
                <w:rFonts w:ascii="Calibri" w:hAnsi="Calibri" w:cs="Calibri"/>
                <w:color w:val="000000"/>
                <w:sz w:val="16"/>
                <w:szCs w:val="16"/>
                <w:lang w:val="en-US"/>
              </w:rPr>
              <w:t>0.00</w:t>
            </w:r>
          </w:p>
        </w:tc>
      </w:tr>
      <w:tr w:rsidR="00C020E6" w:rsidRPr="00CF7F5A" w:rsidTr="00C020E6">
        <w:trPr>
          <w:trHeight w:val="20"/>
        </w:trPr>
        <w:tc>
          <w:tcPr>
            <w:tcW w:w="1242" w:type="dxa"/>
            <w:vMerge/>
            <w:tcBorders>
              <w:left w:val="single" w:sz="4" w:space="0" w:color="auto"/>
            </w:tcBorders>
          </w:tcPr>
          <w:p w:rsidR="00C020E6" w:rsidRPr="00CF7F5A" w:rsidRDefault="00C020E6" w:rsidP="00C020E6">
            <w:pPr>
              <w:pStyle w:val="NoSpacing"/>
              <w:rPr>
                <w:sz w:val="16"/>
                <w:szCs w:val="16"/>
                <w:lang w:eastAsia="en-GB"/>
              </w:rPr>
            </w:pPr>
          </w:p>
        </w:tc>
        <w:tc>
          <w:tcPr>
            <w:tcW w:w="851" w:type="dxa"/>
            <w:vMerge/>
          </w:tcPr>
          <w:p w:rsidR="00C020E6" w:rsidRPr="00CF7F5A" w:rsidRDefault="00C020E6" w:rsidP="00C020E6">
            <w:pPr>
              <w:pStyle w:val="NoSpacing"/>
              <w:rPr>
                <w:sz w:val="16"/>
                <w:szCs w:val="16"/>
                <w:lang w:eastAsia="en-GB"/>
              </w:rPr>
            </w:pPr>
          </w:p>
        </w:tc>
        <w:tc>
          <w:tcPr>
            <w:tcW w:w="992" w:type="dxa"/>
            <w:vMerge/>
          </w:tcPr>
          <w:p w:rsidR="00C020E6" w:rsidRPr="00CF7F5A" w:rsidRDefault="00C020E6" w:rsidP="00C020E6">
            <w:pPr>
              <w:pStyle w:val="NoSpacing"/>
              <w:rPr>
                <w:sz w:val="16"/>
                <w:szCs w:val="16"/>
                <w:lang w:eastAsia="en-GB"/>
              </w:rPr>
            </w:pPr>
          </w:p>
        </w:tc>
        <w:tc>
          <w:tcPr>
            <w:tcW w:w="992" w:type="dxa"/>
            <w:vMerge/>
          </w:tcPr>
          <w:p w:rsidR="00C020E6" w:rsidRPr="00CF7F5A" w:rsidRDefault="00C020E6" w:rsidP="00C020E6">
            <w:pPr>
              <w:pStyle w:val="NoSpacing"/>
              <w:rPr>
                <w:sz w:val="16"/>
                <w:szCs w:val="16"/>
                <w:lang w:eastAsia="en-GB"/>
              </w:rPr>
            </w:pPr>
          </w:p>
        </w:tc>
        <w:tc>
          <w:tcPr>
            <w:tcW w:w="993" w:type="dxa"/>
            <w:vMerge/>
          </w:tcPr>
          <w:p w:rsidR="00C020E6" w:rsidRPr="00CF7F5A" w:rsidRDefault="00C020E6" w:rsidP="00C020E6">
            <w:pPr>
              <w:pStyle w:val="NoSpacing"/>
              <w:rPr>
                <w:sz w:val="16"/>
                <w:szCs w:val="16"/>
                <w:lang w:eastAsia="en-GB"/>
              </w:rPr>
            </w:pPr>
          </w:p>
        </w:tc>
        <w:tc>
          <w:tcPr>
            <w:tcW w:w="1701" w:type="dxa"/>
            <w:vMerge/>
          </w:tcPr>
          <w:p w:rsidR="00C020E6" w:rsidRPr="00CF7F5A" w:rsidRDefault="00C020E6" w:rsidP="00C020E6">
            <w:pPr>
              <w:pStyle w:val="NoSpacing"/>
              <w:rPr>
                <w:sz w:val="16"/>
                <w:szCs w:val="16"/>
                <w:lang w:eastAsia="en-GB"/>
              </w:rPr>
            </w:pPr>
          </w:p>
        </w:tc>
        <w:tc>
          <w:tcPr>
            <w:tcW w:w="992" w:type="dxa"/>
            <w:vMerge/>
            <w:tcBorders>
              <w:right w:val="single" w:sz="4" w:space="0" w:color="auto"/>
            </w:tcBorders>
          </w:tcPr>
          <w:p w:rsidR="00C020E6" w:rsidRPr="00CF7F5A" w:rsidRDefault="00C020E6" w:rsidP="00C020E6">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C020E6" w:rsidRPr="00CF7F5A" w:rsidRDefault="00C020E6" w:rsidP="00C020E6">
            <w:pPr>
              <w:rPr>
                <w:rFonts w:ascii="Calibri" w:hAnsi="Calibri" w:cs="Calibri"/>
                <w:color w:val="000000"/>
                <w:sz w:val="16"/>
                <w:szCs w:val="16"/>
              </w:rPr>
            </w:pPr>
            <w:r w:rsidRPr="00CF7F5A">
              <w:rPr>
                <w:rFonts w:ascii="Calibri" w:hAnsi="Calibri" w:cs="Calibri"/>
                <w:color w:val="000000"/>
                <w:sz w:val="16"/>
                <w:szCs w:val="16"/>
                <w:lang w:val="en-US"/>
              </w:rPr>
              <w:t>Malignancy</w:t>
            </w:r>
          </w:p>
        </w:tc>
        <w:tc>
          <w:tcPr>
            <w:tcW w:w="1526" w:type="dxa"/>
            <w:tcBorders>
              <w:top w:val="nil"/>
              <w:left w:val="nil"/>
              <w:bottom w:val="nil"/>
              <w:right w:val="single" w:sz="8" w:space="0" w:color="auto"/>
            </w:tcBorders>
            <w:shd w:val="clear" w:color="auto" w:fill="auto"/>
            <w:vAlign w:val="center"/>
          </w:tcPr>
          <w:p w:rsidR="00C020E6" w:rsidRPr="00CF7F5A" w:rsidRDefault="00C020E6" w:rsidP="00C020E6">
            <w:pPr>
              <w:jc w:val="right"/>
              <w:rPr>
                <w:rFonts w:ascii="Calibri" w:hAnsi="Calibri" w:cs="Calibri"/>
                <w:color w:val="000000"/>
                <w:sz w:val="16"/>
                <w:szCs w:val="16"/>
              </w:rPr>
            </w:pPr>
            <w:r w:rsidRPr="00CF7F5A">
              <w:rPr>
                <w:rFonts w:ascii="Calibri" w:hAnsi="Calibri" w:cs="Calibri"/>
                <w:color w:val="000000"/>
                <w:sz w:val="16"/>
                <w:szCs w:val="16"/>
                <w:lang w:val="en-US"/>
              </w:rPr>
              <w:t>2.34</w:t>
            </w:r>
          </w:p>
        </w:tc>
        <w:tc>
          <w:tcPr>
            <w:tcW w:w="1134" w:type="dxa"/>
            <w:tcBorders>
              <w:top w:val="nil"/>
              <w:left w:val="nil"/>
              <w:bottom w:val="nil"/>
              <w:right w:val="single" w:sz="8" w:space="0" w:color="auto"/>
            </w:tcBorders>
            <w:shd w:val="clear" w:color="auto" w:fill="auto"/>
            <w:vAlign w:val="center"/>
          </w:tcPr>
          <w:p w:rsidR="00C020E6" w:rsidRPr="00CF7F5A" w:rsidRDefault="00C020E6" w:rsidP="00C020E6">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tcPr>
          <w:p w:rsidR="00C020E6" w:rsidRPr="00CF7F5A" w:rsidRDefault="00C020E6" w:rsidP="00C020E6">
            <w:r w:rsidRPr="00CF7F5A">
              <w:rPr>
                <w:rFonts w:ascii="Calibri" w:hAnsi="Calibri" w:cs="Calibri"/>
                <w:color w:val="000000"/>
                <w:sz w:val="16"/>
                <w:szCs w:val="16"/>
                <w:lang w:val="en-US"/>
              </w:rPr>
              <w:t>0.00</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 xml:space="preserve">MDS Cognitive Scale: Intact (ref) vs mild impairment </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1.15</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C020E6">
            <w:pPr>
              <w:rPr>
                <w:rFonts w:ascii="Calibri" w:hAnsi="Calibri" w:cs="Calibri"/>
                <w:color w:val="000000"/>
                <w:sz w:val="16"/>
                <w:szCs w:val="16"/>
              </w:rPr>
            </w:pPr>
            <w:r w:rsidRPr="00CF7F5A">
              <w:rPr>
                <w:rFonts w:ascii="Calibri" w:hAnsi="Calibri" w:cs="Calibri"/>
                <w:color w:val="000000"/>
                <w:sz w:val="16"/>
                <w:szCs w:val="16"/>
                <w:lang w:val="en-US"/>
              </w:rPr>
              <w:t>0.04</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 xml:space="preserve">MDS Cognitive Scale: Intact (ref) vs severe impairment </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1.25</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C020E6">
            <w:pPr>
              <w:rPr>
                <w:rFonts w:ascii="Calibri" w:hAnsi="Calibri" w:cs="Calibri"/>
                <w:color w:val="000000"/>
                <w:sz w:val="16"/>
                <w:szCs w:val="16"/>
              </w:rPr>
            </w:pPr>
            <w:r w:rsidRPr="00CF7F5A">
              <w:rPr>
                <w:rFonts w:ascii="Calibri" w:hAnsi="Calibri" w:cs="Calibri"/>
                <w:color w:val="000000"/>
                <w:sz w:val="16"/>
                <w:szCs w:val="16"/>
                <w:lang w:val="en-US"/>
              </w:rPr>
              <w:t>0.04</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Respiratory</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1.4</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C020E6">
            <w:pPr>
              <w:rPr>
                <w:rFonts w:ascii="Calibri" w:hAnsi="Calibri" w:cs="Calibri"/>
                <w:color w:val="000000"/>
                <w:sz w:val="16"/>
                <w:szCs w:val="16"/>
              </w:rPr>
            </w:pPr>
            <w:r w:rsidRPr="00CF7F5A">
              <w:rPr>
                <w:rFonts w:ascii="Calibri" w:hAnsi="Calibri" w:cs="Calibri"/>
                <w:color w:val="000000"/>
                <w:sz w:val="16"/>
                <w:szCs w:val="16"/>
                <w:lang w:val="en-US"/>
              </w:rPr>
              <w:t>0</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Source of admission: private household (ref) vs care home</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1.01</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C020E6">
            <w:pPr>
              <w:rPr>
                <w:rFonts w:ascii="Calibri" w:hAnsi="Calibri" w:cs="Calibri"/>
                <w:color w:val="000000"/>
                <w:sz w:val="16"/>
                <w:szCs w:val="16"/>
              </w:rPr>
            </w:pPr>
            <w:r w:rsidRPr="00CF7F5A">
              <w:rPr>
                <w:rFonts w:ascii="Calibri" w:hAnsi="Calibri" w:cs="Calibri"/>
                <w:color w:val="000000"/>
                <w:sz w:val="16"/>
                <w:szCs w:val="16"/>
                <w:lang w:val="en-US"/>
              </w:rPr>
              <w:t>0.12</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Source of admission: private household (ref) vs hospital</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1.13</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C020E6">
            <w:pPr>
              <w:rPr>
                <w:rFonts w:ascii="Calibri" w:hAnsi="Calibri" w:cs="Calibri"/>
                <w:color w:val="000000"/>
                <w:sz w:val="16"/>
                <w:szCs w:val="16"/>
              </w:rPr>
            </w:pPr>
            <w:r w:rsidRPr="00CF7F5A">
              <w:rPr>
                <w:rFonts w:ascii="Calibri" w:hAnsi="Calibri" w:cs="Calibri"/>
                <w:color w:val="000000"/>
                <w:sz w:val="16"/>
                <w:szCs w:val="16"/>
                <w:lang w:val="en-US"/>
              </w:rPr>
              <w:t>0.12</w:t>
            </w:r>
          </w:p>
        </w:tc>
      </w:tr>
      <w:tr w:rsidR="0084115F" w:rsidRPr="00CF7F5A" w:rsidTr="00B259C9">
        <w:trPr>
          <w:trHeight w:val="20"/>
        </w:trPr>
        <w:tc>
          <w:tcPr>
            <w:tcW w:w="1242" w:type="dxa"/>
            <w:vMerge/>
            <w:tcBorders>
              <w:left w:val="single" w:sz="4" w:space="0" w:color="auto"/>
            </w:tcBorders>
          </w:tcPr>
          <w:p w:rsidR="0084115F" w:rsidRPr="00CF7F5A" w:rsidRDefault="0084115F" w:rsidP="0084115F">
            <w:pPr>
              <w:pStyle w:val="NoSpacing"/>
              <w:rPr>
                <w:sz w:val="16"/>
                <w:szCs w:val="16"/>
                <w:lang w:eastAsia="en-GB"/>
              </w:rPr>
            </w:pPr>
          </w:p>
        </w:tc>
        <w:tc>
          <w:tcPr>
            <w:tcW w:w="851"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2" w:type="dxa"/>
            <w:vMerge/>
          </w:tcPr>
          <w:p w:rsidR="0084115F" w:rsidRPr="00CF7F5A" w:rsidRDefault="0084115F" w:rsidP="0084115F">
            <w:pPr>
              <w:pStyle w:val="NoSpacing"/>
              <w:rPr>
                <w:sz w:val="16"/>
                <w:szCs w:val="16"/>
                <w:lang w:eastAsia="en-GB"/>
              </w:rPr>
            </w:pPr>
          </w:p>
        </w:tc>
        <w:tc>
          <w:tcPr>
            <w:tcW w:w="993" w:type="dxa"/>
            <w:vMerge/>
          </w:tcPr>
          <w:p w:rsidR="0084115F" w:rsidRPr="00CF7F5A" w:rsidRDefault="0084115F" w:rsidP="0084115F">
            <w:pPr>
              <w:pStyle w:val="NoSpacing"/>
              <w:rPr>
                <w:sz w:val="16"/>
                <w:szCs w:val="16"/>
                <w:lang w:eastAsia="en-GB"/>
              </w:rPr>
            </w:pPr>
          </w:p>
        </w:tc>
        <w:tc>
          <w:tcPr>
            <w:tcW w:w="1701" w:type="dxa"/>
            <w:vMerge/>
          </w:tcPr>
          <w:p w:rsidR="0084115F" w:rsidRPr="00CF7F5A" w:rsidRDefault="0084115F" w:rsidP="0084115F">
            <w:pPr>
              <w:pStyle w:val="NoSpacing"/>
              <w:rPr>
                <w:sz w:val="16"/>
                <w:szCs w:val="16"/>
                <w:lang w:eastAsia="en-GB"/>
              </w:rPr>
            </w:pPr>
          </w:p>
        </w:tc>
        <w:tc>
          <w:tcPr>
            <w:tcW w:w="992" w:type="dxa"/>
            <w:vMerge/>
            <w:tcBorders>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Source of admission: private household (ref) vs other</w:t>
            </w:r>
          </w:p>
        </w:tc>
        <w:tc>
          <w:tcPr>
            <w:tcW w:w="1526" w:type="dxa"/>
            <w:tcBorders>
              <w:top w:val="nil"/>
              <w:left w:val="nil"/>
              <w:bottom w:val="nil"/>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1.29</w:t>
            </w:r>
          </w:p>
        </w:tc>
        <w:tc>
          <w:tcPr>
            <w:tcW w:w="1134" w:type="dxa"/>
            <w:tcBorders>
              <w:top w:val="nil"/>
              <w:left w:val="nil"/>
              <w:bottom w:val="nil"/>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nil"/>
              <w:right w:val="single" w:sz="8" w:space="0" w:color="auto"/>
            </w:tcBorders>
            <w:shd w:val="clear" w:color="auto" w:fill="auto"/>
            <w:vAlign w:val="center"/>
          </w:tcPr>
          <w:p w:rsidR="0084115F" w:rsidRPr="00CF7F5A" w:rsidRDefault="0084115F" w:rsidP="00C020E6">
            <w:pPr>
              <w:rPr>
                <w:rFonts w:ascii="Calibri" w:hAnsi="Calibri" w:cs="Calibri"/>
                <w:color w:val="000000"/>
                <w:sz w:val="16"/>
                <w:szCs w:val="16"/>
              </w:rPr>
            </w:pPr>
            <w:r w:rsidRPr="00CF7F5A">
              <w:rPr>
                <w:rFonts w:ascii="Calibri" w:hAnsi="Calibri" w:cs="Calibri"/>
                <w:color w:val="000000"/>
                <w:sz w:val="16"/>
                <w:szCs w:val="16"/>
                <w:lang w:val="en-US"/>
              </w:rPr>
              <w:t>0.12</w:t>
            </w:r>
          </w:p>
        </w:tc>
      </w:tr>
      <w:tr w:rsidR="0084115F" w:rsidRPr="00CF7F5A" w:rsidTr="00B259C9">
        <w:trPr>
          <w:trHeight w:val="20"/>
        </w:trPr>
        <w:tc>
          <w:tcPr>
            <w:tcW w:w="1242" w:type="dxa"/>
            <w:vMerge/>
            <w:tcBorders>
              <w:left w:val="single" w:sz="4" w:space="0" w:color="auto"/>
              <w:bottom w:val="single" w:sz="4" w:space="0" w:color="auto"/>
            </w:tcBorders>
          </w:tcPr>
          <w:p w:rsidR="0084115F" w:rsidRPr="00CF7F5A" w:rsidRDefault="0084115F" w:rsidP="0084115F">
            <w:pPr>
              <w:pStyle w:val="NoSpacing"/>
              <w:rPr>
                <w:sz w:val="16"/>
                <w:szCs w:val="16"/>
                <w:lang w:eastAsia="en-GB"/>
              </w:rPr>
            </w:pPr>
          </w:p>
        </w:tc>
        <w:tc>
          <w:tcPr>
            <w:tcW w:w="851" w:type="dxa"/>
            <w:vMerge/>
            <w:tcBorders>
              <w:bottom w:val="single" w:sz="4" w:space="0" w:color="auto"/>
            </w:tcBorders>
          </w:tcPr>
          <w:p w:rsidR="0084115F" w:rsidRPr="00CF7F5A" w:rsidRDefault="0084115F" w:rsidP="0084115F">
            <w:pPr>
              <w:pStyle w:val="NoSpacing"/>
              <w:rPr>
                <w:sz w:val="16"/>
                <w:szCs w:val="16"/>
                <w:lang w:eastAsia="en-GB"/>
              </w:rPr>
            </w:pPr>
          </w:p>
        </w:tc>
        <w:tc>
          <w:tcPr>
            <w:tcW w:w="992" w:type="dxa"/>
            <w:vMerge/>
            <w:tcBorders>
              <w:bottom w:val="single" w:sz="4" w:space="0" w:color="auto"/>
            </w:tcBorders>
          </w:tcPr>
          <w:p w:rsidR="0084115F" w:rsidRPr="00CF7F5A" w:rsidRDefault="0084115F" w:rsidP="0084115F">
            <w:pPr>
              <w:pStyle w:val="NoSpacing"/>
              <w:rPr>
                <w:sz w:val="16"/>
                <w:szCs w:val="16"/>
                <w:lang w:eastAsia="en-GB"/>
              </w:rPr>
            </w:pPr>
          </w:p>
        </w:tc>
        <w:tc>
          <w:tcPr>
            <w:tcW w:w="992" w:type="dxa"/>
            <w:vMerge/>
            <w:tcBorders>
              <w:bottom w:val="single" w:sz="4" w:space="0" w:color="auto"/>
            </w:tcBorders>
          </w:tcPr>
          <w:p w:rsidR="0084115F" w:rsidRPr="00CF7F5A" w:rsidRDefault="0084115F" w:rsidP="0084115F">
            <w:pPr>
              <w:pStyle w:val="NoSpacing"/>
              <w:rPr>
                <w:sz w:val="16"/>
                <w:szCs w:val="16"/>
                <w:lang w:eastAsia="en-GB"/>
              </w:rPr>
            </w:pPr>
          </w:p>
        </w:tc>
        <w:tc>
          <w:tcPr>
            <w:tcW w:w="993" w:type="dxa"/>
            <w:vMerge/>
            <w:tcBorders>
              <w:bottom w:val="single" w:sz="4" w:space="0" w:color="auto"/>
            </w:tcBorders>
          </w:tcPr>
          <w:p w:rsidR="0084115F" w:rsidRPr="00CF7F5A" w:rsidRDefault="0084115F" w:rsidP="0084115F">
            <w:pPr>
              <w:pStyle w:val="NoSpacing"/>
              <w:rPr>
                <w:sz w:val="16"/>
                <w:szCs w:val="16"/>
                <w:lang w:eastAsia="en-GB"/>
              </w:rPr>
            </w:pPr>
          </w:p>
        </w:tc>
        <w:tc>
          <w:tcPr>
            <w:tcW w:w="1701" w:type="dxa"/>
            <w:vMerge/>
            <w:tcBorders>
              <w:bottom w:val="single" w:sz="4" w:space="0" w:color="auto"/>
            </w:tcBorders>
          </w:tcPr>
          <w:p w:rsidR="0084115F" w:rsidRPr="00CF7F5A" w:rsidRDefault="0084115F" w:rsidP="0084115F">
            <w:pPr>
              <w:pStyle w:val="NoSpacing"/>
              <w:rPr>
                <w:sz w:val="16"/>
                <w:szCs w:val="16"/>
                <w:lang w:eastAsia="en-GB"/>
              </w:rPr>
            </w:pPr>
          </w:p>
        </w:tc>
        <w:tc>
          <w:tcPr>
            <w:tcW w:w="992" w:type="dxa"/>
            <w:vMerge/>
            <w:tcBorders>
              <w:bottom w:val="single" w:sz="4" w:space="0" w:color="auto"/>
              <w:right w:val="single" w:sz="4" w:space="0" w:color="auto"/>
            </w:tcBorders>
          </w:tcPr>
          <w:p w:rsidR="0084115F" w:rsidRPr="00CF7F5A" w:rsidRDefault="0084115F" w:rsidP="0084115F">
            <w:pPr>
              <w:pStyle w:val="NoSpacing"/>
              <w:rPr>
                <w:sz w:val="16"/>
                <w:szCs w:val="16"/>
                <w:lang w:eastAsia="en-GB"/>
              </w:rPr>
            </w:pPr>
          </w:p>
        </w:tc>
        <w:tc>
          <w:tcPr>
            <w:tcW w:w="4286" w:type="dxa"/>
            <w:tcBorders>
              <w:top w:val="nil"/>
              <w:left w:val="single" w:sz="8" w:space="0" w:color="auto"/>
              <w:bottom w:val="single" w:sz="8" w:space="0" w:color="auto"/>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Stroke</w:t>
            </w:r>
          </w:p>
        </w:tc>
        <w:tc>
          <w:tcPr>
            <w:tcW w:w="1526" w:type="dxa"/>
            <w:tcBorders>
              <w:top w:val="nil"/>
              <w:left w:val="nil"/>
              <w:bottom w:val="single" w:sz="8" w:space="0" w:color="auto"/>
              <w:right w:val="single" w:sz="8" w:space="0" w:color="auto"/>
            </w:tcBorders>
            <w:shd w:val="clear" w:color="auto" w:fill="auto"/>
            <w:vAlign w:val="center"/>
          </w:tcPr>
          <w:p w:rsidR="0084115F" w:rsidRPr="00CF7F5A" w:rsidRDefault="0084115F" w:rsidP="0084115F">
            <w:pPr>
              <w:jc w:val="right"/>
              <w:rPr>
                <w:rFonts w:ascii="Calibri" w:hAnsi="Calibri" w:cs="Calibri"/>
                <w:color w:val="000000"/>
                <w:sz w:val="16"/>
                <w:szCs w:val="16"/>
              </w:rPr>
            </w:pPr>
            <w:r w:rsidRPr="00CF7F5A">
              <w:rPr>
                <w:rFonts w:ascii="Calibri" w:hAnsi="Calibri" w:cs="Calibri"/>
                <w:color w:val="000000"/>
                <w:sz w:val="16"/>
                <w:szCs w:val="16"/>
                <w:lang w:val="en-US"/>
              </w:rPr>
              <w:t>1.02</w:t>
            </w:r>
          </w:p>
        </w:tc>
        <w:tc>
          <w:tcPr>
            <w:tcW w:w="1134" w:type="dxa"/>
            <w:tcBorders>
              <w:top w:val="nil"/>
              <w:left w:val="nil"/>
              <w:bottom w:val="single" w:sz="8" w:space="0" w:color="auto"/>
              <w:right w:val="single" w:sz="8" w:space="0" w:color="auto"/>
            </w:tcBorders>
            <w:shd w:val="clear" w:color="auto" w:fill="auto"/>
            <w:vAlign w:val="center"/>
          </w:tcPr>
          <w:p w:rsidR="0084115F" w:rsidRPr="00CF7F5A" w:rsidRDefault="0084115F" w:rsidP="0084115F">
            <w:pPr>
              <w:rPr>
                <w:rFonts w:ascii="Calibri" w:hAnsi="Calibri" w:cs="Calibri"/>
                <w:color w:val="000000"/>
                <w:sz w:val="16"/>
                <w:szCs w:val="16"/>
              </w:rPr>
            </w:pPr>
            <w:r w:rsidRPr="00CF7F5A">
              <w:rPr>
                <w:rFonts w:ascii="Calibri" w:hAnsi="Calibri" w:cs="Calibri"/>
                <w:color w:val="000000"/>
                <w:sz w:val="16"/>
                <w:szCs w:val="16"/>
                <w:lang w:val="en-US"/>
              </w:rPr>
              <w:t>RR</w:t>
            </w:r>
          </w:p>
        </w:tc>
        <w:tc>
          <w:tcPr>
            <w:tcW w:w="939" w:type="dxa"/>
            <w:tcBorders>
              <w:top w:val="nil"/>
              <w:left w:val="nil"/>
              <w:bottom w:val="single" w:sz="8" w:space="0" w:color="auto"/>
              <w:right w:val="single" w:sz="8" w:space="0" w:color="auto"/>
            </w:tcBorders>
            <w:shd w:val="clear" w:color="auto" w:fill="auto"/>
            <w:vAlign w:val="center"/>
          </w:tcPr>
          <w:p w:rsidR="0084115F" w:rsidRPr="00CF7F5A" w:rsidRDefault="0084115F" w:rsidP="00C020E6">
            <w:pPr>
              <w:rPr>
                <w:rFonts w:ascii="Calibri" w:hAnsi="Calibri" w:cs="Calibri"/>
                <w:color w:val="000000"/>
                <w:sz w:val="16"/>
                <w:szCs w:val="16"/>
              </w:rPr>
            </w:pPr>
            <w:r w:rsidRPr="00CF7F5A">
              <w:rPr>
                <w:rFonts w:ascii="Calibri" w:hAnsi="Calibri" w:cs="Calibri"/>
                <w:color w:val="000000"/>
                <w:sz w:val="16"/>
                <w:szCs w:val="16"/>
                <w:lang w:val="en-US"/>
              </w:rPr>
              <w:t>0.77</w:t>
            </w:r>
          </w:p>
        </w:tc>
      </w:tr>
      <w:tr w:rsidR="006676D4" w:rsidRPr="00CF7F5A" w:rsidTr="00D84464">
        <w:trPr>
          <w:trHeight w:val="20"/>
        </w:trPr>
        <w:tc>
          <w:tcPr>
            <w:tcW w:w="1242" w:type="dxa"/>
            <w:vMerge w:val="restart"/>
            <w:tcBorders>
              <w:top w:val="single" w:sz="4" w:space="0" w:color="auto"/>
              <w:left w:val="single" w:sz="4" w:space="0" w:color="auto"/>
              <w:bottom w:val="nil"/>
            </w:tcBorders>
            <w:hideMark/>
          </w:tcPr>
          <w:p w:rsidR="006676D4" w:rsidRPr="00642C72" w:rsidRDefault="006676D4" w:rsidP="00B259C9">
            <w:pPr>
              <w:pStyle w:val="NoSpacing"/>
              <w:rPr>
                <w:sz w:val="16"/>
                <w:szCs w:val="16"/>
                <w:lang w:val="fr-FR" w:eastAsia="en-GB"/>
              </w:rPr>
            </w:pPr>
            <w:r w:rsidRPr="00642C72">
              <w:rPr>
                <w:sz w:val="16"/>
                <w:szCs w:val="16"/>
                <w:lang w:val="fr-FR" w:eastAsia="en-GB"/>
              </w:rPr>
              <w:t xml:space="preserve">Breuer et al, 1998 </w:t>
            </w:r>
            <w:r w:rsidRPr="00CF7F5A">
              <w:rPr>
                <w:sz w:val="16"/>
                <w:szCs w:val="16"/>
                <w:lang w:eastAsia="en-GB"/>
              </w:rPr>
              <w:fldChar w:fldCharType="begin">
                <w:fldData xml:space="preserve">PEVuZE5vdGU+PENpdGU+PEF1dGhvcj5CcmV1ZXI8L0F1dGhvcj48WWVhcj4xOTk4PC9ZZWFyPjxS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=
</w:fldData>
              </w:fldChar>
            </w:r>
            <w:r w:rsidR="000C3229" w:rsidRPr="000C3229">
              <w:rPr>
                <w:sz w:val="16"/>
                <w:szCs w:val="16"/>
                <w:lang w:val="fr-FR" w:eastAsia="en-GB"/>
              </w:rPr>
              <w:instrText xml:space="preserve"> ADDIN EN.CITE </w:instrText>
            </w:r>
            <w:r w:rsidR="000C3229">
              <w:rPr>
                <w:sz w:val="16"/>
                <w:szCs w:val="16"/>
                <w:lang w:eastAsia="en-GB"/>
              </w:rPr>
              <w:fldChar w:fldCharType="begin">
                <w:fldData xml:space="preserve">PEVuZE5vdGU+PENpdGU+PEF1dGhvcj5CcmV1ZXI8L0F1dGhvcj48WWVhcj4xOTk4PC9ZZWFyPjxS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=
</w:fldData>
              </w:fldChar>
            </w:r>
            <w:r w:rsidR="000C3229" w:rsidRPr="000C3229">
              <w:rPr>
                <w:sz w:val="16"/>
                <w:szCs w:val="16"/>
                <w:lang w:val="fr-FR" w:eastAsia="en-GB"/>
              </w:rPr>
              <w:instrText xml:space="preserve"> ADDIN EN.CITE.DATA </w:instrText>
            </w:r>
            <w:r w:rsidR="000C3229">
              <w:rPr>
                <w:sz w:val="16"/>
                <w:szCs w:val="16"/>
                <w:lang w:eastAsia="en-GB"/>
              </w:rPr>
            </w:r>
            <w:r w:rsidR="000C3229">
              <w:rPr>
                <w:sz w:val="16"/>
                <w:szCs w:val="16"/>
                <w:lang w:eastAsia="en-GB"/>
              </w:rPr>
              <w:fldChar w:fldCharType="end"/>
            </w:r>
            <w:r w:rsidRPr="00CF7F5A">
              <w:rPr>
                <w:sz w:val="16"/>
                <w:szCs w:val="16"/>
                <w:lang w:eastAsia="en-GB"/>
              </w:rPr>
            </w:r>
            <w:r w:rsidRPr="00CF7F5A">
              <w:rPr>
                <w:sz w:val="16"/>
                <w:szCs w:val="16"/>
                <w:lang w:eastAsia="en-GB"/>
              </w:rPr>
              <w:fldChar w:fldCharType="separate"/>
            </w:r>
            <w:r w:rsidR="000C3229" w:rsidRPr="000C3229">
              <w:rPr>
                <w:noProof/>
                <w:sz w:val="16"/>
                <w:szCs w:val="16"/>
                <w:lang w:val="fr-FR" w:eastAsia="en-GB"/>
              </w:rPr>
              <w:t>(5)</w:t>
            </w:r>
            <w:r w:rsidRPr="00CF7F5A">
              <w:rPr>
                <w:sz w:val="16"/>
                <w:szCs w:val="16"/>
                <w:lang w:eastAsia="en-GB"/>
              </w:rPr>
              <w:fldChar w:fldCharType="end"/>
            </w:r>
          </w:p>
          <w:p w:rsidR="006676D4" w:rsidRPr="00642C72" w:rsidRDefault="006676D4" w:rsidP="00B259C9">
            <w:pPr>
              <w:pStyle w:val="NoSpacing"/>
              <w:rPr>
                <w:sz w:val="16"/>
                <w:szCs w:val="16"/>
                <w:lang w:val="fr-FR" w:eastAsia="en-GB"/>
              </w:rPr>
            </w:pPr>
          </w:p>
          <w:p w:rsidR="006676D4" w:rsidRPr="00642C72" w:rsidRDefault="006676D4" w:rsidP="00B259C9">
            <w:pPr>
              <w:pStyle w:val="NoSpacing"/>
              <w:rPr>
                <w:sz w:val="16"/>
                <w:szCs w:val="16"/>
                <w:lang w:val="fr-FR" w:eastAsia="en-GB"/>
              </w:rPr>
            </w:pPr>
            <w:r w:rsidRPr="00642C72">
              <w:rPr>
                <w:sz w:val="16"/>
                <w:szCs w:val="16"/>
                <w:lang w:val="fr-FR" w:eastAsia="en-GB"/>
              </w:rPr>
              <w:t>USA</w:t>
            </w:r>
          </w:p>
          <w:p w:rsidR="006676D4" w:rsidRPr="00642C72" w:rsidRDefault="006676D4" w:rsidP="00B259C9">
            <w:pPr>
              <w:pStyle w:val="NoSpacing"/>
              <w:rPr>
                <w:sz w:val="16"/>
                <w:szCs w:val="16"/>
                <w:lang w:val="fr-FR" w:eastAsia="en-GB"/>
              </w:rPr>
            </w:pPr>
          </w:p>
          <w:p w:rsidR="006676D4" w:rsidRPr="00642C72" w:rsidRDefault="006676D4" w:rsidP="00B259C9">
            <w:pPr>
              <w:pStyle w:val="NoSpacing"/>
              <w:rPr>
                <w:sz w:val="16"/>
                <w:szCs w:val="16"/>
                <w:lang w:val="fr-FR" w:eastAsia="en-GB"/>
              </w:rPr>
            </w:pPr>
            <w:proofErr w:type="spellStart"/>
            <w:r w:rsidRPr="00642C72">
              <w:rPr>
                <w:sz w:val="16"/>
                <w:szCs w:val="16"/>
                <w:lang w:val="fr-FR" w:eastAsia="en-GB"/>
              </w:rPr>
              <w:t>Retrospective</w:t>
            </w:r>
            <w:proofErr w:type="spellEnd"/>
            <w:r w:rsidRPr="00642C72">
              <w:rPr>
                <w:sz w:val="16"/>
                <w:szCs w:val="16"/>
                <w:lang w:val="fr-FR" w:eastAsia="en-GB"/>
              </w:rPr>
              <w:t xml:space="preserve"> </w:t>
            </w:r>
            <w:proofErr w:type="spellStart"/>
            <w:r w:rsidRPr="00642C72">
              <w:rPr>
                <w:sz w:val="16"/>
                <w:szCs w:val="16"/>
                <w:lang w:val="fr-FR" w:eastAsia="en-GB"/>
              </w:rPr>
              <w:t>cohort</w:t>
            </w:r>
            <w:proofErr w:type="spellEnd"/>
            <w:r w:rsidRPr="00642C72">
              <w:rPr>
                <w:sz w:val="16"/>
                <w:szCs w:val="16"/>
                <w:lang w:val="fr-FR" w:eastAsia="en-GB"/>
              </w:rPr>
              <w:t xml:space="preserve"> </w:t>
            </w:r>
            <w:proofErr w:type="spellStart"/>
            <w:r w:rsidRPr="00642C72">
              <w:rPr>
                <w:sz w:val="16"/>
                <w:szCs w:val="16"/>
                <w:lang w:val="fr-FR" w:eastAsia="en-GB"/>
              </w:rPr>
              <w:t>study</w:t>
            </w:r>
            <w:proofErr w:type="spellEnd"/>
          </w:p>
          <w:p w:rsidR="006676D4" w:rsidRPr="00642C72" w:rsidRDefault="006676D4" w:rsidP="00B259C9">
            <w:pPr>
              <w:pStyle w:val="NoSpacing"/>
              <w:rPr>
                <w:sz w:val="16"/>
                <w:szCs w:val="16"/>
                <w:lang w:val="fr-FR" w:eastAsia="en-GB"/>
              </w:rPr>
            </w:pPr>
          </w:p>
          <w:p w:rsidR="006676D4" w:rsidRPr="00CF7F5A" w:rsidRDefault="006676D4" w:rsidP="00B259C9">
            <w:pPr>
              <w:pStyle w:val="NoSpacing"/>
              <w:rPr>
                <w:sz w:val="16"/>
                <w:szCs w:val="16"/>
                <w:lang w:eastAsia="en-GB"/>
              </w:rPr>
            </w:pPr>
            <w:r w:rsidRPr="00CF7F5A">
              <w:rPr>
                <w:sz w:val="16"/>
                <w:szCs w:val="16"/>
                <w:lang w:eastAsia="en-GB"/>
              </w:rPr>
              <w:t>QAS: 8</w:t>
            </w:r>
          </w:p>
        </w:tc>
        <w:tc>
          <w:tcPr>
            <w:tcW w:w="851" w:type="dxa"/>
            <w:vMerge w:val="restart"/>
            <w:tcBorders>
              <w:top w:val="single" w:sz="4" w:space="0" w:color="auto"/>
              <w:bottom w:val="nil"/>
            </w:tcBorders>
            <w:hideMark/>
          </w:tcPr>
          <w:p w:rsidR="006676D4" w:rsidRPr="00CF7F5A" w:rsidRDefault="006676D4" w:rsidP="00B259C9">
            <w:pPr>
              <w:pStyle w:val="NoSpacing"/>
              <w:rPr>
                <w:sz w:val="16"/>
                <w:szCs w:val="16"/>
                <w:lang w:eastAsia="en-GB"/>
              </w:rPr>
            </w:pPr>
            <w:r w:rsidRPr="00CF7F5A">
              <w:rPr>
                <w:sz w:val="16"/>
                <w:szCs w:val="16"/>
                <w:lang w:eastAsia="en-GB"/>
              </w:rPr>
              <w:t>n=1,157/ n=1,145</w:t>
            </w:r>
          </w:p>
        </w:tc>
        <w:tc>
          <w:tcPr>
            <w:tcW w:w="992" w:type="dxa"/>
            <w:vMerge w:val="restart"/>
            <w:tcBorders>
              <w:top w:val="single" w:sz="4" w:space="0" w:color="auto"/>
              <w:bottom w:val="nil"/>
            </w:tcBorders>
            <w:hideMark/>
          </w:tcPr>
          <w:p w:rsidR="006676D4" w:rsidRPr="00CF7F5A" w:rsidRDefault="006676D4" w:rsidP="00B259C9">
            <w:pPr>
              <w:pStyle w:val="NoSpacing"/>
              <w:rPr>
                <w:sz w:val="16"/>
                <w:szCs w:val="16"/>
                <w:lang w:eastAsia="en-GB"/>
              </w:rPr>
            </w:pPr>
            <w:r w:rsidRPr="00CF7F5A">
              <w:rPr>
                <w:sz w:val="16"/>
                <w:szCs w:val="16"/>
                <w:lang w:eastAsia="en-GB"/>
              </w:rPr>
              <w:t>Residents who had resided in the nursing home for at least six months.</w:t>
            </w:r>
          </w:p>
        </w:tc>
        <w:tc>
          <w:tcPr>
            <w:tcW w:w="992" w:type="dxa"/>
            <w:vMerge w:val="restart"/>
            <w:tcBorders>
              <w:top w:val="single" w:sz="4" w:space="0" w:color="auto"/>
              <w:bottom w:val="nil"/>
            </w:tcBorders>
            <w:hideMark/>
          </w:tcPr>
          <w:p w:rsidR="006676D4" w:rsidRPr="00CF7F5A" w:rsidRDefault="006676D4" w:rsidP="00B259C9">
            <w:pPr>
              <w:pStyle w:val="NoSpacing"/>
              <w:rPr>
                <w:sz w:val="16"/>
                <w:szCs w:val="16"/>
                <w:lang w:eastAsia="en-GB"/>
              </w:rPr>
            </w:pPr>
            <w:r w:rsidRPr="00CF7F5A">
              <w:rPr>
                <w:sz w:val="16"/>
                <w:szCs w:val="16"/>
                <w:lang w:eastAsia="en-GB"/>
              </w:rPr>
              <w:t>86.8 (median) 59.7-102.6 (range)</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80.3% female</w:t>
            </w:r>
          </w:p>
        </w:tc>
        <w:tc>
          <w:tcPr>
            <w:tcW w:w="993" w:type="dxa"/>
            <w:vMerge w:val="restart"/>
            <w:tcBorders>
              <w:top w:val="single" w:sz="4" w:space="0" w:color="auto"/>
              <w:bottom w:val="nil"/>
            </w:tcBorders>
            <w:hideMark/>
          </w:tcPr>
          <w:p w:rsidR="006676D4" w:rsidRPr="00CF7F5A" w:rsidRDefault="006676D4" w:rsidP="00B259C9">
            <w:pPr>
              <w:pStyle w:val="NoSpacing"/>
              <w:rPr>
                <w:sz w:val="16"/>
                <w:szCs w:val="16"/>
                <w:lang w:eastAsia="en-GB"/>
              </w:rPr>
            </w:pPr>
            <w:r w:rsidRPr="00CF7F5A">
              <w:rPr>
                <w:sz w:val="16"/>
                <w:szCs w:val="16"/>
                <w:lang w:eastAsia="en-GB"/>
              </w:rPr>
              <w:t>Nursing home, n=1</w:t>
            </w:r>
          </w:p>
        </w:tc>
        <w:tc>
          <w:tcPr>
            <w:tcW w:w="1701" w:type="dxa"/>
            <w:vMerge w:val="restart"/>
            <w:tcBorders>
              <w:top w:val="single" w:sz="4" w:space="0" w:color="auto"/>
              <w:bottom w:val="nil"/>
            </w:tcBorders>
            <w:hideMark/>
          </w:tcPr>
          <w:p w:rsidR="006676D4" w:rsidRPr="00CF7F5A" w:rsidRDefault="006676D4" w:rsidP="00B259C9">
            <w:pPr>
              <w:pStyle w:val="NoSpacing"/>
              <w:rPr>
                <w:sz w:val="16"/>
                <w:szCs w:val="16"/>
                <w:lang w:eastAsia="en-GB"/>
              </w:rPr>
            </w:pPr>
            <w:r w:rsidRPr="00CF7F5A">
              <w:rPr>
                <w:sz w:val="16"/>
                <w:szCs w:val="16"/>
                <w:lang w:eastAsia="en-GB"/>
              </w:rPr>
              <w:t>Baseline data collection 1986 to 1996, follow up for nine years and six months - medical charts reviewed by the research team.</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Analysis: Cox Proportional Hazard Models</w:t>
            </w:r>
          </w:p>
        </w:tc>
        <w:tc>
          <w:tcPr>
            <w:tcW w:w="992" w:type="dxa"/>
            <w:vMerge w:val="restart"/>
            <w:tcBorders>
              <w:top w:val="single" w:sz="4" w:space="0" w:color="auto"/>
              <w:bottom w:val="nil"/>
            </w:tcBorders>
            <w:hideMark/>
          </w:tcPr>
          <w:p w:rsidR="006676D4" w:rsidRPr="00CF7F5A" w:rsidRDefault="006676D4" w:rsidP="00B259C9">
            <w:pPr>
              <w:pStyle w:val="NoSpacing"/>
              <w:rPr>
                <w:sz w:val="16"/>
                <w:szCs w:val="16"/>
                <w:lang w:eastAsia="en-GB"/>
              </w:rPr>
            </w:pPr>
            <w:r w:rsidRPr="00CF7F5A">
              <w:rPr>
                <w:sz w:val="16"/>
                <w:szCs w:val="16"/>
                <w:lang w:eastAsia="en-GB"/>
              </w:rPr>
              <w:t>92.3% residents died within nine years and six months</w:t>
            </w:r>
          </w:p>
        </w:tc>
        <w:tc>
          <w:tcPr>
            <w:tcW w:w="4286" w:type="dxa"/>
            <w:tcBorders>
              <w:top w:val="single" w:sz="4" w:space="0" w:color="auto"/>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Age </w:t>
            </w:r>
          </w:p>
        </w:tc>
        <w:tc>
          <w:tcPr>
            <w:tcW w:w="1526" w:type="dxa"/>
            <w:tcBorders>
              <w:top w:val="single" w:sz="4" w:space="0" w:color="auto"/>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0.031 (0.004)</w:t>
            </w:r>
          </w:p>
        </w:tc>
        <w:tc>
          <w:tcPr>
            <w:tcW w:w="1134" w:type="dxa"/>
            <w:tcBorders>
              <w:top w:val="single" w:sz="4" w:space="0" w:color="auto"/>
              <w:bottom w:val="nil"/>
            </w:tcBorders>
            <w:vAlign w:val="center"/>
          </w:tcPr>
          <w:p w:rsidR="006676D4" w:rsidRPr="00CF7F5A" w:rsidRDefault="006676D4" w:rsidP="00B259C9">
            <w:pPr>
              <w:rPr>
                <w:rFonts w:ascii="Calibri" w:hAnsi="Calibri"/>
                <w:sz w:val="16"/>
                <w:szCs w:val="16"/>
              </w:rPr>
            </w:pPr>
            <w:proofErr w:type="spellStart"/>
            <w:r w:rsidRPr="00CF7F5A">
              <w:rPr>
                <w:rFonts w:ascii="Calibri" w:hAnsi="Calibri"/>
                <w:sz w:val="16"/>
                <w:szCs w:val="16"/>
              </w:rPr>
              <w:t>Coef</w:t>
            </w:r>
            <w:proofErr w:type="spellEnd"/>
            <w:r w:rsidRPr="00CF7F5A">
              <w:rPr>
                <w:rFonts w:ascii="Calibri" w:hAnsi="Calibri"/>
                <w:sz w:val="16"/>
                <w:szCs w:val="16"/>
              </w:rPr>
              <w:t xml:space="preserve"> (SE)</w:t>
            </w:r>
          </w:p>
        </w:tc>
        <w:tc>
          <w:tcPr>
            <w:tcW w:w="939" w:type="dxa"/>
            <w:tcBorders>
              <w:top w:val="single" w:sz="4" w:space="0" w:color="auto"/>
              <w:bottom w:val="nil"/>
              <w:right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0.0001</w:t>
            </w:r>
          </w:p>
        </w:tc>
      </w:tr>
      <w:tr w:rsidR="006676D4" w:rsidRPr="00CF7F5A" w:rsidTr="00B259C9">
        <w:trPr>
          <w:trHeight w:val="20"/>
        </w:trPr>
        <w:tc>
          <w:tcPr>
            <w:tcW w:w="1242" w:type="dxa"/>
            <w:vMerge/>
            <w:tcBorders>
              <w:top w:val="nil"/>
              <w:left w:val="single" w:sz="4" w:space="0" w:color="auto"/>
              <w:bottom w:val="nil"/>
            </w:tcBorders>
            <w:hideMark/>
          </w:tcPr>
          <w:p w:rsidR="006676D4" w:rsidRPr="00CF7F5A" w:rsidRDefault="006676D4" w:rsidP="00B259C9">
            <w:pPr>
              <w:pStyle w:val="NoSpacing"/>
              <w:rPr>
                <w:sz w:val="16"/>
                <w:szCs w:val="16"/>
                <w:lang w:eastAsia="en-GB"/>
              </w:rPr>
            </w:pPr>
          </w:p>
        </w:tc>
        <w:tc>
          <w:tcPr>
            <w:tcW w:w="851" w:type="dxa"/>
            <w:vMerge/>
            <w:tcBorders>
              <w:top w:val="nil"/>
              <w:bottom w:val="nil"/>
            </w:tcBorders>
            <w:hideMark/>
          </w:tcPr>
          <w:p w:rsidR="006676D4" w:rsidRPr="00CF7F5A" w:rsidRDefault="006676D4" w:rsidP="00B259C9">
            <w:pPr>
              <w:pStyle w:val="NoSpacing"/>
              <w:rPr>
                <w:sz w:val="16"/>
                <w:szCs w:val="16"/>
                <w:lang w:eastAsia="en-GB"/>
              </w:rPr>
            </w:pPr>
          </w:p>
        </w:tc>
        <w:tc>
          <w:tcPr>
            <w:tcW w:w="992" w:type="dxa"/>
            <w:vMerge/>
            <w:tcBorders>
              <w:top w:val="nil"/>
              <w:bottom w:val="nil"/>
            </w:tcBorders>
            <w:hideMark/>
          </w:tcPr>
          <w:p w:rsidR="006676D4" w:rsidRPr="00CF7F5A" w:rsidRDefault="006676D4" w:rsidP="00B259C9">
            <w:pPr>
              <w:pStyle w:val="NoSpacing"/>
              <w:rPr>
                <w:sz w:val="16"/>
                <w:szCs w:val="16"/>
                <w:lang w:eastAsia="en-GB"/>
              </w:rPr>
            </w:pPr>
          </w:p>
        </w:tc>
        <w:tc>
          <w:tcPr>
            <w:tcW w:w="992" w:type="dxa"/>
            <w:vMerge/>
            <w:tcBorders>
              <w:top w:val="nil"/>
              <w:bottom w:val="nil"/>
            </w:tcBorders>
            <w:hideMark/>
          </w:tcPr>
          <w:p w:rsidR="006676D4" w:rsidRPr="00CF7F5A" w:rsidRDefault="006676D4" w:rsidP="00B259C9">
            <w:pPr>
              <w:pStyle w:val="NoSpacing"/>
              <w:rPr>
                <w:sz w:val="16"/>
                <w:szCs w:val="16"/>
                <w:lang w:eastAsia="en-GB"/>
              </w:rPr>
            </w:pPr>
          </w:p>
        </w:tc>
        <w:tc>
          <w:tcPr>
            <w:tcW w:w="993" w:type="dxa"/>
            <w:vMerge/>
            <w:tcBorders>
              <w:top w:val="nil"/>
              <w:bottom w:val="nil"/>
            </w:tcBorders>
            <w:hideMark/>
          </w:tcPr>
          <w:p w:rsidR="006676D4" w:rsidRPr="00CF7F5A" w:rsidRDefault="006676D4" w:rsidP="00B259C9">
            <w:pPr>
              <w:pStyle w:val="NoSpacing"/>
              <w:rPr>
                <w:sz w:val="16"/>
                <w:szCs w:val="16"/>
                <w:lang w:eastAsia="en-GB"/>
              </w:rPr>
            </w:pPr>
          </w:p>
        </w:tc>
        <w:tc>
          <w:tcPr>
            <w:tcW w:w="1701" w:type="dxa"/>
            <w:vMerge/>
            <w:tcBorders>
              <w:top w:val="nil"/>
              <w:bottom w:val="nil"/>
            </w:tcBorders>
            <w:hideMark/>
          </w:tcPr>
          <w:p w:rsidR="006676D4" w:rsidRPr="00CF7F5A" w:rsidRDefault="006676D4" w:rsidP="00B259C9">
            <w:pPr>
              <w:pStyle w:val="NoSpacing"/>
              <w:rPr>
                <w:sz w:val="16"/>
                <w:szCs w:val="16"/>
                <w:lang w:eastAsia="en-GB"/>
              </w:rPr>
            </w:pPr>
          </w:p>
        </w:tc>
        <w:tc>
          <w:tcPr>
            <w:tcW w:w="992" w:type="dxa"/>
            <w:vMerge/>
            <w:tcBorders>
              <w:top w:val="nil"/>
              <w:bottom w:val="nil"/>
            </w:tcBorders>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Cardiac impairment</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-0.16  (0.027)</w:t>
            </w:r>
          </w:p>
        </w:tc>
        <w:tc>
          <w:tcPr>
            <w:tcW w:w="1134" w:type="dxa"/>
            <w:tcBorders>
              <w:top w:val="nil"/>
              <w:bottom w:val="nil"/>
            </w:tcBorders>
            <w:vAlign w:val="center"/>
          </w:tcPr>
          <w:p w:rsidR="006676D4" w:rsidRPr="00CF7F5A" w:rsidRDefault="006676D4" w:rsidP="00B259C9">
            <w:pPr>
              <w:rPr>
                <w:rFonts w:ascii="Calibri" w:hAnsi="Calibri"/>
                <w:sz w:val="16"/>
                <w:szCs w:val="16"/>
              </w:rPr>
            </w:pPr>
            <w:proofErr w:type="spellStart"/>
            <w:r w:rsidRPr="00CF7F5A">
              <w:rPr>
                <w:rFonts w:ascii="Calibri" w:hAnsi="Calibri"/>
                <w:sz w:val="16"/>
                <w:szCs w:val="16"/>
              </w:rPr>
              <w:t>Coef</w:t>
            </w:r>
            <w:proofErr w:type="spellEnd"/>
            <w:r w:rsidRPr="00CF7F5A">
              <w:rPr>
                <w:rFonts w:ascii="Calibri" w:hAnsi="Calibri"/>
                <w:sz w:val="16"/>
                <w:szCs w:val="16"/>
              </w:rPr>
              <w:t xml:space="preserve"> (SE)</w:t>
            </w:r>
          </w:p>
        </w:tc>
        <w:tc>
          <w:tcPr>
            <w:tcW w:w="939" w:type="dxa"/>
            <w:tcBorders>
              <w:top w:val="nil"/>
              <w:bottom w:val="nil"/>
              <w:right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0.0001</w:t>
            </w:r>
          </w:p>
        </w:tc>
      </w:tr>
      <w:tr w:rsidR="006676D4" w:rsidRPr="00CF7F5A" w:rsidTr="00B259C9">
        <w:trPr>
          <w:trHeight w:val="20"/>
        </w:trPr>
        <w:tc>
          <w:tcPr>
            <w:tcW w:w="1242" w:type="dxa"/>
            <w:vMerge/>
            <w:tcBorders>
              <w:top w:val="nil"/>
              <w:left w:val="single" w:sz="4" w:space="0" w:color="auto"/>
              <w:bottom w:val="nil"/>
            </w:tcBorders>
            <w:hideMark/>
          </w:tcPr>
          <w:p w:rsidR="006676D4" w:rsidRPr="00CF7F5A" w:rsidRDefault="006676D4" w:rsidP="00B259C9">
            <w:pPr>
              <w:pStyle w:val="NoSpacing"/>
              <w:rPr>
                <w:sz w:val="16"/>
                <w:szCs w:val="16"/>
                <w:lang w:eastAsia="en-GB"/>
              </w:rPr>
            </w:pPr>
          </w:p>
        </w:tc>
        <w:tc>
          <w:tcPr>
            <w:tcW w:w="851" w:type="dxa"/>
            <w:vMerge/>
            <w:tcBorders>
              <w:top w:val="nil"/>
              <w:bottom w:val="nil"/>
            </w:tcBorders>
            <w:hideMark/>
          </w:tcPr>
          <w:p w:rsidR="006676D4" w:rsidRPr="00CF7F5A" w:rsidRDefault="006676D4" w:rsidP="00B259C9">
            <w:pPr>
              <w:pStyle w:val="NoSpacing"/>
              <w:rPr>
                <w:sz w:val="16"/>
                <w:szCs w:val="16"/>
                <w:lang w:eastAsia="en-GB"/>
              </w:rPr>
            </w:pPr>
          </w:p>
        </w:tc>
        <w:tc>
          <w:tcPr>
            <w:tcW w:w="992" w:type="dxa"/>
            <w:vMerge/>
            <w:tcBorders>
              <w:top w:val="nil"/>
              <w:bottom w:val="nil"/>
            </w:tcBorders>
            <w:hideMark/>
          </w:tcPr>
          <w:p w:rsidR="006676D4" w:rsidRPr="00CF7F5A" w:rsidRDefault="006676D4" w:rsidP="00B259C9">
            <w:pPr>
              <w:pStyle w:val="NoSpacing"/>
              <w:rPr>
                <w:sz w:val="16"/>
                <w:szCs w:val="16"/>
                <w:lang w:eastAsia="en-GB"/>
              </w:rPr>
            </w:pPr>
          </w:p>
        </w:tc>
        <w:tc>
          <w:tcPr>
            <w:tcW w:w="992" w:type="dxa"/>
            <w:vMerge/>
            <w:tcBorders>
              <w:top w:val="nil"/>
              <w:bottom w:val="nil"/>
            </w:tcBorders>
            <w:hideMark/>
          </w:tcPr>
          <w:p w:rsidR="006676D4" w:rsidRPr="00CF7F5A" w:rsidRDefault="006676D4" w:rsidP="00B259C9">
            <w:pPr>
              <w:pStyle w:val="NoSpacing"/>
              <w:rPr>
                <w:sz w:val="16"/>
                <w:szCs w:val="16"/>
                <w:lang w:eastAsia="en-GB"/>
              </w:rPr>
            </w:pPr>
          </w:p>
        </w:tc>
        <w:tc>
          <w:tcPr>
            <w:tcW w:w="993" w:type="dxa"/>
            <w:vMerge/>
            <w:tcBorders>
              <w:top w:val="nil"/>
              <w:bottom w:val="nil"/>
            </w:tcBorders>
            <w:hideMark/>
          </w:tcPr>
          <w:p w:rsidR="006676D4" w:rsidRPr="00CF7F5A" w:rsidRDefault="006676D4" w:rsidP="00B259C9">
            <w:pPr>
              <w:pStyle w:val="NoSpacing"/>
              <w:rPr>
                <w:sz w:val="16"/>
                <w:szCs w:val="16"/>
                <w:lang w:eastAsia="en-GB"/>
              </w:rPr>
            </w:pPr>
          </w:p>
        </w:tc>
        <w:tc>
          <w:tcPr>
            <w:tcW w:w="1701" w:type="dxa"/>
            <w:vMerge/>
            <w:tcBorders>
              <w:top w:val="nil"/>
              <w:bottom w:val="nil"/>
            </w:tcBorders>
            <w:hideMark/>
          </w:tcPr>
          <w:p w:rsidR="006676D4" w:rsidRPr="00CF7F5A" w:rsidRDefault="006676D4" w:rsidP="00B259C9">
            <w:pPr>
              <w:pStyle w:val="NoSpacing"/>
              <w:rPr>
                <w:sz w:val="16"/>
                <w:szCs w:val="16"/>
                <w:lang w:eastAsia="en-GB"/>
              </w:rPr>
            </w:pPr>
          </w:p>
        </w:tc>
        <w:tc>
          <w:tcPr>
            <w:tcW w:w="992" w:type="dxa"/>
            <w:vMerge/>
            <w:tcBorders>
              <w:top w:val="nil"/>
              <w:bottom w:val="nil"/>
            </w:tcBorders>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Endocrine/metabolic impairment</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-0.09  (0.027)</w:t>
            </w:r>
          </w:p>
        </w:tc>
        <w:tc>
          <w:tcPr>
            <w:tcW w:w="1134" w:type="dxa"/>
            <w:tcBorders>
              <w:top w:val="nil"/>
              <w:bottom w:val="nil"/>
            </w:tcBorders>
            <w:vAlign w:val="center"/>
          </w:tcPr>
          <w:p w:rsidR="006676D4" w:rsidRPr="00CF7F5A" w:rsidRDefault="006676D4" w:rsidP="00B259C9">
            <w:pPr>
              <w:rPr>
                <w:rFonts w:ascii="Calibri" w:hAnsi="Calibri"/>
                <w:sz w:val="16"/>
                <w:szCs w:val="16"/>
              </w:rPr>
            </w:pPr>
            <w:proofErr w:type="spellStart"/>
            <w:r w:rsidRPr="00CF7F5A">
              <w:rPr>
                <w:rFonts w:ascii="Calibri" w:hAnsi="Calibri"/>
                <w:sz w:val="16"/>
                <w:szCs w:val="16"/>
              </w:rPr>
              <w:t>Coef</w:t>
            </w:r>
            <w:proofErr w:type="spellEnd"/>
            <w:r w:rsidRPr="00CF7F5A">
              <w:rPr>
                <w:rFonts w:ascii="Calibri" w:hAnsi="Calibri"/>
                <w:sz w:val="16"/>
                <w:szCs w:val="16"/>
              </w:rPr>
              <w:t xml:space="preserve"> (SE)</w:t>
            </w:r>
          </w:p>
        </w:tc>
        <w:tc>
          <w:tcPr>
            <w:tcW w:w="939" w:type="dxa"/>
            <w:tcBorders>
              <w:top w:val="nil"/>
              <w:bottom w:val="nil"/>
              <w:right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0.006</w:t>
            </w:r>
          </w:p>
        </w:tc>
      </w:tr>
      <w:tr w:rsidR="006676D4" w:rsidRPr="00CF7F5A" w:rsidTr="00B259C9">
        <w:trPr>
          <w:trHeight w:val="20"/>
        </w:trPr>
        <w:tc>
          <w:tcPr>
            <w:tcW w:w="1242" w:type="dxa"/>
            <w:vMerge/>
            <w:tcBorders>
              <w:top w:val="nil"/>
              <w:left w:val="single" w:sz="4" w:space="0" w:color="auto"/>
              <w:bottom w:val="nil"/>
            </w:tcBorders>
            <w:hideMark/>
          </w:tcPr>
          <w:p w:rsidR="006676D4" w:rsidRPr="00CF7F5A" w:rsidRDefault="006676D4" w:rsidP="00B259C9">
            <w:pPr>
              <w:pStyle w:val="NoSpacing"/>
              <w:rPr>
                <w:sz w:val="16"/>
                <w:szCs w:val="16"/>
                <w:lang w:eastAsia="en-GB"/>
              </w:rPr>
            </w:pPr>
          </w:p>
        </w:tc>
        <w:tc>
          <w:tcPr>
            <w:tcW w:w="851" w:type="dxa"/>
            <w:vMerge/>
            <w:tcBorders>
              <w:top w:val="nil"/>
              <w:bottom w:val="nil"/>
            </w:tcBorders>
            <w:hideMark/>
          </w:tcPr>
          <w:p w:rsidR="006676D4" w:rsidRPr="00CF7F5A" w:rsidRDefault="006676D4" w:rsidP="00B259C9">
            <w:pPr>
              <w:pStyle w:val="NoSpacing"/>
              <w:rPr>
                <w:sz w:val="16"/>
                <w:szCs w:val="16"/>
                <w:lang w:eastAsia="en-GB"/>
              </w:rPr>
            </w:pPr>
          </w:p>
        </w:tc>
        <w:tc>
          <w:tcPr>
            <w:tcW w:w="992" w:type="dxa"/>
            <w:vMerge/>
            <w:tcBorders>
              <w:top w:val="nil"/>
              <w:bottom w:val="nil"/>
            </w:tcBorders>
            <w:hideMark/>
          </w:tcPr>
          <w:p w:rsidR="006676D4" w:rsidRPr="00CF7F5A" w:rsidRDefault="006676D4" w:rsidP="00B259C9">
            <w:pPr>
              <w:pStyle w:val="NoSpacing"/>
              <w:rPr>
                <w:sz w:val="16"/>
                <w:szCs w:val="16"/>
                <w:lang w:eastAsia="en-GB"/>
              </w:rPr>
            </w:pPr>
          </w:p>
        </w:tc>
        <w:tc>
          <w:tcPr>
            <w:tcW w:w="992" w:type="dxa"/>
            <w:vMerge/>
            <w:tcBorders>
              <w:top w:val="nil"/>
              <w:bottom w:val="nil"/>
            </w:tcBorders>
            <w:hideMark/>
          </w:tcPr>
          <w:p w:rsidR="006676D4" w:rsidRPr="00CF7F5A" w:rsidRDefault="006676D4" w:rsidP="00B259C9">
            <w:pPr>
              <w:pStyle w:val="NoSpacing"/>
              <w:rPr>
                <w:sz w:val="16"/>
                <w:szCs w:val="16"/>
                <w:lang w:eastAsia="en-GB"/>
              </w:rPr>
            </w:pPr>
          </w:p>
        </w:tc>
        <w:tc>
          <w:tcPr>
            <w:tcW w:w="993" w:type="dxa"/>
            <w:vMerge/>
            <w:tcBorders>
              <w:top w:val="nil"/>
              <w:bottom w:val="nil"/>
            </w:tcBorders>
            <w:hideMark/>
          </w:tcPr>
          <w:p w:rsidR="006676D4" w:rsidRPr="00CF7F5A" w:rsidRDefault="006676D4" w:rsidP="00B259C9">
            <w:pPr>
              <w:pStyle w:val="NoSpacing"/>
              <w:rPr>
                <w:sz w:val="16"/>
                <w:szCs w:val="16"/>
                <w:lang w:eastAsia="en-GB"/>
              </w:rPr>
            </w:pPr>
          </w:p>
        </w:tc>
        <w:tc>
          <w:tcPr>
            <w:tcW w:w="1701" w:type="dxa"/>
            <w:vMerge/>
            <w:tcBorders>
              <w:top w:val="nil"/>
              <w:bottom w:val="nil"/>
            </w:tcBorders>
            <w:hideMark/>
          </w:tcPr>
          <w:p w:rsidR="006676D4" w:rsidRPr="00CF7F5A" w:rsidRDefault="006676D4" w:rsidP="00B259C9">
            <w:pPr>
              <w:pStyle w:val="NoSpacing"/>
              <w:rPr>
                <w:sz w:val="16"/>
                <w:szCs w:val="16"/>
                <w:lang w:eastAsia="en-GB"/>
              </w:rPr>
            </w:pPr>
          </w:p>
        </w:tc>
        <w:tc>
          <w:tcPr>
            <w:tcW w:w="992" w:type="dxa"/>
            <w:vMerge/>
            <w:tcBorders>
              <w:top w:val="nil"/>
              <w:bottom w:val="nil"/>
            </w:tcBorders>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Eye, ear, nose or throat impairment</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proofErr w:type="spellStart"/>
            <w:r w:rsidRPr="00CF7F5A">
              <w:rPr>
                <w:rFonts w:ascii="Calibri" w:hAnsi="Calibri"/>
                <w:sz w:val="16"/>
                <w:szCs w:val="16"/>
              </w:rPr>
              <w:t>Coef</w:t>
            </w:r>
            <w:proofErr w:type="spellEnd"/>
            <w:r w:rsidRPr="00CF7F5A">
              <w:rPr>
                <w:rFonts w:ascii="Calibri" w:hAnsi="Calibri"/>
                <w:sz w:val="16"/>
                <w:szCs w:val="16"/>
              </w:rPr>
              <w:t xml:space="preserve"> (SE)</w:t>
            </w:r>
          </w:p>
        </w:tc>
        <w:tc>
          <w:tcPr>
            <w:tcW w:w="939" w:type="dxa"/>
            <w:tcBorders>
              <w:top w:val="nil"/>
              <w:bottom w:val="nil"/>
              <w:right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Borders>
              <w:top w:val="nil"/>
              <w:left w:val="single" w:sz="4" w:space="0" w:color="auto"/>
              <w:bottom w:val="nil"/>
            </w:tcBorders>
            <w:hideMark/>
          </w:tcPr>
          <w:p w:rsidR="006676D4" w:rsidRPr="00CF7F5A" w:rsidRDefault="006676D4" w:rsidP="00B259C9">
            <w:pPr>
              <w:pStyle w:val="NoSpacing"/>
              <w:rPr>
                <w:sz w:val="16"/>
                <w:szCs w:val="16"/>
                <w:lang w:eastAsia="en-GB"/>
              </w:rPr>
            </w:pPr>
          </w:p>
        </w:tc>
        <w:tc>
          <w:tcPr>
            <w:tcW w:w="851" w:type="dxa"/>
            <w:vMerge/>
            <w:tcBorders>
              <w:top w:val="nil"/>
              <w:bottom w:val="nil"/>
            </w:tcBorders>
            <w:hideMark/>
          </w:tcPr>
          <w:p w:rsidR="006676D4" w:rsidRPr="00CF7F5A" w:rsidRDefault="006676D4" w:rsidP="00B259C9">
            <w:pPr>
              <w:pStyle w:val="NoSpacing"/>
              <w:rPr>
                <w:sz w:val="16"/>
                <w:szCs w:val="16"/>
                <w:lang w:eastAsia="en-GB"/>
              </w:rPr>
            </w:pPr>
          </w:p>
        </w:tc>
        <w:tc>
          <w:tcPr>
            <w:tcW w:w="992" w:type="dxa"/>
            <w:vMerge/>
            <w:tcBorders>
              <w:top w:val="nil"/>
              <w:bottom w:val="nil"/>
            </w:tcBorders>
            <w:hideMark/>
          </w:tcPr>
          <w:p w:rsidR="006676D4" w:rsidRPr="00CF7F5A" w:rsidRDefault="006676D4" w:rsidP="00B259C9">
            <w:pPr>
              <w:pStyle w:val="NoSpacing"/>
              <w:rPr>
                <w:sz w:val="16"/>
                <w:szCs w:val="16"/>
                <w:lang w:eastAsia="en-GB"/>
              </w:rPr>
            </w:pPr>
          </w:p>
        </w:tc>
        <w:tc>
          <w:tcPr>
            <w:tcW w:w="992" w:type="dxa"/>
            <w:vMerge/>
            <w:tcBorders>
              <w:top w:val="nil"/>
              <w:bottom w:val="nil"/>
            </w:tcBorders>
            <w:hideMark/>
          </w:tcPr>
          <w:p w:rsidR="006676D4" w:rsidRPr="00CF7F5A" w:rsidRDefault="006676D4" w:rsidP="00B259C9">
            <w:pPr>
              <w:pStyle w:val="NoSpacing"/>
              <w:rPr>
                <w:sz w:val="16"/>
                <w:szCs w:val="16"/>
                <w:lang w:eastAsia="en-GB"/>
              </w:rPr>
            </w:pPr>
          </w:p>
        </w:tc>
        <w:tc>
          <w:tcPr>
            <w:tcW w:w="993" w:type="dxa"/>
            <w:vMerge/>
            <w:tcBorders>
              <w:top w:val="nil"/>
              <w:bottom w:val="nil"/>
            </w:tcBorders>
            <w:hideMark/>
          </w:tcPr>
          <w:p w:rsidR="006676D4" w:rsidRPr="00CF7F5A" w:rsidRDefault="006676D4" w:rsidP="00B259C9">
            <w:pPr>
              <w:pStyle w:val="NoSpacing"/>
              <w:rPr>
                <w:sz w:val="16"/>
                <w:szCs w:val="16"/>
                <w:lang w:eastAsia="en-GB"/>
              </w:rPr>
            </w:pPr>
          </w:p>
        </w:tc>
        <w:tc>
          <w:tcPr>
            <w:tcW w:w="1701" w:type="dxa"/>
            <w:vMerge/>
            <w:tcBorders>
              <w:top w:val="nil"/>
              <w:bottom w:val="nil"/>
            </w:tcBorders>
            <w:hideMark/>
          </w:tcPr>
          <w:p w:rsidR="006676D4" w:rsidRPr="00CF7F5A" w:rsidRDefault="006676D4" w:rsidP="00B259C9">
            <w:pPr>
              <w:pStyle w:val="NoSpacing"/>
              <w:rPr>
                <w:sz w:val="16"/>
                <w:szCs w:val="16"/>
                <w:lang w:eastAsia="en-GB"/>
              </w:rPr>
            </w:pPr>
          </w:p>
        </w:tc>
        <w:tc>
          <w:tcPr>
            <w:tcW w:w="992" w:type="dxa"/>
            <w:vMerge/>
            <w:tcBorders>
              <w:top w:val="nil"/>
              <w:bottom w:val="nil"/>
            </w:tcBorders>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Kidney impairment</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proofErr w:type="spellStart"/>
            <w:r w:rsidRPr="00CF7F5A">
              <w:rPr>
                <w:rFonts w:ascii="Calibri" w:hAnsi="Calibri"/>
                <w:sz w:val="16"/>
                <w:szCs w:val="16"/>
              </w:rPr>
              <w:t>Coef</w:t>
            </w:r>
            <w:proofErr w:type="spellEnd"/>
            <w:r w:rsidRPr="00CF7F5A">
              <w:rPr>
                <w:rFonts w:ascii="Calibri" w:hAnsi="Calibri"/>
                <w:sz w:val="16"/>
                <w:szCs w:val="16"/>
              </w:rPr>
              <w:t xml:space="preserve"> (SE)</w:t>
            </w:r>
          </w:p>
        </w:tc>
        <w:tc>
          <w:tcPr>
            <w:tcW w:w="939" w:type="dxa"/>
            <w:tcBorders>
              <w:top w:val="nil"/>
              <w:bottom w:val="nil"/>
              <w:right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Borders>
              <w:top w:val="nil"/>
              <w:left w:val="single" w:sz="4" w:space="0" w:color="auto"/>
              <w:bottom w:val="nil"/>
            </w:tcBorders>
            <w:hideMark/>
          </w:tcPr>
          <w:p w:rsidR="006676D4" w:rsidRPr="00CF7F5A" w:rsidRDefault="006676D4" w:rsidP="00B259C9">
            <w:pPr>
              <w:pStyle w:val="NoSpacing"/>
              <w:rPr>
                <w:sz w:val="16"/>
                <w:szCs w:val="16"/>
                <w:lang w:eastAsia="en-GB"/>
              </w:rPr>
            </w:pPr>
          </w:p>
        </w:tc>
        <w:tc>
          <w:tcPr>
            <w:tcW w:w="851" w:type="dxa"/>
            <w:vMerge/>
            <w:tcBorders>
              <w:top w:val="nil"/>
              <w:bottom w:val="nil"/>
            </w:tcBorders>
            <w:hideMark/>
          </w:tcPr>
          <w:p w:rsidR="006676D4" w:rsidRPr="00CF7F5A" w:rsidRDefault="006676D4" w:rsidP="00B259C9">
            <w:pPr>
              <w:pStyle w:val="NoSpacing"/>
              <w:rPr>
                <w:sz w:val="16"/>
                <w:szCs w:val="16"/>
                <w:lang w:eastAsia="en-GB"/>
              </w:rPr>
            </w:pPr>
          </w:p>
        </w:tc>
        <w:tc>
          <w:tcPr>
            <w:tcW w:w="992" w:type="dxa"/>
            <w:vMerge/>
            <w:tcBorders>
              <w:top w:val="nil"/>
              <w:bottom w:val="nil"/>
            </w:tcBorders>
            <w:hideMark/>
          </w:tcPr>
          <w:p w:rsidR="006676D4" w:rsidRPr="00CF7F5A" w:rsidRDefault="006676D4" w:rsidP="00B259C9">
            <w:pPr>
              <w:pStyle w:val="NoSpacing"/>
              <w:rPr>
                <w:sz w:val="16"/>
                <w:szCs w:val="16"/>
                <w:lang w:eastAsia="en-GB"/>
              </w:rPr>
            </w:pPr>
          </w:p>
        </w:tc>
        <w:tc>
          <w:tcPr>
            <w:tcW w:w="992" w:type="dxa"/>
            <w:vMerge/>
            <w:tcBorders>
              <w:top w:val="nil"/>
              <w:bottom w:val="nil"/>
            </w:tcBorders>
            <w:hideMark/>
          </w:tcPr>
          <w:p w:rsidR="006676D4" w:rsidRPr="00CF7F5A" w:rsidRDefault="006676D4" w:rsidP="00B259C9">
            <w:pPr>
              <w:pStyle w:val="NoSpacing"/>
              <w:rPr>
                <w:sz w:val="16"/>
                <w:szCs w:val="16"/>
                <w:lang w:eastAsia="en-GB"/>
              </w:rPr>
            </w:pPr>
          </w:p>
        </w:tc>
        <w:tc>
          <w:tcPr>
            <w:tcW w:w="993" w:type="dxa"/>
            <w:vMerge/>
            <w:tcBorders>
              <w:top w:val="nil"/>
              <w:bottom w:val="nil"/>
            </w:tcBorders>
            <w:hideMark/>
          </w:tcPr>
          <w:p w:rsidR="006676D4" w:rsidRPr="00CF7F5A" w:rsidRDefault="006676D4" w:rsidP="00B259C9">
            <w:pPr>
              <w:pStyle w:val="NoSpacing"/>
              <w:rPr>
                <w:sz w:val="16"/>
                <w:szCs w:val="16"/>
                <w:lang w:eastAsia="en-GB"/>
              </w:rPr>
            </w:pPr>
          </w:p>
        </w:tc>
        <w:tc>
          <w:tcPr>
            <w:tcW w:w="1701" w:type="dxa"/>
            <w:vMerge/>
            <w:tcBorders>
              <w:top w:val="nil"/>
              <w:bottom w:val="nil"/>
            </w:tcBorders>
            <w:hideMark/>
          </w:tcPr>
          <w:p w:rsidR="006676D4" w:rsidRPr="00CF7F5A" w:rsidRDefault="006676D4" w:rsidP="00B259C9">
            <w:pPr>
              <w:pStyle w:val="NoSpacing"/>
              <w:rPr>
                <w:sz w:val="16"/>
                <w:szCs w:val="16"/>
                <w:lang w:eastAsia="en-GB"/>
              </w:rPr>
            </w:pPr>
          </w:p>
        </w:tc>
        <w:tc>
          <w:tcPr>
            <w:tcW w:w="992" w:type="dxa"/>
            <w:vMerge/>
            <w:tcBorders>
              <w:top w:val="nil"/>
              <w:bottom w:val="nil"/>
            </w:tcBorders>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Length of stay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proofErr w:type="spellStart"/>
            <w:r w:rsidRPr="00CF7F5A">
              <w:rPr>
                <w:rFonts w:ascii="Calibri" w:hAnsi="Calibri"/>
                <w:sz w:val="16"/>
                <w:szCs w:val="16"/>
              </w:rPr>
              <w:t>Coef</w:t>
            </w:r>
            <w:proofErr w:type="spellEnd"/>
            <w:r w:rsidRPr="00CF7F5A">
              <w:rPr>
                <w:rFonts w:ascii="Calibri" w:hAnsi="Calibri"/>
                <w:sz w:val="16"/>
                <w:szCs w:val="16"/>
              </w:rPr>
              <w:t xml:space="preserve"> (SE)</w:t>
            </w:r>
          </w:p>
        </w:tc>
        <w:tc>
          <w:tcPr>
            <w:tcW w:w="939" w:type="dxa"/>
            <w:tcBorders>
              <w:top w:val="nil"/>
              <w:bottom w:val="nil"/>
              <w:right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Borders>
              <w:top w:val="nil"/>
              <w:left w:val="single" w:sz="4" w:space="0" w:color="auto"/>
              <w:bottom w:val="nil"/>
            </w:tcBorders>
            <w:hideMark/>
          </w:tcPr>
          <w:p w:rsidR="006676D4" w:rsidRPr="00CF7F5A" w:rsidRDefault="006676D4" w:rsidP="00B259C9">
            <w:pPr>
              <w:pStyle w:val="NoSpacing"/>
              <w:rPr>
                <w:sz w:val="16"/>
                <w:szCs w:val="16"/>
                <w:lang w:eastAsia="en-GB"/>
              </w:rPr>
            </w:pPr>
          </w:p>
        </w:tc>
        <w:tc>
          <w:tcPr>
            <w:tcW w:w="851" w:type="dxa"/>
            <w:vMerge/>
            <w:tcBorders>
              <w:top w:val="nil"/>
              <w:bottom w:val="nil"/>
            </w:tcBorders>
            <w:hideMark/>
          </w:tcPr>
          <w:p w:rsidR="006676D4" w:rsidRPr="00CF7F5A" w:rsidRDefault="006676D4" w:rsidP="00B259C9">
            <w:pPr>
              <w:pStyle w:val="NoSpacing"/>
              <w:rPr>
                <w:sz w:val="16"/>
                <w:szCs w:val="16"/>
                <w:lang w:eastAsia="en-GB"/>
              </w:rPr>
            </w:pPr>
          </w:p>
        </w:tc>
        <w:tc>
          <w:tcPr>
            <w:tcW w:w="992" w:type="dxa"/>
            <w:vMerge/>
            <w:tcBorders>
              <w:top w:val="nil"/>
              <w:bottom w:val="nil"/>
            </w:tcBorders>
            <w:hideMark/>
          </w:tcPr>
          <w:p w:rsidR="006676D4" w:rsidRPr="00CF7F5A" w:rsidRDefault="006676D4" w:rsidP="00B259C9">
            <w:pPr>
              <w:pStyle w:val="NoSpacing"/>
              <w:rPr>
                <w:sz w:val="16"/>
                <w:szCs w:val="16"/>
                <w:lang w:eastAsia="en-GB"/>
              </w:rPr>
            </w:pPr>
          </w:p>
        </w:tc>
        <w:tc>
          <w:tcPr>
            <w:tcW w:w="992" w:type="dxa"/>
            <w:vMerge/>
            <w:tcBorders>
              <w:top w:val="nil"/>
              <w:bottom w:val="nil"/>
            </w:tcBorders>
            <w:hideMark/>
          </w:tcPr>
          <w:p w:rsidR="006676D4" w:rsidRPr="00CF7F5A" w:rsidRDefault="006676D4" w:rsidP="00B259C9">
            <w:pPr>
              <w:pStyle w:val="NoSpacing"/>
              <w:rPr>
                <w:sz w:val="16"/>
                <w:szCs w:val="16"/>
                <w:lang w:eastAsia="en-GB"/>
              </w:rPr>
            </w:pPr>
          </w:p>
        </w:tc>
        <w:tc>
          <w:tcPr>
            <w:tcW w:w="993" w:type="dxa"/>
            <w:vMerge/>
            <w:tcBorders>
              <w:top w:val="nil"/>
              <w:bottom w:val="nil"/>
            </w:tcBorders>
            <w:hideMark/>
          </w:tcPr>
          <w:p w:rsidR="006676D4" w:rsidRPr="00CF7F5A" w:rsidRDefault="006676D4" w:rsidP="00B259C9">
            <w:pPr>
              <w:pStyle w:val="NoSpacing"/>
              <w:rPr>
                <w:sz w:val="16"/>
                <w:szCs w:val="16"/>
                <w:lang w:eastAsia="en-GB"/>
              </w:rPr>
            </w:pPr>
          </w:p>
        </w:tc>
        <w:tc>
          <w:tcPr>
            <w:tcW w:w="1701" w:type="dxa"/>
            <w:vMerge/>
            <w:tcBorders>
              <w:top w:val="nil"/>
              <w:bottom w:val="nil"/>
            </w:tcBorders>
            <w:hideMark/>
          </w:tcPr>
          <w:p w:rsidR="006676D4" w:rsidRPr="00CF7F5A" w:rsidRDefault="006676D4" w:rsidP="00B259C9">
            <w:pPr>
              <w:pStyle w:val="NoSpacing"/>
              <w:rPr>
                <w:sz w:val="16"/>
                <w:szCs w:val="16"/>
                <w:lang w:eastAsia="en-GB"/>
              </w:rPr>
            </w:pPr>
          </w:p>
        </w:tc>
        <w:tc>
          <w:tcPr>
            <w:tcW w:w="992" w:type="dxa"/>
            <w:vMerge/>
            <w:tcBorders>
              <w:top w:val="nil"/>
              <w:bottom w:val="nil"/>
            </w:tcBorders>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Liver impairment</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proofErr w:type="spellStart"/>
            <w:r w:rsidRPr="00CF7F5A">
              <w:rPr>
                <w:rFonts w:ascii="Calibri" w:hAnsi="Calibri"/>
                <w:sz w:val="16"/>
                <w:szCs w:val="16"/>
              </w:rPr>
              <w:t>Coef</w:t>
            </w:r>
            <w:proofErr w:type="spellEnd"/>
            <w:r w:rsidRPr="00CF7F5A">
              <w:rPr>
                <w:rFonts w:ascii="Calibri" w:hAnsi="Calibri"/>
                <w:sz w:val="16"/>
                <w:szCs w:val="16"/>
              </w:rPr>
              <w:t xml:space="preserve"> (SE)</w:t>
            </w:r>
          </w:p>
        </w:tc>
        <w:tc>
          <w:tcPr>
            <w:tcW w:w="939" w:type="dxa"/>
            <w:tcBorders>
              <w:top w:val="nil"/>
              <w:bottom w:val="nil"/>
              <w:right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Borders>
              <w:top w:val="nil"/>
              <w:left w:val="single" w:sz="4" w:space="0" w:color="auto"/>
              <w:bottom w:val="nil"/>
            </w:tcBorders>
            <w:hideMark/>
          </w:tcPr>
          <w:p w:rsidR="006676D4" w:rsidRPr="00CF7F5A" w:rsidRDefault="006676D4" w:rsidP="00B259C9">
            <w:pPr>
              <w:pStyle w:val="NoSpacing"/>
              <w:rPr>
                <w:sz w:val="16"/>
                <w:szCs w:val="16"/>
                <w:lang w:eastAsia="en-GB"/>
              </w:rPr>
            </w:pPr>
          </w:p>
        </w:tc>
        <w:tc>
          <w:tcPr>
            <w:tcW w:w="851" w:type="dxa"/>
            <w:vMerge/>
            <w:tcBorders>
              <w:top w:val="nil"/>
              <w:bottom w:val="nil"/>
            </w:tcBorders>
            <w:hideMark/>
          </w:tcPr>
          <w:p w:rsidR="006676D4" w:rsidRPr="00CF7F5A" w:rsidRDefault="006676D4" w:rsidP="00B259C9">
            <w:pPr>
              <w:pStyle w:val="NoSpacing"/>
              <w:rPr>
                <w:sz w:val="16"/>
                <w:szCs w:val="16"/>
                <w:lang w:eastAsia="en-GB"/>
              </w:rPr>
            </w:pPr>
          </w:p>
        </w:tc>
        <w:tc>
          <w:tcPr>
            <w:tcW w:w="992" w:type="dxa"/>
            <w:vMerge/>
            <w:tcBorders>
              <w:top w:val="nil"/>
              <w:bottom w:val="nil"/>
            </w:tcBorders>
            <w:hideMark/>
          </w:tcPr>
          <w:p w:rsidR="006676D4" w:rsidRPr="00CF7F5A" w:rsidRDefault="006676D4" w:rsidP="00B259C9">
            <w:pPr>
              <w:pStyle w:val="NoSpacing"/>
              <w:rPr>
                <w:sz w:val="16"/>
                <w:szCs w:val="16"/>
                <w:lang w:eastAsia="en-GB"/>
              </w:rPr>
            </w:pPr>
          </w:p>
        </w:tc>
        <w:tc>
          <w:tcPr>
            <w:tcW w:w="992" w:type="dxa"/>
            <w:vMerge/>
            <w:tcBorders>
              <w:top w:val="nil"/>
              <w:bottom w:val="nil"/>
            </w:tcBorders>
            <w:noWrap/>
            <w:hideMark/>
          </w:tcPr>
          <w:p w:rsidR="006676D4" w:rsidRPr="00CF7F5A" w:rsidRDefault="006676D4" w:rsidP="00B259C9">
            <w:pPr>
              <w:pStyle w:val="NoSpacing"/>
              <w:rPr>
                <w:sz w:val="16"/>
                <w:szCs w:val="16"/>
                <w:lang w:eastAsia="en-GB"/>
              </w:rPr>
            </w:pPr>
          </w:p>
        </w:tc>
        <w:tc>
          <w:tcPr>
            <w:tcW w:w="993" w:type="dxa"/>
            <w:vMerge/>
            <w:tcBorders>
              <w:top w:val="nil"/>
              <w:bottom w:val="nil"/>
            </w:tcBorders>
            <w:noWrap/>
            <w:hideMark/>
          </w:tcPr>
          <w:p w:rsidR="006676D4" w:rsidRPr="00CF7F5A" w:rsidRDefault="006676D4" w:rsidP="00B259C9">
            <w:pPr>
              <w:pStyle w:val="NoSpacing"/>
              <w:rPr>
                <w:sz w:val="16"/>
                <w:szCs w:val="16"/>
                <w:lang w:eastAsia="en-GB"/>
              </w:rPr>
            </w:pPr>
          </w:p>
        </w:tc>
        <w:tc>
          <w:tcPr>
            <w:tcW w:w="1701" w:type="dxa"/>
            <w:vMerge/>
            <w:tcBorders>
              <w:top w:val="nil"/>
              <w:bottom w:val="nil"/>
            </w:tcBorders>
            <w:noWrap/>
            <w:hideMark/>
          </w:tcPr>
          <w:p w:rsidR="006676D4" w:rsidRPr="00CF7F5A" w:rsidRDefault="006676D4" w:rsidP="00B259C9">
            <w:pPr>
              <w:pStyle w:val="NoSpacing"/>
              <w:rPr>
                <w:sz w:val="16"/>
                <w:szCs w:val="16"/>
                <w:lang w:eastAsia="en-GB"/>
              </w:rPr>
            </w:pPr>
          </w:p>
        </w:tc>
        <w:tc>
          <w:tcPr>
            <w:tcW w:w="992" w:type="dxa"/>
            <w:vMerge/>
            <w:tcBorders>
              <w:top w:val="nil"/>
              <w:bottom w:val="nil"/>
            </w:tcBorders>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Lower gastrointestinal impairment</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proofErr w:type="spellStart"/>
            <w:r w:rsidRPr="00CF7F5A">
              <w:rPr>
                <w:rFonts w:ascii="Calibri" w:hAnsi="Calibri"/>
                <w:sz w:val="16"/>
                <w:szCs w:val="16"/>
              </w:rPr>
              <w:t>Coef</w:t>
            </w:r>
            <w:proofErr w:type="spellEnd"/>
            <w:r w:rsidRPr="00CF7F5A">
              <w:rPr>
                <w:rFonts w:ascii="Calibri" w:hAnsi="Calibri"/>
                <w:sz w:val="16"/>
                <w:szCs w:val="16"/>
              </w:rPr>
              <w:t xml:space="preserve"> (SE)</w:t>
            </w:r>
          </w:p>
        </w:tc>
        <w:tc>
          <w:tcPr>
            <w:tcW w:w="939" w:type="dxa"/>
            <w:tcBorders>
              <w:top w:val="nil"/>
              <w:bottom w:val="nil"/>
              <w:right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Borders>
              <w:top w:val="nil"/>
              <w:left w:val="single" w:sz="4" w:space="0" w:color="auto"/>
              <w:bottom w:val="nil"/>
            </w:tcBorders>
            <w:noWrap/>
            <w:hideMark/>
          </w:tcPr>
          <w:p w:rsidR="006676D4" w:rsidRPr="00CF7F5A" w:rsidRDefault="006676D4" w:rsidP="00B259C9">
            <w:pPr>
              <w:pStyle w:val="NoSpacing"/>
              <w:rPr>
                <w:sz w:val="16"/>
                <w:szCs w:val="16"/>
                <w:lang w:eastAsia="en-GB"/>
              </w:rPr>
            </w:pPr>
          </w:p>
        </w:tc>
        <w:tc>
          <w:tcPr>
            <w:tcW w:w="851" w:type="dxa"/>
            <w:vMerge/>
            <w:tcBorders>
              <w:top w:val="nil"/>
              <w:bottom w:val="nil"/>
            </w:tcBorders>
            <w:noWrap/>
            <w:hideMark/>
          </w:tcPr>
          <w:p w:rsidR="006676D4" w:rsidRPr="00CF7F5A" w:rsidRDefault="006676D4" w:rsidP="00B259C9">
            <w:pPr>
              <w:pStyle w:val="NoSpacing"/>
              <w:rPr>
                <w:sz w:val="16"/>
                <w:szCs w:val="16"/>
                <w:lang w:eastAsia="en-GB"/>
              </w:rPr>
            </w:pPr>
          </w:p>
        </w:tc>
        <w:tc>
          <w:tcPr>
            <w:tcW w:w="992" w:type="dxa"/>
            <w:vMerge/>
            <w:tcBorders>
              <w:top w:val="nil"/>
              <w:bottom w:val="nil"/>
            </w:tcBorders>
            <w:noWrap/>
            <w:hideMark/>
          </w:tcPr>
          <w:p w:rsidR="006676D4" w:rsidRPr="00CF7F5A" w:rsidRDefault="006676D4" w:rsidP="00B259C9">
            <w:pPr>
              <w:pStyle w:val="NoSpacing"/>
              <w:rPr>
                <w:sz w:val="16"/>
                <w:szCs w:val="16"/>
                <w:lang w:eastAsia="en-GB"/>
              </w:rPr>
            </w:pPr>
          </w:p>
        </w:tc>
        <w:tc>
          <w:tcPr>
            <w:tcW w:w="992" w:type="dxa"/>
            <w:vMerge/>
            <w:tcBorders>
              <w:top w:val="nil"/>
              <w:bottom w:val="nil"/>
            </w:tcBorders>
            <w:noWrap/>
            <w:hideMark/>
          </w:tcPr>
          <w:p w:rsidR="006676D4" w:rsidRPr="00CF7F5A" w:rsidRDefault="006676D4" w:rsidP="00B259C9">
            <w:pPr>
              <w:pStyle w:val="NoSpacing"/>
              <w:rPr>
                <w:sz w:val="16"/>
                <w:szCs w:val="16"/>
                <w:lang w:eastAsia="en-GB"/>
              </w:rPr>
            </w:pPr>
          </w:p>
        </w:tc>
        <w:tc>
          <w:tcPr>
            <w:tcW w:w="993" w:type="dxa"/>
            <w:vMerge/>
            <w:tcBorders>
              <w:top w:val="nil"/>
              <w:bottom w:val="nil"/>
            </w:tcBorders>
            <w:noWrap/>
            <w:hideMark/>
          </w:tcPr>
          <w:p w:rsidR="006676D4" w:rsidRPr="00CF7F5A" w:rsidRDefault="006676D4" w:rsidP="00B259C9">
            <w:pPr>
              <w:pStyle w:val="NoSpacing"/>
              <w:rPr>
                <w:sz w:val="16"/>
                <w:szCs w:val="16"/>
                <w:lang w:eastAsia="en-GB"/>
              </w:rPr>
            </w:pPr>
          </w:p>
        </w:tc>
        <w:tc>
          <w:tcPr>
            <w:tcW w:w="1701" w:type="dxa"/>
            <w:vMerge/>
            <w:tcBorders>
              <w:top w:val="nil"/>
              <w:bottom w:val="nil"/>
            </w:tcBorders>
            <w:noWrap/>
            <w:hideMark/>
          </w:tcPr>
          <w:p w:rsidR="006676D4" w:rsidRPr="00CF7F5A" w:rsidRDefault="006676D4" w:rsidP="00B259C9">
            <w:pPr>
              <w:pStyle w:val="NoSpacing"/>
              <w:rPr>
                <w:sz w:val="16"/>
                <w:szCs w:val="16"/>
                <w:lang w:eastAsia="en-GB"/>
              </w:rPr>
            </w:pPr>
          </w:p>
        </w:tc>
        <w:tc>
          <w:tcPr>
            <w:tcW w:w="992" w:type="dxa"/>
            <w:vMerge/>
            <w:tcBorders>
              <w:top w:val="nil"/>
              <w:bottom w:val="nil"/>
            </w:tcBorders>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Marital status </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proofErr w:type="spellStart"/>
            <w:r w:rsidRPr="00CF7F5A">
              <w:rPr>
                <w:rFonts w:ascii="Calibri" w:hAnsi="Calibri"/>
                <w:sz w:val="16"/>
                <w:szCs w:val="16"/>
              </w:rPr>
              <w:t>Coef</w:t>
            </w:r>
            <w:proofErr w:type="spellEnd"/>
            <w:r w:rsidRPr="00CF7F5A">
              <w:rPr>
                <w:rFonts w:ascii="Calibri" w:hAnsi="Calibri"/>
                <w:sz w:val="16"/>
                <w:szCs w:val="16"/>
              </w:rPr>
              <w:t xml:space="preserve"> (SE)</w:t>
            </w:r>
          </w:p>
        </w:tc>
        <w:tc>
          <w:tcPr>
            <w:tcW w:w="939" w:type="dxa"/>
            <w:tcBorders>
              <w:top w:val="nil"/>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Borders>
              <w:top w:val="nil"/>
              <w:left w:val="single" w:sz="4" w:space="0" w:color="auto"/>
              <w:bottom w:val="nil"/>
            </w:tcBorders>
            <w:noWrap/>
            <w:hideMark/>
          </w:tcPr>
          <w:p w:rsidR="006676D4" w:rsidRPr="00CF7F5A" w:rsidRDefault="006676D4" w:rsidP="00B259C9">
            <w:pPr>
              <w:pStyle w:val="NoSpacing"/>
              <w:rPr>
                <w:sz w:val="16"/>
                <w:szCs w:val="16"/>
                <w:lang w:eastAsia="en-GB"/>
              </w:rPr>
            </w:pPr>
          </w:p>
        </w:tc>
        <w:tc>
          <w:tcPr>
            <w:tcW w:w="851" w:type="dxa"/>
            <w:vMerge/>
            <w:tcBorders>
              <w:top w:val="nil"/>
              <w:bottom w:val="nil"/>
            </w:tcBorders>
            <w:noWrap/>
            <w:hideMark/>
          </w:tcPr>
          <w:p w:rsidR="006676D4" w:rsidRPr="00CF7F5A" w:rsidRDefault="006676D4" w:rsidP="00B259C9">
            <w:pPr>
              <w:pStyle w:val="NoSpacing"/>
              <w:rPr>
                <w:sz w:val="16"/>
                <w:szCs w:val="16"/>
                <w:lang w:eastAsia="en-GB"/>
              </w:rPr>
            </w:pPr>
          </w:p>
        </w:tc>
        <w:tc>
          <w:tcPr>
            <w:tcW w:w="992" w:type="dxa"/>
            <w:vMerge/>
            <w:tcBorders>
              <w:top w:val="nil"/>
              <w:bottom w:val="nil"/>
            </w:tcBorders>
            <w:noWrap/>
            <w:hideMark/>
          </w:tcPr>
          <w:p w:rsidR="006676D4" w:rsidRPr="00CF7F5A" w:rsidRDefault="006676D4" w:rsidP="00B259C9">
            <w:pPr>
              <w:pStyle w:val="NoSpacing"/>
              <w:rPr>
                <w:sz w:val="16"/>
                <w:szCs w:val="16"/>
                <w:lang w:eastAsia="en-GB"/>
              </w:rPr>
            </w:pPr>
          </w:p>
        </w:tc>
        <w:tc>
          <w:tcPr>
            <w:tcW w:w="992" w:type="dxa"/>
            <w:vMerge/>
            <w:tcBorders>
              <w:top w:val="nil"/>
              <w:bottom w:val="nil"/>
            </w:tcBorders>
            <w:noWrap/>
            <w:hideMark/>
          </w:tcPr>
          <w:p w:rsidR="006676D4" w:rsidRPr="00CF7F5A" w:rsidRDefault="006676D4" w:rsidP="00B259C9">
            <w:pPr>
              <w:pStyle w:val="NoSpacing"/>
              <w:rPr>
                <w:sz w:val="16"/>
                <w:szCs w:val="16"/>
                <w:lang w:eastAsia="en-GB"/>
              </w:rPr>
            </w:pPr>
          </w:p>
        </w:tc>
        <w:tc>
          <w:tcPr>
            <w:tcW w:w="993" w:type="dxa"/>
            <w:vMerge/>
            <w:tcBorders>
              <w:top w:val="nil"/>
              <w:bottom w:val="nil"/>
            </w:tcBorders>
            <w:noWrap/>
            <w:hideMark/>
          </w:tcPr>
          <w:p w:rsidR="006676D4" w:rsidRPr="00CF7F5A" w:rsidRDefault="006676D4" w:rsidP="00B259C9">
            <w:pPr>
              <w:pStyle w:val="NoSpacing"/>
              <w:rPr>
                <w:sz w:val="16"/>
                <w:szCs w:val="16"/>
                <w:lang w:eastAsia="en-GB"/>
              </w:rPr>
            </w:pPr>
          </w:p>
        </w:tc>
        <w:tc>
          <w:tcPr>
            <w:tcW w:w="1701" w:type="dxa"/>
            <w:vMerge/>
            <w:tcBorders>
              <w:top w:val="nil"/>
              <w:bottom w:val="nil"/>
            </w:tcBorders>
            <w:noWrap/>
            <w:hideMark/>
          </w:tcPr>
          <w:p w:rsidR="006676D4" w:rsidRPr="00CF7F5A" w:rsidRDefault="006676D4" w:rsidP="00B259C9">
            <w:pPr>
              <w:pStyle w:val="NoSpacing"/>
              <w:rPr>
                <w:sz w:val="16"/>
                <w:szCs w:val="16"/>
                <w:lang w:eastAsia="en-GB"/>
              </w:rPr>
            </w:pPr>
          </w:p>
        </w:tc>
        <w:tc>
          <w:tcPr>
            <w:tcW w:w="992" w:type="dxa"/>
            <w:vMerge/>
            <w:tcBorders>
              <w:top w:val="nil"/>
              <w:bottom w:val="nil"/>
            </w:tcBorders>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Musculoskeletal-integumentary impairment</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proofErr w:type="spellStart"/>
            <w:r w:rsidRPr="00CF7F5A">
              <w:rPr>
                <w:rFonts w:ascii="Calibri" w:hAnsi="Calibri"/>
                <w:sz w:val="16"/>
                <w:szCs w:val="16"/>
              </w:rPr>
              <w:t>Coef</w:t>
            </w:r>
            <w:proofErr w:type="spellEnd"/>
            <w:r w:rsidRPr="00CF7F5A">
              <w:rPr>
                <w:rFonts w:ascii="Calibri" w:hAnsi="Calibri"/>
                <w:sz w:val="16"/>
                <w:szCs w:val="16"/>
              </w:rPr>
              <w:t xml:space="preserve"> (SE)</w:t>
            </w:r>
          </w:p>
        </w:tc>
        <w:tc>
          <w:tcPr>
            <w:tcW w:w="939" w:type="dxa"/>
            <w:tcBorders>
              <w:top w:val="nil"/>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Borders>
              <w:top w:val="nil"/>
              <w:left w:val="single" w:sz="4" w:space="0" w:color="auto"/>
              <w:bottom w:val="nil"/>
            </w:tcBorders>
            <w:noWrap/>
            <w:hideMark/>
          </w:tcPr>
          <w:p w:rsidR="006676D4" w:rsidRPr="00CF7F5A" w:rsidRDefault="006676D4" w:rsidP="00B259C9">
            <w:pPr>
              <w:pStyle w:val="NoSpacing"/>
              <w:rPr>
                <w:sz w:val="16"/>
                <w:szCs w:val="16"/>
                <w:lang w:eastAsia="en-GB"/>
              </w:rPr>
            </w:pPr>
          </w:p>
        </w:tc>
        <w:tc>
          <w:tcPr>
            <w:tcW w:w="851" w:type="dxa"/>
            <w:vMerge/>
            <w:tcBorders>
              <w:top w:val="nil"/>
              <w:bottom w:val="nil"/>
            </w:tcBorders>
            <w:noWrap/>
            <w:hideMark/>
          </w:tcPr>
          <w:p w:rsidR="006676D4" w:rsidRPr="00CF7F5A" w:rsidRDefault="006676D4" w:rsidP="00B259C9">
            <w:pPr>
              <w:pStyle w:val="NoSpacing"/>
              <w:rPr>
                <w:sz w:val="16"/>
                <w:szCs w:val="16"/>
                <w:lang w:eastAsia="en-GB"/>
              </w:rPr>
            </w:pPr>
          </w:p>
        </w:tc>
        <w:tc>
          <w:tcPr>
            <w:tcW w:w="992" w:type="dxa"/>
            <w:vMerge/>
            <w:tcBorders>
              <w:top w:val="nil"/>
              <w:bottom w:val="nil"/>
            </w:tcBorders>
            <w:noWrap/>
            <w:hideMark/>
          </w:tcPr>
          <w:p w:rsidR="006676D4" w:rsidRPr="00CF7F5A" w:rsidRDefault="006676D4" w:rsidP="00B259C9">
            <w:pPr>
              <w:pStyle w:val="NoSpacing"/>
              <w:rPr>
                <w:sz w:val="16"/>
                <w:szCs w:val="16"/>
                <w:lang w:eastAsia="en-GB"/>
              </w:rPr>
            </w:pPr>
          </w:p>
        </w:tc>
        <w:tc>
          <w:tcPr>
            <w:tcW w:w="992" w:type="dxa"/>
            <w:vMerge/>
            <w:tcBorders>
              <w:top w:val="nil"/>
              <w:bottom w:val="nil"/>
            </w:tcBorders>
            <w:noWrap/>
            <w:hideMark/>
          </w:tcPr>
          <w:p w:rsidR="006676D4" w:rsidRPr="00CF7F5A" w:rsidRDefault="006676D4" w:rsidP="00B259C9">
            <w:pPr>
              <w:pStyle w:val="NoSpacing"/>
              <w:rPr>
                <w:sz w:val="16"/>
                <w:szCs w:val="16"/>
                <w:lang w:eastAsia="en-GB"/>
              </w:rPr>
            </w:pPr>
          </w:p>
        </w:tc>
        <w:tc>
          <w:tcPr>
            <w:tcW w:w="993" w:type="dxa"/>
            <w:vMerge/>
            <w:tcBorders>
              <w:top w:val="nil"/>
              <w:bottom w:val="nil"/>
            </w:tcBorders>
            <w:noWrap/>
            <w:hideMark/>
          </w:tcPr>
          <w:p w:rsidR="006676D4" w:rsidRPr="00CF7F5A" w:rsidRDefault="006676D4" w:rsidP="00B259C9">
            <w:pPr>
              <w:pStyle w:val="NoSpacing"/>
              <w:rPr>
                <w:sz w:val="16"/>
                <w:szCs w:val="16"/>
                <w:lang w:eastAsia="en-GB"/>
              </w:rPr>
            </w:pPr>
          </w:p>
        </w:tc>
        <w:tc>
          <w:tcPr>
            <w:tcW w:w="1701" w:type="dxa"/>
            <w:vMerge/>
            <w:tcBorders>
              <w:top w:val="nil"/>
              <w:bottom w:val="nil"/>
            </w:tcBorders>
            <w:noWrap/>
            <w:hideMark/>
          </w:tcPr>
          <w:p w:rsidR="006676D4" w:rsidRPr="00CF7F5A" w:rsidRDefault="006676D4" w:rsidP="00B259C9">
            <w:pPr>
              <w:pStyle w:val="NoSpacing"/>
              <w:rPr>
                <w:sz w:val="16"/>
                <w:szCs w:val="16"/>
                <w:lang w:eastAsia="en-GB"/>
              </w:rPr>
            </w:pPr>
          </w:p>
        </w:tc>
        <w:tc>
          <w:tcPr>
            <w:tcW w:w="992" w:type="dxa"/>
            <w:vMerge/>
            <w:tcBorders>
              <w:top w:val="nil"/>
              <w:bottom w:val="nil"/>
            </w:tcBorders>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Neurological impairment</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-0.06  (0.026)</w:t>
            </w:r>
          </w:p>
        </w:tc>
        <w:tc>
          <w:tcPr>
            <w:tcW w:w="1134" w:type="dxa"/>
            <w:tcBorders>
              <w:top w:val="nil"/>
              <w:bottom w:val="nil"/>
            </w:tcBorders>
            <w:noWrap/>
          </w:tcPr>
          <w:p w:rsidR="006676D4" w:rsidRPr="00CF7F5A" w:rsidRDefault="006676D4" w:rsidP="00B259C9">
            <w:proofErr w:type="spellStart"/>
            <w:r w:rsidRPr="00CF7F5A">
              <w:rPr>
                <w:rFonts w:ascii="Calibri" w:hAnsi="Calibri"/>
                <w:sz w:val="16"/>
                <w:szCs w:val="16"/>
              </w:rPr>
              <w:t>Coef</w:t>
            </w:r>
            <w:proofErr w:type="spellEnd"/>
            <w:r w:rsidRPr="00CF7F5A">
              <w:rPr>
                <w:rFonts w:ascii="Calibri" w:hAnsi="Calibri"/>
                <w:sz w:val="16"/>
                <w:szCs w:val="16"/>
              </w:rPr>
              <w:t xml:space="preserve"> (SE)</w:t>
            </w:r>
          </w:p>
        </w:tc>
        <w:tc>
          <w:tcPr>
            <w:tcW w:w="939" w:type="dxa"/>
            <w:tcBorders>
              <w:top w:val="nil"/>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0.024</w:t>
            </w:r>
          </w:p>
        </w:tc>
      </w:tr>
      <w:tr w:rsidR="006676D4" w:rsidRPr="00CF7F5A" w:rsidTr="00B259C9">
        <w:trPr>
          <w:trHeight w:val="20"/>
        </w:trPr>
        <w:tc>
          <w:tcPr>
            <w:tcW w:w="1242" w:type="dxa"/>
            <w:vMerge/>
            <w:tcBorders>
              <w:top w:val="nil"/>
              <w:left w:val="single" w:sz="4" w:space="0" w:color="auto"/>
              <w:bottom w:val="nil"/>
            </w:tcBorders>
            <w:noWrap/>
            <w:hideMark/>
          </w:tcPr>
          <w:p w:rsidR="006676D4" w:rsidRPr="00CF7F5A" w:rsidRDefault="006676D4" w:rsidP="00B259C9">
            <w:pPr>
              <w:pStyle w:val="NoSpacing"/>
              <w:rPr>
                <w:sz w:val="16"/>
                <w:szCs w:val="16"/>
                <w:lang w:eastAsia="en-GB"/>
              </w:rPr>
            </w:pPr>
          </w:p>
        </w:tc>
        <w:tc>
          <w:tcPr>
            <w:tcW w:w="851" w:type="dxa"/>
            <w:vMerge/>
            <w:tcBorders>
              <w:top w:val="nil"/>
              <w:bottom w:val="nil"/>
            </w:tcBorders>
            <w:noWrap/>
            <w:hideMark/>
          </w:tcPr>
          <w:p w:rsidR="006676D4" w:rsidRPr="00CF7F5A" w:rsidRDefault="006676D4" w:rsidP="00B259C9">
            <w:pPr>
              <w:pStyle w:val="NoSpacing"/>
              <w:rPr>
                <w:sz w:val="16"/>
                <w:szCs w:val="16"/>
                <w:lang w:eastAsia="en-GB"/>
              </w:rPr>
            </w:pPr>
          </w:p>
        </w:tc>
        <w:tc>
          <w:tcPr>
            <w:tcW w:w="992" w:type="dxa"/>
            <w:vMerge/>
            <w:tcBorders>
              <w:top w:val="nil"/>
              <w:bottom w:val="nil"/>
            </w:tcBorders>
            <w:noWrap/>
            <w:hideMark/>
          </w:tcPr>
          <w:p w:rsidR="006676D4" w:rsidRPr="00CF7F5A" w:rsidRDefault="006676D4" w:rsidP="00B259C9">
            <w:pPr>
              <w:pStyle w:val="NoSpacing"/>
              <w:rPr>
                <w:sz w:val="16"/>
                <w:szCs w:val="16"/>
                <w:lang w:eastAsia="en-GB"/>
              </w:rPr>
            </w:pPr>
          </w:p>
        </w:tc>
        <w:tc>
          <w:tcPr>
            <w:tcW w:w="992" w:type="dxa"/>
            <w:vMerge/>
            <w:tcBorders>
              <w:top w:val="nil"/>
              <w:bottom w:val="nil"/>
            </w:tcBorders>
            <w:noWrap/>
            <w:hideMark/>
          </w:tcPr>
          <w:p w:rsidR="006676D4" w:rsidRPr="00CF7F5A" w:rsidRDefault="006676D4" w:rsidP="00B259C9">
            <w:pPr>
              <w:pStyle w:val="NoSpacing"/>
              <w:rPr>
                <w:sz w:val="16"/>
                <w:szCs w:val="16"/>
                <w:lang w:eastAsia="en-GB"/>
              </w:rPr>
            </w:pPr>
          </w:p>
        </w:tc>
        <w:tc>
          <w:tcPr>
            <w:tcW w:w="993" w:type="dxa"/>
            <w:vMerge/>
            <w:tcBorders>
              <w:top w:val="nil"/>
              <w:bottom w:val="nil"/>
            </w:tcBorders>
            <w:noWrap/>
            <w:hideMark/>
          </w:tcPr>
          <w:p w:rsidR="006676D4" w:rsidRPr="00CF7F5A" w:rsidRDefault="006676D4" w:rsidP="00B259C9">
            <w:pPr>
              <w:pStyle w:val="NoSpacing"/>
              <w:rPr>
                <w:sz w:val="16"/>
                <w:szCs w:val="16"/>
                <w:lang w:eastAsia="en-GB"/>
              </w:rPr>
            </w:pPr>
          </w:p>
        </w:tc>
        <w:tc>
          <w:tcPr>
            <w:tcW w:w="1701" w:type="dxa"/>
            <w:vMerge/>
            <w:tcBorders>
              <w:top w:val="nil"/>
              <w:bottom w:val="nil"/>
            </w:tcBorders>
            <w:noWrap/>
            <w:hideMark/>
          </w:tcPr>
          <w:p w:rsidR="006676D4" w:rsidRPr="00CF7F5A" w:rsidRDefault="006676D4" w:rsidP="00B259C9">
            <w:pPr>
              <w:pStyle w:val="NoSpacing"/>
              <w:rPr>
                <w:sz w:val="16"/>
                <w:szCs w:val="16"/>
                <w:lang w:eastAsia="en-GB"/>
              </w:rPr>
            </w:pPr>
          </w:p>
        </w:tc>
        <w:tc>
          <w:tcPr>
            <w:tcW w:w="992" w:type="dxa"/>
            <w:vMerge/>
            <w:tcBorders>
              <w:top w:val="nil"/>
              <w:bottom w:val="nil"/>
            </w:tcBorders>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Other genitourinary impairment</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proofErr w:type="spellStart"/>
            <w:r w:rsidRPr="00CF7F5A">
              <w:rPr>
                <w:rFonts w:ascii="Calibri" w:hAnsi="Calibri"/>
                <w:sz w:val="16"/>
                <w:szCs w:val="16"/>
              </w:rPr>
              <w:t>Coef</w:t>
            </w:r>
            <w:proofErr w:type="spellEnd"/>
            <w:r w:rsidRPr="00CF7F5A">
              <w:rPr>
                <w:rFonts w:ascii="Calibri" w:hAnsi="Calibri"/>
                <w:sz w:val="16"/>
                <w:szCs w:val="16"/>
              </w:rPr>
              <w:t xml:space="preserve"> (SE)</w:t>
            </w:r>
          </w:p>
        </w:tc>
        <w:tc>
          <w:tcPr>
            <w:tcW w:w="939" w:type="dxa"/>
            <w:tcBorders>
              <w:top w:val="nil"/>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Borders>
              <w:top w:val="nil"/>
              <w:left w:val="single" w:sz="4" w:space="0" w:color="auto"/>
              <w:bottom w:val="nil"/>
            </w:tcBorders>
            <w:noWrap/>
            <w:hideMark/>
          </w:tcPr>
          <w:p w:rsidR="006676D4" w:rsidRPr="00CF7F5A" w:rsidRDefault="006676D4" w:rsidP="00B259C9">
            <w:pPr>
              <w:pStyle w:val="NoSpacing"/>
              <w:rPr>
                <w:sz w:val="16"/>
                <w:szCs w:val="16"/>
                <w:lang w:eastAsia="en-GB"/>
              </w:rPr>
            </w:pPr>
          </w:p>
        </w:tc>
        <w:tc>
          <w:tcPr>
            <w:tcW w:w="851" w:type="dxa"/>
            <w:vMerge/>
            <w:tcBorders>
              <w:top w:val="nil"/>
              <w:bottom w:val="nil"/>
            </w:tcBorders>
            <w:noWrap/>
            <w:hideMark/>
          </w:tcPr>
          <w:p w:rsidR="006676D4" w:rsidRPr="00CF7F5A" w:rsidRDefault="006676D4" w:rsidP="00B259C9">
            <w:pPr>
              <w:pStyle w:val="NoSpacing"/>
              <w:rPr>
                <w:sz w:val="16"/>
                <w:szCs w:val="16"/>
                <w:lang w:eastAsia="en-GB"/>
              </w:rPr>
            </w:pPr>
          </w:p>
        </w:tc>
        <w:tc>
          <w:tcPr>
            <w:tcW w:w="992" w:type="dxa"/>
            <w:vMerge/>
            <w:tcBorders>
              <w:top w:val="nil"/>
              <w:bottom w:val="nil"/>
            </w:tcBorders>
            <w:noWrap/>
            <w:hideMark/>
          </w:tcPr>
          <w:p w:rsidR="006676D4" w:rsidRPr="00CF7F5A" w:rsidRDefault="006676D4" w:rsidP="00B259C9">
            <w:pPr>
              <w:pStyle w:val="NoSpacing"/>
              <w:rPr>
                <w:sz w:val="16"/>
                <w:szCs w:val="16"/>
                <w:lang w:eastAsia="en-GB"/>
              </w:rPr>
            </w:pPr>
          </w:p>
        </w:tc>
        <w:tc>
          <w:tcPr>
            <w:tcW w:w="992" w:type="dxa"/>
            <w:vMerge/>
            <w:tcBorders>
              <w:top w:val="nil"/>
              <w:bottom w:val="nil"/>
            </w:tcBorders>
            <w:noWrap/>
            <w:hideMark/>
          </w:tcPr>
          <w:p w:rsidR="006676D4" w:rsidRPr="00CF7F5A" w:rsidRDefault="006676D4" w:rsidP="00B259C9">
            <w:pPr>
              <w:pStyle w:val="NoSpacing"/>
              <w:rPr>
                <w:sz w:val="16"/>
                <w:szCs w:val="16"/>
                <w:lang w:eastAsia="en-GB"/>
              </w:rPr>
            </w:pPr>
          </w:p>
        </w:tc>
        <w:tc>
          <w:tcPr>
            <w:tcW w:w="993" w:type="dxa"/>
            <w:vMerge/>
            <w:tcBorders>
              <w:top w:val="nil"/>
              <w:bottom w:val="nil"/>
            </w:tcBorders>
            <w:noWrap/>
            <w:hideMark/>
          </w:tcPr>
          <w:p w:rsidR="006676D4" w:rsidRPr="00CF7F5A" w:rsidRDefault="006676D4" w:rsidP="00B259C9">
            <w:pPr>
              <w:pStyle w:val="NoSpacing"/>
              <w:rPr>
                <w:sz w:val="16"/>
                <w:szCs w:val="16"/>
                <w:lang w:eastAsia="en-GB"/>
              </w:rPr>
            </w:pPr>
          </w:p>
        </w:tc>
        <w:tc>
          <w:tcPr>
            <w:tcW w:w="1701" w:type="dxa"/>
            <w:vMerge/>
            <w:tcBorders>
              <w:top w:val="nil"/>
              <w:bottom w:val="nil"/>
            </w:tcBorders>
            <w:noWrap/>
            <w:hideMark/>
          </w:tcPr>
          <w:p w:rsidR="006676D4" w:rsidRPr="00CF7F5A" w:rsidRDefault="006676D4" w:rsidP="00B259C9">
            <w:pPr>
              <w:pStyle w:val="NoSpacing"/>
              <w:rPr>
                <w:sz w:val="16"/>
                <w:szCs w:val="16"/>
                <w:lang w:eastAsia="en-GB"/>
              </w:rPr>
            </w:pPr>
          </w:p>
        </w:tc>
        <w:tc>
          <w:tcPr>
            <w:tcW w:w="992" w:type="dxa"/>
            <w:vMerge/>
            <w:tcBorders>
              <w:top w:val="nil"/>
              <w:bottom w:val="nil"/>
            </w:tcBorders>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Psychiatric impairment - including dementia and depression </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proofErr w:type="spellStart"/>
            <w:r w:rsidRPr="00CF7F5A">
              <w:rPr>
                <w:rFonts w:ascii="Calibri" w:hAnsi="Calibri"/>
                <w:sz w:val="16"/>
                <w:szCs w:val="16"/>
              </w:rPr>
              <w:t>Coef</w:t>
            </w:r>
            <w:proofErr w:type="spellEnd"/>
            <w:r w:rsidRPr="00CF7F5A">
              <w:rPr>
                <w:rFonts w:ascii="Calibri" w:hAnsi="Calibri"/>
                <w:sz w:val="16"/>
                <w:szCs w:val="16"/>
              </w:rPr>
              <w:t xml:space="preserve"> (SE)</w:t>
            </w:r>
          </w:p>
        </w:tc>
        <w:tc>
          <w:tcPr>
            <w:tcW w:w="939" w:type="dxa"/>
            <w:tcBorders>
              <w:top w:val="nil"/>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Borders>
              <w:top w:val="nil"/>
              <w:left w:val="single" w:sz="4" w:space="0" w:color="auto"/>
              <w:bottom w:val="nil"/>
            </w:tcBorders>
            <w:noWrap/>
            <w:hideMark/>
          </w:tcPr>
          <w:p w:rsidR="006676D4" w:rsidRPr="00CF7F5A" w:rsidRDefault="006676D4" w:rsidP="00B259C9">
            <w:pPr>
              <w:pStyle w:val="NoSpacing"/>
              <w:rPr>
                <w:sz w:val="16"/>
                <w:szCs w:val="16"/>
                <w:lang w:eastAsia="en-GB"/>
              </w:rPr>
            </w:pPr>
          </w:p>
        </w:tc>
        <w:tc>
          <w:tcPr>
            <w:tcW w:w="851" w:type="dxa"/>
            <w:vMerge/>
            <w:tcBorders>
              <w:top w:val="nil"/>
              <w:bottom w:val="nil"/>
            </w:tcBorders>
            <w:noWrap/>
            <w:hideMark/>
          </w:tcPr>
          <w:p w:rsidR="006676D4" w:rsidRPr="00CF7F5A" w:rsidRDefault="006676D4" w:rsidP="00B259C9">
            <w:pPr>
              <w:pStyle w:val="NoSpacing"/>
              <w:rPr>
                <w:sz w:val="16"/>
                <w:szCs w:val="16"/>
                <w:lang w:eastAsia="en-GB"/>
              </w:rPr>
            </w:pPr>
          </w:p>
        </w:tc>
        <w:tc>
          <w:tcPr>
            <w:tcW w:w="992" w:type="dxa"/>
            <w:vMerge/>
            <w:tcBorders>
              <w:top w:val="nil"/>
              <w:bottom w:val="nil"/>
            </w:tcBorders>
            <w:noWrap/>
            <w:hideMark/>
          </w:tcPr>
          <w:p w:rsidR="006676D4" w:rsidRPr="00CF7F5A" w:rsidRDefault="006676D4" w:rsidP="00B259C9">
            <w:pPr>
              <w:pStyle w:val="NoSpacing"/>
              <w:rPr>
                <w:sz w:val="16"/>
                <w:szCs w:val="16"/>
                <w:lang w:eastAsia="en-GB"/>
              </w:rPr>
            </w:pPr>
          </w:p>
        </w:tc>
        <w:tc>
          <w:tcPr>
            <w:tcW w:w="992" w:type="dxa"/>
            <w:vMerge/>
            <w:tcBorders>
              <w:top w:val="nil"/>
              <w:bottom w:val="nil"/>
            </w:tcBorders>
            <w:noWrap/>
            <w:hideMark/>
          </w:tcPr>
          <w:p w:rsidR="006676D4" w:rsidRPr="00CF7F5A" w:rsidRDefault="006676D4" w:rsidP="00B259C9">
            <w:pPr>
              <w:pStyle w:val="NoSpacing"/>
              <w:rPr>
                <w:sz w:val="16"/>
                <w:szCs w:val="16"/>
                <w:lang w:eastAsia="en-GB"/>
              </w:rPr>
            </w:pPr>
          </w:p>
        </w:tc>
        <w:tc>
          <w:tcPr>
            <w:tcW w:w="993" w:type="dxa"/>
            <w:vMerge/>
            <w:tcBorders>
              <w:top w:val="nil"/>
              <w:bottom w:val="nil"/>
            </w:tcBorders>
            <w:noWrap/>
            <w:hideMark/>
          </w:tcPr>
          <w:p w:rsidR="006676D4" w:rsidRPr="00CF7F5A" w:rsidRDefault="006676D4" w:rsidP="00B259C9">
            <w:pPr>
              <w:pStyle w:val="NoSpacing"/>
              <w:rPr>
                <w:sz w:val="16"/>
                <w:szCs w:val="16"/>
                <w:lang w:eastAsia="en-GB"/>
              </w:rPr>
            </w:pPr>
          </w:p>
        </w:tc>
        <w:tc>
          <w:tcPr>
            <w:tcW w:w="1701" w:type="dxa"/>
            <w:vMerge/>
            <w:tcBorders>
              <w:top w:val="nil"/>
              <w:bottom w:val="nil"/>
            </w:tcBorders>
            <w:noWrap/>
            <w:hideMark/>
          </w:tcPr>
          <w:p w:rsidR="006676D4" w:rsidRPr="00CF7F5A" w:rsidRDefault="006676D4" w:rsidP="00B259C9">
            <w:pPr>
              <w:pStyle w:val="NoSpacing"/>
              <w:rPr>
                <w:sz w:val="16"/>
                <w:szCs w:val="16"/>
                <w:lang w:eastAsia="en-GB"/>
              </w:rPr>
            </w:pPr>
          </w:p>
        </w:tc>
        <w:tc>
          <w:tcPr>
            <w:tcW w:w="992" w:type="dxa"/>
            <w:vMerge/>
            <w:tcBorders>
              <w:top w:val="nil"/>
              <w:bottom w:val="nil"/>
            </w:tcBorders>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Respiratory impairment in females</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-0.1    (0.037)</w:t>
            </w:r>
          </w:p>
        </w:tc>
        <w:tc>
          <w:tcPr>
            <w:tcW w:w="1134" w:type="dxa"/>
            <w:tcBorders>
              <w:top w:val="nil"/>
              <w:bottom w:val="nil"/>
            </w:tcBorders>
            <w:noWrap/>
          </w:tcPr>
          <w:p w:rsidR="006676D4" w:rsidRPr="00CF7F5A" w:rsidRDefault="006676D4" w:rsidP="00B259C9">
            <w:proofErr w:type="spellStart"/>
            <w:r w:rsidRPr="00CF7F5A">
              <w:rPr>
                <w:rFonts w:ascii="Calibri" w:hAnsi="Calibri"/>
                <w:sz w:val="16"/>
                <w:szCs w:val="16"/>
              </w:rPr>
              <w:t>Coef</w:t>
            </w:r>
            <w:proofErr w:type="spellEnd"/>
            <w:r w:rsidRPr="00CF7F5A">
              <w:rPr>
                <w:rFonts w:ascii="Calibri" w:hAnsi="Calibri"/>
                <w:sz w:val="16"/>
                <w:szCs w:val="16"/>
              </w:rPr>
              <w:t xml:space="preserve"> (SE)</w:t>
            </w:r>
          </w:p>
        </w:tc>
        <w:tc>
          <w:tcPr>
            <w:tcW w:w="939" w:type="dxa"/>
            <w:tcBorders>
              <w:top w:val="nil"/>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0.0056</w:t>
            </w:r>
          </w:p>
        </w:tc>
      </w:tr>
      <w:tr w:rsidR="006676D4" w:rsidRPr="00CF7F5A" w:rsidTr="00B259C9">
        <w:trPr>
          <w:trHeight w:val="20"/>
        </w:trPr>
        <w:tc>
          <w:tcPr>
            <w:tcW w:w="1242" w:type="dxa"/>
            <w:vMerge/>
            <w:tcBorders>
              <w:top w:val="nil"/>
              <w:left w:val="single" w:sz="4" w:space="0" w:color="auto"/>
              <w:bottom w:val="nil"/>
            </w:tcBorders>
            <w:noWrap/>
            <w:hideMark/>
          </w:tcPr>
          <w:p w:rsidR="006676D4" w:rsidRPr="00CF7F5A" w:rsidRDefault="006676D4" w:rsidP="00B259C9">
            <w:pPr>
              <w:pStyle w:val="NoSpacing"/>
              <w:rPr>
                <w:sz w:val="16"/>
                <w:szCs w:val="16"/>
                <w:lang w:eastAsia="en-GB"/>
              </w:rPr>
            </w:pPr>
          </w:p>
        </w:tc>
        <w:tc>
          <w:tcPr>
            <w:tcW w:w="851" w:type="dxa"/>
            <w:vMerge/>
            <w:tcBorders>
              <w:top w:val="nil"/>
              <w:bottom w:val="nil"/>
            </w:tcBorders>
            <w:noWrap/>
            <w:hideMark/>
          </w:tcPr>
          <w:p w:rsidR="006676D4" w:rsidRPr="00CF7F5A" w:rsidRDefault="006676D4" w:rsidP="00B259C9">
            <w:pPr>
              <w:pStyle w:val="NoSpacing"/>
              <w:rPr>
                <w:sz w:val="16"/>
                <w:szCs w:val="16"/>
                <w:lang w:eastAsia="en-GB"/>
              </w:rPr>
            </w:pPr>
          </w:p>
        </w:tc>
        <w:tc>
          <w:tcPr>
            <w:tcW w:w="992" w:type="dxa"/>
            <w:vMerge/>
            <w:tcBorders>
              <w:top w:val="nil"/>
              <w:bottom w:val="nil"/>
            </w:tcBorders>
            <w:noWrap/>
            <w:hideMark/>
          </w:tcPr>
          <w:p w:rsidR="006676D4" w:rsidRPr="00CF7F5A" w:rsidRDefault="006676D4" w:rsidP="00B259C9">
            <w:pPr>
              <w:pStyle w:val="NoSpacing"/>
              <w:rPr>
                <w:sz w:val="16"/>
                <w:szCs w:val="16"/>
                <w:lang w:eastAsia="en-GB"/>
              </w:rPr>
            </w:pPr>
          </w:p>
        </w:tc>
        <w:tc>
          <w:tcPr>
            <w:tcW w:w="992" w:type="dxa"/>
            <w:vMerge/>
            <w:tcBorders>
              <w:top w:val="nil"/>
              <w:bottom w:val="nil"/>
            </w:tcBorders>
            <w:noWrap/>
            <w:hideMark/>
          </w:tcPr>
          <w:p w:rsidR="006676D4" w:rsidRPr="00CF7F5A" w:rsidRDefault="006676D4" w:rsidP="00B259C9">
            <w:pPr>
              <w:pStyle w:val="NoSpacing"/>
              <w:rPr>
                <w:sz w:val="16"/>
                <w:szCs w:val="16"/>
                <w:lang w:eastAsia="en-GB"/>
              </w:rPr>
            </w:pPr>
          </w:p>
        </w:tc>
        <w:tc>
          <w:tcPr>
            <w:tcW w:w="993" w:type="dxa"/>
            <w:vMerge/>
            <w:tcBorders>
              <w:top w:val="nil"/>
              <w:bottom w:val="nil"/>
            </w:tcBorders>
            <w:noWrap/>
            <w:hideMark/>
          </w:tcPr>
          <w:p w:rsidR="006676D4" w:rsidRPr="00CF7F5A" w:rsidRDefault="006676D4" w:rsidP="00B259C9">
            <w:pPr>
              <w:pStyle w:val="NoSpacing"/>
              <w:rPr>
                <w:sz w:val="16"/>
                <w:szCs w:val="16"/>
                <w:lang w:eastAsia="en-GB"/>
              </w:rPr>
            </w:pPr>
          </w:p>
        </w:tc>
        <w:tc>
          <w:tcPr>
            <w:tcW w:w="1701" w:type="dxa"/>
            <w:vMerge/>
            <w:tcBorders>
              <w:top w:val="nil"/>
              <w:bottom w:val="nil"/>
            </w:tcBorders>
            <w:noWrap/>
            <w:hideMark/>
          </w:tcPr>
          <w:p w:rsidR="006676D4" w:rsidRPr="00CF7F5A" w:rsidRDefault="006676D4" w:rsidP="00B259C9">
            <w:pPr>
              <w:pStyle w:val="NoSpacing"/>
              <w:rPr>
                <w:sz w:val="16"/>
                <w:szCs w:val="16"/>
                <w:lang w:eastAsia="en-GB"/>
              </w:rPr>
            </w:pPr>
          </w:p>
        </w:tc>
        <w:tc>
          <w:tcPr>
            <w:tcW w:w="992" w:type="dxa"/>
            <w:vMerge/>
            <w:tcBorders>
              <w:top w:val="nil"/>
              <w:bottom w:val="nil"/>
            </w:tcBorders>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Respiratory impairment in males</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-0.3    (0.06)</w:t>
            </w:r>
          </w:p>
        </w:tc>
        <w:tc>
          <w:tcPr>
            <w:tcW w:w="1134" w:type="dxa"/>
            <w:tcBorders>
              <w:top w:val="nil"/>
              <w:bottom w:val="nil"/>
            </w:tcBorders>
            <w:noWrap/>
          </w:tcPr>
          <w:p w:rsidR="006676D4" w:rsidRPr="00CF7F5A" w:rsidRDefault="006676D4" w:rsidP="00B259C9">
            <w:proofErr w:type="spellStart"/>
            <w:r w:rsidRPr="00CF7F5A">
              <w:rPr>
                <w:rFonts w:ascii="Calibri" w:hAnsi="Calibri"/>
                <w:sz w:val="16"/>
                <w:szCs w:val="16"/>
              </w:rPr>
              <w:t>Coef</w:t>
            </w:r>
            <w:proofErr w:type="spellEnd"/>
            <w:r w:rsidRPr="00CF7F5A">
              <w:rPr>
                <w:rFonts w:ascii="Calibri" w:hAnsi="Calibri"/>
                <w:sz w:val="16"/>
                <w:szCs w:val="16"/>
              </w:rPr>
              <w:t xml:space="preserve"> (SE)</w:t>
            </w:r>
          </w:p>
        </w:tc>
        <w:tc>
          <w:tcPr>
            <w:tcW w:w="939" w:type="dxa"/>
            <w:tcBorders>
              <w:top w:val="nil"/>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0.0001</w:t>
            </w:r>
          </w:p>
        </w:tc>
      </w:tr>
      <w:tr w:rsidR="006676D4" w:rsidRPr="00CF7F5A" w:rsidTr="00B259C9">
        <w:trPr>
          <w:trHeight w:val="20"/>
        </w:trPr>
        <w:tc>
          <w:tcPr>
            <w:tcW w:w="1242" w:type="dxa"/>
            <w:vMerge/>
            <w:tcBorders>
              <w:top w:val="nil"/>
              <w:left w:val="single" w:sz="4" w:space="0" w:color="auto"/>
              <w:bottom w:val="nil"/>
            </w:tcBorders>
            <w:noWrap/>
            <w:hideMark/>
          </w:tcPr>
          <w:p w:rsidR="006676D4" w:rsidRPr="00CF7F5A" w:rsidRDefault="006676D4" w:rsidP="00B259C9">
            <w:pPr>
              <w:pStyle w:val="NoSpacing"/>
              <w:rPr>
                <w:sz w:val="16"/>
                <w:szCs w:val="16"/>
                <w:lang w:eastAsia="en-GB"/>
              </w:rPr>
            </w:pPr>
          </w:p>
        </w:tc>
        <w:tc>
          <w:tcPr>
            <w:tcW w:w="851" w:type="dxa"/>
            <w:vMerge/>
            <w:tcBorders>
              <w:top w:val="nil"/>
              <w:bottom w:val="nil"/>
            </w:tcBorders>
            <w:noWrap/>
            <w:hideMark/>
          </w:tcPr>
          <w:p w:rsidR="006676D4" w:rsidRPr="00CF7F5A" w:rsidRDefault="006676D4" w:rsidP="00B259C9">
            <w:pPr>
              <w:pStyle w:val="NoSpacing"/>
              <w:rPr>
                <w:sz w:val="16"/>
                <w:szCs w:val="16"/>
                <w:lang w:eastAsia="en-GB"/>
              </w:rPr>
            </w:pPr>
          </w:p>
        </w:tc>
        <w:tc>
          <w:tcPr>
            <w:tcW w:w="992" w:type="dxa"/>
            <w:vMerge/>
            <w:tcBorders>
              <w:top w:val="nil"/>
              <w:bottom w:val="nil"/>
            </w:tcBorders>
            <w:noWrap/>
            <w:hideMark/>
          </w:tcPr>
          <w:p w:rsidR="006676D4" w:rsidRPr="00CF7F5A" w:rsidRDefault="006676D4" w:rsidP="00B259C9">
            <w:pPr>
              <w:pStyle w:val="NoSpacing"/>
              <w:rPr>
                <w:sz w:val="16"/>
                <w:szCs w:val="16"/>
                <w:lang w:eastAsia="en-GB"/>
              </w:rPr>
            </w:pPr>
          </w:p>
        </w:tc>
        <w:tc>
          <w:tcPr>
            <w:tcW w:w="992" w:type="dxa"/>
            <w:vMerge/>
            <w:tcBorders>
              <w:top w:val="nil"/>
              <w:bottom w:val="nil"/>
            </w:tcBorders>
            <w:noWrap/>
            <w:hideMark/>
          </w:tcPr>
          <w:p w:rsidR="006676D4" w:rsidRPr="00CF7F5A" w:rsidRDefault="006676D4" w:rsidP="00B259C9">
            <w:pPr>
              <w:pStyle w:val="NoSpacing"/>
              <w:rPr>
                <w:sz w:val="16"/>
                <w:szCs w:val="16"/>
                <w:lang w:eastAsia="en-GB"/>
              </w:rPr>
            </w:pPr>
          </w:p>
        </w:tc>
        <w:tc>
          <w:tcPr>
            <w:tcW w:w="993" w:type="dxa"/>
            <w:vMerge/>
            <w:tcBorders>
              <w:top w:val="nil"/>
              <w:bottom w:val="nil"/>
            </w:tcBorders>
            <w:noWrap/>
            <w:hideMark/>
          </w:tcPr>
          <w:p w:rsidR="006676D4" w:rsidRPr="00CF7F5A" w:rsidRDefault="006676D4" w:rsidP="00B259C9">
            <w:pPr>
              <w:pStyle w:val="NoSpacing"/>
              <w:rPr>
                <w:sz w:val="16"/>
                <w:szCs w:val="16"/>
                <w:lang w:eastAsia="en-GB"/>
              </w:rPr>
            </w:pPr>
          </w:p>
        </w:tc>
        <w:tc>
          <w:tcPr>
            <w:tcW w:w="1701" w:type="dxa"/>
            <w:vMerge/>
            <w:tcBorders>
              <w:top w:val="nil"/>
              <w:bottom w:val="nil"/>
            </w:tcBorders>
            <w:noWrap/>
            <w:hideMark/>
          </w:tcPr>
          <w:p w:rsidR="006676D4" w:rsidRPr="00CF7F5A" w:rsidRDefault="006676D4" w:rsidP="00B259C9">
            <w:pPr>
              <w:pStyle w:val="NoSpacing"/>
              <w:rPr>
                <w:sz w:val="16"/>
                <w:szCs w:val="16"/>
                <w:lang w:eastAsia="en-GB"/>
              </w:rPr>
            </w:pPr>
          </w:p>
        </w:tc>
        <w:tc>
          <w:tcPr>
            <w:tcW w:w="992" w:type="dxa"/>
            <w:vMerge/>
            <w:tcBorders>
              <w:top w:val="nil"/>
              <w:bottom w:val="nil"/>
            </w:tcBorders>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Sex (female ref)</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-0.34  (0.067)</w:t>
            </w:r>
          </w:p>
        </w:tc>
        <w:tc>
          <w:tcPr>
            <w:tcW w:w="1134" w:type="dxa"/>
            <w:tcBorders>
              <w:top w:val="nil"/>
              <w:bottom w:val="nil"/>
            </w:tcBorders>
            <w:noWrap/>
          </w:tcPr>
          <w:p w:rsidR="006676D4" w:rsidRPr="00CF7F5A" w:rsidRDefault="006676D4" w:rsidP="00B259C9">
            <w:proofErr w:type="spellStart"/>
            <w:r w:rsidRPr="00CF7F5A">
              <w:rPr>
                <w:rFonts w:ascii="Calibri" w:hAnsi="Calibri"/>
                <w:sz w:val="16"/>
                <w:szCs w:val="16"/>
              </w:rPr>
              <w:t>Coef</w:t>
            </w:r>
            <w:proofErr w:type="spellEnd"/>
            <w:r w:rsidRPr="00CF7F5A">
              <w:rPr>
                <w:rFonts w:ascii="Calibri" w:hAnsi="Calibri"/>
                <w:sz w:val="16"/>
                <w:szCs w:val="16"/>
              </w:rPr>
              <w:t xml:space="preserve"> (SE)</w:t>
            </w:r>
          </w:p>
        </w:tc>
        <w:tc>
          <w:tcPr>
            <w:tcW w:w="939" w:type="dxa"/>
            <w:tcBorders>
              <w:top w:val="nil"/>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0.0001</w:t>
            </w:r>
          </w:p>
        </w:tc>
      </w:tr>
      <w:tr w:rsidR="006676D4" w:rsidRPr="00CF7F5A" w:rsidTr="00B259C9">
        <w:trPr>
          <w:trHeight w:val="20"/>
        </w:trPr>
        <w:tc>
          <w:tcPr>
            <w:tcW w:w="1242" w:type="dxa"/>
            <w:vMerge/>
            <w:tcBorders>
              <w:top w:val="nil"/>
              <w:left w:val="single" w:sz="4" w:space="0" w:color="auto"/>
              <w:bottom w:val="nil"/>
            </w:tcBorders>
            <w:noWrap/>
            <w:hideMark/>
          </w:tcPr>
          <w:p w:rsidR="006676D4" w:rsidRPr="00CF7F5A" w:rsidRDefault="006676D4" w:rsidP="00B259C9">
            <w:pPr>
              <w:pStyle w:val="NoSpacing"/>
              <w:rPr>
                <w:sz w:val="16"/>
                <w:szCs w:val="16"/>
                <w:lang w:eastAsia="en-GB"/>
              </w:rPr>
            </w:pPr>
          </w:p>
        </w:tc>
        <w:tc>
          <w:tcPr>
            <w:tcW w:w="851" w:type="dxa"/>
            <w:vMerge/>
            <w:tcBorders>
              <w:top w:val="nil"/>
              <w:bottom w:val="nil"/>
            </w:tcBorders>
            <w:noWrap/>
            <w:hideMark/>
          </w:tcPr>
          <w:p w:rsidR="006676D4" w:rsidRPr="00CF7F5A" w:rsidRDefault="006676D4" w:rsidP="00B259C9">
            <w:pPr>
              <w:pStyle w:val="NoSpacing"/>
              <w:rPr>
                <w:sz w:val="16"/>
                <w:szCs w:val="16"/>
                <w:lang w:eastAsia="en-GB"/>
              </w:rPr>
            </w:pPr>
          </w:p>
        </w:tc>
        <w:tc>
          <w:tcPr>
            <w:tcW w:w="992" w:type="dxa"/>
            <w:vMerge/>
            <w:tcBorders>
              <w:top w:val="nil"/>
              <w:bottom w:val="nil"/>
            </w:tcBorders>
            <w:noWrap/>
            <w:hideMark/>
          </w:tcPr>
          <w:p w:rsidR="006676D4" w:rsidRPr="00CF7F5A" w:rsidRDefault="006676D4" w:rsidP="00B259C9">
            <w:pPr>
              <w:pStyle w:val="NoSpacing"/>
              <w:rPr>
                <w:sz w:val="16"/>
                <w:szCs w:val="16"/>
                <w:lang w:eastAsia="en-GB"/>
              </w:rPr>
            </w:pPr>
          </w:p>
        </w:tc>
        <w:tc>
          <w:tcPr>
            <w:tcW w:w="992" w:type="dxa"/>
            <w:vMerge/>
            <w:tcBorders>
              <w:top w:val="nil"/>
              <w:bottom w:val="nil"/>
            </w:tcBorders>
            <w:noWrap/>
            <w:hideMark/>
          </w:tcPr>
          <w:p w:rsidR="006676D4" w:rsidRPr="00CF7F5A" w:rsidRDefault="006676D4" w:rsidP="00B259C9">
            <w:pPr>
              <w:pStyle w:val="NoSpacing"/>
              <w:rPr>
                <w:sz w:val="16"/>
                <w:szCs w:val="16"/>
                <w:lang w:eastAsia="en-GB"/>
              </w:rPr>
            </w:pPr>
          </w:p>
        </w:tc>
        <w:tc>
          <w:tcPr>
            <w:tcW w:w="993" w:type="dxa"/>
            <w:vMerge/>
            <w:tcBorders>
              <w:top w:val="nil"/>
              <w:bottom w:val="nil"/>
            </w:tcBorders>
            <w:noWrap/>
            <w:hideMark/>
          </w:tcPr>
          <w:p w:rsidR="006676D4" w:rsidRPr="00CF7F5A" w:rsidRDefault="006676D4" w:rsidP="00B259C9">
            <w:pPr>
              <w:pStyle w:val="NoSpacing"/>
              <w:rPr>
                <w:sz w:val="16"/>
                <w:szCs w:val="16"/>
                <w:lang w:eastAsia="en-GB"/>
              </w:rPr>
            </w:pPr>
          </w:p>
        </w:tc>
        <w:tc>
          <w:tcPr>
            <w:tcW w:w="1701" w:type="dxa"/>
            <w:vMerge/>
            <w:tcBorders>
              <w:top w:val="nil"/>
              <w:bottom w:val="nil"/>
            </w:tcBorders>
            <w:noWrap/>
            <w:hideMark/>
          </w:tcPr>
          <w:p w:rsidR="006676D4" w:rsidRPr="00CF7F5A" w:rsidRDefault="006676D4" w:rsidP="00B259C9">
            <w:pPr>
              <w:pStyle w:val="NoSpacing"/>
              <w:rPr>
                <w:sz w:val="16"/>
                <w:szCs w:val="16"/>
                <w:lang w:eastAsia="en-GB"/>
              </w:rPr>
            </w:pPr>
          </w:p>
        </w:tc>
        <w:tc>
          <w:tcPr>
            <w:tcW w:w="992" w:type="dxa"/>
            <w:vMerge/>
            <w:tcBorders>
              <w:top w:val="nil"/>
              <w:bottom w:val="nil"/>
            </w:tcBorders>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Summary ADL Index</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-0.12  (0.012)</w:t>
            </w:r>
          </w:p>
        </w:tc>
        <w:tc>
          <w:tcPr>
            <w:tcW w:w="1134" w:type="dxa"/>
            <w:tcBorders>
              <w:top w:val="nil"/>
              <w:bottom w:val="nil"/>
            </w:tcBorders>
            <w:noWrap/>
          </w:tcPr>
          <w:p w:rsidR="006676D4" w:rsidRPr="00CF7F5A" w:rsidRDefault="006676D4" w:rsidP="00B259C9">
            <w:proofErr w:type="spellStart"/>
            <w:r w:rsidRPr="00CF7F5A">
              <w:rPr>
                <w:rFonts w:ascii="Calibri" w:hAnsi="Calibri"/>
                <w:sz w:val="16"/>
                <w:szCs w:val="16"/>
              </w:rPr>
              <w:t>Coef</w:t>
            </w:r>
            <w:proofErr w:type="spellEnd"/>
            <w:r w:rsidRPr="00CF7F5A">
              <w:rPr>
                <w:rFonts w:ascii="Calibri" w:hAnsi="Calibri"/>
                <w:sz w:val="16"/>
                <w:szCs w:val="16"/>
              </w:rPr>
              <w:t xml:space="preserve"> (SE)</w:t>
            </w:r>
          </w:p>
        </w:tc>
        <w:tc>
          <w:tcPr>
            <w:tcW w:w="939" w:type="dxa"/>
            <w:tcBorders>
              <w:top w:val="nil"/>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0.0001</w:t>
            </w:r>
          </w:p>
        </w:tc>
      </w:tr>
      <w:tr w:rsidR="006676D4" w:rsidRPr="00CF7F5A" w:rsidTr="00B259C9">
        <w:trPr>
          <w:trHeight w:val="20"/>
        </w:trPr>
        <w:tc>
          <w:tcPr>
            <w:tcW w:w="1242" w:type="dxa"/>
            <w:vMerge/>
            <w:tcBorders>
              <w:top w:val="nil"/>
              <w:left w:val="single" w:sz="4" w:space="0" w:color="auto"/>
              <w:bottom w:val="nil"/>
            </w:tcBorders>
            <w:noWrap/>
            <w:hideMark/>
          </w:tcPr>
          <w:p w:rsidR="006676D4" w:rsidRPr="00CF7F5A" w:rsidRDefault="006676D4" w:rsidP="00B259C9">
            <w:pPr>
              <w:pStyle w:val="NoSpacing"/>
              <w:rPr>
                <w:sz w:val="16"/>
                <w:szCs w:val="16"/>
                <w:lang w:eastAsia="en-GB"/>
              </w:rPr>
            </w:pPr>
          </w:p>
        </w:tc>
        <w:tc>
          <w:tcPr>
            <w:tcW w:w="851" w:type="dxa"/>
            <w:vMerge/>
            <w:tcBorders>
              <w:top w:val="nil"/>
              <w:bottom w:val="nil"/>
            </w:tcBorders>
            <w:noWrap/>
            <w:hideMark/>
          </w:tcPr>
          <w:p w:rsidR="006676D4" w:rsidRPr="00CF7F5A" w:rsidRDefault="006676D4" w:rsidP="00B259C9">
            <w:pPr>
              <w:pStyle w:val="NoSpacing"/>
              <w:rPr>
                <w:sz w:val="16"/>
                <w:szCs w:val="16"/>
                <w:lang w:eastAsia="en-GB"/>
              </w:rPr>
            </w:pPr>
          </w:p>
        </w:tc>
        <w:tc>
          <w:tcPr>
            <w:tcW w:w="992" w:type="dxa"/>
            <w:vMerge/>
            <w:tcBorders>
              <w:top w:val="nil"/>
              <w:bottom w:val="nil"/>
            </w:tcBorders>
            <w:noWrap/>
            <w:hideMark/>
          </w:tcPr>
          <w:p w:rsidR="006676D4" w:rsidRPr="00CF7F5A" w:rsidRDefault="006676D4" w:rsidP="00B259C9">
            <w:pPr>
              <w:pStyle w:val="NoSpacing"/>
              <w:rPr>
                <w:sz w:val="16"/>
                <w:szCs w:val="16"/>
                <w:lang w:eastAsia="en-GB"/>
              </w:rPr>
            </w:pPr>
          </w:p>
        </w:tc>
        <w:tc>
          <w:tcPr>
            <w:tcW w:w="992" w:type="dxa"/>
            <w:vMerge/>
            <w:tcBorders>
              <w:top w:val="nil"/>
              <w:bottom w:val="nil"/>
            </w:tcBorders>
            <w:noWrap/>
            <w:hideMark/>
          </w:tcPr>
          <w:p w:rsidR="006676D4" w:rsidRPr="00CF7F5A" w:rsidRDefault="006676D4" w:rsidP="00B259C9">
            <w:pPr>
              <w:pStyle w:val="NoSpacing"/>
              <w:rPr>
                <w:sz w:val="16"/>
                <w:szCs w:val="16"/>
                <w:lang w:eastAsia="en-GB"/>
              </w:rPr>
            </w:pPr>
          </w:p>
        </w:tc>
        <w:tc>
          <w:tcPr>
            <w:tcW w:w="993" w:type="dxa"/>
            <w:vMerge/>
            <w:tcBorders>
              <w:top w:val="nil"/>
              <w:bottom w:val="nil"/>
            </w:tcBorders>
            <w:noWrap/>
            <w:hideMark/>
          </w:tcPr>
          <w:p w:rsidR="006676D4" w:rsidRPr="00CF7F5A" w:rsidRDefault="006676D4" w:rsidP="00B259C9">
            <w:pPr>
              <w:pStyle w:val="NoSpacing"/>
              <w:rPr>
                <w:sz w:val="16"/>
                <w:szCs w:val="16"/>
                <w:lang w:eastAsia="en-GB"/>
              </w:rPr>
            </w:pPr>
          </w:p>
        </w:tc>
        <w:tc>
          <w:tcPr>
            <w:tcW w:w="1701" w:type="dxa"/>
            <w:vMerge/>
            <w:tcBorders>
              <w:top w:val="nil"/>
              <w:bottom w:val="nil"/>
            </w:tcBorders>
            <w:noWrap/>
            <w:hideMark/>
          </w:tcPr>
          <w:p w:rsidR="006676D4" w:rsidRPr="00CF7F5A" w:rsidRDefault="006676D4" w:rsidP="00B259C9">
            <w:pPr>
              <w:pStyle w:val="NoSpacing"/>
              <w:rPr>
                <w:sz w:val="16"/>
                <w:szCs w:val="16"/>
                <w:lang w:eastAsia="en-GB"/>
              </w:rPr>
            </w:pPr>
          </w:p>
        </w:tc>
        <w:tc>
          <w:tcPr>
            <w:tcW w:w="992" w:type="dxa"/>
            <w:vMerge/>
            <w:tcBorders>
              <w:top w:val="nil"/>
              <w:bottom w:val="nil"/>
            </w:tcBorders>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Upper gastrointestinal impairment</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proofErr w:type="spellStart"/>
            <w:r w:rsidRPr="00CF7F5A">
              <w:rPr>
                <w:rFonts w:ascii="Calibri" w:hAnsi="Calibri"/>
                <w:sz w:val="16"/>
                <w:szCs w:val="16"/>
              </w:rPr>
              <w:t>Coef</w:t>
            </w:r>
            <w:proofErr w:type="spellEnd"/>
            <w:r w:rsidRPr="00CF7F5A">
              <w:rPr>
                <w:rFonts w:ascii="Calibri" w:hAnsi="Calibri"/>
                <w:sz w:val="16"/>
                <w:szCs w:val="16"/>
              </w:rPr>
              <w:t xml:space="preserve"> (SE)</w:t>
            </w:r>
          </w:p>
        </w:tc>
        <w:tc>
          <w:tcPr>
            <w:tcW w:w="939" w:type="dxa"/>
            <w:tcBorders>
              <w:top w:val="nil"/>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Borders>
              <w:top w:val="nil"/>
              <w:left w:val="single" w:sz="4" w:space="0" w:color="auto"/>
              <w:bottom w:val="single" w:sz="4" w:space="0" w:color="auto"/>
            </w:tcBorders>
          </w:tcPr>
          <w:p w:rsidR="006676D4" w:rsidRPr="00CF7F5A" w:rsidRDefault="006676D4" w:rsidP="00B259C9">
            <w:pPr>
              <w:pStyle w:val="NoSpacing"/>
              <w:rPr>
                <w:sz w:val="16"/>
                <w:szCs w:val="16"/>
                <w:lang w:eastAsia="en-GB"/>
              </w:rPr>
            </w:pPr>
          </w:p>
        </w:tc>
        <w:tc>
          <w:tcPr>
            <w:tcW w:w="851" w:type="dxa"/>
            <w:vMerge/>
            <w:tcBorders>
              <w:top w:val="nil"/>
              <w:bottom w:val="single" w:sz="4" w:space="0" w:color="auto"/>
            </w:tcBorders>
          </w:tcPr>
          <w:p w:rsidR="006676D4" w:rsidRPr="00CF7F5A" w:rsidRDefault="006676D4" w:rsidP="00B259C9">
            <w:pPr>
              <w:pStyle w:val="NoSpacing"/>
              <w:rPr>
                <w:sz w:val="16"/>
                <w:szCs w:val="16"/>
                <w:lang w:eastAsia="en-GB"/>
              </w:rPr>
            </w:pPr>
          </w:p>
        </w:tc>
        <w:tc>
          <w:tcPr>
            <w:tcW w:w="992" w:type="dxa"/>
            <w:vMerge/>
            <w:tcBorders>
              <w:top w:val="nil"/>
              <w:bottom w:val="single" w:sz="4" w:space="0" w:color="auto"/>
            </w:tcBorders>
          </w:tcPr>
          <w:p w:rsidR="006676D4" w:rsidRPr="00CF7F5A" w:rsidRDefault="006676D4" w:rsidP="00B259C9">
            <w:pPr>
              <w:pStyle w:val="NoSpacing"/>
              <w:rPr>
                <w:sz w:val="16"/>
                <w:szCs w:val="16"/>
                <w:lang w:eastAsia="en-GB"/>
              </w:rPr>
            </w:pPr>
          </w:p>
        </w:tc>
        <w:tc>
          <w:tcPr>
            <w:tcW w:w="992" w:type="dxa"/>
            <w:vMerge/>
            <w:tcBorders>
              <w:top w:val="nil"/>
              <w:bottom w:val="single" w:sz="4" w:space="0" w:color="auto"/>
            </w:tcBorders>
          </w:tcPr>
          <w:p w:rsidR="006676D4" w:rsidRPr="00CF7F5A" w:rsidRDefault="006676D4" w:rsidP="00B259C9">
            <w:pPr>
              <w:pStyle w:val="NoSpacing"/>
              <w:rPr>
                <w:sz w:val="16"/>
                <w:szCs w:val="16"/>
                <w:lang w:eastAsia="en-GB"/>
              </w:rPr>
            </w:pPr>
          </w:p>
        </w:tc>
        <w:tc>
          <w:tcPr>
            <w:tcW w:w="993" w:type="dxa"/>
            <w:vMerge/>
            <w:tcBorders>
              <w:top w:val="nil"/>
              <w:bottom w:val="single" w:sz="4" w:space="0" w:color="auto"/>
            </w:tcBorders>
          </w:tcPr>
          <w:p w:rsidR="006676D4" w:rsidRPr="00CF7F5A" w:rsidRDefault="006676D4" w:rsidP="00B259C9">
            <w:pPr>
              <w:pStyle w:val="NoSpacing"/>
              <w:rPr>
                <w:sz w:val="16"/>
                <w:szCs w:val="16"/>
                <w:lang w:eastAsia="en-GB"/>
              </w:rPr>
            </w:pPr>
          </w:p>
        </w:tc>
        <w:tc>
          <w:tcPr>
            <w:tcW w:w="1701" w:type="dxa"/>
            <w:vMerge/>
            <w:tcBorders>
              <w:top w:val="nil"/>
              <w:bottom w:val="single" w:sz="4" w:space="0" w:color="auto"/>
            </w:tcBorders>
          </w:tcPr>
          <w:p w:rsidR="006676D4" w:rsidRPr="00CF7F5A" w:rsidRDefault="006676D4" w:rsidP="00B259C9">
            <w:pPr>
              <w:pStyle w:val="NoSpacing"/>
              <w:rPr>
                <w:sz w:val="16"/>
                <w:szCs w:val="16"/>
                <w:lang w:eastAsia="en-GB"/>
              </w:rPr>
            </w:pPr>
          </w:p>
        </w:tc>
        <w:tc>
          <w:tcPr>
            <w:tcW w:w="992" w:type="dxa"/>
            <w:vMerge/>
            <w:tcBorders>
              <w:top w:val="nil"/>
              <w:bottom w:val="single" w:sz="4" w:space="0" w:color="auto"/>
            </w:tcBorders>
          </w:tcPr>
          <w:p w:rsidR="006676D4" w:rsidRPr="00CF7F5A" w:rsidRDefault="006676D4" w:rsidP="00B259C9">
            <w:pPr>
              <w:pStyle w:val="NoSpacing"/>
              <w:rPr>
                <w:sz w:val="16"/>
                <w:szCs w:val="16"/>
                <w:lang w:eastAsia="en-GB"/>
              </w:rPr>
            </w:pPr>
          </w:p>
        </w:tc>
        <w:tc>
          <w:tcPr>
            <w:tcW w:w="4286" w:type="dxa"/>
            <w:tcBorders>
              <w:top w:val="nil"/>
              <w:bottom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Vascular impairment</w:t>
            </w:r>
          </w:p>
        </w:tc>
        <w:tc>
          <w:tcPr>
            <w:tcW w:w="1526" w:type="dxa"/>
            <w:tcBorders>
              <w:top w:val="nil"/>
              <w:bottom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single" w:sz="4" w:space="0" w:color="auto"/>
            </w:tcBorders>
          </w:tcPr>
          <w:p w:rsidR="006676D4" w:rsidRPr="00CF7F5A" w:rsidRDefault="006676D4" w:rsidP="00B259C9">
            <w:proofErr w:type="spellStart"/>
            <w:r w:rsidRPr="00CF7F5A">
              <w:rPr>
                <w:rFonts w:ascii="Calibri" w:hAnsi="Calibri"/>
                <w:sz w:val="16"/>
                <w:szCs w:val="16"/>
              </w:rPr>
              <w:t>Coef</w:t>
            </w:r>
            <w:proofErr w:type="spellEnd"/>
            <w:r w:rsidRPr="00CF7F5A">
              <w:rPr>
                <w:rFonts w:ascii="Calibri" w:hAnsi="Calibri"/>
                <w:sz w:val="16"/>
                <w:szCs w:val="16"/>
              </w:rPr>
              <w:t xml:space="preserve"> (SE)</w:t>
            </w:r>
          </w:p>
        </w:tc>
        <w:tc>
          <w:tcPr>
            <w:tcW w:w="939" w:type="dxa"/>
            <w:tcBorders>
              <w:top w:val="nil"/>
              <w:bottom w:val="single" w:sz="4" w:space="0" w:color="auto"/>
              <w:right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val="restart"/>
            <w:tcBorders>
              <w:top w:val="single" w:sz="4" w:space="0" w:color="auto"/>
            </w:tcBorders>
            <w:hideMark/>
          </w:tcPr>
          <w:p w:rsidR="006676D4" w:rsidRPr="00CF7F5A" w:rsidRDefault="006676D4" w:rsidP="00B259C9">
            <w:pPr>
              <w:pStyle w:val="NoSpacing"/>
              <w:rPr>
                <w:sz w:val="16"/>
                <w:szCs w:val="16"/>
                <w:lang w:eastAsia="en-GB"/>
              </w:rPr>
            </w:pPr>
            <w:r w:rsidRPr="00CF7F5A">
              <w:rPr>
                <w:sz w:val="16"/>
                <w:szCs w:val="16"/>
                <w:lang w:eastAsia="en-GB"/>
              </w:rPr>
              <w:t xml:space="preserve">Carlson et al, 2001 </w:t>
            </w:r>
            <w:r w:rsidRPr="00CF7F5A">
              <w:rPr>
                <w:sz w:val="16"/>
                <w:szCs w:val="16"/>
                <w:lang w:eastAsia="en-GB"/>
              </w:rPr>
              <w:fldChar w:fldCharType="begin">
                <w:fldData xml:space="preserve">PEVuZE5vdGU+PENpdGU+PEF1dGhvcj5DYXJsc29uPC9BdXRob3I+PFllYXI+MjAwMTwvWWVhcj48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</w:fldData>
              </w:fldChar>
            </w:r>
            <w:r w:rsidR="000C3229">
              <w:rPr>
                <w:sz w:val="16"/>
                <w:szCs w:val="16"/>
                <w:lang w:eastAsia="en-GB"/>
              </w:rPr>
              <w:instrText xml:space="preserve"> ADDIN EN.CITE </w:instrText>
            </w:r>
            <w:r w:rsidR="000C3229">
              <w:rPr>
                <w:sz w:val="16"/>
                <w:szCs w:val="16"/>
                <w:lang w:eastAsia="en-GB"/>
              </w:rPr>
              <w:fldChar w:fldCharType="begin">
                <w:fldData xml:space="preserve">PEVuZE5vdGU+PENpdGU+PEF1dGhvcj5DYXJsc29uPC9BdXRob3I+PFllYXI+MjAwMTwvWWVhcj48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</w:fldData>
              </w:fldChar>
            </w:r>
            <w:r w:rsidR="000C3229">
              <w:rPr>
                <w:sz w:val="16"/>
                <w:szCs w:val="16"/>
                <w:lang w:eastAsia="en-GB"/>
              </w:rPr>
              <w:instrText xml:space="preserve"> ADDIN EN.CITE.DATA </w:instrText>
            </w:r>
            <w:r w:rsidR="000C3229">
              <w:rPr>
                <w:sz w:val="16"/>
                <w:szCs w:val="16"/>
                <w:lang w:eastAsia="en-GB"/>
              </w:rPr>
            </w:r>
            <w:r w:rsidR="000C3229">
              <w:rPr>
                <w:sz w:val="16"/>
                <w:szCs w:val="16"/>
                <w:lang w:eastAsia="en-GB"/>
              </w:rPr>
              <w:fldChar w:fldCharType="end"/>
            </w:r>
            <w:r w:rsidRPr="00CF7F5A">
              <w:rPr>
                <w:sz w:val="16"/>
                <w:szCs w:val="16"/>
                <w:lang w:eastAsia="en-GB"/>
              </w:rPr>
            </w:r>
            <w:r w:rsidRPr="00CF7F5A">
              <w:rPr>
                <w:sz w:val="16"/>
                <w:szCs w:val="16"/>
                <w:lang w:eastAsia="en-GB"/>
              </w:rPr>
              <w:fldChar w:fldCharType="separate"/>
            </w:r>
            <w:r w:rsidR="000C3229">
              <w:rPr>
                <w:noProof/>
                <w:sz w:val="16"/>
                <w:szCs w:val="16"/>
                <w:lang w:eastAsia="en-GB"/>
              </w:rPr>
              <w:t>(6)</w:t>
            </w:r>
            <w:r w:rsidRPr="00CF7F5A">
              <w:rPr>
                <w:sz w:val="16"/>
                <w:szCs w:val="16"/>
                <w:lang w:eastAsia="en-GB"/>
              </w:rPr>
              <w:fldChar w:fldCharType="end"/>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USA</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Prospective observational study</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QAS: 9</w:t>
            </w:r>
          </w:p>
        </w:tc>
        <w:tc>
          <w:tcPr>
            <w:tcW w:w="851" w:type="dxa"/>
            <w:vMerge w:val="restart"/>
            <w:tcBorders>
              <w:top w:val="single" w:sz="4" w:space="0" w:color="auto"/>
            </w:tcBorders>
            <w:hideMark/>
          </w:tcPr>
          <w:p w:rsidR="006676D4" w:rsidRPr="00CF7F5A" w:rsidRDefault="006676D4" w:rsidP="00B259C9">
            <w:pPr>
              <w:pStyle w:val="NoSpacing"/>
              <w:rPr>
                <w:sz w:val="16"/>
                <w:szCs w:val="16"/>
                <w:lang w:eastAsia="en-GB"/>
              </w:rPr>
            </w:pPr>
            <w:r w:rsidRPr="00CF7F5A">
              <w:rPr>
                <w:sz w:val="16"/>
                <w:szCs w:val="16"/>
                <w:lang w:eastAsia="en-GB"/>
              </w:rPr>
              <w:t>n=132</w:t>
            </w:r>
          </w:p>
        </w:tc>
        <w:tc>
          <w:tcPr>
            <w:tcW w:w="992" w:type="dxa"/>
            <w:vMerge w:val="restart"/>
            <w:tcBorders>
              <w:top w:val="single" w:sz="4" w:space="0" w:color="auto"/>
            </w:tcBorders>
            <w:hideMark/>
          </w:tcPr>
          <w:p w:rsidR="006676D4" w:rsidRPr="00CF7F5A" w:rsidRDefault="006676D4" w:rsidP="00B259C9">
            <w:pPr>
              <w:pStyle w:val="NoSpacing"/>
              <w:rPr>
                <w:sz w:val="16"/>
                <w:szCs w:val="16"/>
                <w:lang w:eastAsia="en-GB"/>
              </w:rPr>
            </w:pPr>
            <w:r w:rsidRPr="00CF7F5A">
              <w:rPr>
                <w:sz w:val="16"/>
                <w:szCs w:val="16"/>
                <w:lang w:eastAsia="en-GB"/>
              </w:rPr>
              <w:t xml:space="preserve">Newly admitted residents aged 55 and older with dementia or AD </w:t>
            </w:r>
          </w:p>
        </w:tc>
        <w:tc>
          <w:tcPr>
            <w:tcW w:w="992" w:type="dxa"/>
            <w:vMerge w:val="restart"/>
            <w:tcBorders>
              <w:top w:val="single" w:sz="4" w:space="0" w:color="auto"/>
            </w:tcBorders>
            <w:hideMark/>
          </w:tcPr>
          <w:p w:rsidR="006676D4" w:rsidRPr="00CF7F5A" w:rsidRDefault="006676D4" w:rsidP="00B259C9">
            <w:pPr>
              <w:pStyle w:val="NoSpacing"/>
              <w:rPr>
                <w:sz w:val="16"/>
                <w:szCs w:val="16"/>
                <w:lang w:eastAsia="en-GB"/>
              </w:rPr>
            </w:pPr>
            <w:r w:rsidRPr="00CF7F5A">
              <w:rPr>
                <w:sz w:val="16"/>
                <w:szCs w:val="16"/>
                <w:lang w:eastAsia="en-GB"/>
              </w:rPr>
              <w:t>79.4 (7.8)</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72.1% female</w:t>
            </w:r>
          </w:p>
        </w:tc>
        <w:tc>
          <w:tcPr>
            <w:tcW w:w="993" w:type="dxa"/>
            <w:vMerge w:val="restart"/>
            <w:tcBorders>
              <w:top w:val="single" w:sz="4" w:space="0" w:color="auto"/>
            </w:tcBorders>
            <w:hideMark/>
          </w:tcPr>
          <w:p w:rsidR="006676D4" w:rsidRPr="00CF7F5A" w:rsidRDefault="006676D4" w:rsidP="00B259C9">
            <w:pPr>
              <w:pStyle w:val="NoSpacing"/>
              <w:rPr>
                <w:sz w:val="16"/>
                <w:szCs w:val="16"/>
                <w:lang w:eastAsia="en-GB"/>
              </w:rPr>
            </w:pPr>
            <w:r w:rsidRPr="00CF7F5A">
              <w:rPr>
                <w:sz w:val="16"/>
                <w:szCs w:val="16"/>
                <w:lang w:eastAsia="en-GB"/>
              </w:rPr>
              <w:t xml:space="preserve">LTCF, n=1 </w:t>
            </w:r>
          </w:p>
        </w:tc>
        <w:tc>
          <w:tcPr>
            <w:tcW w:w="1701" w:type="dxa"/>
            <w:vMerge w:val="restart"/>
            <w:tcBorders>
              <w:top w:val="single" w:sz="4" w:space="0" w:color="auto"/>
            </w:tcBorders>
            <w:hideMark/>
          </w:tcPr>
          <w:p w:rsidR="006676D4" w:rsidRPr="00CF7F5A" w:rsidRDefault="006676D4" w:rsidP="00B259C9">
            <w:pPr>
              <w:pStyle w:val="NoSpacing"/>
              <w:rPr>
                <w:sz w:val="16"/>
                <w:szCs w:val="16"/>
                <w:lang w:eastAsia="en-GB"/>
              </w:rPr>
            </w:pPr>
            <w:r w:rsidRPr="00CF7F5A">
              <w:rPr>
                <w:sz w:val="16"/>
                <w:szCs w:val="16"/>
                <w:lang w:eastAsia="en-GB"/>
              </w:rPr>
              <w:t>Baseline data collection 1994 to 1996, follow up for five years, data collection through patient medical records and knowledgeable informants.</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Analysis: Cox Proportional Hazard Models</w:t>
            </w:r>
          </w:p>
        </w:tc>
        <w:tc>
          <w:tcPr>
            <w:tcW w:w="992" w:type="dxa"/>
            <w:vMerge w:val="restart"/>
            <w:tcBorders>
              <w:top w:val="single" w:sz="4" w:space="0" w:color="auto"/>
              <w:right w:val="single" w:sz="4" w:space="0" w:color="auto"/>
            </w:tcBorders>
            <w:hideMark/>
          </w:tcPr>
          <w:p w:rsidR="006676D4" w:rsidRPr="00CF7F5A" w:rsidRDefault="006676D4" w:rsidP="00B259C9">
            <w:pPr>
              <w:pStyle w:val="NoSpacing"/>
              <w:rPr>
                <w:sz w:val="16"/>
                <w:szCs w:val="16"/>
                <w:lang w:eastAsia="en-GB"/>
              </w:rPr>
            </w:pPr>
            <w:r w:rsidRPr="00CF7F5A">
              <w:rPr>
                <w:sz w:val="16"/>
                <w:szCs w:val="16"/>
                <w:lang w:eastAsia="en-GB"/>
              </w:rPr>
              <w:t>45.4% residents died within five years</w:t>
            </w:r>
          </w:p>
        </w:tc>
        <w:tc>
          <w:tcPr>
            <w:tcW w:w="4286" w:type="dxa"/>
            <w:tcBorders>
              <w:top w:val="single" w:sz="4" w:space="0" w:color="auto"/>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Activity disturbance (BEHAVE-AD) </w:t>
            </w:r>
          </w:p>
        </w:tc>
        <w:tc>
          <w:tcPr>
            <w:tcW w:w="1526" w:type="dxa"/>
            <w:tcBorders>
              <w:top w:val="single" w:sz="4" w:space="0" w:color="auto"/>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single" w:sz="4" w:space="0" w:color="auto"/>
              <w:left w:val="single" w:sz="4" w:space="0" w:color="auto"/>
              <w:bottom w:val="nil"/>
              <w:right w:val="single" w:sz="4" w:space="0" w:color="auto"/>
            </w:tcBorders>
            <w:hideMark/>
          </w:tcPr>
          <w:p w:rsidR="006676D4" w:rsidRPr="00CF7F5A" w:rsidRDefault="006676D4" w:rsidP="00B259C9">
            <w:r w:rsidRPr="00CF7F5A">
              <w:rPr>
                <w:rFonts w:ascii="Calibri" w:hAnsi="Calibri"/>
                <w:sz w:val="16"/>
                <w:szCs w:val="16"/>
              </w:rPr>
              <w:t>HR (CI)</w:t>
            </w:r>
          </w:p>
        </w:tc>
        <w:tc>
          <w:tcPr>
            <w:tcW w:w="939" w:type="dxa"/>
            <w:tcBorders>
              <w:top w:val="single" w:sz="4" w:space="0" w:color="auto"/>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ADLs</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left w:val="single" w:sz="4" w:space="0" w:color="auto"/>
              <w:bottom w:val="nil"/>
              <w:right w:val="single" w:sz="4" w:space="0" w:color="auto"/>
            </w:tcBorders>
            <w:hideMark/>
          </w:tcPr>
          <w:p w:rsidR="006676D4" w:rsidRPr="00CF7F5A" w:rsidRDefault="006676D4" w:rsidP="00B259C9">
            <w:r w:rsidRPr="00CF7F5A">
              <w:rPr>
                <w:rFonts w:ascii="Calibri" w:hAnsi="Calibri"/>
                <w:sz w:val="16"/>
                <w:szCs w:val="16"/>
              </w:rPr>
              <w:t>HR (CI)</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Affective disturbance (BEHAVE-AD) </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left w:val="single" w:sz="4" w:space="0" w:color="auto"/>
              <w:bottom w:val="nil"/>
              <w:right w:val="single" w:sz="4" w:space="0" w:color="auto"/>
            </w:tcBorders>
            <w:hideMark/>
          </w:tcPr>
          <w:p w:rsidR="006676D4" w:rsidRPr="00CF7F5A" w:rsidRDefault="006676D4" w:rsidP="00B259C9">
            <w:r w:rsidRPr="00CF7F5A">
              <w:rPr>
                <w:rFonts w:ascii="Calibri" w:hAnsi="Calibri"/>
                <w:sz w:val="16"/>
                <w:szCs w:val="16"/>
              </w:rPr>
              <w:t>HR (CI)</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Age </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left w:val="single" w:sz="4" w:space="0" w:color="auto"/>
              <w:bottom w:val="nil"/>
              <w:right w:val="single" w:sz="4" w:space="0" w:color="auto"/>
            </w:tcBorders>
            <w:hideMark/>
          </w:tcPr>
          <w:p w:rsidR="006676D4" w:rsidRPr="00CF7F5A" w:rsidRDefault="006676D4" w:rsidP="00B259C9">
            <w:r w:rsidRPr="00CF7F5A">
              <w:rPr>
                <w:rFonts w:ascii="Calibri" w:hAnsi="Calibri"/>
                <w:sz w:val="16"/>
                <w:szCs w:val="16"/>
              </w:rPr>
              <w:t>HR (CI)</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Aggressiveness (BEHAVE-AD) </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left w:val="single" w:sz="4" w:space="0" w:color="auto"/>
              <w:bottom w:val="nil"/>
              <w:right w:val="single" w:sz="4" w:space="0" w:color="auto"/>
            </w:tcBorders>
            <w:hideMark/>
          </w:tcPr>
          <w:p w:rsidR="006676D4" w:rsidRPr="00CF7F5A" w:rsidRDefault="006676D4" w:rsidP="00B259C9">
            <w:r w:rsidRPr="00CF7F5A">
              <w:rPr>
                <w:rFonts w:ascii="Calibri" w:hAnsi="Calibri"/>
                <w:sz w:val="16"/>
                <w:szCs w:val="16"/>
              </w:rPr>
              <w:t>HR (CI)</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Alzheimer's disease </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left w:val="single" w:sz="4" w:space="0" w:color="auto"/>
              <w:bottom w:val="nil"/>
              <w:right w:val="single" w:sz="4" w:space="0" w:color="auto"/>
            </w:tcBorders>
            <w:hideMark/>
          </w:tcPr>
          <w:p w:rsidR="006676D4" w:rsidRPr="00CF7F5A" w:rsidRDefault="006676D4" w:rsidP="00B259C9">
            <w:r w:rsidRPr="00CF7F5A">
              <w:rPr>
                <w:rFonts w:ascii="Calibri" w:hAnsi="Calibri"/>
                <w:sz w:val="16"/>
                <w:szCs w:val="16"/>
              </w:rPr>
              <w:t>HR (CI)</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Anxiety and phobias (BEHAVE-AD) </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left w:val="single" w:sz="4" w:space="0" w:color="auto"/>
              <w:bottom w:val="nil"/>
              <w:right w:val="single" w:sz="4" w:space="0" w:color="auto"/>
            </w:tcBorders>
            <w:hideMark/>
          </w:tcPr>
          <w:p w:rsidR="006676D4" w:rsidRPr="00CF7F5A" w:rsidRDefault="006676D4" w:rsidP="00B259C9">
            <w:r w:rsidRPr="00CF7F5A">
              <w:rPr>
                <w:rFonts w:ascii="Calibri" w:hAnsi="Calibri"/>
                <w:sz w:val="16"/>
                <w:szCs w:val="16"/>
              </w:rPr>
              <w:t>HR (CI)</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Behaviour (PGDRS)   </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left w:val="single" w:sz="4" w:space="0" w:color="auto"/>
              <w:bottom w:val="nil"/>
              <w:right w:val="single" w:sz="4" w:space="0" w:color="auto"/>
            </w:tcBorders>
            <w:hideMark/>
          </w:tcPr>
          <w:p w:rsidR="006676D4" w:rsidRPr="00CF7F5A" w:rsidRDefault="006676D4" w:rsidP="00B259C9">
            <w:r w:rsidRPr="00CF7F5A">
              <w:rPr>
                <w:rFonts w:ascii="Calibri" w:hAnsi="Calibri"/>
                <w:sz w:val="16"/>
                <w:szCs w:val="16"/>
              </w:rPr>
              <w:t>HR (CI)</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Delusions (BEHAVE-AD) (lower scores = better functioning)</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0.766 (0.613-0.958)</w:t>
            </w:r>
          </w:p>
        </w:tc>
        <w:tc>
          <w:tcPr>
            <w:tcW w:w="1134" w:type="dxa"/>
            <w:tcBorders>
              <w:top w:val="nil"/>
              <w:left w:val="single" w:sz="4" w:space="0" w:color="auto"/>
              <w:bottom w:val="nil"/>
              <w:right w:val="single" w:sz="4" w:space="0" w:color="auto"/>
            </w:tcBorders>
            <w:hideMark/>
          </w:tcPr>
          <w:p w:rsidR="006676D4" w:rsidRPr="00CF7F5A" w:rsidRDefault="006676D4" w:rsidP="00B259C9">
            <w:r w:rsidRPr="00CF7F5A">
              <w:rPr>
                <w:rFonts w:ascii="Calibri" w:hAnsi="Calibri"/>
                <w:sz w:val="16"/>
                <w:szCs w:val="16"/>
              </w:rPr>
              <w:t>HR (CI)</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0.195</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Depression (CSD)</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left w:val="single" w:sz="4" w:space="0" w:color="auto"/>
              <w:bottom w:val="nil"/>
              <w:right w:val="single" w:sz="4" w:space="0" w:color="auto"/>
            </w:tcBorders>
            <w:hideMark/>
          </w:tcPr>
          <w:p w:rsidR="006676D4" w:rsidRPr="00CF7F5A" w:rsidRDefault="006676D4" w:rsidP="00B259C9">
            <w:r w:rsidRPr="00CF7F5A">
              <w:rPr>
                <w:rFonts w:ascii="Calibri" w:hAnsi="Calibri"/>
                <w:sz w:val="16"/>
                <w:szCs w:val="16"/>
              </w:rPr>
              <w:t>HR (CI)</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Diurnal disturbance (BEHAVE-AD) </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left w:val="single" w:sz="4" w:space="0" w:color="auto"/>
              <w:bottom w:val="nil"/>
              <w:right w:val="single" w:sz="4" w:space="0" w:color="auto"/>
            </w:tcBorders>
            <w:hideMark/>
          </w:tcPr>
          <w:p w:rsidR="006676D4" w:rsidRPr="00CF7F5A" w:rsidRDefault="006676D4" w:rsidP="00B259C9">
            <w:r w:rsidRPr="00CF7F5A">
              <w:rPr>
                <w:rFonts w:ascii="Calibri" w:hAnsi="Calibri"/>
                <w:sz w:val="16"/>
                <w:szCs w:val="16"/>
              </w:rPr>
              <w:t>HR (CI)</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Education</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left w:val="single" w:sz="4" w:space="0" w:color="auto"/>
              <w:bottom w:val="nil"/>
              <w:right w:val="single" w:sz="4" w:space="0" w:color="auto"/>
            </w:tcBorders>
            <w:hideMark/>
          </w:tcPr>
          <w:p w:rsidR="006676D4" w:rsidRPr="00CF7F5A" w:rsidRDefault="006676D4" w:rsidP="00B259C9">
            <w:r w:rsidRPr="00CF7F5A">
              <w:rPr>
                <w:rFonts w:ascii="Calibri" w:hAnsi="Calibri"/>
                <w:sz w:val="16"/>
                <w:szCs w:val="16"/>
              </w:rPr>
              <w:t>HR (CI)</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Extrapyramidal Rating Scale</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left w:val="single" w:sz="4" w:space="0" w:color="auto"/>
              <w:bottom w:val="nil"/>
              <w:right w:val="single" w:sz="4" w:space="0" w:color="auto"/>
            </w:tcBorders>
            <w:hideMark/>
          </w:tcPr>
          <w:p w:rsidR="006676D4" w:rsidRPr="00CF7F5A" w:rsidRDefault="006676D4" w:rsidP="00B259C9">
            <w:r w:rsidRPr="00CF7F5A">
              <w:rPr>
                <w:rFonts w:ascii="Calibri" w:hAnsi="Calibri"/>
                <w:sz w:val="16"/>
                <w:szCs w:val="16"/>
              </w:rPr>
              <w:t>HR (CI)</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General Medical Health Rating </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0.609 (0.416-0.891)</w:t>
            </w:r>
          </w:p>
        </w:tc>
        <w:tc>
          <w:tcPr>
            <w:tcW w:w="1134" w:type="dxa"/>
            <w:tcBorders>
              <w:top w:val="nil"/>
              <w:left w:val="single" w:sz="4" w:space="0" w:color="auto"/>
              <w:bottom w:val="nil"/>
              <w:right w:val="single" w:sz="4" w:space="0" w:color="auto"/>
            </w:tcBorders>
            <w:hideMark/>
          </w:tcPr>
          <w:p w:rsidR="006676D4" w:rsidRPr="00CF7F5A" w:rsidRDefault="006676D4" w:rsidP="00B259C9">
            <w:r w:rsidRPr="00CF7F5A">
              <w:rPr>
                <w:rFonts w:ascii="Calibri" w:hAnsi="Calibri"/>
                <w:sz w:val="16"/>
                <w:szCs w:val="16"/>
              </w:rPr>
              <w:t>HR (CI)</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0.107</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Hallucinations (BEHAVE-AD) </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left w:val="single" w:sz="4" w:space="0" w:color="auto"/>
              <w:bottom w:val="nil"/>
              <w:right w:val="single" w:sz="4" w:space="0" w:color="auto"/>
            </w:tcBorders>
            <w:hideMark/>
          </w:tcPr>
          <w:p w:rsidR="006676D4" w:rsidRPr="00CF7F5A" w:rsidRDefault="006676D4" w:rsidP="00B259C9">
            <w:r w:rsidRPr="00CF7F5A">
              <w:rPr>
                <w:rFonts w:ascii="Calibri" w:hAnsi="Calibri"/>
                <w:sz w:val="16"/>
                <w:szCs w:val="16"/>
              </w:rPr>
              <w:t>HR (CI)</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MMSE</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left w:val="single" w:sz="4" w:space="0" w:color="auto"/>
              <w:bottom w:val="nil"/>
              <w:right w:val="single" w:sz="4" w:space="0" w:color="auto"/>
            </w:tcBorders>
            <w:hideMark/>
          </w:tcPr>
          <w:p w:rsidR="006676D4" w:rsidRPr="00CF7F5A" w:rsidRDefault="006676D4" w:rsidP="00B259C9">
            <w:r w:rsidRPr="00CF7F5A">
              <w:rPr>
                <w:rFonts w:ascii="Calibri" w:hAnsi="Calibri"/>
                <w:sz w:val="16"/>
                <w:szCs w:val="16"/>
              </w:rPr>
              <w:t>HR (CI)</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Orientation (PGDRS) </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left w:val="single" w:sz="4" w:space="0" w:color="auto"/>
              <w:bottom w:val="nil"/>
              <w:right w:val="single" w:sz="4" w:space="0" w:color="auto"/>
            </w:tcBorders>
            <w:hideMark/>
          </w:tcPr>
          <w:p w:rsidR="006676D4" w:rsidRPr="00CF7F5A" w:rsidRDefault="006676D4" w:rsidP="00B259C9">
            <w:r w:rsidRPr="00CF7F5A">
              <w:rPr>
                <w:rFonts w:ascii="Calibri" w:hAnsi="Calibri"/>
                <w:sz w:val="16"/>
                <w:szCs w:val="16"/>
              </w:rPr>
              <w:t>HR (CI)</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Sex (female ref)</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left w:val="single" w:sz="4" w:space="0" w:color="auto"/>
              <w:bottom w:val="nil"/>
              <w:right w:val="single" w:sz="4" w:space="0" w:color="auto"/>
            </w:tcBorders>
            <w:hideMark/>
          </w:tcPr>
          <w:p w:rsidR="006676D4" w:rsidRPr="00CF7F5A" w:rsidRDefault="006676D4" w:rsidP="00B259C9">
            <w:r w:rsidRPr="00CF7F5A">
              <w:rPr>
                <w:rFonts w:ascii="Calibri" w:hAnsi="Calibri"/>
                <w:sz w:val="16"/>
                <w:szCs w:val="16"/>
              </w:rPr>
              <w:t>HR (CI)</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Weight loss - more than 5% in past 6 weeks </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left w:val="single" w:sz="4" w:space="0" w:color="auto"/>
              <w:bottom w:val="nil"/>
              <w:right w:val="single" w:sz="4" w:space="0" w:color="auto"/>
            </w:tcBorders>
            <w:hideMark/>
          </w:tcPr>
          <w:p w:rsidR="006676D4" w:rsidRPr="00CF7F5A" w:rsidRDefault="006676D4" w:rsidP="00B259C9">
            <w:r w:rsidRPr="00CF7F5A">
              <w:rPr>
                <w:rFonts w:ascii="Calibri" w:hAnsi="Calibri"/>
                <w:sz w:val="16"/>
                <w:szCs w:val="16"/>
              </w:rPr>
              <w:t>HR (CI)</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single" w:sz="4" w:space="0" w:color="auto"/>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Years Ill</w:t>
            </w:r>
          </w:p>
        </w:tc>
        <w:tc>
          <w:tcPr>
            <w:tcW w:w="1526" w:type="dxa"/>
            <w:tcBorders>
              <w:top w:val="nil"/>
              <w:left w:val="single" w:sz="4" w:space="0" w:color="auto"/>
              <w:bottom w:val="single" w:sz="4" w:space="0" w:color="auto"/>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left w:val="single" w:sz="4" w:space="0" w:color="auto"/>
              <w:bottom w:val="single" w:sz="4" w:space="0" w:color="auto"/>
              <w:right w:val="single" w:sz="4" w:space="0" w:color="auto"/>
            </w:tcBorders>
            <w:hideMark/>
          </w:tcPr>
          <w:p w:rsidR="006676D4" w:rsidRPr="00CF7F5A" w:rsidRDefault="006676D4" w:rsidP="00B259C9">
            <w:r w:rsidRPr="00CF7F5A">
              <w:rPr>
                <w:rFonts w:ascii="Calibri" w:hAnsi="Calibri"/>
                <w:sz w:val="16"/>
                <w:szCs w:val="16"/>
              </w:rPr>
              <w:t>HR (CI)</w:t>
            </w:r>
          </w:p>
        </w:tc>
        <w:tc>
          <w:tcPr>
            <w:tcW w:w="939" w:type="dxa"/>
            <w:tcBorders>
              <w:top w:val="nil"/>
              <w:left w:val="single" w:sz="4" w:space="0" w:color="auto"/>
              <w:bottom w:val="single" w:sz="4" w:space="0" w:color="auto"/>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val="restart"/>
            <w:hideMark/>
          </w:tcPr>
          <w:p w:rsidR="006676D4" w:rsidRPr="00CF7F5A" w:rsidRDefault="006676D4" w:rsidP="00B259C9">
            <w:pPr>
              <w:pStyle w:val="NoSpacing"/>
              <w:rPr>
                <w:sz w:val="16"/>
                <w:szCs w:val="16"/>
                <w:lang w:eastAsia="en-GB"/>
              </w:rPr>
            </w:pPr>
            <w:proofErr w:type="spellStart"/>
            <w:r w:rsidRPr="00CF7F5A">
              <w:rPr>
                <w:sz w:val="16"/>
                <w:szCs w:val="16"/>
                <w:lang w:eastAsia="en-GB"/>
              </w:rPr>
              <w:t>Cereda</w:t>
            </w:r>
            <w:proofErr w:type="spellEnd"/>
            <w:r w:rsidRPr="00CF7F5A">
              <w:rPr>
                <w:sz w:val="16"/>
                <w:szCs w:val="16"/>
                <w:lang w:eastAsia="en-GB"/>
              </w:rPr>
              <w:t xml:space="preserve"> et al, 2013 </w:t>
            </w:r>
            <w:r w:rsidRPr="00CF7F5A">
              <w:rPr>
                <w:sz w:val="16"/>
                <w:szCs w:val="16"/>
                <w:lang w:eastAsia="en-GB"/>
              </w:rPr>
              <w:fldChar w:fldCharType="begin">
                <w:fldData xml:space="preserve">PEVuZE5vdGU+PENpdGU+PEF1dGhvcj5DZXJlZGE8L0F1dGhvcj48WWVhcj4yMDEzPC9ZZWFyPjxS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</w:fldData>
              </w:fldChar>
            </w:r>
            <w:r w:rsidR="000C3229">
              <w:rPr>
                <w:sz w:val="16"/>
                <w:szCs w:val="16"/>
                <w:lang w:eastAsia="en-GB"/>
              </w:rPr>
              <w:instrText xml:space="preserve"> ADDIN EN.CITE </w:instrText>
            </w:r>
            <w:r w:rsidR="000C3229">
              <w:rPr>
                <w:sz w:val="16"/>
                <w:szCs w:val="16"/>
                <w:lang w:eastAsia="en-GB"/>
              </w:rPr>
              <w:fldChar w:fldCharType="begin">
                <w:fldData xml:space="preserve">PEVuZE5vdGU+PENpdGU+PEF1dGhvcj5DZXJlZGE8L0F1dGhvcj48WWVhcj4yMDEzPC9ZZWFyPjxS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</w:fldData>
              </w:fldChar>
            </w:r>
            <w:r w:rsidR="000C3229">
              <w:rPr>
                <w:sz w:val="16"/>
                <w:szCs w:val="16"/>
                <w:lang w:eastAsia="en-GB"/>
              </w:rPr>
              <w:instrText xml:space="preserve"> ADDIN EN.CITE.DATA </w:instrText>
            </w:r>
            <w:r w:rsidR="000C3229">
              <w:rPr>
                <w:sz w:val="16"/>
                <w:szCs w:val="16"/>
                <w:lang w:eastAsia="en-GB"/>
              </w:rPr>
            </w:r>
            <w:r w:rsidR="000C3229">
              <w:rPr>
                <w:sz w:val="16"/>
                <w:szCs w:val="16"/>
                <w:lang w:eastAsia="en-GB"/>
              </w:rPr>
              <w:fldChar w:fldCharType="end"/>
            </w:r>
            <w:r w:rsidRPr="00CF7F5A">
              <w:rPr>
                <w:sz w:val="16"/>
                <w:szCs w:val="16"/>
                <w:lang w:eastAsia="en-GB"/>
              </w:rPr>
            </w:r>
            <w:r w:rsidRPr="00CF7F5A">
              <w:rPr>
                <w:sz w:val="16"/>
                <w:szCs w:val="16"/>
                <w:lang w:eastAsia="en-GB"/>
              </w:rPr>
              <w:fldChar w:fldCharType="separate"/>
            </w:r>
            <w:r w:rsidR="000C3229">
              <w:rPr>
                <w:noProof/>
                <w:sz w:val="16"/>
                <w:szCs w:val="16"/>
                <w:lang w:eastAsia="en-GB"/>
              </w:rPr>
              <w:t>(7)</w:t>
            </w:r>
            <w:r w:rsidRPr="00CF7F5A">
              <w:rPr>
                <w:sz w:val="16"/>
                <w:szCs w:val="16"/>
                <w:lang w:eastAsia="en-GB"/>
              </w:rPr>
              <w:fldChar w:fldCharType="end"/>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Italy</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 xml:space="preserve">Prospective </w:t>
            </w:r>
            <w:r w:rsidRPr="00CF7F5A">
              <w:rPr>
                <w:sz w:val="16"/>
                <w:szCs w:val="16"/>
                <w:lang w:eastAsia="en-GB"/>
              </w:rPr>
              <w:lastRenderedPageBreak/>
              <w:t xml:space="preserve">cohort study </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QAS: 10</w:t>
            </w:r>
          </w:p>
        </w:tc>
        <w:tc>
          <w:tcPr>
            <w:tcW w:w="85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lastRenderedPageBreak/>
              <w:t>n=395/ n=378</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Newly admitted residents aged over 65 with AD </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lastRenderedPageBreak/>
              <w:t xml:space="preserve">NR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lastRenderedPageBreak/>
              <w:t>80.8 (6.3) AD, 86.7 (7.6) other diagnosis,</w:t>
            </w:r>
            <w:r w:rsidRPr="00CF7F5A">
              <w:rPr>
                <w:sz w:val="16"/>
                <w:szCs w:val="16"/>
                <w:lang w:eastAsia="en-GB"/>
              </w:rPr>
              <w:br/>
              <w:t xml:space="preserve">87.6 (7.2) Dementia </w:t>
            </w:r>
          </w:p>
        </w:tc>
        <w:tc>
          <w:tcPr>
            <w:tcW w:w="993"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LTCF, n=1 </w:t>
            </w:r>
          </w:p>
        </w:tc>
        <w:tc>
          <w:tcPr>
            <w:tcW w:w="170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Baseline data collection 2002 to 2009, follow up for nine years and seven months, data collection through </w:t>
            </w:r>
            <w:r w:rsidRPr="00CF7F5A">
              <w:rPr>
                <w:sz w:val="16"/>
                <w:szCs w:val="16"/>
                <w:lang w:eastAsia="en-GB"/>
              </w:rPr>
              <w:lastRenderedPageBreak/>
              <w:t>patient medical records.</w:t>
            </w:r>
          </w:p>
          <w:p w:rsidR="006676D4" w:rsidRPr="00CF7F5A" w:rsidRDefault="006676D4" w:rsidP="00B259C9">
            <w:pPr>
              <w:pStyle w:val="NoSpacing"/>
              <w:rPr>
                <w:sz w:val="16"/>
                <w:szCs w:val="16"/>
                <w:lang w:eastAsia="en-GB"/>
              </w:rPr>
            </w:pPr>
            <w:r w:rsidRPr="00CF7F5A">
              <w:rPr>
                <w:sz w:val="16"/>
                <w:szCs w:val="16"/>
                <w:lang w:eastAsia="en-GB"/>
              </w:rPr>
              <w:t>Analysis: Cox Proportional Hazard Models</w:t>
            </w:r>
          </w:p>
        </w:tc>
        <w:tc>
          <w:tcPr>
            <w:tcW w:w="992" w:type="dxa"/>
            <w:vMerge w:val="restart"/>
            <w:tcBorders>
              <w:right w:val="single" w:sz="4" w:space="0" w:color="auto"/>
            </w:tcBorders>
            <w:hideMark/>
          </w:tcPr>
          <w:p w:rsidR="006676D4" w:rsidRPr="00CF7F5A" w:rsidRDefault="006676D4" w:rsidP="00B259C9">
            <w:pPr>
              <w:pStyle w:val="NoSpacing"/>
              <w:rPr>
                <w:sz w:val="16"/>
                <w:szCs w:val="16"/>
                <w:lang w:eastAsia="en-GB"/>
              </w:rPr>
            </w:pPr>
            <w:r w:rsidRPr="00CF7F5A">
              <w:rPr>
                <w:sz w:val="16"/>
                <w:szCs w:val="16"/>
                <w:lang w:eastAsia="en-GB"/>
              </w:rPr>
              <w:lastRenderedPageBreak/>
              <w:t>69.3% residents died within nine years and seven months</w:t>
            </w:r>
          </w:p>
        </w:tc>
        <w:tc>
          <w:tcPr>
            <w:tcW w:w="4286" w:type="dxa"/>
            <w:tcBorders>
              <w:top w:val="single" w:sz="4" w:space="0" w:color="auto"/>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Admission diagnosis </w:t>
            </w:r>
          </w:p>
        </w:tc>
        <w:tc>
          <w:tcPr>
            <w:tcW w:w="1526" w:type="dxa"/>
            <w:tcBorders>
              <w:top w:val="single" w:sz="4" w:space="0" w:color="auto"/>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single" w:sz="4" w:space="0" w:color="auto"/>
              <w:left w:val="single" w:sz="4" w:space="0" w:color="auto"/>
              <w:bottom w:val="nil"/>
              <w:right w:val="single" w:sz="4" w:space="0" w:color="auto"/>
            </w:tcBorders>
            <w:hideMark/>
          </w:tcPr>
          <w:p w:rsidR="006676D4" w:rsidRPr="00CF7F5A" w:rsidRDefault="006676D4" w:rsidP="00B259C9">
            <w:r w:rsidRPr="00CF7F5A">
              <w:rPr>
                <w:rFonts w:ascii="Calibri" w:hAnsi="Calibri"/>
                <w:sz w:val="16"/>
                <w:szCs w:val="16"/>
              </w:rPr>
              <w:t>HR (CI)</w:t>
            </w:r>
          </w:p>
        </w:tc>
        <w:tc>
          <w:tcPr>
            <w:tcW w:w="939" w:type="dxa"/>
            <w:tcBorders>
              <w:top w:val="single" w:sz="4" w:space="0" w:color="auto"/>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Age </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1.05 (1.03–1.07)</w:t>
            </w:r>
          </w:p>
        </w:tc>
        <w:tc>
          <w:tcPr>
            <w:tcW w:w="1134" w:type="dxa"/>
            <w:tcBorders>
              <w:top w:val="nil"/>
              <w:left w:val="single" w:sz="4" w:space="0" w:color="auto"/>
              <w:bottom w:val="nil"/>
              <w:right w:val="single" w:sz="4" w:space="0" w:color="auto"/>
            </w:tcBorders>
            <w:hideMark/>
          </w:tcPr>
          <w:p w:rsidR="006676D4" w:rsidRPr="00CF7F5A" w:rsidRDefault="006676D4" w:rsidP="00B259C9">
            <w:r w:rsidRPr="00CF7F5A">
              <w:rPr>
                <w:rFonts w:ascii="Calibri" w:hAnsi="Calibri"/>
                <w:sz w:val="16"/>
                <w:szCs w:val="16"/>
              </w:rPr>
              <w:t>HR (CI)</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Albumin</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0.65 (0.47–0.89)</w:t>
            </w:r>
          </w:p>
        </w:tc>
        <w:tc>
          <w:tcPr>
            <w:tcW w:w="1134" w:type="dxa"/>
            <w:tcBorders>
              <w:top w:val="nil"/>
              <w:left w:val="single" w:sz="4" w:space="0" w:color="auto"/>
              <w:bottom w:val="nil"/>
              <w:right w:val="single" w:sz="4" w:space="0" w:color="auto"/>
            </w:tcBorders>
            <w:hideMark/>
          </w:tcPr>
          <w:p w:rsidR="006676D4" w:rsidRPr="00CF7F5A" w:rsidRDefault="006676D4" w:rsidP="00B259C9">
            <w:r w:rsidRPr="00CF7F5A">
              <w:rPr>
                <w:rFonts w:ascii="Calibri" w:hAnsi="Calibri"/>
                <w:sz w:val="16"/>
                <w:szCs w:val="16"/>
              </w:rPr>
              <w:t>HR (CI)</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BMI</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0.97 (0.94–0.99)</w:t>
            </w:r>
          </w:p>
        </w:tc>
        <w:tc>
          <w:tcPr>
            <w:tcW w:w="1134" w:type="dxa"/>
            <w:tcBorders>
              <w:top w:val="nil"/>
              <w:left w:val="single" w:sz="4" w:space="0" w:color="auto"/>
              <w:bottom w:val="nil"/>
              <w:right w:val="single" w:sz="4" w:space="0" w:color="auto"/>
            </w:tcBorders>
            <w:hideMark/>
          </w:tcPr>
          <w:p w:rsidR="006676D4" w:rsidRPr="00CF7F5A" w:rsidRDefault="006676D4" w:rsidP="00B259C9">
            <w:r w:rsidRPr="00CF7F5A">
              <w:rPr>
                <w:rFonts w:ascii="Calibri" w:hAnsi="Calibri"/>
                <w:sz w:val="16"/>
                <w:szCs w:val="16"/>
              </w:rPr>
              <w:t>HR (CI)</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Diabetes</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1.48 (1.05–2.07)</w:t>
            </w:r>
          </w:p>
        </w:tc>
        <w:tc>
          <w:tcPr>
            <w:tcW w:w="1134" w:type="dxa"/>
            <w:tcBorders>
              <w:top w:val="nil"/>
              <w:left w:val="single" w:sz="4" w:space="0" w:color="auto"/>
              <w:bottom w:val="nil"/>
              <w:right w:val="single" w:sz="4" w:space="0" w:color="auto"/>
            </w:tcBorders>
            <w:hideMark/>
          </w:tcPr>
          <w:p w:rsidR="006676D4" w:rsidRPr="00CF7F5A" w:rsidRDefault="006676D4" w:rsidP="00B259C9">
            <w:r w:rsidRPr="00CF7F5A">
              <w:rPr>
                <w:rFonts w:ascii="Calibri" w:hAnsi="Calibri"/>
                <w:sz w:val="16"/>
                <w:szCs w:val="16"/>
              </w:rPr>
              <w:t>HR (CI)</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Functional status (</w:t>
            </w:r>
            <w:proofErr w:type="spellStart"/>
            <w:r w:rsidRPr="00CF7F5A">
              <w:rPr>
                <w:rFonts w:ascii="Calibri" w:hAnsi="Calibri"/>
                <w:sz w:val="16"/>
                <w:szCs w:val="16"/>
              </w:rPr>
              <w:t>Barthel</w:t>
            </w:r>
            <w:proofErr w:type="spellEnd"/>
            <w:r w:rsidRPr="00CF7F5A">
              <w:rPr>
                <w:rFonts w:ascii="Calibri" w:hAnsi="Calibri"/>
                <w:sz w:val="16"/>
                <w:szCs w:val="16"/>
              </w:rPr>
              <w:t xml:space="preserve"> Index) (lower score=greater </w:t>
            </w:r>
            <w:r w:rsidRPr="00CF7F5A">
              <w:rPr>
                <w:rFonts w:ascii="Calibri" w:hAnsi="Calibri"/>
                <w:sz w:val="16"/>
                <w:szCs w:val="16"/>
              </w:rPr>
              <w:lastRenderedPageBreak/>
              <w:t>dependence)</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lastRenderedPageBreak/>
              <w:t>NR</w:t>
            </w:r>
          </w:p>
        </w:tc>
        <w:tc>
          <w:tcPr>
            <w:tcW w:w="1134" w:type="dxa"/>
            <w:tcBorders>
              <w:top w:val="nil"/>
              <w:left w:val="single" w:sz="4" w:space="0" w:color="auto"/>
              <w:bottom w:val="nil"/>
              <w:right w:val="single" w:sz="4" w:space="0" w:color="auto"/>
            </w:tcBorders>
            <w:hideMark/>
          </w:tcPr>
          <w:p w:rsidR="006676D4" w:rsidRPr="00CF7F5A" w:rsidRDefault="006676D4" w:rsidP="00B259C9">
            <w:r w:rsidRPr="00CF7F5A">
              <w:rPr>
                <w:rFonts w:ascii="Calibri" w:hAnsi="Calibri"/>
                <w:sz w:val="16"/>
                <w:szCs w:val="16"/>
              </w:rPr>
              <w:t>HR (CI)</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Multiple comorbidities (additional comorbidity)</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1.13 (1.01–1.28)</w:t>
            </w:r>
          </w:p>
        </w:tc>
        <w:tc>
          <w:tcPr>
            <w:tcW w:w="1134"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HR (CI)</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Nutritional support during  follow-up</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0.53 (0.31–0.90)</w:t>
            </w:r>
          </w:p>
        </w:tc>
        <w:tc>
          <w:tcPr>
            <w:tcW w:w="1134"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HR (CI)</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single" w:sz="4" w:space="0" w:color="auto"/>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Sex (female ref)</w:t>
            </w:r>
          </w:p>
        </w:tc>
        <w:tc>
          <w:tcPr>
            <w:tcW w:w="1526" w:type="dxa"/>
            <w:tcBorders>
              <w:top w:val="nil"/>
              <w:left w:val="single" w:sz="4" w:space="0" w:color="auto"/>
              <w:bottom w:val="single" w:sz="4" w:space="0" w:color="auto"/>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2.06 (1.54–2.76)</w:t>
            </w:r>
          </w:p>
        </w:tc>
        <w:tc>
          <w:tcPr>
            <w:tcW w:w="1134" w:type="dxa"/>
            <w:tcBorders>
              <w:top w:val="nil"/>
              <w:left w:val="single" w:sz="4" w:space="0" w:color="auto"/>
              <w:bottom w:val="single" w:sz="4" w:space="0" w:color="auto"/>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HR (CI)</w:t>
            </w:r>
          </w:p>
        </w:tc>
        <w:tc>
          <w:tcPr>
            <w:tcW w:w="939" w:type="dxa"/>
            <w:tcBorders>
              <w:top w:val="nil"/>
              <w:left w:val="single" w:sz="4" w:space="0" w:color="auto"/>
              <w:bottom w:val="single" w:sz="4" w:space="0" w:color="auto"/>
              <w:right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val="restart"/>
          </w:tcPr>
          <w:p w:rsidR="006676D4" w:rsidRPr="00CF7F5A" w:rsidRDefault="006676D4" w:rsidP="00B259C9">
            <w:pPr>
              <w:pStyle w:val="NoSpacing"/>
              <w:rPr>
                <w:sz w:val="16"/>
                <w:szCs w:val="16"/>
                <w:lang w:eastAsia="en-GB"/>
              </w:rPr>
            </w:pPr>
            <w:r w:rsidRPr="00CF7F5A">
              <w:rPr>
                <w:sz w:val="16"/>
                <w:szCs w:val="16"/>
                <w:lang w:eastAsia="en-GB"/>
              </w:rPr>
              <w:t xml:space="preserve">Chan et al, 2012 </w:t>
            </w:r>
            <w:r w:rsidRPr="00CF7F5A">
              <w:rPr>
                <w:sz w:val="16"/>
                <w:szCs w:val="16"/>
                <w:lang w:eastAsia="en-GB"/>
              </w:rPr>
              <w:fldChar w:fldCharType="begin">
                <w:fldData xml:space="preserve">PEVuZE5vdGU+PENpdGU+PEF1dGhvcj5DaGFuPC9BdXRob3I+PFllYXI+MjAxMjwvWWVhcj48UmVj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</w:fldData>
              </w:fldChar>
            </w:r>
            <w:r w:rsidR="000C3229">
              <w:rPr>
                <w:sz w:val="16"/>
                <w:szCs w:val="16"/>
                <w:lang w:eastAsia="en-GB"/>
              </w:rPr>
              <w:instrText xml:space="preserve"> ADDIN EN.CITE </w:instrText>
            </w:r>
            <w:r w:rsidR="000C3229">
              <w:rPr>
                <w:sz w:val="16"/>
                <w:szCs w:val="16"/>
                <w:lang w:eastAsia="en-GB"/>
              </w:rPr>
              <w:fldChar w:fldCharType="begin">
                <w:fldData xml:space="preserve">PEVuZE5vdGU+PENpdGU+PEF1dGhvcj5DaGFuPC9BdXRob3I+PFllYXI+MjAxMjwvWWVhcj48UmVj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</w:fldData>
              </w:fldChar>
            </w:r>
            <w:r w:rsidR="000C3229">
              <w:rPr>
                <w:sz w:val="16"/>
                <w:szCs w:val="16"/>
                <w:lang w:eastAsia="en-GB"/>
              </w:rPr>
              <w:instrText xml:space="preserve"> ADDIN EN.CITE.DATA </w:instrText>
            </w:r>
            <w:r w:rsidR="000C3229">
              <w:rPr>
                <w:sz w:val="16"/>
                <w:szCs w:val="16"/>
                <w:lang w:eastAsia="en-GB"/>
              </w:rPr>
            </w:r>
            <w:r w:rsidR="000C3229">
              <w:rPr>
                <w:sz w:val="16"/>
                <w:szCs w:val="16"/>
                <w:lang w:eastAsia="en-GB"/>
              </w:rPr>
              <w:fldChar w:fldCharType="end"/>
            </w:r>
            <w:r w:rsidRPr="00CF7F5A">
              <w:rPr>
                <w:sz w:val="16"/>
                <w:szCs w:val="16"/>
                <w:lang w:eastAsia="en-GB"/>
              </w:rPr>
            </w:r>
            <w:r w:rsidRPr="00CF7F5A">
              <w:rPr>
                <w:sz w:val="16"/>
                <w:szCs w:val="16"/>
                <w:lang w:eastAsia="en-GB"/>
              </w:rPr>
              <w:fldChar w:fldCharType="separate"/>
            </w:r>
            <w:r w:rsidR="000C3229">
              <w:rPr>
                <w:noProof/>
                <w:sz w:val="16"/>
                <w:szCs w:val="16"/>
                <w:lang w:eastAsia="en-GB"/>
              </w:rPr>
              <w:t>(8)</w:t>
            </w:r>
            <w:r w:rsidRPr="00CF7F5A">
              <w:rPr>
                <w:sz w:val="16"/>
                <w:szCs w:val="16"/>
                <w:lang w:eastAsia="en-GB"/>
              </w:rPr>
              <w:fldChar w:fldCharType="end"/>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Hong Kong</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Prospective cohort study</w:t>
            </w:r>
          </w:p>
          <w:p w:rsidR="006676D4" w:rsidRPr="00CF7F5A" w:rsidRDefault="006676D4" w:rsidP="00B259C9">
            <w:pPr>
              <w:pStyle w:val="NoSpacing"/>
              <w:rPr>
                <w:sz w:val="16"/>
                <w:szCs w:val="16"/>
                <w:lang w:eastAsia="en-GB"/>
              </w:rPr>
            </w:pPr>
            <w:r w:rsidRPr="00CF7F5A">
              <w:rPr>
                <w:sz w:val="16"/>
                <w:szCs w:val="16"/>
                <w:lang w:eastAsia="en-GB"/>
              </w:rPr>
              <w:t xml:space="preserve"> </w:t>
            </w:r>
          </w:p>
          <w:p w:rsidR="006676D4" w:rsidRPr="00CF7F5A" w:rsidRDefault="006676D4" w:rsidP="00B259C9">
            <w:pPr>
              <w:pStyle w:val="NoSpacing"/>
              <w:rPr>
                <w:sz w:val="16"/>
                <w:szCs w:val="16"/>
                <w:lang w:eastAsia="en-GB"/>
              </w:rPr>
            </w:pPr>
            <w:r w:rsidRPr="00CF7F5A">
              <w:rPr>
                <w:sz w:val="16"/>
                <w:szCs w:val="16"/>
                <w:lang w:eastAsia="en-GB"/>
              </w:rPr>
              <w:t>QAS: 9</w:t>
            </w:r>
          </w:p>
          <w:p w:rsidR="006676D4" w:rsidRPr="00CF7F5A" w:rsidRDefault="006676D4" w:rsidP="00B259C9">
            <w:pPr>
              <w:pStyle w:val="NoSpacing"/>
              <w:rPr>
                <w:sz w:val="16"/>
                <w:szCs w:val="16"/>
                <w:lang w:eastAsia="en-GB"/>
              </w:rPr>
            </w:pPr>
            <w:r w:rsidRPr="00CF7F5A">
              <w:rPr>
                <w:sz w:val="16"/>
                <w:szCs w:val="16"/>
                <w:lang w:eastAsia="en-GB"/>
              </w:rPr>
              <w:t> </w:t>
            </w:r>
          </w:p>
        </w:tc>
        <w:tc>
          <w:tcPr>
            <w:tcW w:w="851" w:type="dxa"/>
            <w:vMerge w:val="restart"/>
          </w:tcPr>
          <w:p w:rsidR="006676D4" w:rsidRPr="00CF7F5A" w:rsidRDefault="006676D4" w:rsidP="00B259C9">
            <w:pPr>
              <w:pStyle w:val="NoSpacing"/>
              <w:rPr>
                <w:sz w:val="16"/>
                <w:szCs w:val="16"/>
                <w:lang w:eastAsia="en-GB"/>
              </w:rPr>
            </w:pPr>
            <w:r w:rsidRPr="00CF7F5A">
              <w:rPr>
                <w:sz w:val="16"/>
                <w:szCs w:val="16"/>
                <w:lang w:eastAsia="en-GB"/>
              </w:rPr>
              <w:t xml:space="preserve">n=585  </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tcPr>
          <w:p w:rsidR="006676D4" w:rsidRPr="00CF7F5A" w:rsidRDefault="006676D4" w:rsidP="00B259C9">
            <w:pPr>
              <w:pStyle w:val="NoSpacing"/>
              <w:rPr>
                <w:sz w:val="16"/>
                <w:szCs w:val="16"/>
                <w:lang w:eastAsia="en-GB"/>
              </w:rPr>
            </w:pPr>
            <w:r w:rsidRPr="00CF7F5A">
              <w:rPr>
                <w:sz w:val="16"/>
                <w:szCs w:val="16"/>
                <w:lang w:eastAsia="en-GB"/>
              </w:rPr>
              <w:t>Residents who had resided it the nursing  home for at least 6  months</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tcPr>
          <w:p w:rsidR="006676D4" w:rsidRPr="00CF7F5A" w:rsidRDefault="006676D4" w:rsidP="00B259C9">
            <w:pPr>
              <w:pStyle w:val="NoSpacing"/>
              <w:rPr>
                <w:sz w:val="16"/>
                <w:szCs w:val="16"/>
                <w:lang w:eastAsia="en-GB"/>
              </w:rPr>
            </w:pPr>
            <w:r w:rsidRPr="00CF7F5A">
              <w:rPr>
                <w:sz w:val="16"/>
                <w:szCs w:val="16"/>
                <w:lang w:eastAsia="en-GB"/>
              </w:rPr>
              <w:t>85.6 (7.7)</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 xml:space="preserve">65.3% female </w:t>
            </w:r>
          </w:p>
          <w:p w:rsidR="006676D4" w:rsidRPr="00CF7F5A" w:rsidRDefault="006676D4" w:rsidP="00B259C9">
            <w:pPr>
              <w:pStyle w:val="NoSpacing"/>
              <w:rPr>
                <w:sz w:val="16"/>
                <w:szCs w:val="16"/>
                <w:lang w:eastAsia="en-GB"/>
              </w:rPr>
            </w:pPr>
            <w:r w:rsidRPr="00CF7F5A">
              <w:rPr>
                <w:sz w:val="16"/>
                <w:szCs w:val="16"/>
                <w:lang w:eastAsia="en-GB"/>
              </w:rPr>
              <w:t> </w:t>
            </w:r>
          </w:p>
        </w:tc>
        <w:tc>
          <w:tcPr>
            <w:tcW w:w="993" w:type="dxa"/>
            <w:vMerge w:val="restart"/>
          </w:tcPr>
          <w:p w:rsidR="006676D4" w:rsidRPr="00CF7F5A" w:rsidRDefault="006676D4" w:rsidP="00B259C9">
            <w:pPr>
              <w:pStyle w:val="NoSpacing"/>
              <w:rPr>
                <w:sz w:val="16"/>
                <w:szCs w:val="16"/>
                <w:lang w:eastAsia="en-GB"/>
              </w:rPr>
            </w:pPr>
            <w:r w:rsidRPr="00CF7F5A">
              <w:rPr>
                <w:sz w:val="16"/>
                <w:szCs w:val="16"/>
                <w:lang w:eastAsia="en-GB"/>
              </w:rPr>
              <w:t xml:space="preserve">Nursing home, n=12 </w:t>
            </w:r>
          </w:p>
          <w:p w:rsidR="006676D4" w:rsidRPr="00CF7F5A" w:rsidRDefault="006676D4" w:rsidP="00B259C9">
            <w:pPr>
              <w:pStyle w:val="NoSpacing"/>
              <w:rPr>
                <w:sz w:val="16"/>
                <w:szCs w:val="16"/>
                <w:lang w:eastAsia="en-GB"/>
              </w:rPr>
            </w:pPr>
            <w:r w:rsidRPr="00CF7F5A">
              <w:rPr>
                <w:sz w:val="16"/>
                <w:szCs w:val="16"/>
                <w:lang w:eastAsia="en-GB"/>
              </w:rPr>
              <w:t> </w:t>
            </w:r>
          </w:p>
        </w:tc>
        <w:tc>
          <w:tcPr>
            <w:tcW w:w="1701" w:type="dxa"/>
            <w:vMerge w:val="restart"/>
          </w:tcPr>
          <w:p w:rsidR="006676D4" w:rsidRPr="00CF7F5A" w:rsidRDefault="006676D4" w:rsidP="00B259C9">
            <w:pPr>
              <w:pStyle w:val="NoSpacing"/>
              <w:rPr>
                <w:sz w:val="16"/>
                <w:szCs w:val="16"/>
                <w:lang w:eastAsia="en-GB"/>
              </w:rPr>
            </w:pPr>
            <w:r w:rsidRPr="00CF7F5A">
              <w:rPr>
                <w:sz w:val="16"/>
                <w:szCs w:val="16"/>
                <w:lang w:eastAsia="en-GB"/>
              </w:rPr>
              <w:t>Baseline data collection April to June 2009, follow up for two years, data collection through patient medical records.</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Analysis: Multivariate Cox Regression Model</w:t>
            </w:r>
          </w:p>
        </w:tc>
        <w:tc>
          <w:tcPr>
            <w:tcW w:w="992" w:type="dxa"/>
            <w:vMerge w:val="restart"/>
          </w:tcPr>
          <w:p w:rsidR="006676D4" w:rsidRPr="00CF7F5A" w:rsidRDefault="006676D4" w:rsidP="00B259C9">
            <w:pPr>
              <w:pStyle w:val="NoSpacing"/>
              <w:rPr>
                <w:sz w:val="16"/>
                <w:szCs w:val="16"/>
                <w:lang w:eastAsia="en-GB"/>
              </w:rPr>
            </w:pPr>
            <w:r w:rsidRPr="00CF7F5A">
              <w:rPr>
                <w:sz w:val="16"/>
                <w:szCs w:val="16"/>
                <w:lang w:eastAsia="en-GB"/>
              </w:rPr>
              <w:t>32.1% residents died within two years</w:t>
            </w:r>
          </w:p>
          <w:p w:rsidR="006676D4" w:rsidRPr="00CF7F5A" w:rsidRDefault="006676D4" w:rsidP="00B259C9">
            <w:pPr>
              <w:pStyle w:val="NoSpacing"/>
              <w:rPr>
                <w:sz w:val="16"/>
                <w:szCs w:val="16"/>
                <w:lang w:eastAsia="en-GB"/>
              </w:rPr>
            </w:pPr>
            <w:r w:rsidRPr="00CF7F5A">
              <w:rPr>
                <w:sz w:val="16"/>
                <w:szCs w:val="16"/>
                <w:lang w:eastAsia="en-GB"/>
              </w:rPr>
              <w:t> </w:t>
            </w:r>
          </w:p>
        </w:tc>
        <w:tc>
          <w:tcPr>
            <w:tcW w:w="4286" w:type="dxa"/>
            <w:tcBorders>
              <w:top w:val="single" w:sz="4" w:space="0" w:color="auto"/>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Age =&gt;91 years</w:t>
            </w:r>
          </w:p>
        </w:tc>
        <w:tc>
          <w:tcPr>
            <w:tcW w:w="1526" w:type="dxa"/>
            <w:tcBorders>
              <w:top w:val="single" w:sz="4" w:space="0" w:color="auto"/>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1.681 (1.101–2.565)</w:t>
            </w:r>
          </w:p>
        </w:tc>
        <w:tc>
          <w:tcPr>
            <w:tcW w:w="1134" w:type="dxa"/>
            <w:tcBorders>
              <w:top w:val="single" w:sz="4" w:space="0" w:color="auto"/>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OR (CI)</w:t>
            </w:r>
          </w:p>
        </w:tc>
        <w:tc>
          <w:tcPr>
            <w:tcW w:w="939" w:type="dxa"/>
            <w:tcBorders>
              <w:top w:val="single" w:sz="4" w:space="0" w:color="auto"/>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&lt;0.016</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Age 86–90 years</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1.589 (1.036–2.438)</w:t>
            </w:r>
          </w:p>
        </w:tc>
        <w:tc>
          <w:tcPr>
            <w:tcW w:w="1134"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OR (CI)</w:t>
            </w:r>
          </w:p>
        </w:tc>
        <w:tc>
          <w:tcPr>
            <w:tcW w:w="939"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&lt;0.034</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proofErr w:type="spellStart"/>
            <w:r w:rsidRPr="00CF7F5A">
              <w:rPr>
                <w:rFonts w:ascii="Calibri" w:hAnsi="Calibri"/>
                <w:sz w:val="16"/>
                <w:szCs w:val="16"/>
              </w:rPr>
              <w:t>Barthel</w:t>
            </w:r>
            <w:proofErr w:type="spellEnd"/>
            <w:r w:rsidRPr="00CF7F5A">
              <w:rPr>
                <w:rFonts w:ascii="Calibri" w:hAnsi="Calibri"/>
                <w:sz w:val="16"/>
                <w:szCs w:val="16"/>
              </w:rPr>
              <w:t xml:space="preserve"> Index 0 - (total dependence)</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4.172 (2.612–6.664)</w:t>
            </w:r>
          </w:p>
        </w:tc>
        <w:tc>
          <w:tcPr>
            <w:tcW w:w="1134"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&lt;0.001</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proofErr w:type="spellStart"/>
            <w:r w:rsidRPr="00CF7F5A">
              <w:rPr>
                <w:rFonts w:ascii="Calibri" w:hAnsi="Calibri"/>
                <w:sz w:val="16"/>
                <w:szCs w:val="16"/>
              </w:rPr>
              <w:t>Barthel</w:t>
            </w:r>
            <w:proofErr w:type="spellEnd"/>
            <w:r w:rsidRPr="00CF7F5A">
              <w:rPr>
                <w:rFonts w:ascii="Calibri" w:hAnsi="Calibri"/>
                <w:sz w:val="16"/>
                <w:szCs w:val="16"/>
              </w:rPr>
              <w:t xml:space="preserve"> Index 5 to 60 - (lower score=greater dependence)</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2.054 (1.375–3.069)</w:t>
            </w:r>
          </w:p>
        </w:tc>
        <w:tc>
          <w:tcPr>
            <w:tcW w:w="1134"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&lt;0.001</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Cerebrovascular disease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Chronic liver disease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Chronic pulmonary disease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Chronic renal impairment</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Comorbidity (CCI) Score of &gt;=4</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2.374 (1.652–3.412)</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&lt;0.001</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Congestive heart failure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Dementia </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Diabetes </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Drinking</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Education  </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Feeding status (non-oral feeding i.e. PEG)</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Ischemic heart disease </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Marital status</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Number of hospital admissions in preceding year: 1</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1.816 (1.145–2.882)</w:t>
            </w:r>
          </w:p>
        </w:tc>
        <w:tc>
          <w:tcPr>
            <w:tcW w:w="1134" w:type="dxa"/>
            <w:tcBorders>
              <w:top w:val="nil"/>
              <w:bottom w:val="nil"/>
            </w:tcBorders>
            <w:noWrap/>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&lt;0.003</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Number of hospital admissions in preceding year: 2</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1.924 (1.090–3.396)</w:t>
            </w:r>
          </w:p>
        </w:tc>
        <w:tc>
          <w:tcPr>
            <w:tcW w:w="1134" w:type="dxa"/>
            <w:tcBorders>
              <w:top w:val="nil"/>
              <w:bottom w:val="nil"/>
            </w:tcBorders>
            <w:noWrap/>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&lt;0.024</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Number of hospital admissions in preceding year:&gt;= 3</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1.981 (1.271–3.087)</w:t>
            </w:r>
          </w:p>
        </w:tc>
        <w:tc>
          <w:tcPr>
            <w:tcW w:w="1134" w:type="dxa"/>
            <w:tcBorders>
              <w:top w:val="nil"/>
              <w:bottom w:val="nil"/>
            </w:tcBorders>
            <w:noWrap/>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&lt;0.011</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Number of medications</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Peripheral vascular disease  </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Smoking </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Use of social security allowance</w:t>
            </w:r>
          </w:p>
        </w:tc>
        <w:tc>
          <w:tcPr>
            <w:tcW w:w="1526" w:type="dxa"/>
            <w:tcBorders>
              <w:top w:val="nil"/>
              <w:bottom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single" w:sz="4" w:space="0" w:color="auto"/>
            </w:tcBorders>
            <w:noWrap/>
          </w:tcPr>
          <w:p w:rsidR="006676D4" w:rsidRPr="00CF7F5A" w:rsidRDefault="006676D4" w:rsidP="00B259C9">
            <w:r w:rsidRPr="00CF7F5A">
              <w:rPr>
                <w:rFonts w:ascii="Calibri" w:hAnsi="Calibri"/>
                <w:sz w:val="16"/>
                <w:szCs w:val="16"/>
              </w:rPr>
              <w:t>OR (CI)</w:t>
            </w:r>
          </w:p>
        </w:tc>
        <w:tc>
          <w:tcPr>
            <w:tcW w:w="939" w:type="dxa"/>
            <w:tcBorders>
              <w:top w:val="nil"/>
              <w:bottom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val="restart"/>
            <w:noWrap/>
          </w:tcPr>
          <w:p w:rsidR="006676D4" w:rsidRPr="00CF7F5A" w:rsidRDefault="006676D4" w:rsidP="00B259C9">
            <w:pPr>
              <w:pStyle w:val="NoSpacing"/>
              <w:rPr>
                <w:sz w:val="16"/>
                <w:szCs w:val="16"/>
                <w:lang w:eastAsia="en-GB"/>
              </w:rPr>
            </w:pPr>
            <w:r w:rsidRPr="00CF7F5A">
              <w:rPr>
                <w:sz w:val="16"/>
                <w:szCs w:val="16"/>
                <w:lang w:eastAsia="en-GB"/>
              </w:rPr>
              <w:t xml:space="preserve">Cohen-Mansfield et al, 1999 </w:t>
            </w:r>
            <w:r w:rsidRPr="00CF7F5A">
              <w:rPr>
                <w:sz w:val="16"/>
                <w:szCs w:val="16"/>
                <w:lang w:eastAsia="en-GB"/>
              </w:rPr>
              <w:fldChar w:fldCharType="begin">
                <w:fldData xml:space="preserve">PEVuZE5vdGU+PENpdGU+PEF1dGhvcj5Db2hlbiBNYW5zZmllbGQ8L0F1dGhvcj48WWVhcj4xOTk5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</w:fldData>
              </w:fldChar>
            </w:r>
            <w:r w:rsidR="000C3229">
              <w:rPr>
                <w:sz w:val="16"/>
                <w:szCs w:val="16"/>
                <w:lang w:eastAsia="en-GB"/>
              </w:rPr>
              <w:instrText xml:space="preserve"> ADDIN EN.CITE </w:instrText>
            </w:r>
            <w:r w:rsidR="000C3229">
              <w:rPr>
                <w:sz w:val="16"/>
                <w:szCs w:val="16"/>
                <w:lang w:eastAsia="en-GB"/>
              </w:rPr>
              <w:fldChar w:fldCharType="begin">
                <w:fldData xml:space="preserve">PEVuZE5vdGU+PENpdGU+PEF1dGhvcj5Db2hlbiBNYW5zZmllbGQ8L0F1dGhvcj48WWVhcj4xOTk5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</w:fldData>
              </w:fldChar>
            </w:r>
            <w:r w:rsidR="000C3229">
              <w:rPr>
                <w:sz w:val="16"/>
                <w:szCs w:val="16"/>
                <w:lang w:eastAsia="en-GB"/>
              </w:rPr>
              <w:instrText xml:space="preserve"> ADDIN EN.CITE.DATA </w:instrText>
            </w:r>
            <w:r w:rsidR="000C3229">
              <w:rPr>
                <w:sz w:val="16"/>
                <w:szCs w:val="16"/>
                <w:lang w:eastAsia="en-GB"/>
              </w:rPr>
            </w:r>
            <w:r w:rsidR="000C3229">
              <w:rPr>
                <w:sz w:val="16"/>
                <w:szCs w:val="16"/>
                <w:lang w:eastAsia="en-GB"/>
              </w:rPr>
              <w:fldChar w:fldCharType="end"/>
            </w:r>
            <w:r w:rsidRPr="00CF7F5A">
              <w:rPr>
                <w:sz w:val="16"/>
                <w:szCs w:val="16"/>
                <w:lang w:eastAsia="en-GB"/>
              </w:rPr>
            </w:r>
            <w:r w:rsidRPr="00CF7F5A">
              <w:rPr>
                <w:sz w:val="16"/>
                <w:szCs w:val="16"/>
                <w:lang w:eastAsia="en-GB"/>
              </w:rPr>
              <w:fldChar w:fldCharType="separate"/>
            </w:r>
            <w:r w:rsidR="000C3229">
              <w:rPr>
                <w:noProof/>
                <w:sz w:val="16"/>
                <w:szCs w:val="16"/>
                <w:lang w:eastAsia="en-GB"/>
              </w:rPr>
              <w:t>(9)</w:t>
            </w:r>
            <w:r w:rsidRPr="00CF7F5A">
              <w:rPr>
                <w:sz w:val="16"/>
                <w:szCs w:val="16"/>
                <w:lang w:eastAsia="en-GB"/>
              </w:rPr>
              <w:fldChar w:fldCharType="end"/>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USA</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Prospective cohort study</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QAS: 9</w:t>
            </w:r>
          </w:p>
          <w:p w:rsidR="006676D4" w:rsidRPr="00CF7F5A" w:rsidRDefault="006676D4" w:rsidP="00B259C9">
            <w:pPr>
              <w:pStyle w:val="NoSpacing"/>
              <w:rPr>
                <w:sz w:val="16"/>
                <w:szCs w:val="16"/>
                <w:lang w:eastAsia="en-GB"/>
              </w:rPr>
            </w:pPr>
          </w:p>
        </w:tc>
        <w:tc>
          <w:tcPr>
            <w:tcW w:w="851" w:type="dxa"/>
            <w:vMerge w:val="restart"/>
          </w:tcPr>
          <w:p w:rsidR="006676D4" w:rsidRPr="00CF7F5A" w:rsidRDefault="006676D4" w:rsidP="00B259C9">
            <w:pPr>
              <w:pStyle w:val="NoSpacing"/>
              <w:rPr>
                <w:sz w:val="16"/>
                <w:szCs w:val="16"/>
                <w:lang w:eastAsia="en-GB"/>
              </w:rPr>
            </w:pPr>
            <w:r w:rsidRPr="00CF7F5A">
              <w:rPr>
                <w:sz w:val="16"/>
                <w:szCs w:val="16"/>
                <w:lang w:eastAsia="en-GB"/>
              </w:rPr>
              <w:t>n=399</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tcPr>
          <w:p w:rsidR="006676D4" w:rsidRPr="00CF7F5A" w:rsidRDefault="006676D4" w:rsidP="00B259C9">
            <w:pPr>
              <w:pStyle w:val="NoSpacing"/>
              <w:rPr>
                <w:sz w:val="16"/>
                <w:szCs w:val="16"/>
                <w:lang w:eastAsia="en-GB"/>
              </w:rPr>
            </w:pPr>
            <w:r w:rsidRPr="00CF7F5A">
              <w:rPr>
                <w:sz w:val="16"/>
                <w:szCs w:val="16"/>
                <w:lang w:eastAsia="en-GB"/>
              </w:rPr>
              <w:t>Residents aged between 70 and 100 years</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tcPr>
          <w:p w:rsidR="006676D4" w:rsidRPr="00CF7F5A" w:rsidRDefault="006676D4" w:rsidP="00B259C9">
            <w:pPr>
              <w:pStyle w:val="NoSpacing"/>
              <w:rPr>
                <w:sz w:val="16"/>
                <w:szCs w:val="16"/>
                <w:lang w:eastAsia="en-GB"/>
              </w:rPr>
            </w:pPr>
            <w:r w:rsidRPr="00CF7F5A">
              <w:rPr>
                <w:sz w:val="16"/>
                <w:szCs w:val="16"/>
                <w:lang w:eastAsia="en-GB"/>
              </w:rPr>
              <w:t>85.7 (6.56)</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77.7% female</w:t>
            </w:r>
          </w:p>
        </w:tc>
        <w:tc>
          <w:tcPr>
            <w:tcW w:w="993" w:type="dxa"/>
            <w:vMerge w:val="restart"/>
          </w:tcPr>
          <w:p w:rsidR="006676D4" w:rsidRPr="00CF7F5A" w:rsidRDefault="006676D4" w:rsidP="00B259C9">
            <w:pPr>
              <w:pStyle w:val="NoSpacing"/>
              <w:rPr>
                <w:sz w:val="16"/>
                <w:szCs w:val="16"/>
                <w:lang w:eastAsia="en-GB"/>
              </w:rPr>
            </w:pPr>
            <w:r w:rsidRPr="00CF7F5A">
              <w:rPr>
                <w:sz w:val="16"/>
                <w:szCs w:val="16"/>
                <w:lang w:eastAsia="en-GB"/>
              </w:rPr>
              <w:t>Nursing home, n=1</w:t>
            </w:r>
          </w:p>
          <w:p w:rsidR="006676D4" w:rsidRPr="00CF7F5A" w:rsidRDefault="006676D4" w:rsidP="00B259C9">
            <w:pPr>
              <w:pStyle w:val="NoSpacing"/>
              <w:rPr>
                <w:sz w:val="16"/>
                <w:szCs w:val="16"/>
                <w:lang w:eastAsia="en-GB"/>
              </w:rPr>
            </w:pPr>
            <w:r w:rsidRPr="00CF7F5A">
              <w:rPr>
                <w:sz w:val="16"/>
                <w:szCs w:val="16"/>
                <w:lang w:eastAsia="en-GB"/>
              </w:rPr>
              <w:t> </w:t>
            </w:r>
          </w:p>
        </w:tc>
        <w:tc>
          <w:tcPr>
            <w:tcW w:w="1701" w:type="dxa"/>
            <w:vMerge w:val="restart"/>
          </w:tcPr>
          <w:p w:rsidR="006676D4" w:rsidRPr="00CF7F5A" w:rsidRDefault="006676D4" w:rsidP="00B259C9">
            <w:pPr>
              <w:pStyle w:val="NoSpacing"/>
              <w:rPr>
                <w:sz w:val="16"/>
                <w:szCs w:val="16"/>
                <w:lang w:eastAsia="en-GB"/>
              </w:rPr>
            </w:pPr>
            <w:r w:rsidRPr="00CF7F5A">
              <w:rPr>
                <w:sz w:val="16"/>
                <w:szCs w:val="16"/>
                <w:lang w:eastAsia="en-GB"/>
              </w:rPr>
              <w:t>Baseline data collection 1985 to 1986, follow up for nine years, data collection through nursing home records and questionnaires to nursing staff.</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Analysis: Multivariate Cox Regression Model</w:t>
            </w:r>
          </w:p>
        </w:tc>
        <w:tc>
          <w:tcPr>
            <w:tcW w:w="992" w:type="dxa"/>
            <w:vMerge w:val="restart"/>
            <w:tcBorders>
              <w:right w:val="single" w:sz="4" w:space="0" w:color="auto"/>
            </w:tcBorders>
          </w:tcPr>
          <w:p w:rsidR="006676D4" w:rsidRPr="00CF7F5A" w:rsidRDefault="006676D4" w:rsidP="00B259C9">
            <w:pPr>
              <w:pStyle w:val="NoSpacing"/>
              <w:rPr>
                <w:sz w:val="16"/>
                <w:szCs w:val="16"/>
                <w:lang w:eastAsia="en-GB"/>
              </w:rPr>
            </w:pPr>
            <w:r w:rsidRPr="00CF7F5A">
              <w:rPr>
                <w:sz w:val="16"/>
                <w:szCs w:val="16"/>
                <w:lang w:eastAsia="en-GB"/>
              </w:rPr>
              <w:t>Median survival 33 months (2.75 years)</w:t>
            </w:r>
          </w:p>
          <w:p w:rsidR="006676D4" w:rsidRPr="00CF7F5A" w:rsidRDefault="006676D4" w:rsidP="00B259C9">
            <w:pPr>
              <w:pStyle w:val="NoSpacing"/>
              <w:rPr>
                <w:sz w:val="16"/>
                <w:szCs w:val="16"/>
                <w:lang w:eastAsia="en-GB"/>
              </w:rPr>
            </w:pPr>
            <w:r w:rsidRPr="00CF7F5A">
              <w:rPr>
                <w:sz w:val="16"/>
                <w:szCs w:val="16"/>
                <w:lang w:eastAsia="en-GB"/>
              </w:rPr>
              <w:t> </w:t>
            </w:r>
          </w:p>
        </w:tc>
        <w:tc>
          <w:tcPr>
            <w:tcW w:w="4286" w:type="dxa"/>
            <w:tcBorders>
              <w:top w:val="single" w:sz="4" w:space="0" w:color="auto"/>
              <w:left w:val="single" w:sz="4" w:space="0" w:color="auto"/>
              <w:bottom w:val="nil"/>
              <w:right w:val="single" w:sz="4" w:space="0" w:color="auto"/>
            </w:tcBorders>
            <w:noWrap/>
          </w:tcPr>
          <w:p w:rsidR="006676D4" w:rsidRPr="00CF7F5A" w:rsidRDefault="006676D4" w:rsidP="00B259C9">
            <w:pPr>
              <w:pStyle w:val="NoSpacing"/>
              <w:rPr>
                <w:b/>
                <w:sz w:val="16"/>
                <w:szCs w:val="16"/>
                <w:lang w:eastAsia="en-GB"/>
              </w:rPr>
            </w:pPr>
            <w:r w:rsidRPr="00CF7F5A">
              <w:rPr>
                <w:b/>
                <w:sz w:val="16"/>
                <w:szCs w:val="16"/>
                <w:lang w:eastAsia="en-GB"/>
              </w:rPr>
              <w:t>Cohort 1 – cognitively intact (based on BCRS)</w:t>
            </w:r>
          </w:p>
        </w:tc>
        <w:tc>
          <w:tcPr>
            <w:tcW w:w="1526" w:type="dxa"/>
            <w:tcBorders>
              <w:top w:val="single" w:sz="4" w:space="0" w:color="auto"/>
              <w:left w:val="single" w:sz="4" w:space="0" w:color="auto"/>
              <w:bottom w:val="nil"/>
              <w:right w:val="single" w:sz="4" w:space="0" w:color="auto"/>
            </w:tcBorders>
            <w:noWrap/>
          </w:tcPr>
          <w:p w:rsidR="006676D4" w:rsidRPr="00CF7F5A" w:rsidRDefault="006676D4" w:rsidP="00B259C9">
            <w:pPr>
              <w:pStyle w:val="NoSpacing"/>
              <w:rPr>
                <w:sz w:val="16"/>
                <w:szCs w:val="16"/>
                <w:lang w:eastAsia="en-GB"/>
              </w:rPr>
            </w:pPr>
          </w:p>
        </w:tc>
        <w:tc>
          <w:tcPr>
            <w:tcW w:w="1134" w:type="dxa"/>
            <w:tcBorders>
              <w:top w:val="single" w:sz="4" w:space="0" w:color="auto"/>
              <w:left w:val="single" w:sz="4" w:space="0" w:color="auto"/>
              <w:bottom w:val="nil"/>
              <w:right w:val="single" w:sz="4" w:space="0" w:color="auto"/>
            </w:tcBorders>
            <w:noWrap/>
          </w:tcPr>
          <w:p w:rsidR="006676D4" w:rsidRPr="00CF7F5A" w:rsidRDefault="006676D4" w:rsidP="00B259C9">
            <w:pPr>
              <w:pStyle w:val="NoSpacing"/>
              <w:rPr>
                <w:sz w:val="16"/>
                <w:szCs w:val="16"/>
                <w:lang w:eastAsia="en-GB"/>
              </w:rPr>
            </w:pPr>
          </w:p>
        </w:tc>
        <w:tc>
          <w:tcPr>
            <w:tcW w:w="939" w:type="dxa"/>
            <w:tcBorders>
              <w:top w:val="single" w:sz="4" w:space="0" w:color="auto"/>
              <w:left w:val="single" w:sz="4" w:space="0" w:color="auto"/>
              <w:bottom w:val="nil"/>
              <w:right w:val="single" w:sz="4" w:space="0" w:color="auto"/>
            </w:tcBorders>
            <w:noWrap/>
          </w:tcPr>
          <w:p w:rsidR="006676D4" w:rsidRPr="00CF7F5A" w:rsidRDefault="006676D4" w:rsidP="00B259C9">
            <w:pPr>
              <w:pStyle w:val="NoSpacing"/>
              <w:rPr>
                <w:sz w:val="16"/>
                <w:szCs w:val="16"/>
                <w:lang w:eastAsia="en-GB"/>
              </w:rPr>
            </w:pP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ADL - bathing (RDRS-2) </w:t>
            </w:r>
          </w:p>
        </w:tc>
        <w:tc>
          <w:tcPr>
            <w:tcW w:w="152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left w:val="single" w:sz="4" w:space="0" w:color="auto"/>
              <w:bottom w:val="nil"/>
              <w:right w:val="single" w:sz="4" w:space="0" w:color="auto"/>
            </w:tcBorders>
            <w:noWrap/>
            <w:hideMark/>
          </w:tcPr>
          <w:p w:rsidR="006676D4" w:rsidRPr="00CF7F5A" w:rsidRDefault="006676D4" w:rsidP="00B259C9">
            <w:r w:rsidRPr="00CF7F5A">
              <w:rPr>
                <w:rFonts w:ascii="Calibri" w:hAnsi="Calibri"/>
                <w:sz w:val="16"/>
                <w:szCs w:val="16"/>
              </w:rPr>
              <w:t>RR</w:t>
            </w:r>
          </w:p>
        </w:tc>
        <w:tc>
          <w:tcPr>
            <w:tcW w:w="939"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ADL - dressing (RDRS-2) </w:t>
            </w:r>
          </w:p>
        </w:tc>
        <w:tc>
          <w:tcPr>
            <w:tcW w:w="1526" w:type="dxa"/>
            <w:tcBorders>
              <w:top w:val="nil"/>
              <w:left w:val="single" w:sz="4" w:space="0" w:color="auto"/>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left w:val="single" w:sz="4" w:space="0" w:color="auto"/>
              <w:bottom w:val="nil"/>
              <w:right w:val="single" w:sz="4" w:space="0" w:color="auto"/>
            </w:tcBorders>
            <w:noWrap/>
          </w:tcPr>
          <w:p w:rsidR="006676D4" w:rsidRPr="00CF7F5A" w:rsidRDefault="006676D4" w:rsidP="00B259C9">
            <w:r w:rsidRPr="00CF7F5A">
              <w:rPr>
                <w:rFonts w:ascii="Calibri" w:hAnsi="Calibri"/>
                <w:sz w:val="16"/>
                <w:szCs w:val="16"/>
              </w:rPr>
              <w:t>RR</w:t>
            </w:r>
          </w:p>
        </w:tc>
        <w:tc>
          <w:tcPr>
            <w:tcW w:w="939" w:type="dxa"/>
            <w:tcBorders>
              <w:top w:val="nil"/>
              <w:left w:val="single" w:sz="4" w:space="0" w:color="auto"/>
              <w:bottom w:val="nil"/>
              <w:right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ADL - eating (RDRS-2) </w:t>
            </w:r>
          </w:p>
        </w:tc>
        <w:tc>
          <w:tcPr>
            <w:tcW w:w="1526" w:type="dxa"/>
            <w:tcBorders>
              <w:top w:val="nil"/>
              <w:left w:val="single" w:sz="4" w:space="0" w:color="auto"/>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left w:val="single" w:sz="4" w:space="0" w:color="auto"/>
              <w:bottom w:val="nil"/>
              <w:right w:val="single" w:sz="4" w:space="0" w:color="auto"/>
            </w:tcBorders>
            <w:noWrap/>
          </w:tcPr>
          <w:p w:rsidR="006676D4" w:rsidRPr="00CF7F5A" w:rsidRDefault="006676D4" w:rsidP="00B259C9">
            <w:r w:rsidRPr="00CF7F5A">
              <w:rPr>
                <w:rFonts w:ascii="Calibri" w:hAnsi="Calibri"/>
                <w:sz w:val="16"/>
                <w:szCs w:val="16"/>
              </w:rPr>
              <w:t>RR</w:t>
            </w:r>
          </w:p>
        </w:tc>
        <w:tc>
          <w:tcPr>
            <w:tcW w:w="939" w:type="dxa"/>
            <w:tcBorders>
              <w:top w:val="nil"/>
              <w:left w:val="single" w:sz="4" w:space="0" w:color="auto"/>
              <w:bottom w:val="nil"/>
              <w:right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ADL - grooming (RDRS-2) </w:t>
            </w:r>
          </w:p>
        </w:tc>
        <w:tc>
          <w:tcPr>
            <w:tcW w:w="1526" w:type="dxa"/>
            <w:tcBorders>
              <w:top w:val="nil"/>
              <w:left w:val="single" w:sz="4" w:space="0" w:color="auto"/>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left w:val="single" w:sz="4" w:space="0" w:color="auto"/>
              <w:bottom w:val="nil"/>
              <w:right w:val="single" w:sz="4" w:space="0" w:color="auto"/>
            </w:tcBorders>
            <w:noWrap/>
          </w:tcPr>
          <w:p w:rsidR="006676D4" w:rsidRPr="00CF7F5A" w:rsidRDefault="006676D4" w:rsidP="00B259C9">
            <w:r w:rsidRPr="00CF7F5A">
              <w:rPr>
                <w:rFonts w:ascii="Calibri" w:hAnsi="Calibri"/>
                <w:sz w:val="16"/>
                <w:szCs w:val="16"/>
              </w:rPr>
              <w:t>RR</w:t>
            </w:r>
          </w:p>
        </w:tc>
        <w:tc>
          <w:tcPr>
            <w:tcW w:w="939" w:type="dxa"/>
            <w:tcBorders>
              <w:top w:val="nil"/>
              <w:left w:val="single" w:sz="4" w:space="0" w:color="auto"/>
              <w:bottom w:val="nil"/>
              <w:right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ADL - toileting (RDRS-2) </w:t>
            </w:r>
          </w:p>
        </w:tc>
        <w:tc>
          <w:tcPr>
            <w:tcW w:w="1526" w:type="dxa"/>
            <w:tcBorders>
              <w:top w:val="nil"/>
              <w:left w:val="single" w:sz="4" w:space="0" w:color="auto"/>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left w:val="single" w:sz="4" w:space="0" w:color="auto"/>
              <w:bottom w:val="nil"/>
              <w:right w:val="single" w:sz="4" w:space="0" w:color="auto"/>
            </w:tcBorders>
            <w:noWrap/>
          </w:tcPr>
          <w:p w:rsidR="006676D4" w:rsidRPr="00CF7F5A" w:rsidRDefault="006676D4" w:rsidP="00B259C9">
            <w:r w:rsidRPr="00CF7F5A">
              <w:rPr>
                <w:rFonts w:ascii="Calibri" w:hAnsi="Calibri"/>
                <w:sz w:val="16"/>
                <w:szCs w:val="16"/>
              </w:rPr>
              <w:t>RR</w:t>
            </w:r>
          </w:p>
        </w:tc>
        <w:tc>
          <w:tcPr>
            <w:tcW w:w="939" w:type="dxa"/>
            <w:tcBorders>
              <w:top w:val="nil"/>
              <w:left w:val="single" w:sz="4" w:space="0" w:color="auto"/>
              <w:bottom w:val="nil"/>
              <w:right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ADL - walking (RDRS-2) </w:t>
            </w:r>
          </w:p>
        </w:tc>
        <w:tc>
          <w:tcPr>
            <w:tcW w:w="1526" w:type="dxa"/>
            <w:tcBorders>
              <w:top w:val="nil"/>
              <w:left w:val="single" w:sz="4" w:space="0" w:color="auto"/>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left w:val="single" w:sz="4" w:space="0" w:color="auto"/>
              <w:bottom w:val="nil"/>
              <w:right w:val="single" w:sz="4" w:space="0" w:color="auto"/>
            </w:tcBorders>
            <w:noWrap/>
          </w:tcPr>
          <w:p w:rsidR="006676D4" w:rsidRPr="00CF7F5A" w:rsidRDefault="006676D4" w:rsidP="00B259C9">
            <w:r w:rsidRPr="00CF7F5A">
              <w:rPr>
                <w:rFonts w:ascii="Calibri" w:hAnsi="Calibri"/>
                <w:sz w:val="16"/>
                <w:szCs w:val="16"/>
              </w:rPr>
              <w:t>RR</w:t>
            </w:r>
          </w:p>
        </w:tc>
        <w:tc>
          <w:tcPr>
            <w:tcW w:w="939" w:type="dxa"/>
            <w:tcBorders>
              <w:top w:val="nil"/>
              <w:left w:val="single" w:sz="4" w:space="0" w:color="auto"/>
              <w:bottom w:val="nil"/>
              <w:right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ADLs (RDRS-2) </w:t>
            </w:r>
          </w:p>
        </w:tc>
        <w:tc>
          <w:tcPr>
            <w:tcW w:w="1526" w:type="dxa"/>
            <w:tcBorders>
              <w:top w:val="nil"/>
              <w:left w:val="single" w:sz="4" w:space="0" w:color="auto"/>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left w:val="single" w:sz="4" w:space="0" w:color="auto"/>
              <w:bottom w:val="nil"/>
              <w:right w:val="single" w:sz="4" w:space="0" w:color="auto"/>
            </w:tcBorders>
            <w:noWrap/>
          </w:tcPr>
          <w:p w:rsidR="006676D4" w:rsidRPr="00CF7F5A" w:rsidRDefault="006676D4" w:rsidP="00B259C9">
            <w:r w:rsidRPr="00CF7F5A">
              <w:rPr>
                <w:rFonts w:ascii="Calibri" w:hAnsi="Calibri"/>
                <w:sz w:val="16"/>
                <w:szCs w:val="16"/>
              </w:rPr>
              <w:t>RR</w:t>
            </w:r>
          </w:p>
        </w:tc>
        <w:tc>
          <w:tcPr>
            <w:tcW w:w="939" w:type="dxa"/>
            <w:tcBorders>
              <w:top w:val="nil"/>
              <w:left w:val="single" w:sz="4" w:space="0" w:color="auto"/>
              <w:bottom w:val="nil"/>
              <w:right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Age </w:t>
            </w:r>
          </w:p>
        </w:tc>
        <w:tc>
          <w:tcPr>
            <w:tcW w:w="1526" w:type="dxa"/>
            <w:tcBorders>
              <w:top w:val="nil"/>
              <w:left w:val="single" w:sz="4" w:space="0" w:color="auto"/>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left w:val="single" w:sz="4" w:space="0" w:color="auto"/>
              <w:bottom w:val="nil"/>
              <w:right w:val="single" w:sz="4" w:space="0" w:color="auto"/>
            </w:tcBorders>
            <w:noWrap/>
          </w:tcPr>
          <w:p w:rsidR="006676D4" w:rsidRPr="00CF7F5A" w:rsidRDefault="006676D4" w:rsidP="00B259C9">
            <w:r w:rsidRPr="00CF7F5A">
              <w:rPr>
                <w:rFonts w:ascii="Calibri" w:hAnsi="Calibri"/>
                <w:sz w:val="16"/>
                <w:szCs w:val="16"/>
              </w:rPr>
              <w:t>RR</w:t>
            </w:r>
          </w:p>
        </w:tc>
        <w:tc>
          <w:tcPr>
            <w:tcW w:w="939" w:type="dxa"/>
            <w:tcBorders>
              <w:top w:val="nil"/>
              <w:left w:val="single" w:sz="4" w:space="0" w:color="auto"/>
              <w:bottom w:val="nil"/>
              <w:right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Agitation (CMAI)</w:t>
            </w:r>
          </w:p>
        </w:tc>
        <w:tc>
          <w:tcPr>
            <w:tcW w:w="1526" w:type="dxa"/>
            <w:tcBorders>
              <w:top w:val="nil"/>
              <w:left w:val="single" w:sz="4" w:space="0" w:color="auto"/>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left w:val="single" w:sz="4" w:space="0" w:color="auto"/>
              <w:bottom w:val="nil"/>
              <w:right w:val="single" w:sz="4" w:space="0" w:color="auto"/>
            </w:tcBorders>
            <w:noWrap/>
          </w:tcPr>
          <w:p w:rsidR="006676D4" w:rsidRPr="00CF7F5A" w:rsidRDefault="006676D4" w:rsidP="00B259C9">
            <w:r w:rsidRPr="00CF7F5A">
              <w:rPr>
                <w:rFonts w:ascii="Calibri" w:hAnsi="Calibri"/>
                <w:sz w:val="16"/>
                <w:szCs w:val="16"/>
              </w:rPr>
              <w:t>RR</w:t>
            </w:r>
          </w:p>
        </w:tc>
        <w:tc>
          <w:tcPr>
            <w:tcW w:w="939" w:type="dxa"/>
            <w:tcBorders>
              <w:top w:val="nil"/>
              <w:left w:val="single" w:sz="4" w:space="0" w:color="auto"/>
              <w:bottom w:val="nil"/>
              <w:right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Appetite </w:t>
            </w:r>
          </w:p>
        </w:tc>
        <w:tc>
          <w:tcPr>
            <w:tcW w:w="1526" w:type="dxa"/>
            <w:tcBorders>
              <w:top w:val="nil"/>
              <w:left w:val="single" w:sz="4" w:space="0" w:color="auto"/>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left w:val="single" w:sz="4" w:space="0" w:color="auto"/>
              <w:bottom w:val="nil"/>
              <w:right w:val="single" w:sz="4" w:space="0" w:color="auto"/>
            </w:tcBorders>
            <w:noWrap/>
          </w:tcPr>
          <w:p w:rsidR="006676D4" w:rsidRPr="00CF7F5A" w:rsidRDefault="006676D4" w:rsidP="00B259C9">
            <w:r w:rsidRPr="00CF7F5A">
              <w:rPr>
                <w:rFonts w:ascii="Calibri" w:hAnsi="Calibri"/>
                <w:sz w:val="16"/>
                <w:szCs w:val="16"/>
              </w:rPr>
              <w:t>RR</w:t>
            </w:r>
          </w:p>
        </w:tc>
        <w:tc>
          <w:tcPr>
            <w:tcW w:w="939" w:type="dxa"/>
            <w:tcBorders>
              <w:top w:val="nil"/>
              <w:left w:val="single" w:sz="4" w:space="0" w:color="auto"/>
              <w:bottom w:val="nil"/>
              <w:right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Cognitive function (BCRS)</w:t>
            </w:r>
          </w:p>
        </w:tc>
        <w:tc>
          <w:tcPr>
            <w:tcW w:w="1526" w:type="dxa"/>
            <w:tcBorders>
              <w:top w:val="nil"/>
              <w:left w:val="single" w:sz="4" w:space="0" w:color="auto"/>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left w:val="single" w:sz="4" w:space="0" w:color="auto"/>
              <w:bottom w:val="nil"/>
              <w:right w:val="single" w:sz="4" w:space="0" w:color="auto"/>
            </w:tcBorders>
            <w:noWrap/>
          </w:tcPr>
          <w:p w:rsidR="006676D4" w:rsidRPr="00CF7F5A" w:rsidRDefault="006676D4" w:rsidP="00B259C9">
            <w:r w:rsidRPr="00CF7F5A">
              <w:rPr>
                <w:rFonts w:ascii="Calibri" w:hAnsi="Calibri"/>
                <w:sz w:val="16"/>
                <w:szCs w:val="16"/>
              </w:rPr>
              <w:t>RR</w:t>
            </w:r>
          </w:p>
        </w:tc>
        <w:tc>
          <w:tcPr>
            <w:tcW w:w="939" w:type="dxa"/>
            <w:tcBorders>
              <w:top w:val="nil"/>
              <w:left w:val="single" w:sz="4" w:space="0" w:color="auto"/>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Dementia</w:t>
            </w:r>
          </w:p>
        </w:tc>
        <w:tc>
          <w:tcPr>
            <w:tcW w:w="1526" w:type="dxa"/>
            <w:tcBorders>
              <w:top w:val="nil"/>
              <w:left w:val="single" w:sz="4" w:space="0" w:color="auto"/>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left w:val="single" w:sz="4" w:space="0" w:color="auto"/>
              <w:bottom w:val="nil"/>
              <w:right w:val="single" w:sz="4" w:space="0" w:color="auto"/>
            </w:tcBorders>
            <w:noWrap/>
          </w:tcPr>
          <w:p w:rsidR="006676D4" w:rsidRPr="00CF7F5A" w:rsidRDefault="006676D4" w:rsidP="00B259C9">
            <w:r w:rsidRPr="00CF7F5A">
              <w:rPr>
                <w:rFonts w:ascii="Calibri" w:hAnsi="Calibri"/>
                <w:sz w:val="16"/>
                <w:szCs w:val="16"/>
              </w:rPr>
              <w:t>RR</w:t>
            </w:r>
          </w:p>
        </w:tc>
        <w:tc>
          <w:tcPr>
            <w:tcW w:w="939" w:type="dxa"/>
            <w:tcBorders>
              <w:top w:val="nil"/>
              <w:left w:val="single" w:sz="4" w:space="0" w:color="auto"/>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Depression (DRS)</w:t>
            </w:r>
          </w:p>
        </w:tc>
        <w:tc>
          <w:tcPr>
            <w:tcW w:w="1526" w:type="dxa"/>
            <w:tcBorders>
              <w:top w:val="nil"/>
              <w:left w:val="single" w:sz="4" w:space="0" w:color="auto"/>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left w:val="single" w:sz="4" w:space="0" w:color="auto"/>
              <w:bottom w:val="nil"/>
              <w:right w:val="single" w:sz="4" w:space="0" w:color="auto"/>
            </w:tcBorders>
            <w:noWrap/>
          </w:tcPr>
          <w:p w:rsidR="006676D4" w:rsidRPr="00CF7F5A" w:rsidRDefault="006676D4" w:rsidP="00B259C9">
            <w:r w:rsidRPr="00CF7F5A">
              <w:rPr>
                <w:rFonts w:ascii="Calibri" w:hAnsi="Calibri"/>
                <w:sz w:val="16"/>
                <w:szCs w:val="16"/>
              </w:rPr>
              <w:t>RR</w:t>
            </w:r>
          </w:p>
        </w:tc>
        <w:tc>
          <w:tcPr>
            <w:tcW w:w="939" w:type="dxa"/>
            <w:tcBorders>
              <w:top w:val="nil"/>
              <w:left w:val="single" w:sz="4" w:space="0" w:color="auto"/>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Frequency of wake at night (SPQ) </w:t>
            </w:r>
          </w:p>
        </w:tc>
        <w:tc>
          <w:tcPr>
            <w:tcW w:w="1526" w:type="dxa"/>
            <w:tcBorders>
              <w:top w:val="nil"/>
              <w:left w:val="single" w:sz="4" w:space="0" w:color="auto"/>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left w:val="single" w:sz="4" w:space="0" w:color="auto"/>
              <w:bottom w:val="nil"/>
              <w:right w:val="single" w:sz="4" w:space="0" w:color="auto"/>
            </w:tcBorders>
            <w:noWrap/>
          </w:tcPr>
          <w:p w:rsidR="006676D4" w:rsidRPr="00CF7F5A" w:rsidRDefault="006676D4" w:rsidP="00B259C9">
            <w:r w:rsidRPr="00CF7F5A">
              <w:rPr>
                <w:rFonts w:ascii="Calibri" w:hAnsi="Calibri"/>
                <w:sz w:val="16"/>
                <w:szCs w:val="16"/>
              </w:rPr>
              <w:t>RR</w:t>
            </w:r>
          </w:p>
        </w:tc>
        <w:tc>
          <w:tcPr>
            <w:tcW w:w="939" w:type="dxa"/>
            <w:tcBorders>
              <w:top w:val="nil"/>
              <w:left w:val="single" w:sz="4" w:space="0" w:color="auto"/>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Hearing problem</w:t>
            </w:r>
          </w:p>
        </w:tc>
        <w:tc>
          <w:tcPr>
            <w:tcW w:w="1526" w:type="dxa"/>
            <w:tcBorders>
              <w:top w:val="nil"/>
              <w:left w:val="single" w:sz="4" w:space="0" w:color="auto"/>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left w:val="single" w:sz="4" w:space="0" w:color="auto"/>
              <w:bottom w:val="nil"/>
              <w:right w:val="single" w:sz="4" w:space="0" w:color="auto"/>
            </w:tcBorders>
            <w:noWrap/>
          </w:tcPr>
          <w:p w:rsidR="006676D4" w:rsidRPr="00CF7F5A" w:rsidRDefault="006676D4" w:rsidP="00B259C9">
            <w:r w:rsidRPr="00CF7F5A">
              <w:rPr>
                <w:rFonts w:ascii="Calibri" w:hAnsi="Calibri"/>
                <w:sz w:val="16"/>
                <w:szCs w:val="16"/>
              </w:rPr>
              <w:t>RR</w:t>
            </w:r>
          </w:p>
        </w:tc>
        <w:tc>
          <w:tcPr>
            <w:tcW w:w="939" w:type="dxa"/>
            <w:tcBorders>
              <w:top w:val="nil"/>
              <w:left w:val="single" w:sz="4" w:space="0" w:color="auto"/>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High levels of screaming (CMAI  item)</w:t>
            </w:r>
          </w:p>
        </w:tc>
        <w:tc>
          <w:tcPr>
            <w:tcW w:w="1526" w:type="dxa"/>
            <w:tcBorders>
              <w:top w:val="nil"/>
              <w:left w:val="single" w:sz="4" w:space="0" w:color="auto"/>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left w:val="single" w:sz="4" w:space="0" w:color="auto"/>
              <w:bottom w:val="nil"/>
              <w:right w:val="single" w:sz="4" w:space="0" w:color="auto"/>
            </w:tcBorders>
            <w:noWrap/>
          </w:tcPr>
          <w:p w:rsidR="006676D4" w:rsidRPr="00CF7F5A" w:rsidRDefault="006676D4" w:rsidP="00B259C9">
            <w:r w:rsidRPr="00CF7F5A">
              <w:rPr>
                <w:rFonts w:ascii="Calibri" w:hAnsi="Calibri"/>
                <w:sz w:val="16"/>
                <w:szCs w:val="16"/>
              </w:rPr>
              <w:t>RR</w:t>
            </w:r>
          </w:p>
        </w:tc>
        <w:tc>
          <w:tcPr>
            <w:tcW w:w="939" w:type="dxa"/>
            <w:tcBorders>
              <w:top w:val="nil"/>
              <w:left w:val="single" w:sz="4" w:space="0" w:color="auto"/>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Hours of sleep (SPQ)</w:t>
            </w:r>
          </w:p>
        </w:tc>
        <w:tc>
          <w:tcPr>
            <w:tcW w:w="1526" w:type="dxa"/>
            <w:tcBorders>
              <w:top w:val="nil"/>
              <w:left w:val="single" w:sz="4" w:space="0" w:color="auto"/>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left w:val="single" w:sz="4" w:space="0" w:color="auto"/>
              <w:bottom w:val="nil"/>
              <w:right w:val="single" w:sz="4" w:space="0" w:color="auto"/>
            </w:tcBorders>
            <w:noWrap/>
          </w:tcPr>
          <w:p w:rsidR="006676D4" w:rsidRPr="00CF7F5A" w:rsidRDefault="006676D4" w:rsidP="00B259C9">
            <w:r w:rsidRPr="00CF7F5A">
              <w:rPr>
                <w:rFonts w:ascii="Calibri" w:hAnsi="Calibri"/>
                <w:sz w:val="16"/>
                <w:szCs w:val="16"/>
              </w:rPr>
              <w:t>RR</w:t>
            </w:r>
          </w:p>
        </w:tc>
        <w:tc>
          <w:tcPr>
            <w:tcW w:w="939" w:type="dxa"/>
            <w:tcBorders>
              <w:top w:val="nil"/>
              <w:left w:val="single" w:sz="4" w:space="0" w:color="auto"/>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Incontinence</w:t>
            </w:r>
          </w:p>
        </w:tc>
        <w:tc>
          <w:tcPr>
            <w:tcW w:w="1526" w:type="dxa"/>
            <w:tcBorders>
              <w:top w:val="nil"/>
              <w:left w:val="single" w:sz="4" w:space="0" w:color="auto"/>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left w:val="single" w:sz="4" w:space="0" w:color="auto"/>
              <w:bottom w:val="nil"/>
              <w:right w:val="single" w:sz="4" w:space="0" w:color="auto"/>
            </w:tcBorders>
            <w:noWrap/>
          </w:tcPr>
          <w:p w:rsidR="006676D4" w:rsidRPr="00CF7F5A" w:rsidRDefault="006676D4" w:rsidP="00B259C9">
            <w:r w:rsidRPr="00CF7F5A">
              <w:rPr>
                <w:rFonts w:ascii="Calibri" w:hAnsi="Calibri"/>
                <w:sz w:val="16"/>
                <w:szCs w:val="16"/>
              </w:rPr>
              <w:t>RR</w:t>
            </w:r>
          </w:p>
        </w:tc>
        <w:tc>
          <w:tcPr>
            <w:tcW w:w="939" w:type="dxa"/>
            <w:tcBorders>
              <w:top w:val="nil"/>
              <w:left w:val="single" w:sz="4" w:space="0" w:color="auto"/>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Number of diagnoses</w:t>
            </w:r>
          </w:p>
        </w:tc>
        <w:tc>
          <w:tcPr>
            <w:tcW w:w="1526" w:type="dxa"/>
            <w:tcBorders>
              <w:top w:val="nil"/>
              <w:left w:val="single" w:sz="4" w:space="0" w:color="auto"/>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1.76</w:t>
            </w:r>
          </w:p>
        </w:tc>
        <w:tc>
          <w:tcPr>
            <w:tcW w:w="1134" w:type="dxa"/>
            <w:tcBorders>
              <w:top w:val="nil"/>
              <w:left w:val="single" w:sz="4" w:space="0" w:color="auto"/>
              <w:bottom w:val="nil"/>
              <w:right w:val="single" w:sz="4" w:space="0" w:color="auto"/>
            </w:tcBorders>
            <w:noWrap/>
          </w:tcPr>
          <w:p w:rsidR="006676D4" w:rsidRPr="00CF7F5A" w:rsidRDefault="006676D4" w:rsidP="00B259C9">
            <w:r w:rsidRPr="00CF7F5A">
              <w:rPr>
                <w:rFonts w:ascii="Calibri" w:hAnsi="Calibri"/>
                <w:sz w:val="16"/>
                <w:szCs w:val="16"/>
              </w:rPr>
              <w:t>RR</w:t>
            </w:r>
          </w:p>
        </w:tc>
        <w:tc>
          <w:tcPr>
            <w:tcW w:w="939" w:type="dxa"/>
            <w:tcBorders>
              <w:top w:val="nil"/>
              <w:left w:val="single" w:sz="4" w:space="0" w:color="auto"/>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&lt;.05</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Number of falls </w:t>
            </w:r>
          </w:p>
        </w:tc>
        <w:tc>
          <w:tcPr>
            <w:tcW w:w="1526" w:type="dxa"/>
            <w:tcBorders>
              <w:top w:val="nil"/>
              <w:left w:val="single" w:sz="4" w:space="0" w:color="auto"/>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left w:val="single" w:sz="4" w:space="0" w:color="auto"/>
              <w:bottom w:val="nil"/>
              <w:right w:val="single" w:sz="4" w:space="0" w:color="auto"/>
            </w:tcBorders>
            <w:noWrap/>
          </w:tcPr>
          <w:p w:rsidR="006676D4" w:rsidRPr="00CF7F5A" w:rsidRDefault="006676D4" w:rsidP="00B259C9">
            <w:r w:rsidRPr="00CF7F5A">
              <w:rPr>
                <w:rFonts w:ascii="Calibri" w:hAnsi="Calibri"/>
                <w:sz w:val="16"/>
                <w:szCs w:val="16"/>
              </w:rPr>
              <w:t>RR</w:t>
            </w:r>
          </w:p>
        </w:tc>
        <w:tc>
          <w:tcPr>
            <w:tcW w:w="939" w:type="dxa"/>
            <w:tcBorders>
              <w:top w:val="nil"/>
              <w:left w:val="single" w:sz="4" w:space="0" w:color="auto"/>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Number of medications</w:t>
            </w:r>
          </w:p>
        </w:tc>
        <w:tc>
          <w:tcPr>
            <w:tcW w:w="1526" w:type="dxa"/>
            <w:tcBorders>
              <w:top w:val="nil"/>
              <w:left w:val="single" w:sz="4" w:space="0" w:color="auto"/>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left w:val="single" w:sz="4" w:space="0" w:color="auto"/>
              <w:bottom w:val="nil"/>
              <w:right w:val="single" w:sz="4" w:space="0" w:color="auto"/>
            </w:tcBorders>
            <w:noWrap/>
          </w:tcPr>
          <w:p w:rsidR="006676D4" w:rsidRPr="00CF7F5A" w:rsidRDefault="006676D4" w:rsidP="00B259C9">
            <w:r w:rsidRPr="00CF7F5A">
              <w:rPr>
                <w:rFonts w:ascii="Calibri" w:hAnsi="Calibri"/>
                <w:sz w:val="16"/>
                <w:szCs w:val="16"/>
              </w:rPr>
              <w:t>RR</w:t>
            </w:r>
          </w:p>
        </w:tc>
        <w:tc>
          <w:tcPr>
            <w:tcW w:w="939" w:type="dxa"/>
            <w:tcBorders>
              <w:top w:val="nil"/>
              <w:left w:val="single" w:sz="4" w:space="0" w:color="auto"/>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Pain</w:t>
            </w:r>
          </w:p>
        </w:tc>
        <w:tc>
          <w:tcPr>
            <w:tcW w:w="1526" w:type="dxa"/>
            <w:tcBorders>
              <w:top w:val="nil"/>
              <w:left w:val="single" w:sz="4" w:space="0" w:color="auto"/>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left w:val="single" w:sz="4" w:space="0" w:color="auto"/>
              <w:bottom w:val="nil"/>
              <w:right w:val="single" w:sz="4" w:space="0" w:color="auto"/>
            </w:tcBorders>
            <w:noWrap/>
          </w:tcPr>
          <w:p w:rsidR="006676D4" w:rsidRPr="00CF7F5A" w:rsidRDefault="006676D4" w:rsidP="00B259C9">
            <w:r w:rsidRPr="00CF7F5A">
              <w:rPr>
                <w:rFonts w:ascii="Calibri" w:hAnsi="Calibri"/>
                <w:sz w:val="16"/>
                <w:szCs w:val="16"/>
              </w:rPr>
              <w:t>RR</w:t>
            </w:r>
          </w:p>
        </w:tc>
        <w:tc>
          <w:tcPr>
            <w:tcW w:w="939" w:type="dxa"/>
            <w:tcBorders>
              <w:top w:val="nil"/>
              <w:left w:val="single" w:sz="4" w:space="0" w:color="auto"/>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Physically nonaggressive behaviours</w:t>
            </w:r>
          </w:p>
        </w:tc>
        <w:tc>
          <w:tcPr>
            <w:tcW w:w="1526" w:type="dxa"/>
            <w:tcBorders>
              <w:top w:val="nil"/>
              <w:left w:val="single" w:sz="4" w:space="0" w:color="auto"/>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3</w:t>
            </w:r>
          </w:p>
        </w:tc>
        <w:tc>
          <w:tcPr>
            <w:tcW w:w="1134" w:type="dxa"/>
            <w:tcBorders>
              <w:top w:val="nil"/>
              <w:left w:val="single" w:sz="4" w:space="0" w:color="auto"/>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RR</w:t>
            </w:r>
          </w:p>
        </w:tc>
        <w:tc>
          <w:tcPr>
            <w:tcW w:w="939" w:type="dxa"/>
            <w:tcBorders>
              <w:top w:val="nil"/>
              <w:left w:val="single" w:sz="4" w:space="0" w:color="auto"/>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&lt;.05</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Quality and size of social network (HHSNRS)</w:t>
            </w:r>
          </w:p>
        </w:tc>
        <w:tc>
          <w:tcPr>
            <w:tcW w:w="1526" w:type="dxa"/>
            <w:tcBorders>
              <w:top w:val="nil"/>
              <w:left w:val="single" w:sz="4" w:space="0" w:color="auto"/>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left w:val="single" w:sz="4" w:space="0" w:color="auto"/>
              <w:bottom w:val="nil"/>
              <w:right w:val="single" w:sz="4" w:space="0" w:color="auto"/>
            </w:tcBorders>
            <w:noWrap/>
          </w:tcPr>
          <w:p w:rsidR="006676D4" w:rsidRPr="00CF7F5A" w:rsidRDefault="006676D4" w:rsidP="00B259C9">
            <w:r w:rsidRPr="00CF7F5A">
              <w:rPr>
                <w:rFonts w:ascii="Calibri" w:hAnsi="Calibri"/>
                <w:sz w:val="16"/>
                <w:szCs w:val="16"/>
              </w:rPr>
              <w:t>RR</w:t>
            </w:r>
          </w:p>
        </w:tc>
        <w:tc>
          <w:tcPr>
            <w:tcW w:w="939" w:type="dxa"/>
            <w:tcBorders>
              <w:top w:val="nil"/>
              <w:left w:val="single" w:sz="4" w:space="0" w:color="auto"/>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Sex (female ref)</w:t>
            </w:r>
          </w:p>
        </w:tc>
        <w:tc>
          <w:tcPr>
            <w:tcW w:w="1526" w:type="dxa"/>
            <w:tcBorders>
              <w:top w:val="nil"/>
              <w:left w:val="single" w:sz="4" w:space="0" w:color="auto"/>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1.65</w:t>
            </w:r>
          </w:p>
        </w:tc>
        <w:tc>
          <w:tcPr>
            <w:tcW w:w="1134" w:type="dxa"/>
            <w:tcBorders>
              <w:top w:val="nil"/>
              <w:left w:val="single" w:sz="4" w:space="0" w:color="auto"/>
              <w:bottom w:val="nil"/>
              <w:right w:val="single" w:sz="4" w:space="0" w:color="auto"/>
            </w:tcBorders>
            <w:noWrap/>
          </w:tcPr>
          <w:p w:rsidR="006676D4" w:rsidRPr="00CF7F5A" w:rsidRDefault="006676D4" w:rsidP="00B259C9">
            <w:r w:rsidRPr="00CF7F5A">
              <w:rPr>
                <w:rFonts w:ascii="Calibri" w:hAnsi="Calibri"/>
                <w:sz w:val="16"/>
                <w:szCs w:val="16"/>
              </w:rPr>
              <w:t>RR</w:t>
            </w:r>
          </w:p>
        </w:tc>
        <w:tc>
          <w:tcPr>
            <w:tcW w:w="939" w:type="dxa"/>
            <w:tcBorders>
              <w:top w:val="nil"/>
              <w:left w:val="single" w:sz="4" w:space="0" w:color="auto"/>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&lt;.05</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Surgery in the last 2 years</w:t>
            </w:r>
          </w:p>
        </w:tc>
        <w:tc>
          <w:tcPr>
            <w:tcW w:w="1526" w:type="dxa"/>
            <w:tcBorders>
              <w:top w:val="nil"/>
              <w:left w:val="single" w:sz="4" w:space="0" w:color="auto"/>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left w:val="single" w:sz="4" w:space="0" w:color="auto"/>
              <w:bottom w:val="nil"/>
              <w:right w:val="single" w:sz="4" w:space="0" w:color="auto"/>
            </w:tcBorders>
            <w:noWrap/>
          </w:tcPr>
          <w:p w:rsidR="006676D4" w:rsidRPr="00CF7F5A" w:rsidRDefault="006676D4" w:rsidP="00B259C9">
            <w:r w:rsidRPr="00CF7F5A">
              <w:rPr>
                <w:rFonts w:ascii="Calibri" w:hAnsi="Calibri"/>
                <w:sz w:val="16"/>
                <w:szCs w:val="16"/>
              </w:rPr>
              <w:t>RR</w:t>
            </w:r>
          </w:p>
        </w:tc>
        <w:tc>
          <w:tcPr>
            <w:tcW w:w="939" w:type="dxa"/>
            <w:tcBorders>
              <w:top w:val="nil"/>
              <w:left w:val="single" w:sz="4" w:space="0" w:color="auto"/>
              <w:bottom w:val="nil"/>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1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single" w:sz="4" w:space="0" w:color="auto"/>
              <w:right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Years in nursing home</w:t>
            </w:r>
          </w:p>
        </w:tc>
        <w:tc>
          <w:tcPr>
            <w:tcW w:w="1526" w:type="dxa"/>
            <w:tcBorders>
              <w:top w:val="nil"/>
              <w:left w:val="single" w:sz="4" w:space="0" w:color="auto"/>
              <w:bottom w:val="single" w:sz="4" w:space="0" w:color="auto"/>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left w:val="single" w:sz="4" w:space="0" w:color="auto"/>
              <w:bottom w:val="single" w:sz="4" w:space="0" w:color="auto"/>
              <w:right w:val="single" w:sz="4" w:space="0" w:color="auto"/>
            </w:tcBorders>
            <w:noWrap/>
          </w:tcPr>
          <w:p w:rsidR="006676D4" w:rsidRPr="00CF7F5A" w:rsidRDefault="006676D4" w:rsidP="00B259C9">
            <w:r w:rsidRPr="00CF7F5A">
              <w:rPr>
                <w:rFonts w:ascii="Calibri" w:hAnsi="Calibri"/>
                <w:sz w:val="16"/>
                <w:szCs w:val="16"/>
              </w:rPr>
              <w:t>RR</w:t>
            </w:r>
          </w:p>
        </w:tc>
        <w:tc>
          <w:tcPr>
            <w:tcW w:w="939" w:type="dxa"/>
            <w:tcBorders>
              <w:top w:val="nil"/>
              <w:left w:val="single" w:sz="4" w:space="0" w:color="auto"/>
              <w:bottom w:val="single" w:sz="4" w:space="0" w:color="auto"/>
              <w:right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tcPr>
          <w:p w:rsidR="006676D4" w:rsidRPr="00CF7F5A" w:rsidRDefault="006676D4" w:rsidP="00B259C9">
            <w:pPr>
              <w:pStyle w:val="NoSpacing"/>
              <w:rPr>
                <w:sz w:val="16"/>
                <w:szCs w:val="16"/>
                <w:lang w:eastAsia="en-GB"/>
              </w:rPr>
            </w:pPr>
          </w:p>
        </w:tc>
        <w:tc>
          <w:tcPr>
            <w:tcW w:w="4286" w:type="dxa"/>
            <w:tcBorders>
              <w:top w:val="single" w:sz="4" w:space="0" w:color="auto"/>
              <w:left w:val="single" w:sz="4" w:space="0" w:color="auto"/>
              <w:bottom w:val="nil"/>
            </w:tcBorders>
          </w:tcPr>
          <w:p w:rsidR="006676D4" w:rsidRPr="00CF7F5A" w:rsidRDefault="006676D4" w:rsidP="00B259C9">
            <w:pPr>
              <w:pStyle w:val="NoSpacing"/>
              <w:rPr>
                <w:b/>
                <w:sz w:val="16"/>
                <w:szCs w:val="16"/>
                <w:lang w:eastAsia="en-GB"/>
              </w:rPr>
            </w:pPr>
            <w:r w:rsidRPr="00CF7F5A">
              <w:rPr>
                <w:b/>
                <w:sz w:val="16"/>
                <w:szCs w:val="16"/>
                <w:lang w:eastAsia="en-GB"/>
              </w:rPr>
              <w:t>Cohort 2 – cognitively impaired (based on BCRS)</w:t>
            </w:r>
          </w:p>
        </w:tc>
        <w:tc>
          <w:tcPr>
            <w:tcW w:w="1526" w:type="dxa"/>
            <w:tcBorders>
              <w:top w:val="single" w:sz="4" w:space="0" w:color="auto"/>
              <w:bottom w:val="nil"/>
            </w:tcBorders>
            <w:noWrap/>
          </w:tcPr>
          <w:p w:rsidR="006676D4" w:rsidRPr="00CF7F5A" w:rsidRDefault="006676D4" w:rsidP="00B259C9">
            <w:pPr>
              <w:pStyle w:val="NoSpacing"/>
              <w:rPr>
                <w:sz w:val="16"/>
                <w:szCs w:val="16"/>
                <w:lang w:eastAsia="en-GB"/>
              </w:rPr>
            </w:pPr>
          </w:p>
        </w:tc>
        <w:tc>
          <w:tcPr>
            <w:tcW w:w="1134" w:type="dxa"/>
            <w:tcBorders>
              <w:top w:val="single" w:sz="4" w:space="0" w:color="auto"/>
              <w:bottom w:val="nil"/>
            </w:tcBorders>
            <w:noWrap/>
          </w:tcPr>
          <w:p w:rsidR="006676D4" w:rsidRPr="00CF7F5A" w:rsidRDefault="006676D4" w:rsidP="00B259C9">
            <w:pPr>
              <w:pStyle w:val="NoSpacing"/>
              <w:rPr>
                <w:sz w:val="16"/>
                <w:szCs w:val="16"/>
                <w:lang w:eastAsia="en-GB"/>
              </w:rPr>
            </w:pPr>
          </w:p>
        </w:tc>
        <w:tc>
          <w:tcPr>
            <w:tcW w:w="939" w:type="dxa"/>
            <w:tcBorders>
              <w:top w:val="single" w:sz="4" w:space="0" w:color="auto"/>
              <w:bottom w:val="nil"/>
            </w:tcBorders>
            <w:noWrap/>
          </w:tcPr>
          <w:p w:rsidR="006676D4" w:rsidRPr="00CF7F5A" w:rsidRDefault="006676D4" w:rsidP="00B259C9">
            <w:pPr>
              <w:pStyle w:val="NoSpacing"/>
              <w:rPr>
                <w:sz w:val="16"/>
                <w:szCs w:val="16"/>
                <w:lang w:eastAsia="en-GB"/>
              </w:rPr>
            </w:pP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ADL - bathing (RDRS-2) </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RR</w:t>
            </w:r>
          </w:p>
        </w:tc>
        <w:tc>
          <w:tcPr>
            <w:tcW w:w="939"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ADL - dressing (RDRS-2) </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RR</w:t>
            </w:r>
          </w:p>
        </w:tc>
        <w:tc>
          <w:tcPr>
            <w:tcW w:w="939"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ADL - eating (RDRS-2) </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RR</w:t>
            </w:r>
          </w:p>
        </w:tc>
        <w:tc>
          <w:tcPr>
            <w:tcW w:w="939"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ADL - grooming (RDRS-2) </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RR</w:t>
            </w:r>
          </w:p>
        </w:tc>
        <w:tc>
          <w:tcPr>
            <w:tcW w:w="939"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ADL - toileting (RDRS-2) </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RR</w:t>
            </w:r>
          </w:p>
        </w:tc>
        <w:tc>
          <w:tcPr>
            <w:tcW w:w="939"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ADL - walking (RDRS-2) </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RR</w:t>
            </w:r>
          </w:p>
        </w:tc>
        <w:tc>
          <w:tcPr>
            <w:tcW w:w="939"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ADLs (RDRS-2) </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1.6</w:t>
            </w:r>
          </w:p>
        </w:tc>
        <w:tc>
          <w:tcPr>
            <w:tcW w:w="1134" w:type="dxa"/>
            <w:tcBorders>
              <w:top w:val="nil"/>
              <w:bottom w:val="nil"/>
            </w:tcBorders>
            <w:noWrap/>
          </w:tcPr>
          <w:p w:rsidR="006676D4" w:rsidRPr="00CF7F5A" w:rsidRDefault="006676D4" w:rsidP="00B259C9">
            <w:r w:rsidRPr="00CF7F5A">
              <w:rPr>
                <w:rFonts w:ascii="Calibri" w:hAnsi="Calibri"/>
                <w:sz w:val="16"/>
                <w:szCs w:val="16"/>
              </w:rPr>
              <w:t>RR</w:t>
            </w:r>
          </w:p>
        </w:tc>
        <w:tc>
          <w:tcPr>
            <w:tcW w:w="939"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&lt;.01</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Age</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1.04</w:t>
            </w:r>
          </w:p>
        </w:tc>
        <w:tc>
          <w:tcPr>
            <w:tcW w:w="1134" w:type="dxa"/>
            <w:tcBorders>
              <w:top w:val="nil"/>
              <w:bottom w:val="nil"/>
            </w:tcBorders>
            <w:noWrap/>
          </w:tcPr>
          <w:p w:rsidR="006676D4" w:rsidRPr="00CF7F5A" w:rsidRDefault="006676D4" w:rsidP="00B259C9">
            <w:r w:rsidRPr="00CF7F5A">
              <w:rPr>
                <w:rFonts w:ascii="Calibri" w:hAnsi="Calibri"/>
                <w:sz w:val="16"/>
                <w:szCs w:val="16"/>
              </w:rPr>
              <w:t>RR</w:t>
            </w:r>
          </w:p>
        </w:tc>
        <w:tc>
          <w:tcPr>
            <w:tcW w:w="939"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&lt;.01</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Agitation (CMAI)</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RR</w:t>
            </w:r>
          </w:p>
        </w:tc>
        <w:tc>
          <w:tcPr>
            <w:tcW w:w="939"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Appetite</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RR</w:t>
            </w:r>
          </w:p>
        </w:tc>
        <w:tc>
          <w:tcPr>
            <w:tcW w:w="939"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Cognitive function (BCRS)</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RR</w:t>
            </w:r>
          </w:p>
        </w:tc>
        <w:tc>
          <w:tcPr>
            <w:tcW w:w="939"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Dementia</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RR</w:t>
            </w:r>
          </w:p>
        </w:tc>
        <w:tc>
          <w:tcPr>
            <w:tcW w:w="939"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Depression (Depression Rating Scale)</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RR</w:t>
            </w:r>
          </w:p>
        </w:tc>
        <w:tc>
          <w:tcPr>
            <w:tcW w:w="939"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Frequency of wake at night (SPQ) </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RR</w:t>
            </w:r>
          </w:p>
        </w:tc>
        <w:tc>
          <w:tcPr>
            <w:tcW w:w="939"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Hearing problem</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RR</w:t>
            </w:r>
          </w:p>
        </w:tc>
        <w:tc>
          <w:tcPr>
            <w:tcW w:w="939"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High levels of screaming (CMAI)</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1.39</w:t>
            </w:r>
          </w:p>
        </w:tc>
        <w:tc>
          <w:tcPr>
            <w:tcW w:w="1134" w:type="dxa"/>
            <w:tcBorders>
              <w:top w:val="nil"/>
              <w:bottom w:val="nil"/>
            </w:tcBorders>
            <w:noWrap/>
          </w:tcPr>
          <w:p w:rsidR="006676D4" w:rsidRPr="00CF7F5A" w:rsidRDefault="006676D4" w:rsidP="00B259C9">
            <w:r w:rsidRPr="00CF7F5A">
              <w:rPr>
                <w:rFonts w:ascii="Calibri" w:hAnsi="Calibri"/>
                <w:sz w:val="16"/>
                <w:szCs w:val="16"/>
              </w:rPr>
              <w:t>RR</w:t>
            </w:r>
          </w:p>
        </w:tc>
        <w:tc>
          <w:tcPr>
            <w:tcW w:w="939"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&lt;.05</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Hours of sleep (SPQ)</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RR</w:t>
            </w:r>
          </w:p>
        </w:tc>
        <w:tc>
          <w:tcPr>
            <w:tcW w:w="939"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Incontinence</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RR</w:t>
            </w:r>
          </w:p>
        </w:tc>
        <w:tc>
          <w:tcPr>
            <w:tcW w:w="939"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Number of diagnoses</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RR</w:t>
            </w:r>
          </w:p>
        </w:tc>
        <w:tc>
          <w:tcPr>
            <w:tcW w:w="939"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Number of falls </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RR</w:t>
            </w:r>
          </w:p>
        </w:tc>
        <w:tc>
          <w:tcPr>
            <w:tcW w:w="939"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Number of medications</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1.21</w:t>
            </w:r>
          </w:p>
        </w:tc>
        <w:tc>
          <w:tcPr>
            <w:tcW w:w="1134" w:type="dxa"/>
            <w:tcBorders>
              <w:top w:val="nil"/>
              <w:bottom w:val="nil"/>
            </w:tcBorders>
            <w:noWrap/>
          </w:tcPr>
          <w:p w:rsidR="006676D4" w:rsidRPr="00CF7F5A" w:rsidRDefault="006676D4" w:rsidP="00B259C9">
            <w:r w:rsidRPr="00CF7F5A">
              <w:rPr>
                <w:rFonts w:ascii="Calibri" w:hAnsi="Calibri"/>
                <w:sz w:val="16"/>
                <w:szCs w:val="16"/>
              </w:rPr>
              <w:t>RR</w:t>
            </w:r>
          </w:p>
        </w:tc>
        <w:tc>
          <w:tcPr>
            <w:tcW w:w="939"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Pain</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RR</w:t>
            </w:r>
          </w:p>
        </w:tc>
        <w:tc>
          <w:tcPr>
            <w:tcW w:w="939"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Physically nonaggressive behaviours</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RR</w:t>
            </w:r>
          </w:p>
        </w:tc>
        <w:tc>
          <w:tcPr>
            <w:tcW w:w="939"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Quality and size of social network (HHSNRS)</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RR</w:t>
            </w:r>
          </w:p>
        </w:tc>
        <w:tc>
          <w:tcPr>
            <w:tcW w:w="939"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Sex (female ref)</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RR</w:t>
            </w:r>
          </w:p>
        </w:tc>
        <w:tc>
          <w:tcPr>
            <w:tcW w:w="939"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Surgery in the last 2 years</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RR</w:t>
            </w:r>
          </w:p>
        </w:tc>
        <w:tc>
          <w:tcPr>
            <w:tcW w:w="939"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Years in nursing home</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RR</w:t>
            </w:r>
          </w:p>
        </w:tc>
        <w:tc>
          <w:tcPr>
            <w:tcW w:w="939"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Connolly, Broad and Boyd, 2014 </w:t>
            </w:r>
            <w:r w:rsidRPr="00CF7F5A">
              <w:rPr>
                <w:sz w:val="16"/>
                <w:szCs w:val="16"/>
                <w:lang w:eastAsia="en-GB"/>
              </w:rPr>
              <w:fldChar w:fldCharType="begin">
                <w:fldData xml:space="preserve">PEVuZE5vdGU+PENpdGU+PEF1dGhvcj5Db25ub2xseTwvQXV0aG9yPjxZZWFyPjIwMTQ8L1llYXI+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</w:fldData>
              </w:fldChar>
            </w:r>
            <w:r w:rsidR="000C3229">
              <w:rPr>
                <w:sz w:val="16"/>
                <w:szCs w:val="16"/>
                <w:lang w:eastAsia="en-GB"/>
              </w:rPr>
              <w:instrText xml:space="preserve"> ADDIN EN.CITE </w:instrText>
            </w:r>
            <w:r w:rsidR="000C3229">
              <w:rPr>
                <w:sz w:val="16"/>
                <w:szCs w:val="16"/>
                <w:lang w:eastAsia="en-GB"/>
              </w:rPr>
              <w:fldChar w:fldCharType="begin">
                <w:fldData xml:space="preserve">PEVuZE5vdGU+PENpdGU+PEF1dGhvcj5Db25ub2xseTwvQXV0aG9yPjxZZWFyPjIwMTQ8L1llYXI+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</w:fldData>
              </w:fldChar>
            </w:r>
            <w:r w:rsidR="000C3229">
              <w:rPr>
                <w:sz w:val="16"/>
                <w:szCs w:val="16"/>
                <w:lang w:eastAsia="en-GB"/>
              </w:rPr>
              <w:instrText xml:space="preserve"> ADDIN EN.CITE.DATA </w:instrText>
            </w:r>
            <w:r w:rsidR="000C3229">
              <w:rPr>
                <w:sz w:val="16"/>
                <w:szCs w:val="16"/>
                <w:lang w:eastAsia="en-GB"/>
              </w:rPr>
            </w:r>
            <w:r w:rsidR="000C3229">
              <w:rPr>
                <w:sz w:val="16"/>
                <w:szCs w:val="16"/>
                <w:lang w:eastAsia="en-GB"/>
              </w:rPr>
              <w:fldChar w:fldCharType="end"/>
            </w:r>
            <w:r w:rsidRPr="00CF7F5A">
              <w:rPr>
                <w:sz w:val="16"/>
                <w:szCs w:val="16"/>
                <w:lang w:eastAsia="en-GB"/>
              </w:rPr>
            </w:r>
            <w:r w:rsidRPr="00CF7F5A">
              <w:rPr>
                <w:sz w:val="16"/>
                <w:szCs w:val="16"/>
                <w:lang w:eastAsia="en-GB"/>
              </w:rPr>
              <w:fldChar w:fldCharType="separate"/>
            </w:r>
            <w:r w:rsidR="000C3229">
              <w:rPr>
                <w:noProof/>
                <w:sz w:val="16"/>
                <w:szCs w:val="16"/>
                <w:lang w:eastAsia="en-GB"/>
              </w:rPr>
              <w:t>(10)</w:t>
            </w:r>
            <w:r w:rsidRPr="00CF7F5A">
              <w:rPr>
                <w:sz w:val="16"/>
                <w:szCs w:val="16"/>
                <w:lang w:eastAsia="en-GB"/>
              </w:rPr>
              <w:fldChar w:fldCharType="end"/>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New Zealand</w:t>
            </w:r>
          </w:p>
          <w:p w:rsidR="006676D4" w:rsidRPr="00CF7F5A" w:rsidRDefault="006676D4" w:rsidP="00B259C9">
            <w:pPr>
              <w:pStyle w:val="NoSpacing"/>
              <w:rPr>
                <w:sz w:val="16"/>
                <w:szCs w:val="16"/>
                <w:lang w:eastAsia="en-GB"/>
              </w:rPr>
            </w:pPr>
            <w:r w:rsidRPr="00CF7F5A">
              <w:rPr>
                <w:sz w:val="16"/>
                <w:szCs w:val="16"/>
                <w:lang w:eastAsia="en-GB"/>
              </w:rPr>
              <w:t>Prospective follow up study</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QAS: 11</w:t>
            </w:r>
          </w:p>
          <w:p w:rsidR="006676D4" w:rsidRPr="00CF7F5A" w:rsidRDefault="006676D4" w:rsidP="00B259C9">
            <w:pPr>
              <w:pStyle w:val="NoSpacing"/>
              <w:rPr>
                <w:sz w:val="16"/>
                <w:szCs w:val="16"/>
                <w:lang w:eastAsia="en-GB"/>
              </w:rPr>
            </w:pPr>
          </w:p>
        </w:tc>
        <w:tc>
          <w:tcPr>
            <w:tcW w:w="85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n=6,271/ n=380</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Residents admitted within 30 days prior to the baseline </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86 (median) </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69.7% female</w:t>
            </w:r>
          </w:p>
        </w:tc>
        <w:tc>
          <w:tcPr>
            <w:tcW w:w="993"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Residential aged care, n=152 </w:t>
            </w:r>
          </w:p>
          <w:p w:rsidR="006676D4" w:rsidRPr="00CF7F5A" w:rsidRDefault="006676D4" w:rsidP="00B259C9">
            <w:pPr>
              <w:pStyle w:val="NoSpacing"/>
              <w:rPr>
                <w:sz w:val="16"/>
                <w:szCs w:val="16"/>
                <w:lang w:eastAsia="en-GB"/>
              </w:rPr>
            </w:pPr>
            <w:r w:rsidRPr="00CF7F5A">
              <w:rPr>
                <w:sz w:val="16"/>
                <w:szCs w:val="16"/>
                <w:lang w:eastAsia="en-GB"/>
              </w:rPr>
              <w:t> </w:t>
            </w:r>
          </w:p>
        </w:tc>
        <w:tc>
          <w:tcPr>
            <w:tcW w:w="170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Baseline data collection 2008, follow up for 6 months, data collected from facility staff. Variables associated with time to death in residents with length of stay under 1 month.</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 xml:space="preserve">Analysis: Cox </w:t>
            </w:r>
            <w:r w:rsidRPr="00CF7F5A">
              <w:rPr>
                <w:sz w:val="16"/>
                <w:szCs w:val="16"/>
                <w:lang w:eastAsia="en-GB"/>
              </w:rPr>
              <w:lastRenderedPageBreak/>
              <w:t>Proportional Hazard Models</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lastRenderedPageBreak/>
              <w:t xml:space="preserve">20% residents died within 6 months </w:t>
            </w:r>
          </w:p>
          <w:p w:rsidR="006676D4" w:rsidRPr="00CF7F5A" w:rsidRDefault="006676D4" w:rsidP="00B259C9">
            <w:pPr>
              <w:pStyle w:val="NoSpacing"/>
              <w:rPr>
                <w:sz w:val="16"/>
                <w:szCs w:val="16"/>
                <w:lang w:eastAsia="en-GB"/>
              </w:rPr>
            </w:pPr>
            <w:r w:rsidRPr="00CF7F5A">
              <w:rPr>
                <w:sz w:val="16"/>
                <w:szCs w:val="16"/>
                <w:lang w:eastAsia="en-GB"/>
              </w:rPr>
              <w:t> </w:t>
            </w:r>
          </w:p>
        </w:tc>
        <w:tc>
          <w:tcPr>
            <w:tcW w:w="4286" w:type="dxa"/>
            <w:tcBorders>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Acute hospital into long-term hospital care vs other pathway (ref)</w:t>
            </w:r>
          </w:p>
        </w:tc>
        <w:tc>
          <w:tcPr>
            <w:tcW w:w="1526" w:type="dxa"/>
            <w:tcBorders>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2.02 (1.2- 3.3)</w:t>
            </w:r>
          </w:p>
        </w:tc>
        <w:tc>
          <w:tcPr>
            <w:tcW w:w="1134" w:type="dxa"/>
            <w:tcBorders>
              <w:bottom w:val="nil"/>
            </w:tcBorders>
            <w:hideMark/>
          </w:tcPr>
          <w:p w:rsidR="006676D4" w:rsidRPr="00CF7F5A" w:rsidRDefault="006676D4" w:rsidP="00B259C9">
            <w:r w:rsidRPr="00CF7F5A">
              <w:rPr>
                <w:rFonts w:ascii="Calibri" w:hAnsi="Calibri"/>
                <w:sz w:val="16"/>
                <w:szCs w:val="16"/>
              </w:rPr>
              <w:t>HR (CI)</w:t>
            </w:r>
          </w:p>
        </w:tc>
        <w:tc>
          <w:tcPr>
            <w:tcW w:w="939" w:type="dxa"/>
            <w:tcBorders>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&lt; 0.05</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Age</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Ethnicity</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Level of care </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Marital status </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Number of admi</w:t>
            </w:r>
            <w:r w:rsidR="008774B6" w:rsidRPr="00CF7F5A">
              <w:rPr>
                <w:rFonts w:ascii="Calibri" w:hAnsi="Calibri"/>
                <w:sz w:val="16"/>
                <w:szCs w:val="16"/>
              </w:rPr>
              <w:t>ssions in 2 years prior</w:t>
            </w:r>
            <w:r w:rsidRPr="00CF7F5A">
              <w:rPr>
                <w:rFonts w:ascii="Calibri" w:hAnsi="Calibri"/>
                <w:sz w:val="16"/>
                <w:szCs w:val="16"/>
              </w:rPr>
              <w:t xml:space="preserve">, none (ref) </w:t>
            </w:r>
            <w:r w:rsidR="008774B6" w:rsidRPr="00CF7F5A">
              <w:rPr>
                <w:rFonts w:ascii="Calibri" w:hAnsi="Calibri"/>
                <w:sz w:val="16"/>
                <w:szCs w:val="16"/>
              </w:rPr>
              <w:t xml:space="preserve">vs </w:t>
            </w:r>
            <w:r w:rsidRPr="00CF7F5A">
              <w:rPr>
                <w:rFonts w:ascii="Calibri" w:hAnsi="Calibri"/>
                <w:sz w:val="16"/>
                <w:szCs w:val="16"/>
              </w:rPr>
              <w:t>3+</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5.40 (1.6-17.6)</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&lt; 0.05</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Number of admissions in 2 years prior, none (ref) vs 1</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4.60 (1.4-15.7)</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&lt; 0.05</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Number of admissions in 2 years prior, none (ref) vs 2</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4.50 (1.3-15.5)</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&lt; 0.05</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Previous residence</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Recent medical history </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Sex </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Special nursing care (</w:t>
            </w:r>
            <w:proofErr w:type="spellStart"/>
            <w:r w:rsidRPr="00CF7F5A">
              <w:rPr>
                <w:rFonts w:ascii="Calibri" w:hAnsi="Calibri"/>
                <w:sz w:val="16"/>
                <w:szCs w:val="16"/>
              </w:rPr>
              <w:t>inc.</w:t>
            </w:r>
            <w:proofErr w:type="spellEnd"/>
            <w:r w:rsidRPr="00CF7F5A">
              <w:rPr>
                <w:rFonts w:ascii="Calibri" w:hAnsi="Calibri"/>
                <w:sz w:val="16"/>
                <w:szCs w:val="16"/>
              </w:rPr>
              <w:t xml:space="preserve"> tube care or diabetes management)</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Unable to manage personal care at all vs some or no assistance required (ref)</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1.90 (1.7- 3.07)</w:t>
            </w:r>
          </w:p>
        </w:tc>
        <w:tc>
          <w:tcPr>
            <w:tcW w:w="1134" w:type="dxa"/>
            <w:tcBorders>
              <w:top w:val="nil"/>
              <w:bottom w:val="nil"/>
            </w:tcBorders>
            <w:noWrap/>
          </w:tcPr>
          <w:p w:rsidR="006676D4" w:rsidRPr="00CF7F5A" w:rsidRDefault="006676D4" w:rsidP="00B259C9">
            <w:r w:rsidRPr="00CF7F5A">
              <w:rPr>
                <w:rFonts w:ascii="Calibri" w:hAnsi="Calibri"/>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&lt; 0.05</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Unscheduled GP visit during prior 2 weeks-  none (ref) vs 1+</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1.90 (1.2- 3.2)</w:t>
            </w:r>
          </w:p>
        </w:tc>
        <w:tc>
          <w:tcPr>
            <w:tcW w:w="1134" w:type="dxa"/>
            <w:tcBorders>
              <w:top w:val="nil"/>
              <w:bottom w:val="nil"/>
            </w:tcBorders>
            <w:noWrap/>
          </w:tcPr>
          <w:p w:rsidR="006676D4" w:rsidRPr="00CF7F5A" w:rsidRDefault="006676D4" w:rsidP="00B259C9">
            <w:r w:rsidRPr="00CF7F5A">
              <w:rPr>
                <w:rFonts w:ascii="Calibri" w:hAnsi="Calibri"/>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&lt; 0.05</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Urgent visit to hospital in previous 2 weeks</w:t>
            </w:r>
          </w:p>
        </w:tc>
        <w:tc>
          <w:tcPr>
            <w:tcW w:w="1526" w:type="dxa"/>
            <w:tcBorders>
              <w:top w:val="nil"/>
              <w:bottom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single" w:sz="4" w:space="0" w:color="auto"/>
            </w:tcBorders>
            <w:noWrap/>
          </w:tcPr>
          <w:p w:rsidR="006676D4" w:rsidRPr="00CF7F5A" w:rsidRDefault="006676D4" w:rsidP="00B259C9">
            <w:r w:rsidRPr="00CF7F5A">
              <w:rPr>
                <w:rFonts w:ascii="Calibri" w:hAnsi="Calibri"/>
                <w:sz w:val="16"/>
                <w:szCs w:val="16"/>
              </w:rPr>
              <w:t>HR (CI)</w:t>
            </w:r>
          </w:p>
        </w:tc>
        <w:tc>
          <w:tcPr>
            <w:tcW w:w="939" w:type="dxa"/>
            <w:tcBorders>
              <w:top w:val="nil"/>
              <w:bottom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 xml:space="preserve">Dale et al, 2001 </w:t>
            </w:r>
            <w:r w:rsidRPr="00CF7F5A">
              <w:rPr>
                <w:sz w:val="16"/>
                <w:szCs w:val="16"/>
                <w:lang w:eastAsia="en-GB"/>
              </w:rPr>
              <w:fldChar w:fldCharType="begin">
                <w:fldData xml:space="preserve">PEVuZE5vdGU+PENpdGU+PEF1dGhvcj5EYWxlPC9BdXRob3I+PFllYXI+MjAwMTwvWWVhcj48UmVj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==
</w:fldData>
              </w:fldChar>
            </w:r>
            <w:r w:rsidR="000C3229">
              <w:rPr>
                <w:sz w:val="16"/>
                <w:szCs w:val="16"/>
                <w:lang w:eastAsia="en-GB"/>
              </w:rPr>
              <w:instrText xml:space="preserve"> ADDIN EN.CITE </w:instrText>
            </w:r>
            <w:r w:rsidR="000C3229">
              <w:rPr>
                <w:sz w:val="16"/>
                <w:szCs w:val="16"/>
                <w:lang w:eastAsia="en-GB"/>
              </w:rPr>
              <w:fldChar w:fldCharType="begin">
                <w:fldData xml:space="preserve">PEVuZE5vdGU+PENpdGU+PEF1dGhvcj5EYWxlPC9BdXRob3I+PFllYXI+MjAwMTwvWWVhcj48UmVj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==
</w:fldData>
              </w:fldChar>
            </w:r>
            <w:r w:rsidR="000C3229">
              <w:rPr>
                <w:sz w:val="16"/>
                <w:szCs w:val="16"/>
                <w:lang w:eastAsia="en-GB"/>
              </w:rPr>
              <w:instrText xml:space="preserve"> ADDIN EN.CITE.DATA </w:instrText>
            </w:r>
            <w:r w:rsidR="000C3229">
              <w:rPr>
                <w:sz w:val="16"/>
                <w:szCs w:val="16"/>
                <w:lang w:eastAsia="en-GB"/>
              </w:rPr>
            </w:r>
            <w:r w:rsidR="000C3229">
              <w:rPr>
                <w:sz w:val="16"/>
                <w:szCs w:val="16"/>
                <w:lang w:eastAsia="en-GB"/>
              </w:rPr>
              <w:fldChar w:fldCharType="end"/>
            </w:r>
            <w:r w:rsidRPr="00CF7F5A">
              <w:rPr>
                <w:sz w:val="16"/>
                <w:szCs w:val="16"/>
                <w:lang w:eastAsia="en-GB"/>
              </w:rPr>
            </w:r>
            <w:r w:rsidRPr="00CF7F5A">
              <w:rPr>
                <w:sz w:val="16"/>
                <w:szCs w:val="16"/>
                <w:lang w:eastAsia="en-GB"/>
              </w:rPr>
              <w:fldChar w:fldCharType="separate"/>
            </w:r>
            <w:r w:rsidR="000C3229">
              <w:rPr>
                <w:noProof/>
                <w:sz w:val="16"/>
                <w:szCs w:val="16"/>
                <w:lang w:eastAsia="en-GB"/>
              </w:rPr>
              <w:t>(11)</w:t>
            </w:r>
            <w:r w:rsidRPr="00CF7F5A">
              <w:rPr>
                <w:sz w:val="16"/>
                <w:szCs w:val="16"/>
                <w:lang w:eastAsia="en-GB"/>
              </w:rPr>
              <w:fldChar w:fldCharType="end"/>
            </w:r>
            <w:r w:rsidRPr="00CF7F5A">
              <w:rPr>
                <w:sz w:val="16"/>
                <w:szCs w:val="16"/>
                <w:lang w:eastAsia="en-GB"/>
              </w:rPr>
              <w:t xml:space="preserve">  </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England</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Retrospective case note audit - matched case control</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QAS: 10</w:t>
            </w:r>
          </w:p>
          <w:p w:rsidR="006676D4" w:rsidRPr="00CF7F5A" w:rsidRDefault="006676D4" w:rsidP="00B259C9">
            <w:pPr>
              <w:pStyle w:val="NoSpacing"/>
              <w:rPr>
                <w:sz w:val="16"/>
                <w:szCs w:val="16"/>
                <w:lang w:eastAsia="en-GB"/>
              </w:rPr>
            </w:pPr>
          </w:p>
        </w:tc>
        <w:tc>
          <w:tcPr>
            <w:tcW w:w="85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n=507/ n=90</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Deceased residents and living residents matched on age, sex and time in care home</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8774B6" w:rsidRPr="00CF7F5A" w:rsidRDefault="006676D4" w:rsidP="008774B6">
            <w:pPr>
              <w:pStyle w:val="NoSpacing"/>
              <w:rPr>
                <w:sz w:val="16"/>
                <w:szCs w:val="16"/>
                <w:lang w:eastAsia="en-GB"/>
              </w:rPr>
            </w:pPr>
            <w:r w:rsidRPr="00CF7F5A">
              <w:rPr>
                <w:sz w:val="16"/>
                <w:szCs w:val="16"/>
                <w:lang w:eastAsia="en-GB"/>
              </w:rPr>
              <w:t>75.1 (male) / 81.1 (females)</w:t>
            </w:r>
            <w:r w:rsidR="008774B6" w:rsidRPr="00CF7F5A">
              <w:rPr>
                <w:sz w:val="16"/>
                <w:szCs w:val="16"/>
                <w:lang w:eastAsia="en-GB"/>
              </w:rPr>
              <w:t xml:space="preserve"> (SD NR)</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64.3% female</w:t>
            </w:r>
          </w:p>
        </w:tc>
        <w:tc>
          <w:tcPr>
            <w:tcW w:w="993"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Nursing homes, n=59</w:t>
            </w:r>
          </w:p>
          <w:p w:rsidR="006676D4" w:rsidRPr="00CF7F5A" w:rsidRDefault="006676D4" w:rsidP="00B259C9">
            <w:pPr>
              <w:pStyle w:val="NoSpacing"/>
              <w:rPr>
                <w:sz w:val="16"/>
                <w:szCs w:val="16"/>
                <w:lang w:eastAsia="en-GB"/>
              </w:rPr>
            </w:pPr>
            <w:r w:rsidRPr="00CF7F5A">
              <w:rPr>
                <w:sz w:val="16"/>
                <w:szCs w:val="16"/>
                <w:lang w:eastAsia="en-GB"/>
              </w:rPr>
              <w:t> </w:t>
            </w:r>
          </w:p>
        </w:tc>
        <w:tc>
          <w:tcPr>
            <w:tcW w:w="170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Baseline data collection 1994 to 1995, follow up for one year, data collected from the Manchester Social Services Department Community Assessment</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Analysis: Cox Proportional Hazard Models</w:t>
            </w:r>
          </w:p>
        </w:tc>
        <w:tc>
          <w:tcPr>
            <w:tcW w:w="992"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32.6% residents died within one year</w:t>
            </w:r>
          </w:p>
          <w:p w:rsidR="006676D4" w:rsidRPr="00CF7F5A" w:rsidRDefault="006676D4" w:rsidP="00B259C9">
            <w:pPr>
              <w:pStyle w:val="NoSpacing"/>
              <w:rPr>
                <w:sz w:val="16"/>
                <w:szCs w:val="16"/>
                <w:lang w:eastAsia="en-GB"/>
              </w:rPr>
            </w:pPr>
            <w:r w:rsidRPr="00CF7F5A">
              <w:rPr>
                <w:sz w:val="16"/>
                <w:szCs w:val="16"/>
                <w:lang w:eastAsia="en-GB"/>
              </w:rPr>
              <w:t> </w:t>
            </w:r>
          </w:p>
        </w:tc>
        <w:tc>
          <w:tcPr>
            <w:tcW w:w="4286" w:type="dxa"/>
            <w:tcBorders>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ADLs - (greater scores=greater impairment)</w:t>
            </w:r>
          </w:p>
        </w:tc>
        <w:tc>
          <w:tcPr>
            <w:tcW w:w="1526" w:type="dxa"/>
            <w:tcBorders>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1.02 (1.00-1.03)</w:t>
            </w:r>
          </w:p>
        </w:tc>
        <w:tc>
          <w:tcPr>
            <w:tcW w:w="1134" w:type="dxa"/>
            <w:tcBorders>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HR (CI)</w:t>
            </w:r>
          </w:p>
        </w:tc>
        <w:tc>
          <w:tcPr>
            <w:tcW w:w="939" w:type="dxa"/>
            <w:tcBorders>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0.25</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Age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1.02 (1.00-1.05)</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0.027</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Appetite - feeding tube/fluids only</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4.05 (1.40-1.73)</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0.009</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Appetite - nil by mouth/anorexic</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2.06 (0.87-4.88)</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0.098</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Appetite - poor</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2.16 (1.59-2.93)</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0.001</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Being cooperative</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Build - above / below average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Cardiovascular disease</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Dementia (CDR) (greater scores=greater impairment)</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10.5 (1.02-1.08)</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0.003</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Excess sleeping</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Malignancy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3.04 (1.00-4.67)</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Marital status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Number of drugs</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1.07 (1.01-1.34)</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0.144</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Obstructive airway disease</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1.67 (1.11-2.52)</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0.013</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Placement prior to admission - geriatric long stay bed</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0.81 (0.43-1.52)</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0.508</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Placement prior to admission - geriatric medical bed</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1.16 (0.76-1.77)</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0.492</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Placement prior to admission - hospice</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9.80 (3.30-29.13)</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Placement prior to admission - medical bed</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0.95 (0.43-2.12)</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0.909</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Placement prior to admission - nursing home</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0.87 (0.48-1.56)</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0.636</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Placement prior to admission - orthopaedic bed</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1.53 (0.76-3.11)</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0.243</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Placement prior to admission - psychiatric bed</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1.63 (0.71-3.71)</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0.248</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Placement prior to admission - psychiatric long stay bed</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0.47 (0.10-2.15)</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0.33</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Pressure ulcers - </w:t>
            </w:r>
            <w:proofErr w:type="spellStart"/>
            <w:r w:rsidRPr="00CF7F5A">
              <w:rPr>
                <w:rFonts w:ascii="Calibri" w:hAnsi="Calibri"/>
                <w:sz w:val="16"/>
                <w:szCs w:val="16"/>
              </w:rPr>
              <w:t>Waterlow</w:t>
            </w:r>
            <w:proofErr w:type="spellEnd"/>
            <w:r w:rsidRPr="00CF7F5A">
              <w:rPr>
                <w:rFonts w:ascii="Calibri" w:hAnsi="Calibri"/>
                <w:sz w:val="16"/>
                <w:szCs w:val="16"/>
              </w:rPr>
              <w:t xml:space="preserve"> score (greater scores=greater risk)</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1.03 (1.00-1.06)</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0.028</w:t>
            </w:r>
          </w:p>
        </w:tc>
      </w:tr>
      <w:tr w:rsidR="006676D4" w:rsidRPr="00CF7F5A" w:rsidTr="00B259C9">
        <w:trPr>
          <w:trHeight w:val="162"/>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Reason for admission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single" w:sz="4" w:space="0" w:color="auto"/>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Sex (male ref)</w:t>
            </w:r>
          </w:p>
        </w:tc>
        <w:tc>
          <w:tcPr>
            <w:tcW w:w="1526" w:type="dxa"/>
            <w:tcBorders>
              <w:top w:val="nil"/>
              <w:bottom w:val="single" w:sz="4" w:space="0" w:color="auto"/>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0.49 (0.36-0.66)</w:t>
            </w:r>
          </w:p>
        </w:tc>
        <w:tc>
          <w:tcPr>
            <w:tcW w:w="1134" w:type="dxa"/>
            <w:tcBorders>
              <w:top w:val="nil"/>
              <w:bottom w:val="single" w:sz="4" w:space="0" w:color="auto"/>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HR (CI)</w:t>
            </w:r>
          </w:p>
        </w:tc>
        <w:tc>
          <w:tcPr>
            <w:tcW w:w="939" w:type="dxa"/>
            <w:tcBorders>
              <w:top w:val="nil"/>
              <w:bottom w:val="single" w:sz="4" w:space="0" w:color="auto"/>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0.001</w:t>
            </w:r>
          </w:p>
        </w:tc>
      </w:tr>
      <w:tr w:rsidR="006676D4" w:rsidRPr="00CF7F5A" w:rsidTr="00B259C9">
        <w:trPr>
          <w:trHeight w:val="20"/>
        </w:trPr>
        <w:tc>
          <w:tcPr>
            <w:tcW w:w="1242" w:type="dxa"/>
            <w:vMerge w:val="restart"/>
            <w:hideMark/>
          </w:tcPr>
          <w:p w:rsidR="006676D4" w:rsidRPr="00CF7F5A" w:rsidRDefault="006676D4" w:rsidP="00B259C9">
            <w:pPr>
              <w:pStyle w:val="NoSpacing"/>
              <w:rPr>
                <w:sz w:val="16"/>
                <w:szCs w:val="16"/>
                <w:lang w:eastAsia="en-GB"/>
              </w:rPr>
            </w:pPr>
            <w:proofErr w:type="spellStart"/>
            <w:r w:rsidRPr="00CF7F5A">
              <w:rPr>
                <w:sz w:val="16"/>
                <w:szCs w:val="16"/>
                <w:lang w:eastAsia="en-GB"/>
              </w:rPr>
              <w:t>Dontas</w:t>
            </w:r>
            <w:proofErr w:type="spellEnd"/>
            <w:r w:rsidRPr="00CF7F5A">
              <w:rPr>
                <w:sz w:val="16"/>
                <w:szCs w:val="16"/>
                <w:lang w:eastAsia="en-GB"/>
              </w:rPr>
              <w:t xml:space="preserve"> et al, 1991 </w:t>
            </w:r>
            <w:r w:rsidRPr="00CF7F5A">
              <w:rPr>
                <w:sz w:val="16"/>
                <w:szCs w:val="16"/>
                <w:lang w:eastAsia="en-GB"/>
              </w:rPr>
              <w:fldChar w:fldCharType="begin">
                <w:fldData xml:space="preserve">PEVuZE5vdGU+PENpdGU+PEF1dGhvcj5Eb250YXM8L0F1dGhvcj48WWVhcj4xOTkxPC9ZZWFyPjxS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</w:fldData>
              </w:fldChar>
            </w:r>
            <w:r w:rsidR="000C3229">
              <w:rPr>
                <w:sz w:val="16"/>
                <w:szCs w:val="16"/>
                <w:lang w:eastAsia="en-GB"/>
              </w:rPr>
              <w:instrText xml:space="preserve"> ADDIN EN.CITE </w:instrText>
            </w:r>
            <w:r w:rsidR="000C3229">
              <w:rPr>
                <w:sz w:val="16"/>
                <w:szCs w:val="16"/>
                <w:lang w:eastAsia="en-GB"/>
              </w:rPr>
              <w:fldChar w:fldCharType="begin">
                <w:fldData xml:space="preserve">PEVuZE5vdGU+PENpdGU+PEF1dGhvcj5Eb250YXM8L0F1dGhvcj48WWVhcj4xOTkxPC9ZZWFyPjxS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</w:fldData>
              </w:fldChar>
            </w:r>
            <w:r w:rsidR="000C3229">
              <w:rPr>
                <w:sz w:val="16"/>
                <w:szCs w:val="16"/>
                <w:lang w:eastAsia="en-GB"/>
              </w:rPr>
              <w:instrText xml:space="preserve"> ADDIN EN.CITE.DATA </w:instrText>
            </w:r>
            <w:r w:rsidR="000C3229">
              <w:rPr>
                <w:sz w:val="16"/>
                <w:szCs w:val="16"/>
                <w:lang w:eastAsia="en-GB"/>
              </w:rPr>
            </w:r>
            <w:r w:rsidR="000C3229">
              <w:rPr>
                <w:sz w:val="16"/>
                <w:szCs w:val="16"/>
                <w:lang w:eastAsia="en-GB"/>
              </w:rPr>
              <w:fldChar w:fldCharType="end"/>
            </w:r>
            <w:r w:rsidRPr="00CF7F5A">
              <w:rPr>
                <w:sz w:val="16"/>
                <w:szCs w:val="16"/>
                <w:lang w:eastAsia="en-GB"/>
              </w:rPr>
            </w:r>
            <w:r w:rsidRPr="00CF7F5A">
              <w:rPr>
                <w:sz w:val="16"/>
                <w:szCs w:val="16"/>
                <w:lang w:eastAsia="en-GB"/>
              </w:rPr>
              <w:fldChar w:fldCharType="separate"/>
            </w:r>
            <w:r w:rsidR="000C3229">
              <w:rPr>
                <w:noProof/>
                <w:sz w:val="16"/>
                <w:szCs w:val="16"/>
                <w:lang w:eastAsia="en-GB"/>
              </w:rPr>
              <w:t>(12)</w:t>
            </w:r>
            <w:r w:rsidRPr="00CF7F5A">
              <w:rPr>
                <w:sz w:val="16"/>
                <w:szCs w:val="16"/>
                <w:lang w:eastAsia="en-GB"/>
              </w:rPr>
              <w:fldChar w:fldCharType="end"/>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Greece</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Prospective study</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QAS: 8</w:t>
            </w:r>
          </w:p>
          <w:p w:rsidR="006676D4" w:rsidRPr="00CF7F5A" w:rsidRDefault="006676D4" w:rsidP="00B259C9">
            <w:pPr>
              <w:pStyle w:val="NoSpacing"/>
              <w:rPr>
                <w:sz w:val="16"/>
                <w:szCs w:val="16"/>
                <w:lang w:eastAsia="en-GB"/>
              </w:rPr>
            </w:pPr>
          </w:p>
        </w:tc>
        <w:tc>
          <w:tcPr>
            <w:tcW w:w="85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n=408</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Newly admitted residents aged 68 years and over  </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79.1 (7.1) (male) / 79.4 (6.2) (females)</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65.4% female</w:t>
            </w:r>
          </w:p>
        </w:tc>
        <w:tc>
          <w:tcPr>
            <w:tcW w:w="993"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Residential home, n=1</w:t>
            </w:r>
          </w:p>
          <w:p w:rsidR="006676D4" w:rsidRPr="00CF7F5A" w:rsidRDefault="006676D4" w:rsidP="00B259C9">
            <w:pPr>
              <w:pStyle w:val="NoSpacing"/>
              <w:rPr>
                <w:sz w:val="16"/>
                <w:szCs w:val="16"/>
                <w:lang w:eastAsia="en-GB"/>
              </w:rPr>
            </w:pPr>
            <w:r w:rsidRPr="00CF7F5A">
              <w:rPr>
                <w:sz w:val="16"/>
                <w:szCs w:val="16"/>
                <w:lang w:eastAsia="en-GB"/>
              </w:rPr>
              <w:t> </w:t>
            </w:r>
          </w:p>
        </w:tc>
        <w:tc>
          <w:tcPr>
            <w:tcW w:w="170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Baseline data collection 1978 to 1983, follow up for eleven years, data collected by study authors and care home staff.</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Analysis: Cox Proportional Hazard Models</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78.6% male and 78.% female  residents died within eleven years</w:t>
            </w:r>
          </w:p>
          <w:p w:rsidR="006676D4" w:rsidRPr="00CF7F5A" w:rsidRDefault="006676D4" w:rsidP="00B259C9">
            <w:pPr>
              <w:pStyle w:val="NoSpacing"/>
              <w:rPr>
                <w:sz w:val="16"/>
                <w:szCs w:val="16"/>
                <w:lang w:eastAsia="en-GB"/>
              </w:rPr>
            </w:pPr>
            <w:r w:rsidRPr="00CF7F5A">
              <w:rPr>
                <w:sz w:val="16"/>
                <w:szCs w:val="16"/>
                <w:lang w:eastAsia="en-GB"/>
              </w:rPr>
              <w:t> </w:t>
            </w:r>
          </w:p>
        </w:tc>
        <w:tc>
          <w:tcPr>
            <w:tcW w:w="4286" w:type="dxa"/>
            <w:tcBorders>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Age </w:t>
            </w:r>
          </w:p>
        </w:tc>
        <w:tc>
          <w:tcPr>
            <w:tcW w:w="1526" w:type="dxa"/>
            <w:tcBorders>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1.10 (0.99-1.22)</w:t>
            </w:r>
          </w:p>
        </w:tc>
        <w:tc>
          <w:tcPr>
            <w:tcW w:w="1134" w:type="dxa"/>
            <w:tcBorders>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MRR (CI)</w:t>
            </w:r>
          </w:p>
        </w:tc>
        <w:tc>
          <w:tcPr>
            <w:tcW w:w="939" w:type="dxa"/>
            <w:tcBorders>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0.08</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Bacteriuria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1.13 (0.85-1.47)</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MRR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0.34</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Blood pressure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0.96 (0.92-1.01)</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MRR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0.15</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ECG abnormalities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1.26 (0.97-1.01)</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MRR (CI)</w:t>
            </w:r>
          </w:p>
        </w:tc>
        <w:tc>
          <w:tcPr>
            <w:tcW w:w="939"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0.08</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Haematocrit</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0.86 (1.51-2.54)</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MRR (CI)</w:t>
            </w:r>
          </w:p>
        </w:tc>
        <w:tc>
          <w:tcPr>
            <w:tcW w:w="939"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0.02</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Mobility impairment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1.96 (1.52-4.45)</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MRR (CI)</w:t>
            </w:r>
          </w:p>
        </w:tc>
        <w:tc>
          <w:tcPr>
            <w:tcW w:w="939"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0.001</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Serum cholesterol</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0.93 (0.85-1.01)</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MRR (CI)</w:t>
            </w:r>
          </w:p>
        </w:tc>
        <w:tc>
          <w:tcPr>
            <w:tcW w:w="939"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0.9</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Sex (female ref)</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1.25 (0.89-1.74)</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MRR (CI)</w:t>
            </w:r>
          </w:p>
        </w:tc>
        <w:tc>
          <w:tcPr>
            <w:tcW w:w="939"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0.2</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Smoking - non-smoker (ref) vs smoker</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1.63 (1.14-2.32)</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MRR (CI)</w:t>
            </w:r>
          </w:p>
        </w:tc>
        <w:tc>
          <w:tcPr>
            <w:tcW w:w="939"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0.01</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Socioeconomic status- not paying fees (ref) vs paying fees</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1.00 (0.77-1.31)</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MRR (CI)</w:t>
            </w:r>
          </w:p>
        </w:tc>
        <w:tc>
          <w:tcPr>
            <w:tcW w:w="939"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0.98</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single" w:sz="4" w:space="0" w:color="auto"/>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Weight - 5kn increments</w:t>
            </w:r>
          </w:p>
        </w:tc>
        <w:tc>
          <w:tcPr>
            <w:tcW w:w="1526" w:type="dxa"/>
            <w:tcBorders>
              <w:top w:val="nil"/>
              <w:bottom w:val="single" w:sz="4" w:space="0" w:color="auto"/>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1.01 (0.95-1.07)</w:t>
            </w:r>
          </w:p>
        </w:tc>
        <w:tc>
          <w:tcPr>
            <w:tcW w:w="1134" w:type="dxa"/>
            <w:tcBorders>
              <w:top w:val="nil"/>
              <w:bottom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MRR (CI)</w:t>
            </w:r>
          </w:p>
        </w:tc>
        <w:tc>
          <w:tcPr>
            <w:tcW w:w="939" w:type="dxa"/>
            <w:tcBorders>
              <w:top w:val="nil"/>
              <w:bottom w:val="single" w:sz="4" w:space="0" w:color="auto"/>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0.83</w:t>
            </w:r>
          </w:p>
        </w:tc>
      </w:tr>
      <w:tr w:rsidR="006676D4" w:rsidRPr="00CF7F5A" w:rsidTr="00B259C9">
        <w:trPr>
          <w:trHeight w:val="222"/>
        </w:trPr>
        <w:tc>
          <w:tcPr>
            <w:tcW w:w="124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Engle and Graney, 1993</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USA</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 xml:space="preserve">Prospective </w:t>
            </w:r>
            <w:r w:rsidRPr="00CF7F5A">
              <w:rPr>
                <w:sz w:val="16"/>
                <w:szCs w:val="16"/>
                <w:lang w:eastAsia="en-GB"/>
              </w:rPr>
              <w:lastRenderedPageBreak/>
              <w:t>longitudinal study</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QAS: 11</w:t>
            </w:r>
          </w:p>
          <w:p w:rsidR="006676D4" w:rsidRPr="00CF7F5A" w:rsidRDefault="006676D4" w:rsidP="00B259C9">
            <w:pPr>
              <w:pStyle w:val="NoSpacing"/>
              <w:rPr>
                <w:sz w:val="16"/>
                <w:szCs w:val="16"/>
                <w:lang w:eastAsia="en-GB"/>
              </w:rPr>
            </w:pPr>
          </w:p>
        </w:tc>
        <w:tc>
          <w:tcPr>
            <w:tcW w:w="851"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lastRenderedPageBreak/>
              <w:t>n=647</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 xml:space="preserve">Newly admitted residents aged 60 and over who were </w:t>
            </w:r>
            <w:r w:rsidRPr="00CF7F5A">
              <w:rPr>
                <w:sz w:val="16"/>
                <w:szCs w:val="16"/>
                <w:lang w:eastAsia="en-GB"/>
              </w:rPr>
              <w:lastRenderedPageBreak/>
              <w:t xml:space="preserve">medically stable </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lastRenderedPageBreak/>
              <w:t>78.4 (10.6)</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74.6% female</w:t>
            </w:r>
          </w:p>
        </w:tc>
        <w:tc>
          <w:tcPr>
            <w:tcW w:w="993"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Nursing homes, n=8</w:t>
            </w:r>
          </w:p>
          <w:p w:rsidR="006676D4" w:rsidRPr="00CF7F5A" w:rsidRDefault="006676D4" w:rsidP="00B259C9">
            <w:pPr>
              <w:pStyle w:val="NoSpacing"/>
              <w:rPr>
                <w:sz w:val="16"/>
                <w:szCs w:val="16"/>
                <w:lang w:eastAsia="en-GB"/>
              </w:rPr>
            </w:pPr>
            <w:r w:rsidRPr="00CF7F5A">
              <w:rPr>
                <w:sz w:val="16"/>
                <w:szCs w:val="16"/>
                <w:lang w:eastAsia="en-GB"/>
              </w:rPr>
              <w:t> </w:t>
            </w:r>
          </w:p>
        </w:tc>
        <w:tc>
          <w:tcPr>
            <w:tcW w:w="1701"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 xml:space="preserve">Baseline data collection over one year, year not stated, follow up for three months and </w:t>
            </w:r>
            <w:r w:rsidR="008774B6" w:rsidRPr="00CF7F5A">
              <w:rPr>
                <w:sz w:val="16"/>
                <w:szCs w:val="16"/>
                <w:lang w:eastAsia="en-GB"/>
              </w:rPr>
              <w:t xml:space="preserve">six </w:t>
            </w:r>
            <w:r w:rsidRPr="00CF7F5A">
              <w:rPr>
                <w:sz w:val="16"/>
                <w:szCs w:val="16"/>
                <w:lang w:eastAsia="en-GB"/>
              </w:rPr>
              <w:t xml:space="preserve">months, data </w:t>
            </w:r>
            <w:r w:rsidRPr="00CF7F5A">
              <w:rPr>
                <w:sz w:val="16"/>
                <w:szCs w:val="16"/>
                <w:lang w:eastAsia="en-GB"/>
              </w:rPr>
              <w:lastRenderedPageBreak/>
              <w:t xml:space="preserve">collected from resident interview, caretaker interview and chart review. </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Analysis: Multiple logistic regression</w:t>
            </w:r>
          </w:p>
        </w:tc>
        <w:tc>
          <w:tcPr>
            <w:tcW w:w="992"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lastRenderedPageBreak/>
              <w:t>NR</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p>
        </w:tc>
        <w:tc>
          <w:tcPr>
            <w:tcW w:w="4286" w:type="dxa"/>
            <w:tcBorders>
              <w:bottom w:val="nil"/>
            </w:tcBorders>
          </w:tcPr>
          <w:p w:rsidR="006676D4" w:rsidRPr="00CF7F5A" w:rsidRDefault="006676D4" w:rsidP="00B259C9">
            <w:pPr>
              <w:pStyle w:val="NoSpacing"/>
              <w:rPr>
                <w:b/>
                <w:sz w:val="16"/>
                <w:szCs w:val="16"/>
                <w:lang w:eastAsia="en-GB"/>
              </w:rPr>
            </w:pPr>
            <w:r w:rsidRPr="00CF7F5A">
              <w:rPr>
                <w:b/>
                <w:sz w:val="16"/>
                <w:szCs w:val="16"/>
                <w:lang w:eastAsia="en-GB"/>
              </w:rPr>
              <w:t xml:space="preserve">Cohort 1: Three months </w:t>
            </w:r>
          </w:p>
        </w:tc>
        <w:tc>
          <w:tcPr>
            <w:tcW w:w="1526" w:type="dxa"/>
            <w:tcBorders>
              <w:bottom w:val="nil"/>
            </w:tcBorders>
          </w:tcPr>
          <w:p w:rsidR="006676D4" w:rsidRPr="00CF7F5A" w:rsidRDefault="006676D4" w:rsidP="00B259C9">
            <w:pPr>
              <w:pStyle w:val="NoSpacing"/>
              <w:rPr>
                <w:sz w:val="16"/>
                <w:szCs w:val="16"/>
                <w:lang w:eastAsia="en-GB"/>
              </w:rPr>
            </w:pPr>
          </w:p>
        </w:tc>
        <w:tc>
          <w:tcPr>
            <w:tcW w:w="1134" w:type="dxa"/>
            <w:tcBorders>
              <w:bottom w:val="nil"/>
            </w:tcBorders>
          </w:tcPr>
          <w:p w:rsidR="006676D4" w:rsidRPr="00CF7F5A" w:rsidRDefault="006676D4" w:rsidP="00B259C9">
            <w:pPr>
              <w:pStyle w:val="NoSpacing"/>
              <w:rPr>
                <w:sz w:val="16"/>
                <w:szCs w:val="16"/>
                <w:lang w:eastAsia="en-GB"/>
              </w:rPr>
            </w:pPr>
          </w:p>
        </w:tc>
        <w:tc>
          <w:tcPr>
            <w:tcW w:w="939" w:type="dxa"/>
            <w:tcBorders>
              <w:bottom w:val="nil"/>
            </w:tcBorders>
          </w:tcPr>
          <w:p w:rsidR="006676D4" w:rsidRPr="00CF7F5A" w:rsidRDefault="006676D4" w:rsidP="00B259C9">
            <w:pPr>
              <w:pStyle w:val="NoSpacing"/>
              <w:rPr>
                <w:sz w:val="16"/>
                <w:szCs w:val="16"/>
                <w:lang w:eastAsia="en-GB"/>
              </w:rPr>
            </w:pP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ADL  - feeding (Eight Scaled Outcome Criteria)</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ADL - defecation (Eight Scaled Outcome Criteria)</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ADL - dressing (Eight Scaled Outcome Criteria)</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ADL - grooming (Eight Scaled Outcome Criteria)</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ADL - hygiene (Eight Scaled Outcome Criteria) (lower score= </w:t>
            </w:r>
            <w:r w:rsidRPr="00CF7F5A">
              <w:rPr>
                <w:rFonts w:ascii="Calibri" w:hAnsi="Calibri"/>
                <w:sz w:val="16"/>
                <w:szCs w:val="16"/>
              </w:rPr>
              <w:lastRenderedPageBreak/>
              <w:t>more dependence)</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lastRenderedPageBreak/>
              <w:t>NR</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ADL - transferring</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Admission from the community</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Age</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Cancer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8.07 (3.91-16.65)</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Dementia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Education low (ref) vs high</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1.51 (1.18-1.93)</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Ethnicity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Hip fracture</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Level of care - Intermediate (ref) vs skilled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Mental status (SPMSQ) (memory, orientation etc.)</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Number of children living within one mile of the care home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Number of diagnoses</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Number of medications</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Poor ambulation</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2.14 (1.25-3.66)</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Poor urination</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2.32 (1.3-4.14)</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Readmission to the nursing home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Sex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Type of nursing home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Type of payment for care</w:t>
            </w:r>
          </w:p>
        </w:tc>
        <w:tc>
          <w:tcPr>
            <w:tcW w:w="1526" w:type="dxa"/>
            <w:tcBorders>
              <w:top w:val="nil"/>
              <w:bottom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single" w:sz="4" w:space="0" w:color="auto"/>
            </w:tcBorders>
          </w:tcPr>
          <w:p w:rsidR="006676D4" w:rsidRPr="00CF7F5A" w:rsidRDefault="006676D4" w:rsidP="00B259C9">
            <w:r w:rsidRPr="00CF7F5A">
              <w:rPr>
                <w:rFonts w:ascii="Calibri" w:hAnsi="Calibri"/>
                <w:sz w:val="16"/>
                <w:szCs w:val="16"/>
              </w:rPr>
              <w:t>OR (CI)</w:t>
            </w:r>
          </w:p>
        </w:tc>
        <w:tc>
          <w:tcPr>
            <w:tcW w:w="939" w:type="dxa"/>
            <w:tcBorders>
              <w:top w:val="nil"/>
              <w:bottom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single" w:sz="4" w:space="0" w:color="auto"/>
              <w:bottom w:val="nil"/>
            </w:tcBorders>
          </w:tcPr>
          <w:p w:rsidR="006676D4" w:rsidRPr="00CF7F5A" w:rsidRDefault="006676D4" w:rsidP="00B259C9">
            <w:pPr>
              <w:pStyle w:val="NoSpacing"/>
              <w:rPr>
                <w:b/>
                <w:sz w:val="16"/>
                <w:szCs w:val="16"/>
                <w:lang w:eastAsia="en-GB"/>
              </w:rPr>
            </w:pPr>
            <w:r w:rsidRPr="00CF7F5A">
              <w:rPr>
                <w:b/>
                <w:sz w:val="16"/>
                <w:szCs w:val="16"/>
                <w:lang w:eastAsia="en-GB"/>
              </w:rPr>
              <w:t xml:space="preserve">Cohort 2: Six months </w:t>
            </w:r>
          </w:p>
        </w:tc>
        <w:tc>
          <w:tcPr>
            <w:tcW w:w="1526" w:type="dxa"/>
            <w:tcBorders>
              <w:top w:val="single" w:sz="4" w:space="0" w:color="auto"/>
              <w:bottom w:val="nil"/>
            </w:tcBorders>
          </w:tcPr>
          <w:p w:rsidR="006676D4" w:rsidRPr="00CF7F5A" w:rsidRDefault="006676D4" w:rsidP="00B259C9">
            <w:pPr>
              <w:pStyle w:val="NoSpacing"/>
              <w:rPr>
                <w:sz w:val="16"/>
                <w:szCs w:val="16"/>
                <w:lang w:eastAsia="en-GB"/>
              </w:rPr>
            </w:pPr>
          </w:p>
        </w:tc>
        <w:tc>
          <w:tcPr>
            <w:tcW w:w="1134" w:type="dxa"/>
            <w:tcBorders>
              <w:top w:val="single" w:sz="4" w:space="0" w:color="auto"/>
              <w:bottom w:val="nil"/>
            </w:tcBorders>
          </w:tcPr>
          <w:p w:rsidR="006676D4" w:rsidRPr="00CF7F5A" w:rsidRDefault="006676D4" w:rsidP="00B259C9">
            <w:pPr>
              <w:pStyle w:val="NoSpacing"/>
              <w:rPr>
                <w:sz w:val="16"/>
                <w:szCs w:val="16"/>
                <w:lang w:eastAsia="en-GB"/>
              </w:rPr>
            </w:pPr>
          </w:p>
        </w:tc>
        <w:tc>
          <w:tcPr>
            <w:tcW w:w="939" w:type="dxa"/>
            <w:tcBorders>
              <w:top w:val="single" w:sz="4" w:space="0" w:color="auto"/>
              <w:bottom w:val="nil"/>
            </w:tcBorders>
          </w:tcPr>
          <w:p w:rsidR="006676D4" w:rsidRPr="00CF7F5A" w:rsidRDefault="006676D4" w:rsidP="00B259C9">
            <w:pPr>
              <w:pStyle w:val="NoSpacing"/>
              <w:rPr>
                <w:sz w:val="16"/>
                <w:szCs w:val="16"/>
                <w:lang w:eastAsia="en-GB"/>
              </w:rPr>
            </w:pP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ADL  - feeding (Eight Scaled Outcome Criteria)</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ADL - defecation (Eight Scaled Outcome Criteria)</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ADL - dressing (Eight Scaled Outcome Criteria)</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ADL - grooming (Eight Scaled Outcome Criteria)</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ADL - hygiene (Eight Scaled Outcome Criteria) (lower score= more dependence)</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ADL - transferring</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4.33 (2.31-8.11)</w:t>
            </w:r>
          </w:p>
        </w:tc>
        <w:tc>
          <w:tcPr>
            <w:tcW w:w="1134" w:type="dxa"/>
            <w:tcBorders>
              <w:top w:val="nil"/>
              <w:bottom w:val="nil"/>
            </w:tcBorders>
            <w:noWrap/>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Admission from the community</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Age</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1.06 (1.01 -1.12)</w:t>
            </w:r>
          </w:p>
        </w:tc>
        <w:tc>
          <w:tcPr>
            <w:tcW w:w="1134" w:type="dxa"/>
            <w:tcBorders>
              <w:top w:val="nil"/>
              <w:bottom w:val="nil"/>
            </w:tcBorders>
            <w:noWrap/>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Cancer -</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10.77 (5.17 -22.44)</w:t>
            </w:r>
          </w:p>
        </w:tc>
        <w:tc>
          <w:tcPr>
            <w:tcW w:w="1134" w:type="dxa"/>
            <w:tcBorders>
              <w:top w:val="nil"/>
              <w:bottom w:val="nil"/>
            </w:tcBorders>
            <w:noWrap/>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Dementia </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Education (Low)</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1.31 (1.05 -1.63)</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Ethnicity  </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Hip fracture</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Level of care - Intermediate (ref) vs skilled </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2.83 (1.8 - 4.47)</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Marital status - Other (ref) vs Married</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2.68 (1.66-4.34)</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Mental status (SPMSQ) (memory, orientation etc.)</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Number of children living within one mile of the care home </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Number of diagnoses</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Number of medications</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1.44 (1.12-1.84)</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Poor ambulation</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Poor urination</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Readmission to the nursing home </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Sex </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Type of nursing home </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Type of payment for care</w:t>
            </w:r>
          </w:p>
        </w:tc>
        <w:tc>
          <w:tcPr>
            <w:tcW w:w="1526" w:type="dxa"/>
            <w:tcBorders>
              <w:top w:val="nil"/>
              <w:bottom w:val="single" w:sz="4" w:space="0" w:color="auto"/>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single" w:sz="4" w:space="0" w:color="auto"/>
            </w:tcBorders>
          </w:tcPr>
          <w:p w:rsidR="006676D4" w:rsidRPr="00CF7F5A" w:rsidRDefault="006676D4" w:rsidP="00B259C9">
            <w:r w:rsidRPr="00CF7F5A">
              <w:rPr>
                <w:rFonts w:ascii="Calibri" w:hAnsi="Calibri"/>
                <w:sz w:val="16"/>
                <w:szCs w:val="16"/>
              </w:rPr>
              <w:t>OR (CI)</w:t>
            </w:r>
          </w:p>
        </w:tc>
        <w:tc>
          <w:tcPr>
            <w:tcW w:w="939" w:type="dxa"/>
            <w:tcBorders>
              <w:top w:val="nil"/>
              <w:bottom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 xml:space="preserve">Fernandez and </w:t>
            </w:r>
            <w:proofErr w:type="spellStart"/>
            <w:r w:rsidRPr="00CF7F5A">
              <w:rPr>
                <w:sz w:val="16"/>
                <w:szCs w:val="16"/>
                <w:lang w:eastAsia="en-GB"/>
              </w:rPr>
              <w:lastRenderedPageBreak/>
              <w:t>Lapane</w:t>
            </w:r>
            <w:proofErr w:type="spellEnd"/>
            <w:r w:rsidRPr="00CF7F5A">
              <w:rPr>
                <w:sz w:val="16"/>
                <w:szCs w:val="16"/>
                <w:lang w:eastAsia="en-GB"/>
              </w:rPr>
              <w:t xml:space="preserve">, 2002 </w:t>
            </w:r>
            <w:r w:rsidRPr="00CF7F5A">
              <w:rPr>
                <w:sz w:val="16"/>
                <w:szCs w:val="16"/>
                <w:lang w:eastAsia="en-GB"/>
              </w:rPr>
              <w:fldChar w:fldCharType="begin">
                <w:fldData xml:space="preserve">PEVuZE5vdGU+PENpdGU+PEF1dGhvcj5GZXJuYW5kZXo8L0F1dGhvcj48WWVhcj4yMDAyPC9ZZWFy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</w:fldData>
              </w:fldChar>
            </w:r>
            <w:r w:rsidR="000C3229">
              <w:rPr>
                <w:sz w:val="16"/>
                <w:szCs w:val="16"/>
                <w:lang w:eastAsia="en-GB"/>
              </w:rPr>
              <w:instrText xml:space="preserve"> ADDIN EN.CITE </w:instrText>
            </w:r>
            <w:r w:rsidR="000C3229">
              <w:rPr>
                <w:sz w:val="16"/>
                <w:szCs w:val="16"/>
                <w:lang w:eastAsia="en-GB"/>
              </w:rPr>
              <w:fldChar w:fldCharType="begin">
                <w:fldData xml:space="preserve">PEVuZE5vdGU+PENpdGU+PEF1dGhvcj5GZXJuYW5kZXo8L0F1dGhvcj48WWVhcj4yMDAyPC9ZZWFy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</w:fldData>
              </w:fldChar>
            </w:r>
            <w:r w:rsidR="000C3229">
              <w:rPr>
                <w:sz w:val="16"/>
                <w:szCs w:val="16"/>
                <w:lang w:eastAsia="en-GB"/>
              </w:rPr>
              <w:instrText xml:space="preserve"> ADDIN EN.CITE.DATA </w:instrText>
            </w:r>
            <w:r w:rsidR="000C3229">
              <w:rPr>
                <w:sz w:val="16"/>
                <w:szCs w:val="16"/>
                <w:lang w:eastAsia="en-GB"/>
              </w:rPr>
            </w:r>
            <w:r w:rsidR="000C3229">
              <w:rPr>
                <w:sz w:val="16"/>
                <w:szCs w:val="16"/>
                <w:lang w:eastAsia="en-GB"/>
              </w:rPr>
              <w:fldChar w:fldCharType="end"/>
            </w:r>
            <w:r w:rsidRPr="00CF7F5A">
              <w:rPr>
                <w:sz w:val="16"/>
                <w:szCs w:val="16"/>
                <w:lang w:eastAsia="en-GB"/>
              </w:rPr>
            </w:r>
            <w:r w:rsidRPr="00CF7F5A">
              <w:rPr>
                <w:sz w:val="16"/>
                <w:szCs w:val="16"/>
                <w:lang w:eastAsia="en-GB"/>
              </w:rPr>
              <w:fldChar w:fldCharType="separate"/>
            </w:r>
            <w:r w:rsidR="000C3229">
              <w:rPr>
                <w:noProof/>
                <w:sz w:val="16"/>
                <w:szCs w:val="16"/>
                <w:lang w:eastAsia="en-GB"/>
              </w:rPr>
              <w:t>(13)</w:t>
            </w:r>
            <w:r w:rsidRPr="00CF7F5A">
              <w:rPr>
                <w:sz w:val="16"/>
                <w:szCs w:val="16"/>
                <w:lang w:eastAsia="en-GB"/>
              </w:rPr>
              <w:fldChar w:fldCharType="end"/>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USA</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Follow up study</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QAS: 10</w:t>
            </w:r>
          </w:p>
          <w:p w:rsidR="006676D4" w:rsidRPr="00CF7F5A" w:rsidRDefault="006676D4" w:rsidP="00B259C9">
            <w:pPr>
              <w:pStyle w:val="NoSpacing"/>
              <w:rPr>
                <w:sz w:val="16"/>
                <w:szCs w:val="16"/>
                <w:lang w:eastAsia="en-GB"/>
              </w:rPr>
            </w:pPr>
          </w:p>
        </w:tc>
        <w:tc>
          <w:tcPr>
            <w:tcW w:w="85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lastRenderedPageBreak/>
              <w:t>n=15,237</w:t>
            </w:r>
          </w:p>
          <w:p w:rsidR="006676D4" w:rsidRPr="00CF7F5A" w:rsidRDefault="006676D4" w:rsidP="00B259C9">
            <w:pPr>
              <w:pStyle w:val="NoSpacing"/>
              <w:rPr>
                <w:sz w:val="16"/>
                <w:szCs w:val="16"/>
                <w:lang w:eastAsia="en-GB"/>
              </w:rPr>
            </w:pPr>
            <w:r w:rsidRPr="00CF7F5A">
              <w:rPr>
                <w:sz w:val="16"/>
                <w:szCs w:val="16"/>
                <w:lang w:eastAsia="en-GB"/>
              </w:rPr>
              <w:lastRenderedPageBreak/>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lastRenderedPageBreak/>
              <w:t xml:space="preserve">Residents </w:t>
            </w:r>
            <w:r w:rsidRPr="00CF7F5A">
              <w:rPr>
                <w:sz w:val="16"/>
                <w:szCs w:val="16"/>
                <w:lang w:eastAsia="en-GB"/>
              </w:rPr>
              <w:lastRenderedPageBreak/>
              <w:t>with PD</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lastRenderedPageBreak/>
              <w:t>NR</w:t>
            </w:r>
          </w:p>
          <w:p w:rsidR="006676D4" w:rsidRPr="00CF7F5A" w:rsidRDefault="006676D4" w:rsidP="00B259C9">
            <w:pPr>
              <w:pStyle w:val="NoSpacing"/>
              <w:rPr>
                <w:sz w:val="16"/>
                <w:szCs w:val="16"/>
                <w:lang w:eastAsia="en-GB"/>
              </w:rPr>
            </w:pPr>
            <w:r w:rsidRPr="00CF7F5A">
              <w:rPr>
                <w:sz w:val="16"/>
                <w:szCs w:val="16"/>
                <w:lang w:eastAsia="en-GB"/>
              </w:rPr>
              <w:lastRenderedPageBreak/>
              <w:t> </w:t>
            </w:r>
          </w:p>
          <w:p w:rsidR="006676D4" w:rsidRPr="00CF7F5A" w:rsidRDefault="006676D4" w:rsidP="00B259C9">
            <w:pPr>
              <w:pStyle w:val="NoSpacing"/>
              <w:rPr>
                <w:sz w:val="16"/>
                <w:szCs w:val="16"/>
                <w:lang w:eastAsia="en-GB"/>
              </w:rPr>
            </w:pPr>
            <w:r w:rsidRPr="00CF7F5A">
              <w:rPr>
                <w:sz w:val="16"/>
                <w:szCs w:val="16"/>
                <w:lang w:eastAsia="en-GB"/>
              </w:rPr>
              <w:t>59.6% female</w:t>
            </w:r>
          </w:p>
        </w:tc>
        <w:tc>
          <w:tcPr>
            <w:tcW w:w="993" w:type="dxa"/>
            <w:vMerge w:val="restart"/>
            <w:hideMark/>
          </w:tcPr>
          <w:p w:rsidR="006676D4" w:rsidRPr="00CF7F5A" w:rsidRDefault="006676D4" w:rsidP="00B259C9">
            <w:pPr>
              <w:pStyle w:val="NoSpacing"/>
              <w:rPr>
                <w:sz w:val="16"/>
                <w:szCs w:val="16"/>
                <w:lang w:eastAsia="en-GB"/>
              </w:rPr>
            </w:pPr>
            <w:r w:rsidRPr="00CF7F5A">
              <w:rPr>
                <w:sz w:val="16"/>
                <w:szCs w:val="16"/>
                <w:lang w:eastAsia="en-GB"/>
              </w:rPr>
              <w:lastRenderedPageBreak/>
              <w:t xml:space="preserve">Nursing </w:t>
            </w:r>
            <w:r w:rsidRPr="00CF7F5A">
              <w:rPr>
                <w:sz w:val="16"/>
                <w:szCs w:val="16"/>
                <w:lang w:eastAsia="en-GB"/>
              </w:rPr>
              <w:lastRenderedPageBreak/>
              <w:t xml:space="preserve">homes, n=1,492 </w:t>
            </w:r>
          </w:p>
          <w:p w:rsidR="006676D4" w:rsidRPr="00CF7F5A" w:rsidRDefault="006676D4" w:rsidP="00B259C9">
            <w:pPr>
              <w:pStyle w:val="NoSpacing"/>
              <w:rPr>
                <w:sz w:val="16"/>
                <w:szCs w:val="16"/>
                <w:lang w:eastAsia="en-GB"/>
              </w:rPr>
            </w:pPr>
            <w:r w:rsidRPr="00CF7F5A">
              <w:rPr>
                <w:sz w:val="16"/>
                <w:szCs w:val="16"/>
                <w:lang w:eastAsia="en-GB"/>
              </w:rPr>
              <w:t> </w:t>
            </w:r>
          </w:p>
        </w:tc>
        <w:tc>
          <w:tcPr>
            <w:tcW w:w="1701"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lastRenderedPageBreak/>
              <w:t xml:space="preserve">Baseline data </w:t>
            </w:r>
            <w:r w:rsidRPr="00CF7F5A">
              <w:rPr>
                <w:sz w:val="16"/>
                <w:szCs w:val="16"/>
                <w:lang w:eastAsia="en-GB"/>
              </w:rPr>
              <w:lastRenderedPageBreak/>
              <w:t>collection 1992-1996, follow up for three years, data collected using the MDS.</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Analysis: Cox Proportional Hazard Models</w:t>
            </w:r>
          </w:p>
        </w:tc>
        <w:tc>
          <w:tcPr>
            <w:tcW w:w="992"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lastRenderedPageBreak/>
              <w:t xml:space="preserve">50% </w:t>
            </w:r>
            <w:r w:rsidRPr="00CF7F5A">
              <w:rPr>
                <w:sz w:val="16"/>
                <w:szCs w:val="16"/>
                <w:lang w:eastAsia="en-GB"/>
              </w:rPr>
              <w:lastRenderedPageBreak/>
              <w:t>residents died within three years</w:t>
            </w:r>
          </w:p>
          <w:p w:rsidR="006676D4" w:rsidRPr="00CF7F5A" w:rsidRDefault="006676D4" w:rsidP="00B259C9">
            <w:pPr>
              <w:pStyle w:val="NoSpacing"/>
              <w:rPr>
                <w:sz w:val="16"/>
                <w:szCs w:val="16"/>
                <w:lang w:eastAsia="en-GB"/>
              </w:rPr>
            </w:pPr>
            <w:r w:rsidRPr="00CF7F5A">
              <w:rPr>
                <w:sz w:val="16"/>
                <w:szCs w:val="16"/>
                <w:lang w:eastAsia="en-GB"/>
              </w:rPr>
              <w:t> </w:t>
            </w:r>
          </w:p>
        </w:tc>
        <w:tc>
          <w:tcPr>
            <w:tcW w:w="4286" w:type="dxa"/>
            <w:tcBorders>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lastRenderedPageBreak/>
              <w:t>ADL Score - mild (ref) vs  moderate</w:t>
            </w:r>
          </w:p>
        </w:tc>
        <w:tc>
          <w:tcPr>
            <w:tcW w:w="1526" w:type="dxa"/>
            <w:tcBorders>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1.29 (1.12-1.49)</w:t>
            </w:r>
          </w:p>
        </w:tc>
        <w:tc>
          <w:tcPr>
            <w:tcW w:w="1134" w:type="dxa"/>
            <w:tcBorders>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RR (CI)</w:t>
            </w:r>
          </w:p>
        </w:tc>
        <w:tc>
          <w:tcPr>
            <w:tcW w:w="939" w:type="dxa"/>
            <w:tcBorders>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ADL Score - mild (ref) vs  severe</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1.81 (1.53-2.13)</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Age - 65-74 (ref) vs 75-84</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1.37 (1.24-1.51)</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Age - 65-74 (ref) vs 85+</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2.22 (1.99-2.47)</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Alzheimer’s disease</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0.89 (0.79-1.00)</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Anxiety</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0.86 (0.73-1.01)</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Arteriosclerotic heart disease</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1.06 (0.97-1.15)</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Arthritis</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1.05 (0.96-1.14)</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Aspiration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1.58 (0.97-2.56)</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Balance problems</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1.10 (1.01-1.21)</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Bladder incontinence</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1.16 (1.04-1.29)</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Bowel incontinence</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1.06 (0.59-1.18)</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Chronic obstructive pulmonary disease</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1.35 (1.19-1.54)</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Cognitive Impairment - mild (ref) vs moderate</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1.28 (1.17-1.40)</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Cognitive Impairment - mild (ref) vs severe</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1.54 (1.38-1.72)</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Congestive heart failure</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1.49 (1.35-1.65)</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Constipation</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0.90 (0.81-1.0)</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Depression</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0.91 (0.82-1.01)</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Diabetes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1.22 (1.11-1.35)</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Ethnicity - White, non-Hispanic (ref) - African American</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0.74 (0.62-0.87)</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Ethnicity - White, non-Hispanic (ref) - Other minority</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0.73 (0.61-0.87)</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Fractures</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0.81 (0.64-1.07)</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Hallucinations</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0.74 (0.77-1.15)</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Hearing impairment</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1.15 (0.99-1.33)</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Hypertension</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0.96 (0.89-1.04)</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Peripheral vascular disease</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1.11 (0.96-1.28)</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Physically abusive</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1.02 (0.87-1.20)</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Pneumonia</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1.39 (1.09-1.77)</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Pressure ulcers</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1.25 (1.14-1.37)</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Sex (male ref)</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0.58 (0.54-0.62)</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Speech impairment</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1.18 (1.06-1.31)</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Urinary tract infection</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0.99 (0.88-1.10)</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Verbally abusive</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0.90 (0.78-1.05)</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Vision problems</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1.38 (1.20-1.57)</w:t>
            </w:r>
          </w:p>
        </w:tc>
        <w:tc>
          <w:tcPr>
            <w:tcW w:w="1134"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Wandering</w:t>
            </w:r>
          </w:p>
        </w:tc>
        <w:tc>
          <w:tcPr>
            <w:tcW w:w="1526" w:type="dxa"/>
            <w:tcBorders>
              <w:top w:val="nil"/>
              <w:bottom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0.97 (0.88-1.12)</w:t>
            </w:r>
          </w:p>
        </w:tc>
        <w:tc>
          <w:tcPr>
            <w:tcW w:w="1134" w:type="dxa"/>
            <w:tcBorders>
              <w:top w:val="nil"/>
              <w:bottom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RR (CI)</w:t>
            </w:r>
          </w:p>
        </w:tc>
        <w:tc>
          <w:tcPr>
            <w:tcW w:w="939" w:type="dxa"/>
            <w:tcBorders>
              <w:top w:val="nil"/>
              <w:bottom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val="restart"/>
            <w:noWrap/>
            <w:hideMark/>
          </w:tcPr>
          <w:p w:rsidR="006676D4" w:rsidRPr="00CF7F5A" w:rsidRDefault="006676D4" w:rsidP="00B259C9">
            <w:pPr>
              <w:pStyle w:val="NoSpacing"/>
              <w:rPr>
                <w:sz w:val="16"/>
                <w:szCs w:val="16"/>
                <w:lang w:eastAsia="en-GB"/>
              </w:rPr>
            </w:pPr>
            <w:proofErr w:type="spellStart"/>
            <w:r w:rsidRPr="00CF7F5A">
              <w:rPr>
                <w:sz w:val="16"/>
                <w:szCs w:val="16"/>
                <w:lang w:eastAsia="en-GB"/>
              </w:rPr>
              <w:t>Flacker</w:t>
            </w:r>
            <w:proofErr w:type="spellEnd"/>
            <w:r w:rsidRPr="00CF7F5A">
              <w:rPr>
                <w:sz w:val="16"/>
                <w:szCs w:val="16"/>
                <w:lang w:eastAsia="en-GB"/>
              </w:rPr>
              <w:t xml:space="preserve"> and Kiely, 1998 </w:t>
            </w:r>
            <w:r w:rsidRPr="00CF7F5A">
              <w:rPr>
                <w:sz w:val="16"/>
                <w:szCs w:val="16"/>
                <w:lang w:eastAsia="en-GB"/>
              </w:rPr>
              <w:fldChar w:fldCharType="begin">
                <w:fldData xml:space="preserve">PEVuZE5vdGU+PENpdGU+PEF1dGhvcj5GbGFja2VyPC9BdXRob3I+PFllYXI+MTk5ODwvWWVhcj48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</w:fldData>
              </w:fldChar>
            </w:r>
            <w:r w:rsidR="000C3229">
              <w:rPr>
                <w:sz w:val="16"/>
                <w:szCs w:val="16"/>
                <w:lang w:eastAsia="en-GB"/>
              </w:rPr>
              <w:instrText xml:space="preserve"> ADDIN EN.CITE </w:instrText>
            </w:r>
            <w:r w:rsidR="000C3229">
              <w:rPr>
                <w:sz w:val="16"/>
                <w:szCs w:val="16"/>
                <w:lang w:eastAsia="en-GB"/>
              </w:rPr>
              <w:fldChar w:fldCharType="begin">
                <w:fldData xml:space="preserve">PEVuZE5vdGU+PENpdGU+PEF1dGhvcj5GbGFja2VyPC9BdXRob3I+PFllYXI+MTk5ODwvWWVhcj48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</w:fldData>
              </w:fldChar>
            </w:r>
            <w:r w:rsidR="000C3229">
              <w:rPr>
                <w:sz w:val="16"/>
                <w:szCs w:val="16"/>
                <w:lang w:eastAsia="en-GB"/>
              </w:rPr>
              <w:instrText xml:space="preserve"> ADDIN EN.CITE.DATA </w:instrText>
            </w:r>
            <w:r w:rsidR="000C3229">
              <w:rPr>
                <w:sz w:val="16"/>
                <w:szCs w:val="16"/>
                <w:lang w:eastAsia="en-GB"/>
              </w:rPr>
            </w:r>
            <w:r w:rsidR="000C3229">
              <w:rPr>
                <w:sz w:val="16"/>
                <w:szCs w:val="16"/>
                <w:lang w:eastAsia="en-GB"/>
              </w:rPr>
              <w:fldChar w:fldCharType="end"/>
            </w:r>
            <w:r w:rsidRPr="00CF7F5A">
              <w:rPr>
                <w:sz w:val="16"/>
                <w:szCs w:val="16"/>
                <w:lang w:eastAsia="en-GB"/>
              </w:rPr>
            </w:r>
            <w:r w:rsidRPr="00CF7F5A">
              <w:rPr>
                <w:sz w:val="16"/>
                <w:szCs w:val="16"/>
                <w:lang w:eastAsia="en-GB"/>
              </w:rPr>
              <w:fldChar w:fldCharType="separate"/>
            </w:r>
            <w:r w:rsidR="000C3229">
              <w:rPr>
                <w:noProof/>
                <w:sz w:val="16"/>
                <w:szCs w:val="16"/>
                <w:lang w:eastAsia="en-GB"/>
              </w:rPr>
              <w:t>(14)</w:t>
            </w:r>
            <w:r w:rsidRPr="00CF7F5A">
              <w:rPr>
                <w:sz w:val="16"/>
                <w:szCs w:val="16"/>
                <w:lang w:eastAsia="en-GB"/>
              </w:rPr>
              <w:fldChar w:fldCharType="end"/>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USA</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Retrospective cohort study</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QAS: 8</w:t>
            </w:r>
          </w:p>
          <w:p w:rsidR="006676D4" w:rsidRPr="00CF7F5A" w:rsidRDefault="006676D4" w:rsidP="00B259C9">
            <w:pPr>
              <w:pStyle w:val="NoSpacing"/>
              <w:rPr>
                <w:sz w:val="16"/>
                <w:szCs w:val="16"/>
                <w:lang w:eastAsia="en-GB"/>
              </w:rPr>
            </w:pPr>
          </w:p>
        </w:tc>
        <w:tc>
          <w:tcPr>
            <w:tcW w:w="851"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n=780</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Residents residing in the LTCF for at least one year </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88.3 (6.4)</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75.9% female</w:t>
            </w:r>
          </w:p>
          <w:p w:rsidR="006676D4" w:rsidRPr="00CF7F5A" w:rsidRDefault="006676D4" w:rsidP="00B259C9">
            <w:pPr>
              <w:pStyle w:val="NoSpacing"/>
              <w:rPr>
                <w:sz w:val="16"/>
                <w:szCs w:val="16"/>
                <w:lang w:eastAsia="en-GB"/>
              </w:rPr>
            </w:pPr>
            <w:r w:rsidRPr="00CF7F5A">
              <w:rPr>
                <w:sz w:val="16"/>
                <w:szCs w:val="16"/>
                <w:lang w:eastAsia="en-GB"/>
              </w:rPr>
              <w:t> </w:t>
            </w:r>
          </w:p>
        </w:tc>
        <w:tc>
          <w:tcPr>
            <w:tcW w:w="993"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LTCFs, n=1</w:t>
            </w:r>
          </w:p>
          <w:p w:rsidR="006676D4" w:rsidRPr="00CF7F5A" w:rsidRDefault="006676D4" w:rsidP="00B259C9">
            <w:pPr>
              <w:pStyle w:val="NoSpacing"/>
              <w:rPr>
                <w:sz w:val="16"/>
                <w:szCs w:val="16"/>
                <w:lang w:eastAsia="en-GB"/>
              </w:rPr>
            </w:pPr>
            <w:r w:rsidRPr="00CF7F5A">
              <w:rPr>
                <w:sz w:val="16"/>
                <w:szCs w:val="16"/>
                <w:lang w:eastAsia="en-GB"/>
              </w:rPr>
              <w:t> </w:t>
            </w:r>
          </w:p>
        </w:tc>
        <w:tc>
          <w:tcPr>
            <w:tcW w:w="170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Baseline data collection 1994 to 1997, follow up for one year, data collected using MDS.</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Analysis: Proportional Hazards Regression Model</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20.4% residents died within one year</w:t>
            </w:r>
          </w:p>
          <w:p w:rsidR="006676D4" w:rsidRPr="00CF7F5A" w:rsidRDefault="006676D4" w:rsidP="00B259C9">
            <w:pPr>
              <w:pStyle w:val="NoSpacing"/>
              <w:rPr>
                <w:sz w:val="16"/>
                <w:szCs w:val="16"/>
                <w:lang w:eastAsia="en-GB"/>
              </w:rPr>
            </w:pPr>
            <w:r w:rsidRPr="00CF7F5A">
              <w:rPr>
                <w:sz w:val="16"/>
                <w:szCs w:val="16"/>
                <w:lang w:eastAsia="en-GB"/>
              </w:rPr>
              <w:t> </w:t>
            </w:r>
          </w:p>
        </w:tc>
        <w:tc>
          <w:tcPr>
            <w:tcW w:w="4286" w:type="dxa"/>
            <w:tcBorders>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Activities - shopping trips </w:t>
            </w:r>
          </w:p>
        </w:tc>
        <w:tc>
          <w:tcPr>
            <w:tcW w:w="1526" w:type="dxa"/>
            <w:tcBorders>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bottom w:val="nil"/>
            </w:tcBorders>
            <w:hideMark/>
          </w:tcPr>
          <w:p w:rsidR="006676D4" w:rsidRPr="00CF7F5A" w:rsidRDefault="006676D4" w:rsidP="00B259C9">
            <w:r w:rsidRPr="00CF7F5A">
              <w:rPr>
                <w:rFonts w:ascii="Calibri" w:hAnsi="Calibri"/>
                <w:sz w:val="16"/>
                <w:szCs w:val="16"/>
              </w:rPr>
              <w:t>RR (CI)</w:t>
            </w:r>
          </w:p>
        </w:tc>
        <w:tc>
          <w:tcPr>
            <w:tcW w:w="939" w:type="dxa"/>
            <w:tcBorders>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Activities - spiritual involvement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Activities - outdoor walking/wheeling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Age &gt;88 years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1.48 (1.07-2.05) </w:t>
            </w:r>
          </w:p>
        </w:tc>
        <w:tc>
          <w:tcPr>
            <w:tcW w:w="1134" w:type="dxa"/>
            <w:tcBorders>
              <w:top w:val="nil"/>
              <w:bottom w:val="nil"/>
            </w:tcBorders>
            <w:hideMark/>
          </w:tcPr>
          <w:p w:rsidR="006676D4" w:rsidRPr="00CF7F5A" w:rsidRDefault="006676D4" w:rsidP="00B259C9">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0.019</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Anaemia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Arthritis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Behavioural problems increase past 90 days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Body mass index &lt;=22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1.75 (1.26-2.43)</w:t>
            </w:r>
          </w:p>
        </w:tc>
        <w:tc>
          <w:tcPr>
            <w:tcW w:w="1134" w:type="dxa"/>
            <w:tcBorders>
              <w:top w:val="nil"/>
              <w:bottom w:val="nil"/>
            </w:tcBorders>
            <w:hideMark/>
          </w:tcPr>
          <w:p w:rsidR="006676D4" w:rsidRPr="00CF7F5A" w:rsidRDefault="006676D4" w:rsidP="00B259C9">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&lt;0.001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Bowel incontinence</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Care needs increase past 90 days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Chewing problems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Chronic obstructive pulmonary disease</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Cognitive decline past 90 days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Cognitive functioning (CPS)</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Congestive heart failure</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1.57 (1.01-2.25)</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0.014</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Dementia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Diabetes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Diuretic medication use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Fall in past 180 days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Functional ability (higher numbers = higher impairment)</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2.50 (1.73-3.60)</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&lt;0.001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Hearing problem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Impaired decision making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Mechanical diet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Pain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Pain medication use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Persistent abnormal mood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Pressure ulcer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Problem making self-understood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Problem understanding others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Reduced activity time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Resists care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Restraint use - bed rail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Restraint use - trunk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Sex (female ref)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1.76 (1.24-2.50)</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0.001</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Short term memory impairment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Shortness of breath</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2.08 (1.26-3.43</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0.004</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Socially inappropriate behaviour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Stroke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Swallowing problems</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1.81 (1.1 8-2.78)</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0.006</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Unstable conditions (conditions which make cognition, ADLs or behaviour unstable)</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Urine infection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Vision impairment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109"/>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Wandering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single" w:sz="4" w:space="0" w:color="auto"/>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Weight loss past 180 days </w:t>
            </w:r>
          </w:p>
        </w:tc>
        <w:tc>
          <w:tcPr>
            <w:tcW w:w="1526" w:type="dxa"/>
            <w:tcBorders>
              <w:top w:val="nil"/>
              <w:bottom w:val="single" w:sz="4" w:space="0" w:color="auto"/>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2.26 (1 563.28)</w:t>
            </w:r>
          </w:p>
        </w:tc>
        <w:tc>
          <w:tcPr>
            <w:tcW w:w="1134" w:type="dxa"/>
            <w:tcBorders>
              <w:top w:val="nil"/>
              <w:bottom w:val="single" w:sz="4" w:space="0" w:color="auto"/>
            </w:tcBorders>
            <w:noWrap/>
            <w:hideMark/>
          </w:tcPr>
          <w:p w:rsidR="006676D4" w:rsidRPr="00CF7F5A" w:rsidRDefault="006676D4" w:rsidP="00B259C9">
            <w:r w:rsidRPr="00CF7F5A">
              <w:rPr>
                <w:rFonts w:ascii="Calibri" w:hAnsi="Calibri"/>
                <w:sz w:val="16"/>
                <w:szCs w:val="16"/>
              </w:rPr>
              <w:t>RR (CI)</w:t>
            </w:r>
          </w:p>
        </w:tc>
        <w:tc>
          <w:tcPr>
            <w:tcW w:w="939" w:type="dxa"/>
            <w:tcBorders>
              <w:top w:val="nil"/>
              <w:bottom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&lt;0.001</w:t>
            </w:r>
          </w:p>
        </w:tc>
      </w:tr>
      <w:tr w:rsidR="006676D4" w:rsidRPr="00CF7F5A" w:rsidTr="00B259C9">
        <w:trPr>
          <w:trHeight w:val="20"/>
        </w:trPr>
        <w:tc>
          <w:tcPr>
            <w:tcW w:w="1242" w:type="dxa"/>
            <w:vMerge w:val="restart"/>
            <w:hideMark/>
          </w:tcPr>
          <w:p w:rsidR="006676D4" w:rsidRPr="00CF7F5A" w:rsidRDefault="006676D4" w:rsidP="00B259C9">
            <w:pPr>
              <w:pStyle w:val="NoSpacing"/>
              <w:rPr>
                <w:sz w:val="16"/>
                <w:szCs w:val="16"/>
                <w:lang w:eastAsia="en-GB"/>
              </w:rPr>
            </w:pPr>
            <w:proofErr w:type="spellStart"/>
            <w:r w:rsidRPr="00CF7F5A">
              <w:rPr>
                <w:sz w:val="16"/>
                <w:szCs w:val="16"/>
                <w:lang w:eastAsia="en-GB"/>
              </w:rPr>
              <w:t>Flacker</w:t>
            </w:r>
            <w:proofErr w:type="spellEnd"/>
            <w:r w:rsidRPr="00CF7F5A">
              <w:rPr>
                <w:sz w:val="16"/>
                <w:szCs w:val="16"/>
                <w:lang w:eastAsia="en-GB"/>
              </w:rPr>
              <w:t xml:space="preserve"> and Kiely, 2003 </w:t>
            </w:r>
            <w:r w:rsidRPr="00CF7F5A">
              <w:rPr>
                <w:sz w:val="16"/>
                <w:szCs w:val="16"/>
                <w:lang w:eastAsia="en-GB"/>
              </w:rPr>
              <w:fldChar w:fldCharType="begin">
                <w:fldData xml:space="preserve">PEVuZE5vdGU+PENpdGU+PEF1dGhvcj5GbGFja2VyPC9BdXRob3I+PFllYXI+MjAwMzwvWWVhcj48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</w:fldData>
              </w:fldChar>
            </w:r>
            <w:r w:rsidR="000C3229">
              <w:rPr>
                <w:sz w:val="16"/>
                <w:szCs w:val="16"/>
                <w:lang w:eastAsia="en-GB"/>
              </w:rPr>
              <w:instrText xml:space="preserve"> ADDIN EN.CITE </w:instrText>
            </w:r>
            <w:r w:rsidR="000C3229">
              <w:rPr>
                <w:sz w:val="16"/>
                <w:szCs w:val="16"/>
                <w:lang w:eastAsia="en-GB"/>
              </w:rPr>
              <w:fldChar w:fldCharType="begin">
                <w:fldData xml:space="preserve">PEVuZE5vdGU+PENpdGU+PEF1dGhvcj5GbGFja2VyPC9BdXRob3I+PFllYXI+MjAwMzwvWWVhcj48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</w:fldData>
              </w:fldChar>
            </w:r>
            <w:r w:rsidR="000C3229">
              <w:rPr>
                <w:sz w:val="16"/>
                <w:szCs w:val="16"/>
                <w:lang w:eastAsia="en-GB"/>
              </w:rPr>
              <w:instrText xml:space="preserve"> ADDIN EN.CITE.DATA </w:instrText>
            </w:r>
            <w:r w:rsidR="000C3229">
              <w:rPr>
                <w:sz w:val="16"/>
                <w:szCs w:val="16"/>
                <w:lang w:eastAsia="en-GB"/>
              </w:rPr>
            </w:r>
            <w:r w:rsidR="000C3229">
              <w:rPr>
                <w:sz w:val="16"/>
                <w:szCs w:val="16"/>
                <w:lang w:eastAsia="en-GB"/>
              </w:rPr>
              <w:fldChar w:fldCharType="end"/>
            </w:r>
            <w:r w:rsidRPr="00CF7F5A">
              <w:rPr>
                <w:sz w:val="16"/>
                <w:szCs w:val="16"/>
                <w:lang w:eastAsia="en-GB"/>
              </w:rPr>
            </w:r>
            <w:r w:rsidRPr="00CF7F5A">
              <w:rPr>
                <w:sz w:val="16"/>
                <w:szCs w:val="16"/>
                <w:lang w:eastAsia="en-GB"/>
              </w:rPr>
              <w:fldChar w:fldCharType="separate"/>
            </w:r>
            <w:r w:rsidR="000C3229">
              <w:rPr>
                <w:noProof/>
                <w:sz w:val="16"/>
                <w:szCs w:val="16"/>
                <w:lang w:eastAsia="en-GB"/>
              </w:rPr>
              <w:t>(15)</w:t>
            </w:r>
            <w:r w:rsidRPr="00CF7F5A">
              <w:rPr>
                <w:sz w:val="16"/>
                <w:szCs w:val="16"/>
                <w:lang w:eastAsia="en-GB"/>
              </w:rPr>
              <w:fldChar w:fldCharType="end"/>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USA</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Retrospective cohort study</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QAS: 9</w:t>
            </w:r>
          </w:p>
          <w:p w:rsidR="006676D4" w:rsidRPr="00CF7F5A" w:rsidRDefault="006676D4" w:rsidP="00B259C9">
            <w:pPr>
              <w:pStyle w:val="NoSpacing"/>
              <w:rPr>
                <w:sz w:val="16"/>
                <w:szCs w:val="16"/>
                <w:lang w:eastAsia="en-GB"/>
              </w:rPr>
            </w:pPr>
          </w:p>
        </w:tc>
        <w:tc>
          <w:tcPr>
            <w:tcW w:w="851"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n=60,341</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 xml:space="preserve">Residents aged 65 and over </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NR</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69.0% female</w:t>
            </w:r>
          </w:p>
        </w:tc>
        <w:tc>
          <w:tcPr>
            <w:tcW w:w="993"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Nursing homes, n= NR</w:t>
            </w:r>
          </w:p>
          <w:p w:rsidR="006676D4" w:rsidRPr="00CF7F5A" w:rsidRDefault="006676D4" w:rsidP="00B259C9">
            <w:pPr>
              <w:pStyle w:val="NoSpacing"/>
              <w:rPr>
                <w:sz w:val="16"/>
                <w:szCs w:val="16"/>
                <w:lang w:eastAsia="en-GB"/>
              </w:rPr>
            </w:pPr>
            <w:r w:rsidRPr="00CF7F5A">
              <w:rPr>
                <w:sz w:val="16"/>
                <w:szCs w:val="16"/>
                <w:lang w:eastAsia="en-GB"/>
              </w:rPr>
              <w:t> </w:t>
            </w:r>
          </w:p>
        </w:tc>
        <w:tc>
          <w:tcPr>
            <w:tcW w:w="1701"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Baseline data collection 1994 to 1997, follow up for one year, data collected using MDS.</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Proportional Hazards Regression Analysis</w:t>
            </w:r>
          </w:p>
        </w:tc>
        <w:tc>
          <w:tcPr>
            <w:tcW w:w="992"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32.1% residents died within one year</w:t>
            </w:r>
          </w:p>
          <w:p w:rsidR="006676D4" w:rsidRPr="00CF7F5A" w:rsidRDefault="006676D4" w:rsidP="00B259C9">
            <w:pPr>
              <w:pStyle w:val="NoSpacing"/>
              <w:rPr>
                <w:sz w:val="16"/>
                <w:szCs w:val="16"/>
                <w:lang w:eastAsia="en-GB"/>
              </w:rPr>
            </w:pPr>
            <w:r w:rsidRPr="00CF7F5A">
              <w:rPr>
                <w:sz w:val="16"/>
                <w:szCs w:val="16"/>
                <w:lang w:eastAsia="en-GB"/>
              </w:rPr>
              <w:t> </w:t>
            </w:r>
          </w:p>
        </w:tc>
        <w:tc>
          <w:tcPr>
            <w:tcW w:w="4286" w:type="dxa"/>
            <w:tcBorders>
              <w:bottom w:val="nil"/>
            </w:tcBorders>
            <w:vAlign w:val="center"/>
          </w:tcPr>
          <w:p w:rsidR="006676D4" w:rsidRPr="00CF7F5A" w:rsidRDefault="006676D4" w:rsidP="00B259C9">
            <w:pPr>
              <w:rPr>
                <w:rFonts w:ascii="Calibri" w:hAnsi="Calibri"/>
                <w:b/>
                <w:bCs/>
                <w:sz w:val="16"/>
                <w:szCs w:val="16"/>
              </w:rPr>
            </w:pPr>
            <w:r w:rsidRPr="00CF7F5A">
              <w:rPr>
                <w:rFonts w:ascii="Calibri" w:hAnsi="Calibri"/>
                <w:b/>
                <w:bCs/>
                <w:sz w:val="16"/>
                <w:szCs w:val="16"/>
              </w:rPr>
              <w:t>Cohort 1 Long stay residents (in nursing home over 1 year)</w:t>
            </w:r>
          </w:p>
        </w:tc>
        <w:tc>
          <w:tcPr>
            <w:tcW w:w="1526" w:type="dxa"/>
            <w:tcBorders>
              <w:bottom w:val="nil"/>
            </w:tcBorders>
            <w:vAlign w:val="bottom"/>
          </w:tcPr>
          <w:p w:rsidR="006676D4" w:rsidRPr="00CF7F5A" w:rsidRDefault="006676D4" w:rsidP="00B259C9">
            <w:pPr>
              <w:rPr>
                <w:rFonts w:ascii="Calibri" w:hAnsi="Calibri"/>
              </w:rPr>
            </w:pPr>
          </w:p>
        </w:tc>
        <w:tc>
          <w:tcPr>
            <w:tcW w:w="1134" w:type="dxa"/>
            <w:tcBorders>
              <w:bottom w:val="nil"/>
            </w:tcBorders>
            <w:vAlign w:val="bottom"/>
          </w:tcPr>
          <w:p w:rsidR="006676D4" w:rsidRPr="00CF7F5A" w:rsidRDefault="006676D4" w:rsidP="00B259C9">
            <w:pPr>
              <w:rPr>
                <w:rFonts w:ascii="Calibri" w:hAnsi="Calibri"/>
              </w:rPr>
            </w:pPr>
          </w:p>
        </w:tc>
        <w:tc>
          <w:tcPr>
            <w:tcW w:w="939" w:type="dxa"/>
            <w:tcBorders>
              <w:bottom w:val="nil"/>
            </w:tcBorders>
            <w:noWrap/>
            <w:vAlign w:val="bottom"/>
          </w:tcPr>
          <w:p w:rsidR="006676D4" w:rsidRPr="00CF7F5A" w:rsidRDefault="006676D4" w:rsidP="00B259C9">
            <w:pPr>
              <w:rPr>
                <w:rFonts w:ascii="Calibri" w:hAnsi="Calibri"/>
              </w:rPr>
            </w:pP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Activities - Whether a resident prefers spiritual/religious activity</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Activities - Whether they are usually sleeping</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Age  &gt;=84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1.24 (1.16–1.32)  </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Antianxiety medications</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Antidepressant medications</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Antipsychotic medications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Balance problems</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Bed rail</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Bedfast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Body mass index &lt;23 kg/m2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1.47 (1.38–1.57)  </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Bowel incontinence</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Cancer</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Chewing problem</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Cognitive functioning (CPS)</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Congestive heart failure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1.58 (1.48–1.69) </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Dehydration</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Delirium</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Diabetes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1.32 (1.22–1.42) </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Exacerbation of chronic condition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Fall in past 30 days</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Fall in past 31 to 180 days</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Feeding tube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2.09 (1.73–2.51)  </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Fever</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Functional ability - low score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1.99 (1.74–2.27)  </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Hearing problem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Intravenous fluids</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Intravenous medications</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Less than 25% of food uneaten</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1.86 (1.64–2.11)  </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Long term memory problems</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Mechanically altered diet</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More than &gt;5% of food uneaten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New medication in past 90 days</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Orientation problem</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Pain - frequent</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Physically abusive behaviour</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Pressure ulcers</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Problem making oneself understood</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Problem with decision-making</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Recent changes behaviour</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Recent changes cognition</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Recent changes communication</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Recent changes urinary continence</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Recent decline in function</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Refuses fluids</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Sex (female ref)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1.59 (1.49–1.70) </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Short term memory problems</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Shortness of breath</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2.69 (2.20–3.29) </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Social engagement (SCS)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Socially inappropriate behaviour</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Swallowing problem </w:t>
            </w:r>
          </w:p>
        </w:tc>
        <w:tc>
          <w:tcPr>
            <w:tcW w:w="1526" w:type="dxa"/>
            <w:tcBorders>
              <w:top w:val="nil"/>
              <w:bottom w:val="nil"/>
            </w:tcBorders>
            <w:vAlign w:val="bottom"/>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pPr>
              <w:rPr>
                <w:rFonts w:ascii="Calibri" w:hAnsi="Calibri"/>
                <w:sz w:val="16"/>
                <w:szCs w:val="16"/>
              </w:rPr>
            </w:pPr>
            <w:r w:rsidRPr="00CF7F5A">
              <w:rPr>
                <w:rFonts w:ascii="Calibri" w:hAnsi="Calibri"/>
                <w:sz w:val="16"/>
                <w:szCs w:val="16"/>
              </w:rPr>
              <w:t>HR (CI)</w:t>
            </w:r>
          </w:p>
        </w:tc>
        <w:tc>
          <w:tcPr>
            <w:tcW w:w="939" w:type="dxa"/>
            <w:tcBorders>
              <w:top w:val="nil"/>
              <w:bottom w:val="nil"/>
            </w:tcBorders>
            <w:vAlign w:val="bottom"/>
          </w:tcPr>
          <w:p w:rsidR="006676D4" w:rsidRPr="00CF7F5A" w:rsidRDefault="006676D4" w:rsidP="00B259C9">
            <w:pPr>
              <w:rPr>
                <w:rFonts w:ascii="Calibri" w:hAnsi="Calibri"/>
                <w:sz w:val="16"/>
                <w:szCs w:val="16"/>
              </w:rPr>
            </w:pPr>
            <w:r w:rsidRPr="00CF7F5A">
              <w:rPr>
                <w:rFonts w:ascii="Calibri" w:hAnsi="Calibri"/>
                <w:sz w:val="16"/>
                <w:szCs w:val="16"/>
              </w:rPr>
              <w:t> 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Therapeutic diet</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Unstable conditions (conditions which make cognition, ADLs or behaviour unstable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2.16 (1.86–2.50) </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Urinary catheter</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Verbally abusive behaviour</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Vision problem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Wandering</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Weight loss </w:t>
            </w:r>
          </w:p>
        </w:tc>
        <w:tc>
          <w:tcPr>
            <w:tcW w:w="1526" w:type="dxa"/>
            <w:tcBorders>
              <w:top w:val="nil"/>
              <w:bottom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2.04 (1.72–2.34)  </w:t>
            </w:r>
          </w:p>
        </w:tc>
        <w:tc>
          <w:tcPr>
            <w:tcW w:w="1134" w:type="dxa"/>
            <w:tcBorders>
              <w:top w:val="nil"/>
              <w:bottom w:val="single" w:sz="4" w:space="0" w:color="auto"/>
            </w:tcBorders>
          </w:tcPr>
          <w:p w:rsidR="006676D4" w:rsidRPr="00CF7F5A" w:rsidRDefault="006676D4" w:rsidP="00B259C9">
            <w:r w:rsidRPr="00CF7F5A">
              <w:rPr>
                <w:rFonts w:ascii="Calibri" w:hAnsi="Calibri"/>
                <w:sz w:val="16"/>
                <w:szCs w:val="16"/>
              </w:rPr>
              <w:t>HR (CI)</w:t>
            </w:r>
          </w:p>
        </w:tc>
        <w:tc>
          <w:tcPr>
            <w:tcW w:w="939" w:type="dxa"/>
            <w:tcBorders>
              <w:top w:val="nil"/>
              <w:bottom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single" w:sz="4" w:space="0" w:color="auto"/>
              <w:bottom w:val="nil"/>
            </w:tcBorders>
            <w:vAlign w:val="center"/>
          </w:tcPr>
          <w:p w:rsidR="006676D4" w:rsidRPr="00CF7F5A" w:rsidRDefault="006676D4" w:rsidP="00B259C9">
            <w:pPr>
              <w:rPr>
                <w:rFonts w:ascii="Calibri" w:hAnsi="Calibri"/>
                <w:b/>
                <w:bCs/>
                <w:sz w:val="16"/>
                <w:szCs w:val="16"/>
              </w:rPr>
            </w:pPr>
            <w:r w:rsidRPr="00CF7F5A">
              <w:rPr>
                <w:rFonts w:ascii="Calibri" w:hAnsi="Calibri"/>
                <w:b/>
                <w:bCs/>
                <w:sz w:val="16"/>
                <w:szCs w:val="16"/>
              </w:rPr>
              <w:t xml:space="preserve">Cohort 2 Newly admitted residents </w:t>
            </w:r>
          </w:p>
        </w:tc>
        <w:tc>
          <w:tcPr>
            <w:tcW w:w="1526" w:type="dxa"/>
            <w:tcBorders>
              <w:top w:val="single" w:sz="4" w:space="0" w:color="auto"/>
              <w:bottom w:val="nil"/>
            </w:tcBorders>
          </w:tcPr>
          <w:p w:rsidR="006676D4" w:rsidRPr="00CF7F5A" w:rsidRDefault="006676D4" w:rsidP="00B259C9">
            <w:pPr>
              <w:rPr>
                <w:rFonts w:ascii="Calibri" w:hAnsi="Calibri"/>
              </w:rPr>
            </w:pPr>
            <w:r w:rsidRPr="00CF7F5A">
              <w:rPr>
                <w:rFonts w:ascii="Calibri" w:hAnsi="Calibri"/>
              </w:rPr>
              <w:t> </w:t>
            </w:r>
          </w:p>
        </w:tc>
        <w:tc>
          <w:tcPr>
            <w:tcW w:w="1134" w:type="dxa"/>
            <w:tcBorders>
              <w:top w:val="single" w:sz="4" w:space="0" w:color="auto"/>
              <w:bottom w:val="nil"/>
            </w:tcBorders>
          </w:tcPr>
          <w:p w:rsidR="006676D4" w:rsidRPr="00CF7F5A" w:rsidRDefault="006676D4" w:rsidP="00B259C9"/>
        </w:tc>
        <w:tc>
          <w:tcPr>
            <w:tcW w:w="939" w:type="dxa"/>
            <w:tcBorders>
              <w:top w:val="single" w:sz="4" w:space="0" w:color="auto"/>
              <w:bottom w:val="nil"/>
            </w:tcBorders>
            <w:vAlign w:val="bottom"/>
          </w:tcPr>
          <w:p w:rsidR="006676D4" w:rsidRPr="00CF7F5A" w:rsidRDefault="006676D4" w:rsidP="00B259C9">
            <w:pPr>
              <w:rPr>
                <w:rFonts w:ascii="Calibri" w:hAnsi="Calibri"/>
              </w:rPr>
            </w:pP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Activities - Whether a resident prefers spiritual/religious activity</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Activities - Whether they are usually sleeping</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Age  &gt;=84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Antianxiety medications</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Antidepressant medications</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3" w:type="dxa"/>
            <w:vMerge/>
            <w:noWrap/>
          </w:tcPr>
          <w:p w:rsidR="006676D4" w:rsidRPr="00CF7F5A" w:rsidRDefault="006676D4" w:rsidP="00B259C9">
            <w:pPr>
              <w:pStyle w:val="NoSpacing"/>
              <w:rPr>
                <w:sz w:val="16"/>
                <w:szCs w:val="16"/>
                <w:lang w:eastAsia="en-GB"/>
              </w:rPr>
            </w:pPr>
          </w:p>
        </w:tc>
        <w:tc>
          <w:tcPr>
            <w:tcW w:w="170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Antipsychotic medications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Balance problems</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Bed rail</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Bedfast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1.92 (1.75–2.10) </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Body mass index less than  23 kg/m </w:t>
            </w:r>
            <w:proofErr w:type="spellStart"/>
            <w:r w:rsidRPr="00CF7F5A">
              <w:rPr>
                <w:rFonts w:ascii="Calibri" w:hAnsi="Calibri"/>
                <w:sz w:val="16"/>
                <w:szCs w:val="16"/>
              </w:rPr>
              <w:t>sq</w:t>
            </w:r>
            <w:proofErr w:type="spellEnd"/>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1.29 (1.25–1.34) </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Bowel incontinence</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1.39 (1.32–1.48) </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Cancer</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2.48 (2.34–2.63)  </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Chewing problem</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Cognitive functioning (CPS)</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Congestive heart failure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1.65 (1.60–1.71) </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Dehydration</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Delirium</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Diabetes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Exacerbation of chronic condition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Fall in past 30 days</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Fall in past 31 to 180 days</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Feeding tube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Fever</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Functional ability = Low)</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1.76 (1.66–1.87)  </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Hearing problem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Intravenous fluids</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Intravenous medications</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Less than 25% of food uneaten</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1.80 (1.71–1.89) </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Long term memory problems</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Mechanically altered diet</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More than &gt;5% of food uneaten </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New medication in past 90 days</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Orientation problem</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Pain - frequent</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Physically abusive behaviour</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Pressure ulcers</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Problem making oneself understood</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Problem with decision-making</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Recent changes behaviour</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Recent changes cognition</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Recent changes communication</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Recent changes urinary continence</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Recent decline in function</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Refuses fluids</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Sex (female ref) </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1.52 (1.47–1.57)  </w:t>
            </w:r>
          </w:p>
        </w:tc>
        <w:tc>
          <w:tcPr>
            <w:tcW w:w="1134" w:type="dxa"/>
            <w:tcBorders>
              <w:top w:val="nil"/>
              <w:bottom w:val="nil"/>
            </w:tcBorders>
            <w:noWrap/>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Short term memory problems</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Shortness of breath</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2.24 (2.09–2.40)  </w:t>
            </w:r>
          </w:p>
        </w:tc>
        <w:tc>
          <w:tcPr>
            <w:tcW w:w="1134" w:type="dxa"/>
            <w:tcBorders>
              <w:top w:val="nil"/>
              <w:bottom w:val="nil"/>
            </w:tcBorders>
            <w:noWrap/>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Social engagement (SCS) </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Socially inappropriate behaviour</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Swallowing problem </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1.53 (1.43–1.64)  </w:t>
            </w:r>
          </w:p>
        </w:tc>
        <w:tc>
          <w:tcPr>
            <w:tcW w:w="1134" w:type="dxa"/>
            <w:tcBorders>
              <w:top w:val="nil"/>
              <w:bottom w:val="nil"/>
            </w:tcBorders>
            <w:noWrap/>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Therapeutic diet</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Unstable conditions (conditions which make cognition, ADLs or behaviour unstable )</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1.87 (1.76–1.98)  </w:t>
            </w:r>
          </w:p>
        </w:tc>
        <w:tc>
          <w:tcPr>
            <w:tcW w:w="1134" w:type="dxa"/>
            <w:tcBorders>
              <w:top w:val="nil"/>
              <w:bottom w:val="nil"/>
            </w:tcBorders>
            <w:noWrap/>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Urinary catheter</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Verbally abusive behaviour</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Vision problem </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Wandering</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Weight loss </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val="restart"/>
            <w:hideMark/>
          </w:tcPr>
          <w:p w:rsidR="006676D4" w:rsidRPr="00CF7F5A" w:rsidRDefault="006676D4" w:rsidP="00B259C9">
            <w:pPr>
              <w:pStyle w:val="NoSpacing"/>
              <w:rPr>
                <w:sz w:val="16"/>
                <w:szCs w:val="16"/>
                <w:lang w:eastAsia="en-GB"/>
              </w:rPr>
            </w:pPr>
            <w:proofErr w:type="spellStart"/>
            <w:r w:rsidRPr="00CF7F5A">
              <w:rPr>
                <w:sz w:val="16"/>
                <w:szCs w:val="16"/>
                <w:lang w:eastAsia="en-GB"/>
              </w:rPr>
              <w:t>Foebel</w:t>
            </w:r>
            <w:proofErr w:type="spellEnd"/>
            <w:r w:rsidRPr="00CF7F5A">
              <w:rPr>
                <w:sz w:val="16"/>
                <w:szCs w:val="16"/>
                <w:lang w:eastAsia="en-GB"/>
              </w:rPr>
              <w:t xml:space="preserve"> et al, 2013  </w:t>
            </w:r>
            <w:r w:rsidRPr="00CF7F5A">
              <w:rPr>
                <w:sz w:val="16"/>
                <w:szCs w:val="16"/>
                <w:lang w:eastAsia="en-GB"/>
              </w:rPr>
              <w:fldChar w:fldCharType="begin">
                <w:fldData xml:space="preserve">PEVuZE5vdGU+PENpdGU+PEF1dGhvcj5Gb2ViZWw8L0F1dGhvcj48WWVhcj4yMDEzPC9ZZWFyPjxS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=
</w:fldData>
              </w:fldChar>
            </w:r>
            <w:r w:rsidR="000C3229">
              <w:rPr>
                <w:sz w:val="16"/>
                <w:szCs w:val="16"/>
                <w:lang w:eastAsia="en-GB"/>
              </w:rPr>
              <w:instrText xml:space="preserve"> ADDIN EN.CITE </w:instrText>
            </w:r>
            <w:r w:rsidR="000C3229">
              <w:rPr>
                <w:sz w:val="16"/>
                <w:szCs w:val="16"/>
                <w:lang w:eastAsia="en-GB"/>
              </w:rPr>
              <w:fldChar w:fldCharType="begin">
                <w:fldData xml:space="preserve">PEVuZE5vdGU+PENpdGU+PEF1dGhvcj5Gb2ViZWw8L0F1dGhvcj48WWVhcj4yMDEzPC9ZZWFyPjxS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=
</w:fldData>
              </w:fldChar>
            </w:r>
            <w:r w:rsidR="000C3229">
              <w:rPr>
                <w:sz w:val="16"/>
                <w:szCs w:val="16"/>
                <w:lang w:eastAsia="en-GB"/>
              </w:rPr>
              <w:instrText xml:space="preserve"> ADDIN EN.CITE.DATA </w:instrText>
            </w:r>
            <w:r w:rsidR="000C3229">
              <w:rPr>
                <w:sz w:val="16"/>
                <w:szCs w:val="16"/>
                <w:lang w:eastAsia="en-GB"/>
              </w:rPr>
            </w:r>
            <w:r w:rsidR="000C3229">
              <w:rPr>
                <w:sz w:val="16"/>
                <w:szCs w:val="16"/>
                <w:lang w:eastAsia="en-GB"/>
              </w:rPr>
              <w:fldChar w:fldCharType="end"/>
            </w:r>
            <w:r w:rsidRPr="00CF7F5A">
              <w:rPr>
                <w:sz w:val="16"/>
                <w:szCs w:val="16"/>
                <w:lang w:eastAsia="en-GB"/>
              </w:rPr>
            </w:r>
            <w:r w:rsidRPr="00CF7F5A">
              <w:rPr>
                <w:sz w:val="16"/>
                <w:szCs w:val="16"/>
                <w:lang w:eastAsia="en-GB"/>
              </w:rPr>
              <w:fldChar w:fldCharType="separate"/>
            </w:r>
            <w:r w:rsidR="000C3229">
              <w:rPr>
                <w:noProof/>
                <w:sz w:val="16"/>
                <w:szCs w:val="16"/>
                <w:lang w:eastAsia="en-GB"/>
              </w:rPr>
              <w:t>(16)</w:t>
            </w:r>
            <w:r w:rsidRPr="00CF7F5A">
              <w:rPr>
                <w:sz w:val="16"/>
                <w:szCs w:val="16"/>
                <w:lang w:eastAsia="en-GB"/>
              </w:rPr>
              <w:fldChar w:fldCharType="end"/>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Canada</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 xml:space="preserve">Prospective  </w:t>
            </w:r>
            <w:r w:rsidRPr="00CF7F5A">
              <w:rPr>
                <w:sz w:val="16"/>
                <w:szCs w:val="16"/>
                <w:lang w:eastAsia="en-GB"/>
              </w:rPr>
              <w:br/>
              <w:t>cohort study</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QAS: 11</w:t>
            </w:r>
          </w:p>
          <w:p w:rsidR="006676D4" w:rsidRPr="00CF7F5A" w:rsidRDefault="006676D4" w:rsidP="00B259C9">
            <w:pPr>
              <w:pStyle w:val="NoSpacing"/>
              <w:rPr>
                <w:sz w:val="16"/>
                <w:szCs w:val="16"/>
                <w:lang w:eastAsia="en-GB"/>
              </w:rPr>
            </w:pPr>
          </w:p>
        </w:tc>
        <w:tc>
          <w:tcPr>
            <w:tcW w:w="85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n=546</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Newly admitted residents aged 65 and over </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84.2 (6.6)</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67% female</w:t>
            </w:r>
          </w:p>
        </w:tc>
        <w:tc>
          <w:tcPr>
            <w:tcW w:w="993"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LTCFs, n=42</w:t>
            </w:r>
          </w:p>
          <w:p w:rsidR="006676D4" w:rsidRPr="00CF7F5A" w:rsidRDefault="006676D4" w:rsidP="00B259C9">
            <w:pPr>
              <w:pStyle w:val="NoSpacing"/>
              <w:rPr>
                <w:sz w:val="16"/>
                <w:szCs w:val="16"/>
                <w:lang w:eastAsia="en-GB"/>
              </w:rPr>
            </w:pPr>
            <w:r w:rsidRPr="00CF7F5A">
              <w:rPr>
                <w:sz w:val="16"/>
                <w:szCs w:val="16"/>
                <w:lang w:eastAsia="en-GB"/>
              </w:rPr>
              <w:t> </w:t>
            </w:r>
          </w:p>
        </w:tc>
        <w:tc>
          <w:tcPr>
            <w:tcW w:w="170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Baseline data collection 2004 to 2006, follow up for one year, data collected from care home staff and medical records. </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Analysis: Cox Proportional Hazards Regression model</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24% residents died within one year</w:t>
            </w:r>
          </w:p>
          <w:p w:rsidR="006676D4" w:rsidRPr="00CF7F5A" w:rsidRDefault="006676D4" w:rsidP="00B259C9">
            <w:pPr>
              <w:pStyle w:val="NoSpacing"/>
              <w:rPr>
                <w:sz w:val="16"/>
                <w:szCs w:val="16"/>
                <w:lang w:eastAsia="en-GB"/>
              </w:rPr>
            </w:pPr>
            <w:r w:rsidRPr="00CF7F5A">
              <w:rPr>
                <w:sz w:val="16"/>
                <w:szCs w:val="16"/>
                <w:lang w:eastAsia="en-GB"/>
              </w:rPr>
              <w:t> </w:t>
            </w:r>
          </w:p>
        </w:tc>
        <w:tc>
          <w:tcPr>
            <w:tcW w:w="4286" w:type="dxa"/>
            <w:tcBorders>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Admission source </w:t>
            </w:r>
          </w:p>
        </w:tc>
        <w:tc>
          <w:tcPr>
            <w:tcW w:w="1526" w:type="dxa"/>
            <w:tcBorders>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bottom w:val="nil"/>
            </w:tcBorders>
            <w:hideMark/>
          </w:tcPr>
          <w:p w:rsidR="006676D4" w:rsidRPr="00CF7F5A" w:rsidRDefault="006676D4" w:rsidP="00B259C9">
            <w:r w:rsidRPr="00CF7F5A">
              <w:rPr>
                <w:rFonts w:ascii="Calibri" w:hAnsi="Calibri"/>
                <w:sz w:val="16"/>
                <w:szCs w:val="16"/>
              </w:rPr>
              <w:t>HR (CI)</w:t>
            </w:r>
          </w:p>
        </w:tc>
        <w:tc>
          <w:tcPr>
            <w:tcW w:w="939" w:type="dxa"/>
            <w:tcBorders>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Age</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1.02 (0.98-1.07)</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0.31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Agitation (CMAI)</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Arthritis</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Atrial fibrillation</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Baseline function and cognition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Cancer</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Cerebrovascular disease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Cognitive functioning (MDS Cog)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Coronary artery disease</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Dementia</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Diabetes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Functioning - </w:t>
            </w:r>
            <w:proofErr w:type="spellStart"/>
            <w:r w:rsidRPr="00CF7F5A">
              <w:rPr>
                <w:rFonts w:ascii="Calibri" w:hAnsi="Calibri"/>
                <w:sz w:val="16"/>
                <w:szCs w:val="16"/>
              </w:rPr>
              <w:t>Barthel</w:t>
            </w:r>
            <w:proofErr w:type="spellEnd"/>
            <w:r w:rsidRPr="00CF7F5A">
              <w:rPr>
                <w:rFonts w:ascii="Calibri" w:hAnsi="Calibri"/>
                <w:sz w:val="16"/>
                <w:szCs w:val="16"/>
              </w:rPr>
              <w:t xml:space="preserve"> Index  (lower score=greater dependence)</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0.91 (0.86-0.96)</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hideMark/>
          </w:tcPr>
          <w:p w:rsidR="006676D4" w:rsidRPr="00CF7F5A" w:rsidRDefault="006676D4" w:rsidP="00B259C9">
            <w:pPr>
              <w:rPr>
                <w:rFonts w:ascii="Calibri" w:hAnsi="Calibri"/>
                <w:sz w:val="16"/>
                <w:szCs w:val="16"/>
              </w:rPr>
            </w:pPr>
            <w:r w:rsidRPr="00CF7F5A">
              <w:rPr>
                <w:rFonts w:ascii="Calibri" w:hAnsi="Calibri"/>
                <w:sz w:val="16"/>
                <w:szCs w:val="16"/>
              </w:rPr>
              <w:t>0.0007</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Heart failure</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3.13 (1.71-5.71)</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hideMark/>
          </w:tcPr>
          <w:p w:rsidR="006676D4" w:rsidRPr="00CF7F5A" w:rsidRDefault="006676D4" w:rsidP="00B259C9">
            <w:pPr>
              <w:rPr>
                <w:rFonts w:ascii="Calibri" w:hAnsi="Calibri"/>
                <w:sz w:val="16"/>
                <w:szCs w:val="16"/>
              </w:rPr>
            </w:pPr>
            <w:r w:rsidRPr="00CF7F5A">
              <w:rPr>
                <w:rFonts w:ascii="Calibri" w:hAnsi="Calibri"/>
                <w:sz w:val="16"/>
                <w:szCs w:val="16"/>
              </w:rPr>
              <w:t>0.0002</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Hospitalisations or ED visits in the year before admission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Hyperlipidaemia</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Hypertension</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Left ventricular ejection fraction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Mood disorders</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Neuropsychiatric Inventory</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Osteoporosis and/or fragility fractures,</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Peripheral vascular disease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Prescribed medications - and minor tranquilizers (benzodiazepines and other sedative hypnotic medications)</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Prescribed medications - angiotensin receptor blockers</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Prescribed medications - angiotensin-converting enzyme  inhibitors</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1.08 (0.60-1.94)</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0.8</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Prescribed medications - antidepressants</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Prescribed medications - antiplatelet agents</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Prescribed medications - beta-adrenergic receptor blockers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0.99 (0.52-1.87)</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0.98</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Prescribed medications - calcium channel blockers</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Prescribed medications - digoxin</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Prescribed medications - loop diuretics</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Prescribed medications - major tranquilizers (</w:t>
            </w:r>
            <w:proofErr w:type="spellStart"/>
            <w:r w:rsidRPr="00CF7F5A">
              <w:rPr>
                <w:rFonts w:ascii="Calibri" w:hAnsi="Calibri"/>
                <w:sz w:val="16"/>
                <w:szCs w:val="16"/>
              </w:rPr>
              <w:t>inc</w:t>
            </w:r>
            <w:proofErr w:type="spellEnd"/>
            <w:r w:rsidRPr="00CF7F5A">
              <w:rPr>
                <w:rFonts w:ascii="Calibri" w:hAnsi="Calibri"/>
                <w:sz w:val="16"/>
                <w:szCs w:val="16"/>
              </w:rPr>
              <w:t xml:space="preserve"> antipsychotics)</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1.99 (1.07-3.71)</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0.3</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Prescribed medications - spironolactone</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Pulmonary disease</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2.41 (1.34-4.34)</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0.003</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Pulmonary disease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Renal failure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Sex (female ref)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1.15 (0.63-2.08)</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0.65</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Smoking - prior exposure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70"/>
        </w:trPr>
        <w:tc>
          <w:tcPr>
            <w:tcW w:w="1242" w:type="dxa"/>
            <w:vMerge/>
            <w:tcBorders>
              <w:bottom w:val="single" w:sz="4" w:space="0" w:color="auto"/>
            </w:tcBorders>
            <w:noWrap/>
            <w:hideMark/>
          </w:tcPr>
          <w:p w:rsidR="006676D4" w:rsidRPr="00CF7F5A" w:rsidRDefault="006676D4" w:rsidP="00B259C9">
            <w:pPr>
              <w:pStyle w:val="NoSpacing"/>
              <w:rPr>
                <w:sz w:val="16"/>
                <w:szCs w:val="16"/>
                <w:lang w:eastAsia="en-GB"/>
              </w:rPr>
            </w:pPr>
          </w:p>
        </w:tc>
        <w:tc>
          <w:tcPr>
            <w:tcW w:w="851" w:type="dxa"/>
            <w:vMerge/>
            <w:tcBorders>
              <w:bottom w:val="single" w:sz="4" w:space="0" w:color="auto"/>
            </w:tcBorders>
            <w:noWrap/>
            <w:hideMark/>
          </w:tcPr>
          <w:p w:rsidR="006676D4" w:rsidRPr="00CF7F5A" w:rsidRDefault="006676D4" w:rsidP="00B259C9">
            <w:pPr>
              <w:pStyle w:val="NoSpacing"/>
              <w:rPr>
                <w:sz w:val="16"/>
                <w:szCs w:val="16"/>
                <w:lang w:eastAsia="en-GB"/>
              </w:rPr>
            </w:pPr>
          </w:p>
        </w:tc>
        <w:tc>
          <w:tcPr>
            <w:tcW w:w="992" w:type="dxa"/>
            <w:vMerge/>
            <w:tcBorders>
              <w:bottom w:val="single" w:sz="4" w:space="0" w:color="auto"/>
            </w:tcBorders>
            <w:noWrap/>
            <w:hideMark/>
          </w:tcPr>
          <w:p w:rsidR="006676D4" w:rsidRPr="00CF7F5A" w:rsidRDefault="006676D4" w:rsidP="00B259C9">
            <w:pPr>
              <w:pStyle w:val="NoSpacing"/>
              <w:rPr>
                <w:sz w:val="16"/>
                <w:szCs w:val="16"/>
                <w:lang w:eastAsia="en-GB"/>
              </w:rPr>
            </w:pPr>
          </w:p>
        </w:tc>
        <w:tc>
          <w:tcPr>
            <w:tcW w:w="992" w:type="dxa"/>
            <w:vMerge/>
            <w:tcBorders>
              <w:bottom w:val="single" w:sz="4" w:space="0" w:color="auto"/>
            </w:tcBorders>
            <w:noWrap/>
            <w:hideMark/>
          </w:tcPr>
          <w:p w:rsidR="006676D4" w:rsidRPr="00CF7F5A" w:rsidRDefault="006676D4" w:rsidP="00B259C9">
            <w:pPr>
              <w:pStyle w:val="NoSpacing"/>
              <w:rPr>
                <w:sz w:val="16"/>
                <w:szCs w:val="16"/>
                <w:lang w:eastAsia="en-GB"/>
              </w:rPr>
            </w:pPr>
          </w:p>
        </w:tc>
        <w:tc>
          <w:tcPr>
            <w:tcW w:w="993" w:type="dxa"/>
            <w:vMerge/>
            <w:tcBorders>
              <w:bottom w:val="single" w:sz="4" w:space="0" w:color="auto"/>
            </w:tcBorders>
            <w:noWrap/>
            <w:hideMark/>
          </w:tcPr>
          <w:p w:rsidR="006676D4" w:rsidRPr="00CF7F5A" w:rsidRDefault="006676D4" w:rsidP="00B259C9">
            <w:pPr>
              <w:pStyle w:val="NoSpacing"/>
              <w:rPr>
                <w:sz w:val="16"/>
                <w:szCs w:val="16"/>
                <w:lang w:eastAsia="en-GB"/>
              </w:rPr>
            </w:pPr>
          </w:p>
        </w:tc>
        <w:tc>
          <w:tcPr>
            <w:tcW w:w="1701" w:type="dxa"/>
            <w:vMerge/>
            <w:tcBorders>
              <w:bottom w:val="single" w:sz="4" w:space="0" w:color="auto"/>
            </w:tcBorders>
            <w:noWrap/>
            <w:hideMark/>
          </w:tcPr>
          <w:p w:rsidR="006676D4" w:rsidRPr="00CF7F5A" w:rsidRDefault="006676D4" w:rsidP="00B259C9">
            <w:pPr>
              <w:pStyle w:val="NoSpacing"/>
              <w:rPr>
                <w:sz w:val="16"/>
                <w:szCs w:val="16"/>
                <w:lang w:eastAsia="en-GB"/>
              </w:rPr>
            </w:pPr>
          </w:p>
        </w:tc>
        <w:tc>
          <w:tcPr>
            <w:tcW w:w="992" w:type="dxa"/>
            <w:vMerge/>
            <w:tcBorders>
              <w:bottom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bottom w:val="single" w:sz="4" w:space="0" w:color="auto"/>
            </w:tcBorders>
            <w:vAlign w:val="center"/>
            <w:hideMark/>
          </w:tcPr>
          <w:p w:rsidR="006676D4" w:rsidRPr="00CF7F5A" w:rsidRDefault="006676D4" w:rsidP="00B259C9">
            <w:pPr>
              <w:rPr>
                <w:rFonts w:ascii="Calibri" w:hAnsi="Calibri"/>
                <w:sz w:val="16"/>
                <w:szCs w:val="16"/>
              </w:rPr>
            </w:pPr>
            <w:proofErr w:type="spellStart"/>
            <w:r w:rsidRPr="00CF7F5A">
              <w:rPr>
                <w:rFonts w:ascii="Calibri" w:hAnsi="Calibri"/>
                <w:sz w:val="16"/>
                <w:szCs w:val="16"/>
              </w:rPr>
              <w:t>Valvular</w:t>
            </w:r>
            <w:proofErr w:type="spellEnd"/>
            <w:r w:rsidRPr="00CF7F5A">
              <w:rPr>
                <w:rFonts w:ascii="Calibri" w:hAnsi="Calibri"/>
                <w:sz w:val="16"/>
                <w:szCs w:val="16"/>
              </w:rPr>
              <w:t xml:space="preserve"> heart disease</w:t>
            </w:r>
          </w:p>
        </w:tc>
        <w:tc>
          <w:tcPr>
            <w:tcW w:w="1526" w:type="dxa"/>
            <w:tcBorders>
              <w:top w:val="nil"/>
              <w:bottom w:val="single" w:sz="4" w:space="0" w:color="auto"/>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single" w:sz="4" w:space="0" w:color="auto"/>
            </w:tcBorders>
            <w:noWrap/>
            <w:hideMark/>
          </w:tcPr>
          <w:p w:rsidR="006676D4" w:rsidRPr="00CF7F5A" w:rsidRDefault="006676D4" w:rsidP="00B259C9">
            <w:r w:rsidRPr="00CF7F5A">
              <w:rPr>
                <w:rFonts w:ascii="Calibri" w:hAnsi="Calibri"/>
                <w:sz w:val="16"/>
                <w:szCs w:val="16"/>
              </w:rPr>
              <w:t>HR (CI)</w:t>
            </w:r>
          </w:p>
        </w:tc>
        <w:tc>
          <w:tcPr>
            <w:tcW w:w="939" w:type="dxa"/>
            <w:tcBorders>
              <w:top w:val="nil"/>
              <w:bottom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bl>
    <w:tbl>
      <w:tblPr>
        <w:tblStyle w:val="TableGrid1"/>
        <w:tblW w:w="15648" w:type="dxa"/>
        <w:tblBorders>
          <w:bottom w:val="none" w:sz="0" w:space="0" w:color="auto"/>
        </w:tblBorders>
        <w:tblLayout w:type="fixed"/>
        <w:tblLook w:val="0420" w:firstRow="1" w:lastRow="0" w:firstColumn="0" w:lastColumn="0" w:noHBand="0" w:noVBand="1"/>
      </w:tblPr>
      <w:tblGrid>
        <w:gridCol w:w="1242"/>
        <w:gridCol w:w="851"/>
        <w:gridCol w:w="992"/>
        <w:gridCol w:w="992"/>
        <w:gridCol w:w="993"/>
        <w:gridCol w:w="1701"/>
        <w:gridCol w:w="992"/>
        <w:gridCol w:w="4286"/>
        <w:gridCol w:w="1526"/>
        <w:gridCol w:w="1134"/>
        <w:gridCol w:w="939"/>
      </w:tblGrid>
      <w:tr w:rsidR="006676D4" w:rsidRPr="00CF7F5A" w:rsidTr="00B259C9">
        <w:trPr>
          <w:trHeight w:val="20"/>
        </w:trPr>
        <w:tc>
          <w:tcPr>
            <w:tcW w:w="1242" w:type="dxa"/>
            <w:vMerge w:val="restart"/>
            <w:tcBorders>
              <w:top w:val="single" w:sz="4" w:space="0" w:color="auto"/>
              <w:bottom w:val="single" w:sz="4" w:space="0" w:color="auto"/>
            </w:tcBorders>
            <w:hideMark/>
          </w:tcPr>
          <w:p w:rsidR="006676D4" w:rsidRPr="00CF7F5A" w:rsidRDefault="006676D4" w:rsidP="00B259C9">
            <w:pPr>
              <w:pStyle w:val="NoSpacing"/>
              <w:rPr>
                <w:sz w:val="16"/>
                <w:szCs w:val="16"/>
                <w:lang w:eastAsia="en-GB"/>
              </w:rPr>
            </w:pPr>
            <w:r w:rsidRPr="00CF7F5A">
              <w:rPr>
                <w:sz w:val="16"/>
                <w:szCs w:val="16"/>
                <w:lang w:eastAsia="en-GB"/>
              </w:rPr>
              <w:t xml:space="preserve">Forder and Fernandez, 2011 </w:t>
            </w:r>
            <w:r w:rsidRPr="00CF7F5A">
              <w:rPr>
                <w:sz w:val="16"/>
                <w:szCs w:val="16"/>
                <w:lang w:eastAsia="en-GB"/>
              </w:rPr>
              <w:fldChar w:fldCharType="begin"/>
            </w:r>
            <w:r w:rsidR="000C3229">
              <w:rPr>
                <w:sz w:val="16"/>
                <w:szCs w:val="16"/>
                <w:lang w:eastAsia="en-GB"/>
              </w:rPr>
              <w:instrText xml:space="preserve"> ADDIN EN.CITE &lt;EndNote&gt;&lt;Cite&gt;&lt;Author&gt;Forder&lt;/Author&gt;&lt;Year&gt;2011&lt;/Year&gt;&lt;RecNum&gt;1947&lt;/RecNum&gt;&lt;DisplayText&gt;(17)&lt;/DisplayText&gt;&lt;record&gt;&lt;rec-number&gt;1947&lt;/rec-number&gt;&lt;foreign-keys&gt;&lt;key app="EN" db-id="0szxerpz9zf201ewvaa5zvfmzdsxa5vttsvf" timestamp="1518531477"&gt;1947&lt;/key&gt;&lt;key app="ENWeb" db-id=""&gt;0&lt;/key&gt;&lt;/foreign-keys&gt;&lt;ref-type name="Book"&gt;6&lt;/ref-type&gt;&lt;contributors&gt;&lt;authors&gt;&lt;author&gt;Forder, Julien&lt;/author&gt;&lt;author&gt;Fernandez, Jose-Luis&lt;/author&gt;&lt;/authors&gt;&lt;/contributors&gt;&lt;titles&gt;&lt;title&gt;Length of stay in care homes&lt;/title&gt;&lt;secondary-title&gt;PSSRU Discussion Paper&lt;/secondary-title&gt;&lt;/titles&gt;&lt;pages&gt;28p.&lt;/pages&gt;&lt;number&gt;2769&lt;/number&gt;&lt;keywords&gt;&lt;keyword&gt;life expectancy&lt;/keyword&gt;&lt;keyword&gt;older people&lt;/keyword&gt;&lt;keyword&gt;statistical methods&lt;/keyword&gt;&lt;keyword&gt;care homes&lt;/keyword&gt;&lt;keyword&gt;costs&lt;/keyword&gt;&lt;/keywords&gt;&lt;dates&gt;&lt;year&gt;2011&lt;/year&gt;&lt;/dates&gt;&lt;pub-location&gt;Canterbury&lt;/pub-location&gt;&lt;publisher&gt;Personal Social Services Research Unit&lt;/publisher&gt;&lt;urls&gt;&lt;related-urls&gt;&lt;url&gt;http://eprints.lse.ac.uk/33895/1/dp2769.pdf&lt;/url&gt;&lt;/related-urls&gt;&lt;/urls&gt;&lt;research-notes&gt;Sourced&lt;/research-notes&gt;&lt;/record&gt;&lt;/Cite&gt;&lt;/EndNote&gt;</w:instrText>
            </w:r>
            <w:r w:rsidRPr="00CF7F5A">
              <w:rPr>
                <w:sz w:val="16"/>
                <w:szCs w:val="16"/>
                <w:lang w:eastAsia="en-GB"/>
              </w:rPr>
              <w:fldChar w:fldCharType="separate"/>
            </w:r>
            <w:r w:rsidR="000C3229">
              <w:rPr>
                <w:noProof/>
                <w:sz w:val="16"/>
                <w:szCs w:val="16"/>
                <w:lang w:eastAsia="en-GB"/>
              </w:rPr>
              <w:t>(17)</w:t>
            </w:r>
            <w:r w:rsidRPr="00CF7F5A">
              <w:rPr>
                <w:sz w:val="16"/>
                <w:szCs w:val="16"/>
                <w:lang w:eastAsia="en-GB"/>
              </w:rPr>
              <w:fldChar w:fldCharType="end"/>
            </w:r>
          </w:p>
          <w:p w:rsidR="006676D4" w:rsidRPr="00CF7F5A" w:rsidRDefault="006676D4" w:rsidP="00B259C9">
            <w:pPr>
              <w:pStyle w:val="NoSpacing"/>
              <w:rPr>
                <w:color w:val="7030A0"/>
                <w:sz w:val="16"/>
                <w:szCs w:val="16"/>
                <w:lang w:eastAsia="en-GB"/>
              </w:rPr>
            </w:pPr>
          </w:p>
          <w:p w:rsidR="006676D4" w:rsidRPr="00CF7F5A" w:rsidRDefault="006676D4" w:rsidP="00B259C9">
            <w:pPr>
              <w:pStyle w:val="NoSpacing"/>
              <w:rPr>
                <w:color w:val="7030A0"/>
                <w:sz w:val="16"/>
                <w:szCs w:val="16"/>
                <w:lang w:eastAsia="en-GB"/>
              </w:rPr>
            </w:pPr>
            <w:r w:rsidRPr="00CF7F5A">
              <w:rPr>
                <w:sz w:val="16"/>
                <w:szCs w:val="16"/>
                <w:lang w:eastAsia="en-GB"/>
              </w:rPr>
              <w:t>UK</w:t>
            </w:r>
          </w:p>
          <w:p w:rsidR="006676D4" w:rsidRPr="00CF7F5A" w:rsidRDefault="006676D4" w:rsidP="00B259C9">
            <w:pPr>
              <w:pStyle w:val="NoSpacing"/>
              <w:rPr>
                <w:color w:val="7030A0"/>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Retrospective observational study</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QAS: 8</w:t>
            </w:r>
          </w:p>
          <w:p w:rsidR="006676D4" w:rsidRPr="00CF7F5A" w:rsidRDefault="006676D4" w:rsidP="00B259C9">
            <w:pPr>
              <w:pStyle w:val="NoSpacing"/>
              <w:rPr>
                <w:color w:val="7030A0"/>
                <w:sz w:val="16"/>
                <w:szCs w:val="16"/>
                <w:lang w:eastAsia="en-GB"/>
              </w:rPr>
            </w:pPr>
          </w:p>
        </w:tc>
        <w:tc>
          <w:tcPr>
            <w:tcW w:w="851" w:type="dxa"/>
            <w:vMerge w:val="restart"/>
            <w:tcBorders>
              <w:top w:val="single" w:sz="4" w:space="0" w:color="auto"/>
              <w:bottom w:val="single" w:sz="4" w:space="0" w:color="auto"/>
            </w:tcBorders>
            <w:hideMark/>
          </w:tcPr>
          <w:p w:rsidR="006676D4" w:rsidRPr="00CF7F5A" w:rsidRDefault="006676D4" w:rsidP="00B259C9">
            <w:pPr>
              <w:pStyle w:val="NoSpacing"/>
              <w:rPr>
                <w:color w:val="7030A0"/>
                <w:sz w:val="16"/>
                <w:szCs w:val="16"/>
                <w:lang w:eastAsia="en-GB"/>
              </w:rPr>
            </w:pPr>
            <w:r w:rsidRPr="00CF7F5A">
              <w:rPr>
                <w:sz w:val="16"/>
                <w:szCs w:val="16"/>
                <w:lang w:eastAsia="en-GB"/>
              </w:rPr>
              <w:t>n= 11,565</w:t>
            </w:r>
          </w:p>
        </w:tc>
        <w:tc>
          <w:tcPr>
            <w:tcW w:w="992" w:type="dxa"/>
            <w:vMerge w:val="restart"/>
            <w:tcBorders>
              <w:top w:val="single" w:sz="4" w:space="0" w:color="auto"/>
              <w:bottom w:val="single" w:sz="4" w:space="0" w:color="auto"/>
            </w:tcBorders>
            <w:hideMark/>
          </w:tcPr>
          <w:p w:rsidR="006676D4" w:rsidRPr="00CF7F5A" w:rsidRDefault="006676D4" w:rsidP="00B259C9">
            <w:pPr>
              <w:pStyle w:val="NoSpacing"/>
              <w:rPr>
                <w:sz w:val="16"/>
                <w:szCs w:val="16"/>
                <w:lang w:eastAsia="en-GB"/>
              </w:rPr>
            </w:pPr>
            <w:r w:rsidRPr="00CF7F5A">
              <w:rPr>
                <w:sz w:val="16"/>
                <w:szCs w:val="16"/>
                <w:lang w:eastAsia="en-GB"/>
              </w:rPr>
              <w:t>All residents residing in care homes</w:t>
            </w:r>
          </w:p>
        </w:tc>
        <w:tc>
          <w:tcPr>
            <w:tcW w:w="992" w:type="dxa"/>
            <w:vMerge w:val="restart"/>
            <w:tcBorders>
              <w:top w:val="single" w:sz="4" w:space="0" w:color="auto"/>
              <w:bottom w:val="single" w:sz="4" w:space="0" w:color="auto"/>
            </w:tcBorders>
            <w:hideMark/>
          </w:tcPr>
          <w:p w:rsidR="006676D4" w:rsidRPr="00CF7F5A" w:rsidRDefault="006676D4" w:rsidP="00B259C9">
            <w:pPr>
              <w:pStyle w:val="NoSpacing"/>
              <w:rPr>
                <w:sz w:val="16"/>
                <w:szCs w:val="16"/>
                <w:lang w:eastAsia="en-GB"/>
              </w:rPr>
            </w:pPr>
            <w:r w:rsidRPr="00CF7F5A">
              <w:rPr>
                <w:sz w:val="16"/>
                <w:szCs w:val="16"/>
                <w:lang w:eastAsia="en-GB"/>
              </w:rPr>
              <w:t>85.0 (SD NR)</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68.0% female</w:t>
            </w:r>
          </w:p>
        </w:tc>
        <w:tc>
          <w:tcPr>
            <w:tcW w:w="993" w:type="dxa"/>
            <w:vMerge w:val="restart"/>
            <w:tcBorders>
              <w:top w:val="single" w:sz="4" w:space="0" w:color="auto"/>
              <w:bottom w:val="single" w:sz="4" w:space="0" w:color="auto"/>
            </w:tcBorders>
            <w:hideMark/>
          </w:tcPr>
          <w:p w:rsidR="006676D4" w:rsidRPr="00CF7F5A" w:rsidRDefault="006676D4" w:rsidP="00B259C9">
            <w:pPr>
              <w:pStyle w:val="NoSpacing"/>
              <w:rPr>
                <w:color w:val="7030A0"/>
                <w:sz w:val="16"/>
                <w:szCs w:val="16"/>
                <w:lang w:eastAsia="en-GB"/>
              </w:rPr>
            </w:pPr>
            <w:r w:rsidRPr="00CF7F5A">
              <w:rPr>
                <w:sz w:val="16"/>
                <w:szCs w:val="16"/>
                <w:lang w:eastAsia="en-GB"/>
              </w:rPr>
              <w:t>Care homes, n=305</w:t>
            </w:r>
          </w:p>
        </w:tc>
        <w:tc>
          <w:tcPr>
            <w:tcW w:w="1701" w:type="dxa"/>
            <w:vMerge w:val="restart"/>
            <w:tcBorders>
              <w:top w:val="single" w:sz="4" w:space="0" w:color="auto"/>
              <w:bottom w:val="single" w:sz="4" w:space="0" w:color="auto"/>
            </w:tcBorders>
            <w:hideMark/>
          </w:tcPr>
          <w:p w:rsidR="006676D4" w:rsidRPr="00CF7F5A" w:rsidRDefault="006676D4" w:rsidP="00B259C9">
            <w:pPr>
              <w:pStyle w:val="NoSpacing"/>
              <w:rPr>
                <w:sz w:val="16"/>
                <w:szCs w:val="16"/>
                <w:lang w:eastAsia="en-GB"/>
              </w:rPr>
            </w:pPr>
            <w:r w:rsidRPr="00CF7F5A">
              <w:rPr>
                <w:sz w:val="16"/>
                <w:szCs w:val="16"/>
                <w:lang w:eastAsia="en-GB"/>
              </w:rPr>
              <w:t xml:space="preserve">Baseline data collection </w:t>
            </w:r>
            <w:proofErr w:type="gramStart"/>
            <w:r w:rsidRPr="00CF7F5A">
              <w:rPr>
                <w:sz w:val="16"/>
                <w:szCs w:val="16"/>
                <w:lang w:eastAsia="en-GB"/>
              </w:rPr>
              <w:t>varied,</w:t>
            </w:r>
            <w:proofErr w:type="gramEnd"/>
            <w:r w:rsidRPr="00CF7F5A">
              <w:rPr>
                <w:sz w:val="16"/>
                <w:szCs w:val="16"/>
                <w:lang w:eastAsia="en-GB"/>
              </w:rPr>
              <w:t xml:space="preserve"> residents who died in 2008-2010, care home records reviewed by the research team.</w:t>
            </w:r>
          </w:p>
          <w:p w:rsidR="006676D4" w:rsidRPr="00CF7F5A" w:rsidRDefault="006676D4" w:rsidP="00B259C9">
            <w:pPr>
              <w:pStyle w:val="NoSpacing"/>
              <w:rPr>
                <w:color w:val="7030A0"/>
                <w:sz w:val="16"/>
                <w:szCs w:val="16"/>
                <w:lang w:eastAsia="en-GB"/>
              </w:rPr>
            </w:pPr>
            <w:r w:rsidRPr="00CF7F5A">
              <w:rPr>
                <w:sz w:val="16"/>
                <w:szCs w:val="16"/>
                <w:lang w:eastAsia="en-GB"/>
              </w:rPr>
              <w:t>Analysis: Cox Proportional Hazard Models</w:t>
            </w:r>
          </w:p>
        </w:tc>
        <w:tc>
          <w:tcPr>
            <w:tcW w:w="992" w:type="dxa"/>
            <w:vMerge w:val="restart"/>
            <w:tcBorders>
              <w:top w:val="single" w:sz="4" w:space="0" w:color="auto"/>
              <w:bottom w:val="single" w:sz="4" w:space="0" w:color="auto"/>
            </w:tcBorders>
            <w:hideMark/>
          </w:tcPr>
          <w:p w:rsidR="006676D4" w:rsidRPr="00CF7F5A" w:rsidRDefault="006676D4" w:rsidP="00B259C9">
            <w:pPr>
              <w:pStyle w:val="NoSpacing"/>
              <w:rPr>
                <w:color w:val="7030A0"/>
                <w:sz w:val="16"/>
                <w:szCs w:val="16"/>
                <w:lang w:eastAsia="en-GB"/>
              </w:rPr>
            </w:pPr>
            <w:r w:rsidRPr="00CF7F5A">
              <w:rPr>
                <w:sz w:val="16"/>
                <w:szCs w:val="16"/>
                <w:lang w:eastAsia="en-GB"/>
              </w:rPr>
              <w:t>90% residents died within less than six years,  median length of stay was 462 days</w:t>
            </w:r>
          </w:p>
        </w:tc>
        <w:tc>
          <w:tcPr>
            <w:tcW w:w="4286" w:type="dxa"/>
            <w:tcBorders>
              <w:top w:val="single" w:sz="4" w:space="0" w:color="auto"/>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Age on admission (+1 over mean age) </w:t>
            </w:r>
          </w:p>
        </w:tc>
        <w:tc>
          <w:tcPr>
            <w:tcW w:w="1526" w:type="dxa"/>
            <w:tcBorders>
              <w:top w:val="single" w:sz="4" w:space="0" w:color="auto"/>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103.70%</w:t>
            </w:r>
          </w:p>
        </w:tc>
        <w:tc>
          <w:tcPr>
            <w:tcW w:w="1134" w:type="dxa"/>
            <w:tcBorders>
              <w:top w:val="single" w:sz="4" w:space="0" w:color="auto"/>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RHR</w:t>
            </w:r>
          </w:p>
        </w:tc>
        <w:tc>
          <w:tcPr>
            <w:tcW w:w="939" w:type="dxa"/>
            <w:tcBorders>
              <w:top w:val="single" w:sz="4" w:space="0" w:color="auto"/>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 0.001</w:t>
            </w:r>
          </w:p>
        </w:tc>
      </w:tr>
      <w:tr w:rsidR="006676D4" w:rsidRPr="00CF7F5A" w:rsidTr="00B259C9">
        <w:trPr>
          <w:trHeight w:val="20"/>
        </w:trPr>
        <w:tc>
          <w:tcPr>
            <w:tcW w:w="1242" w:type="dxa"/>
            <w:vMerge/>
            <w:tcBorders>
              <w:bottom w:val="single" w:sz="4" w:space="0" w:color="auto"/>
            </w:tcBorders>
            <w:hideMark/>
          </w:tcPr>
          <w:p w:rsidR="006676D4" w:rsidRPr="00CF7F5A" w:rsidRDefault="006676D4" w:rsidP="00B259C9">
            <w:pPr>
              <w:pStyle w:val="NoSpacing"/>
              <w:rPr>
                <w:sz w:val="16"/>
                <w:szCs w:val="16"/>
                <w:lang w:eastAsia="en-GB"/>
              </w:rPr>
            </w:pPr>
          </w:p>
        </w:tc>
        <w:tc>
          <w:tcPr>
            <w:tcW w:w="851" w:type="dxa"/>
            <w:vMerge/>
            <w:tcBorders>
              <w:bottom w:val="single" w:sz="4" w:space="0" w:color="auto"/>
            </w:tcBorders>
            <w:hideMark/>
          </w:tcPr>
          <w:p w:rsidR="006676D4" w:rsidRPr="00CF7F5A" w:rsidRDefault="006676D4" w:rsidP="00B259C9">
            <w:pPr>
              <w:pStyle w:val="NoSpacing"/>
              <w:rPr>
                <w:sz w:val="16"/>
                <w:szCs w:val="16"/>
                <w:lang w:eastAsia="en-GB"/>
              </w:rPr>
            </w:pPr>
          </w:p>
        </w:tc>
        <w:tc>
          <w:tcPr>
            <w:tcW w:w="992" w:type="dxa"/>
            <w:vMerge/>
            <w:tcBorders>
              <w:bottom w:val="single" w:sz="4" w:space="0" w:color="auto"/>
            </w:tcBorders>
            <w:hideMark/>
          </w:tcPr>
          <w:p w:rsidR="006676D4" w:rsidRPr="00CF7F5A" w:rsidRDefault="006676D4" w:rsidP="00B259C9">
            <w:pPr>
              <w:pStyle w:val="NoSpacing"/>
              <w:rPr>
                <w:sz w:val="16"/>
                <w:szCs w:val="16"/>
                <w:lang w:eastAsia="en-GB"/>
              </w:rPr>
            </w:pPr>
          </w:p>
        </w:tc>
        <w:tc>
          <w:tcPr>
            <w:tcW w:w="992" w:type="dxa"/>
            <w:vMerge/>
            <w:tcBorders>
              <w:bottom w:val="single" w:sz="4" w:space="0" w:color="auto"/>
            </w:tcBorders>
            <w:hideMark/>
          </w:tcPr>
          <w:p w:rsidR="006676D4" w:rsidRPr="00CF7F5A" w:rsidRDefault="006676D4" w:rsidP="00B259C9">
            <w:pPr>
              <w:pStyle w:val="NoSpacing"/>
              <w:rPr>
                <w:sz w:val="16"/>
                <w:szCs w:val="16"/>
                <w:lang w:eastAsia="en-GB"/>
              </w:rPr>
            </w:pPr>
          </w:p>
        </w:tc>
        <w:tc>
          <w:tcPr>
            <w:tcW w:w="993" w:type="dxa"/>
            <w:vMerge/>
            <w:tcBorders>
              <w:bottom w:val="single" w:sz="4" w:space="0" w:color="auto"/>
            </w:tcBorders>
            <w:hideMark/>
          </w:tcPr>
          <w:p w:rsidR="006676D4" w:rsidRPr="00CF7F5A" w:rsidRDefault="006676D4" w:rsidP="00B259C9">
            <w:pPr>
              <w:pStyle w:val="NoSpacing"/>
              <w:rPr>
                <w:sz w:val="16"/>
                <w:szCs w:val="16"/>
                <w:lang w:eastAsia="en-GB"/>
              </w:rPr>
            </w:pPr>
          </w:p>
        </w:tc>
        <w:tc>
          <w:tcPr>
            <w:tcW w:w="1701" w:type="dxa"/>
            <w:vMerge/>
            <w:tcBorders>
              <w:bottom w:val="single" w:sz="4" w:space="0" w:color="auto"/>
            </w:tcBorders>
            <w:hideMark/>
          </w:tcPr>
          <w:p w:rsidR="006676D4" w:rsidRPr="00CF7F5A" w:rsidRDefault="006676D4" w:rsidP="00B259C9">
            <w:pPr>
              <w:pStyle w:val="NoSpacing"/>
              <w:rPr>
                <w:sz w:val="16"/>
                <w:szCs w:val="16"/>
                <w:lang w:eastAsia="en-GB"/>
              </w:rPr>
            </w:pPr>
          </w:p>
        </w:tc>
        <w:tc>
          <w:tcPr>
            <w:tcW w:w="992" w:type="dxa"/>
            <w:vMerge/>
            <w:tcBorders>
              <w:bottom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Attendance Allowance uptake rate (+10%)</w:t>
            </w:r>
          </w:p>
        </w:tc>
        <w:tc>
          <w:tcPr>
            <w:tcW w:w="152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100.50%</w:t>
            </w:r>
          </w:p>
        </w:tc>
        <w:tc>
          <w:tcPr>
            <w:tcW w:w="1134"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RHR</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0.049</w:t>
            </w:r>
          </w:p>
        </w:tc>
      </w:tr>
      <w:tr w:rsidR="006676D4" w:rsidRPr="00CF7F5A" w:rsidTr="00B259C9">
        <w:trPr>
          <w:trHeight w:val="20"/>
        </w:trPr>
        <w:tc>
          <w:tcPr>
            <w:tcW w:w="1242" w:type="dxa"/>
            <w:vMerge/>
            <w:tcBorders>
              <w:bottom w:val="single" w:sz="4" w:space="0" w:color="auto"/>
            </w:tcBorders>
            <w:hideMark/>
          </w:tcPr>
          <w:p w:rsidR="006676D4" w:rsidRPr="00CF7F5A" w:rsidRDefault="006676D4" w:rsidP="00B259C9">
            <w:pPr>
              <w:pStyle w:val="NoSpacing"/>
              <w:rPr>
                <w:sz w:val="16"/>
                <w:szCs w:val="16"/>
                <w:lang w:eastAsia="en-GB"/>
              </w:rPr>
            </w:pPr>
          </w:p>
        </w:tc>
        <w:tc>
          <w:tcPr>
            <w:tcW w:w="851" w:type="dxa"/>
            <w:vMerge/>
            <w:tcBorders>
              <w:bottom w:val="single" w:sz="4" w:space="0" w:color="auto"/>
            </w:tcBorders>
            <w:hideMark/>
          </w:tcPr>
          <w:p w:rsidR="006676D4" w:rsidRPr="00CF7F5A" w:rsidRDefault="006676D4" w:rsidP="00B259C9">
            <w:pPr>
              <w:pStyle w:val="NoSpacing"/>
              <w:rPr>
                <w:sz w:val="16"/>
                <w:szCs w:val="16"/>
                <w:lang w:eastAsia="en-GB"/>
              </w:rPr>
            </w:pPr>
          </w:p>
        </w:tc>
        <w:tc>
          <w:tcPr>
            <w:tcW w:w="992" w:type="dxa"/>
            <w:vMerge/>
            <w:tcBorders>
              <w:bottom w:val="single" w:sz="4" w:space="0" w:color="auto"/>
            </w:tcBorders>
            <w:hideMark/>
          </w:tcPr>
          <w:p w:rsidR="006676D4" w:rsidRPr="00CF7F5A" w:rsidRDefault="006676D4" w:rsidP="00B259C9">
            <w:pPr>
              <w:pStyle w:val="NoSpacing"/>
              <w:rPr>
                <w:sz w:val="16"/>
                <w:szCs w:val="16"/>
                <w:lang w:eastAsia="en-GB"/>
              </w:rPr>
            </w:pPr>
          </w:p>
        </w:tc>
        <w:tc>
          <w:tcPr>
            <w:tcW w:w="992" w:type="dxa"/>
            <w:vMerge/>
            <w:tcBorders>
              <w:bottom w:val="single" w:sz="4" w:space="0" w:color="auto"/>
            </w:tcBorders>
            <w:hideMark/>
          </w:tcPr>
          <w:p w:rsidR="006676D4" w:rsidRPr="00CF7F5A" w:rsidRDefault="006676D4" w:rsidP="00B259C9">
            <w:pPr>
              <w:pStyle w:val="NoSpacing"/>
              <w:rPr>
                <w:sz w:val="16"/>
                <w:szCs w:val="16"/>
                <w:lang w:eastAsia="en-GB"/>
              </w:rPr>
            </w:pPr>
          </w:p>
        </w:tc>
        <w:tc>
          <w:tcPr>
            <w:tcW w:w="993" w:type="dxa"/>
            <w:vMerge/>
            <w:tcBorders>
              <w:bottom w:val="single" w:sz="4" w:space="0" w:color="auto"/>
            </w:tcBorders>
            <w:hideMark/>
          </w:tcPr>
          <w:p w:rsidR="006676D4" w:rsidRPr="00CF7F5A" w:rsidRDefault="006676D4" w:rsidP="00B259C9">
            <w:pPr>
              <w:pStyle w:val="NoSpacing"/>
              <w:rPr>
                <w:sz w:val="16"/>
                <w:szCs w:val="16"/>
                <w:lang w:eastAsia="en-GB"/>
              </w:rPr>
            </w:pPr>
          </w:p>
        </w:tc>
        <w:tc>
          <w:tcPr>
            <w:tcW w:w="1701" w:type="dxa"/>
            <w:vMerge/>
            <w:tcBorders>
              <w:bottom w:val="single" w:sz="4" w:space="0" w:color="auto"/>
            </w:tcBorders>
            <w:hideMark/>
          </w:tcPr>
          <w:p w:rsidR="006676D4" w:rsidRPr="00CF7F5A" w:rsidRDefault="006676D4" w:rsidP="00B259C9">
            <w:pPr>
              <w:pStyle w:val="NoSpacing"/>
              <w:rPr>
                <w:sz w:val="16"/>
                <w:szCs w:val="16"/>
                <w:lang w:eastAsia="en-GB"/>
              </w:rPr>
            </w:pPr>
          </w:p>
        </w:tc>
        <w:tc>
          <w:tcPr>
            <w:tcW w:w="992" w:type="dxa"/>
            <w:vMerge/>
            <w:tcBorders>
              <w:bottom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Dementia patient (frail older people reference)</w:t>
            </w:r>
          </w:p>
        </w:tc>
        <w:tc>
          <w:tcPr>
            <w:tcW w:w="152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114.80%</w:t>
            </w:r>
          </w:p>
        </w:tc>
        <w:tc>
          <w:tcPr>
            <w:tcW w:w="1134"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RHR</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 0.001</w:t>
            </w:r>
          </w:p>
        </w:tc>
      </w:tr>
      <w:tr w:rsidR="006676D4" w:rsidRPr="00CF7F5A" w:rsidTr="00B259C9">
        <w:trPr>
          <w:trHeight w:val="20"/>
        </w:trPr>
        <w:tc>
          <w:tcPr>
            <w:tcW w:w="1242" w:type="dxa"/>
            <w:vMerge/>
            <w:tcBorders>
              <w:bottom w:val="single" w:sz="4" w:space="0" w:color="auto"/>
            </w:tcBorders>
            <w:hideMark/>
          </w:tcPr>
          <w:p w:rsidR="006676D4" w:rsidRPr="00CF7F5A" w:rsidRDefault="006676D4" w:rsidP="00B259C9">
            <w:pPr>
              <w:pStyle w:val="NoSpacing"/>
              <w:rPr>
                <w:sz w:val="16"/>
                <w:szCs w:val="16"/>
                <w:lang w:eastAsia="en-GB"/>
              </w:rPr>
            </w:pPr>
          </w:p>
        </w:tc>
        <w:tc>
          <w:tcPr>
            <w:tcW w:w="851" w:type="dxa"/>
            <w:vMerge/>
            <w:tcBorders>
              <w:bottom w:val="single" w:sz="4" w:space="0" w:color="auto"/>
            </w:tcBorders>
            <w:hideMark/>
          </w:tcPr>
          <w:p w:rsidR="006676D4" w:rsidRPr="00CF7F5A" w:rsidRDefault="006676D4" w:rsidP="00B259C9">
            <w:pPr>
              <w:pStyle w:val="NoSpacing"/>
              <w:rPr>
                <w:sz w:val="16"/>
                <w:szCs w:val="16"/>
                <w:lang w:eastAsia="en-GB"/>
              </w:rPr>
            </w:pPr>
          </w:p>
        </w:tc>
        <w:tc>
          <w:tcPr>
            <w:tcW w:w="992" w:type="dxa"/>
            <w:vMerge/>
            <w:tcBorders>
              <w:bottom w:val="single" w:sz="4" w:space="0" w:color="auto"/>
            </w:tcBorders>
            <w:hideMark/>
          </w:tcPr>
          <w:p w:rsidR="006676D4" w:rsidRPr="00CF7F5A" w:rsidRDefault="006676D4" w:rsidP="00B259C9">
            <w:pPr>
              <w:pStyle w:val="NoSpacing"/>
              <w:rPr>
                <w:sz w:val="16"/>
                <w:szCs w:val="16"/>
                <w:lang w:eastAsia="en-GB"/>
              </w:rPr>
            </w:pPr>
          </w:p>
        </w:tc>
        <w:tc>
          <w:tcPr>
            <w:tcW w:w="992" w:type="dxa"/>
            <w:vMerge/>
            <w:tcBorders>
              <w:bottom w:val="single" w:sz="4" w:space="0" w:color="auto"/>
            </w:tcBorders>
            <w:hideMark/>
          </w:tcPr>
          <w:p w:rsidR="006676D4" w:rsidRPr="00CF7F5A" w:rsidRDefault="006676D4" w:rsidP="00B259C9">
            <w:pPr>
              <w:pStyle w:val="NoSpacing"/>
              <w:rPr>
                <w:sz w:val="16"/>
                <w:szCs w:val="16"/>
                <w:lang w:eastAsia="en-GB"/>
              </w:rPr>
            </w:pPr>
          </w:p>
        </w:tc>
        <w:tc>
          <w:tcPr>
            <w:tcW w:w="993" w:type="dxa"/>
            <w:vMerge/>
            <w:tcBorders>
              <w:bottom w:val="single" w:sz="4" w:space="0" w:color="auto"/>
            </w:tcBorders>
            <w:hideMark/>
          </w:tcPr>
          <w:p w:rsidR="006676D4" w:rsidRPr="00CF7F5A" w:rsidRDefault="006676D4" w:rsidP="00B259C9">
            <w:pPr>
              <w:pStyle w:val="NoSpacing"/>
              <w:rPr>
                <w:sz w:val="16"/>
                <w:szCs w:val="16"/>
                <w:lang w:eastAsia="en-GB"/>
              </w:rPr>
            </w:pPr>
          </w:p>
        </w:tc>
        <w:tc>
          <w:tcPr>
            <w:tcW w:w="1701" w:type="dxa"/>
            <w:vMerge/>
            <w:tcBorders>
              <w:bottom w:val="single" w:sz="4" w:space="0" w:color="auto"/>
            </w:tcBorders>
            <w:hideMark/>
          </w:tcPr>
          <w:p w:rsidR="006676D4" w:rsidRPr="00CF7F5A" w:rsidRDefault="006676D4" w:rsidP="00B259C9">
            <w:pPr>
              <w:pStyle w:val="NoSpacing"/>
              <w:rPr>
                <w:sz w:val="16"/>
                <w:szCs w:val="16"/>
                <w:lang w:eastAsia="en-GB"/>
              </w:rPr>
            </w:pPr>
          </w:p>
        </w:tc>
        <w:tc>
          <w:tcPr>
            <w:tcW w:w="992" w:type="dxa"/>
            <w:vMerge/>
            <w:tcBorders>
              <w:bottom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Gender (male reference)</w:t>
            </w:r>
          </w:p>
        </w:tc>
        <w:tc>
          <w:tcPr>
            <w:tcW w:w="152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151.80%</w:t>
            </w:r>
          </w:p>
        </w:tc>
        <w:tc>
          <w:tcPr>
            <w:tcW w:w="1134"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RHR</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 0.001</w:t>
            </w:r>
          </w:p>
        </w:tc>
      </w:tr>
      <w:tr w:rsidR="006676D4" w:rsidRPr="00CF7F5A" w:rsidTr="00B259C9">
        <w:trPr>
          <w:trHeight w:val="20"/>
        </w:trPr>
        <w:tc>
          <w:tcPr>
            <w:tcW w:w="1242" w:type="dxa"/>
            <w:vMerge/>
            <w:tcBorders>
              <w:bottom w:val="single" w:sz="4" w:space="0" w:color="auto"/>
            </w:tcBorders>
            <w:hideMark/>
          </w:tcPr>
          <w:p w:rsidR="006676D4" w:rsidRPr="00CF7F5A" w:rsidRDefault="006676D4" w:rsidP="00B259C9">
            <w:pPr>
              <w:pStyle w:val="NoSpacing"/>
              <w:rPr>
                <w:sz w:val="16"/>
                <w:szCs w:val="16"/>
                <w:lang w:eastAsia="en-GB"/>
              </w:rPr>
            </w:pPr>
          </w:p>
        </w:tc>
        <w:tc>
          <w:tcPr>
            <w:tcW w:w="851" w:type="dxa"/>
            <w:vMerge/>
            <w:tcBorders>
              <w:bottom w:val="single" w:sz="4" w:space="0" w:color="auto"/>
            </w:tcBorders>
            <w:hideMark/>
          </w:tcPr>
          <w:p w:rsidR="006676D4" w:rsidRPr="00CF7F5A" w:rsidRDefault="006676D4" w:rsidP="00B259C9">
            <w:pPr>
              <w:pStyle w:val="NoSpacing"/>
              <w:rPr>
                <w:sz w:val="16"/>
                <w:szCs w:val="16"/>
                <w:lang w:eastAsia="en-GB"/>
              </w:rPr>
            </w:pPr>
          </w:p>
        </w:tc>
        <w:tc>
          <w:tcPr>
            <w:tcW w:w="992" w:type="dxa"/>
            <w:vMerge/>
            <w:tcBorders>
              <w:bottom w:val="single" w:sz="4" w:space="0" w:color="auto"/>
            </w:tcBorders>
            <w:hideMark/>
          </w:tcPr>
          <w:p w:rsidR="006676D4" w:rsidRPr="00CF7F5A" w:rsidRDefault="006676D4" w:rsidP="00B259C9">
            <w:pPr>
              <w:pStyle w:val="NoSpacing"/>
              <w:rPr>
                <w:sz w:val="16"/>
                <w:szCs w:val="16"/>
                <w:lang w:eastAsia="en-GB"/>
              </w:rPr>
            </w:pPr>
          </w:p>
        </w:tc>
        <w:tc>
          <w:tcPr>
            <w:tcW w:w="992" w:type="dxa"/>
            <w:vMerge/>
            <w:tcBorders>
              <w:bottom w:val="single" w:sz="4" w:space="0" w:color="auto"/>
            </w:tcBorders>
            <w:hideMark/>
          </w:tcPr>
          <w:p w:rsidR="006676D4" w:rsidRPr="00CF7F5A" w:rsidRDefault="006676D4" w:rsidP="00B259C9">
            <w:pPr>
              <w:pStyle w:val="NoSpacing"/>
              <w:rPr>
                <w:sz w:val="16"/>
                <w:szCs w:val="16"/>
                <w:lang w:eastAsia="en-GB"/>
              </w:rPr>
            </w:pPr>
          </w:p>
        </w:tc>
        <w:tc>
          <w:tcPr>
            <w:tcW w:w="993" w:type="dxa"/>
            <w:vMerge/>
            <w:tcBorders>
              <w:bottom w:val="single" w:sz="4" w:space="0" w:color="auto"/>
            </w:tcBorders>
            <w:hideMark/>
          </w:tcPr>
          <w:p w:rsidR="006676D4" w:rsidRPr="00CF7F5A" w:rsidRDefault="006676D4" w:rsidP="00B259C9">
            <w:pPr>
              <w:pStyle w:val="NoSpacing"/>
              <w:rPr>
                <w:sz w:val="16"/>
                <w:szCs w:val="16"/>
                <w:lang w:eastAsia="en-GB"/>
              </w:rPr>
            </w:pPr>
          </w:p>
        </w:tc>
        <w:tc>
          <w:tcPr>
            <w:tcW w:w="1701" w:type="dxa"/>
            <w:vMerge/>
            <w:tcBorders>
              <w:bottom w:val="single" w:sz="4" w:space="0" w:color="auto"/>
            </w:tcBorders>
            <w:hideMark/>
          </w:tcPr>
          <w:p w:rsidR="006676D4" w:rsidRPr="00CF7F5A" w:rsidRDefault="006676D4" w:rsidP="00B259C9">
            <w:pPr>
              <w:pStyle w:val="NoSpacing"/>
              <w:rPr>
                <w:sz w:val="16"/>
                <w:szCs w:val="16"/>
                <w:lang w:eastAsia="en-GB"/>
              </w:rPr>
            </w:pPr>
          </w:p>
        </w:tc>
        <w:tc>
          <w:tcPr>
            <w:tcW w:w="992" w:type="dxa"/>
            <w:vMerge/>
            <w:tcBorders>
              <w:bottom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Locality employment ranking (+10%)</w:t>
            </w:r>
          </w:p>
        </w:tc>
        <w:tc>
          <w:tcPr>
            <w:tcW w:w="152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100.70%</w:t>
            </w:r>
          </w:p>
        </w:tc>
        <w:tc>
          <w:tcPr>
            <w:tcW w:w="1134"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RHR</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0.126</w:t>
            </w:r>
          </w:p>
        </w:tc>
      </w:tr>
      <w:tr w:rsidR="006676D4" w:rsidRPr="00CF7F5A" w:rsidTr="00B259C9">
        <w:trPr>
          <w:trHeight w:val="20"/>
        </w:trPr>
        <w:tc>
          <w:tcPr>
            <w:tcW w:w="1242" w:type="dxa"/>
            <w:vMerge/>
            <w:tcBorders>
              <w:bottom w:val="single" w:sz="4" w:space="0" w:color="auto"/>
            </w:tcBorders>
            <w:hideMark/>
          </w:tcPr>
          <w:p w:rsidR="006676D4" w:rsidRPr="00CF7F5A" w:rsidRDefault="006676D4" w:rsidP="00B259C9">
            <w:pPr>
              <w:pStyle w:val="NoSpacing"/>
              <w:rPr>
                <w:sz w:val="16"/>
                <w:szCs w:val="16"/>
                <w:lang w:eastAsia="en-GB"/>
              </w:rPr>
            </w:pPr>
          </w:p>
        </w:tc>
        <w:tc>
          <w:tcPr>
            <w:tcW w:w="851" w:type="dxa"/>
            <w:vMerge/>
            <w:tcBorders>
              <w:bottom w:val="single" w:sz="4" w:space="0" w:color="auto"/>
            </w:tcBorders>
            <w:hideMark/>
          </w:tcPr>
          <w:p w:rsidR="006676D4" w:rsidRPr="00CF7F5A" w:rsidRDefault="006676D4" w:rsidP="00B259C9">
            <w:pPr>
              <w:pStyle w:val="NoSpacing"/>
              <w:rPr>
                <w:sz w:val="16"/>
                <w:szCs w:val="16"/>
                <w:lang w:eastAsia="en-GB"/>
              </w:rPr>
            </w:pPr>
          </w:p>
        </w:tc>
        <w:tc>
          <w:tcPr>
            <w:tcW w:w="992" w:type="dxa"/>
            <w:vMerge/>
            <w:tcBorders>
              <w:bottom w:val="single" w:sz="4" w:space="0" w:color="auto"/>
            </w:tcBorders>
            <w:hideMark/>
          </w:tcPr>
          <w:p w:rsidR="006676D4" w:rsidRPr="00CF7F5A" w:rsidRDefault="006676D4" w:rsidP="00B259C9">
            <w:pPr>
              <w:pStyle w:val="NoSpacing"/>
              <w:rPr>
                <w:sz w:val="16"/>
                <w:szCs w:val="16"/>
                <w:lang w:eastAsia="en-GB"/>
              </w:rPr>
            </w:pPr>
          </w:p>
        </w:tc>
        <w:tc>
          <w:tcPr>
            <w:tcW w:w="992" w:type="dxa"/>
            <w:vMerge/>
            <w:tcBorders>
              <w:bottom w:val="single" w:sz="4" w:space="0" w:color="auto"/>
            </w:tcBorders>
            <w:hideMark/>
          </w:tcPr>
          <w:p w:rsidR="006676D4" w:rsidRPr="00CF7F5A" w:rsidRDefault="006676D4" w:rsidP="00B259C9">
            <w:pPr>
              <w:pStyle w:val="NoSpacing"/>
              <w:rPr>
                <w:sz w:val="16"/>
                <w:szCs w:val="16"/>
                <w:lang w:eastAsia="en-GB"/>
              </w:rPr>
            </w:pPr>
          </w:p>
        </w:tc>
        <w:tc>
          <w:tcPr>
            <w:tcW w:w="993" w:type="dxa"/>
            <w:vMerge/>
            <w:tcBorders>
              <w:bottom w:val="single" w:sz="4" w:space="0" w:color="auto"/>
            </w:tcBorders>
            <w:hideMark/>
          </w:tcPr>
          <w:p w:rsidR="006676D4" w:rsidRPr="00CF7F5A" w:rsidRDefault="006676D4" w:rsidP="00B259C9">
            <w:pPr>
              <w:pStyle w:val="NoSpacing"/>
              <w:rPr>
                <w:sz w:val="16"/>
                <w:szCs w:val="16"/>
                <w:lang w:eastAsia="en-GB"/>
              </w:rPr>
            </w:pPr>
          </w:p>
        </w:tc>
        <w:tc>
          <w:tcPr>
            <w:tcW w:w="1701" w:type="dxa"/>
            <w:vMerge/>
            <w:tcBorders>
              <w:bottom w:val="single" w:sz="4" w:space="0" w:color="auto"/>
            </w:tcBorders>
            <w:hideMark/>
          </w:tcPr>
          <w:p w:rsidR="006676D4" w:rsidRPr="00CF7F5A" w:rsidRDefault="006676D4" w:rsidP="00B259C9">
            <w:pPr>
              <w:pStyle w:val="NoSpacing"/>
              <w:rPr>
                <w:sz w:val="16"/>
                <w:szCs w:val="16"/>
                <w:lang w:eastAsia="en-GB"/>
              </w:rPr>
            </w:pPr>
          </w:p>
        </w:tc>
        <w:tc>
          <w:tcPr>
            <w:tcW w:w="992" w:type="dxa"/>
            <w:vMerge/>
            <w:tcBorders>
              <w:bottom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Locality income ranking (+10%)</w:t>
            </w:r>
          </w:p>
        </w:tc>
        <w:tc>
          <w:tcPr>
            <w:tcW w:w="152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99.10%</w:t>
            </w:r>
          </w:p>
        </w:tc>
        <w:tc>
          <w:tcPr>
            <w:tcW w:w="1134"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RHR</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0.032</w:t>
            </w:r>
          </w:p>
        </w:tc>
      </w:tr>
      <w:tr w:rsidR="006676D4" w:rsidRPr="00CF7F5A" w:rsidTr="00B259C9">
        <w:trPr>
          <w:trHeight w:val="1009"/>
        </w:trPr>
        <w:tc>
          <w:tcPr>
            <w:tcW w:w="1242" w:type="dxa"/>
            <w:vMerge/>
            <w:tcBorders>
              <w:bottom w:val="single" w:sz="4" w:space="0" w:color="auto"/>
            </w:tcBorders>
            <w:hideMark/>
          </w:tcPr>
          <w:p w:rsidR="006676D4" w:rsidRPr="00CF7F5A" w:rsidRDefault="006676D4" w:rsidP="00B259C9">
            <w:pPr>
              <w:pStyle w:val="NoSpacing"/>
              <w:rPr>
                <w:sz w:val="16"/>
                <w:szCs w:val="16"/>
                <w:lang w:eastAsia="en-GB"/>
              </w:rPr>
            </w:pPr>
          </w:p>
        </w:tc>
        <w:tc>
          <w:tcPr>
            <w:tcW w:w="851" w:type="dxa"/>
            <w:vMerge/>
            <w:tcBorders>
              <w:bottom w:val="single" w:sz="4" w:space="0" w:color="auto"/>
            </w:tcBorders>
            <w:hideMark/>
          </w:tcPr>
          <w:p w:rsidR="006676D4" w:rsidRPr="00CF7F5A" w:rsidRDefault="006676D4" w:rsidP="00B259C9">
            <w:pPr>
              <w:pStyle w:val="NoSpacing"/>
              <w:rPr>
                <w:sz w:val="16"/>
                <w:szCs w:val="16"/>
                <w:lang w:eastAsia="en-GB"/>
              </w:rPr>
            </w:pPr>
          </w:p>
        </w:tc>
        <w:tc>
          <w:tcPr>
            <w:tcW w:w="992" w:type="dxa"/>
            <w:vMerge/>
            <w:tcBorders>
              <w:bottom w:val="single" w:sz="4" w:space="0" w:color="auto"/>
            </w:tcBorders>
            <w:hideMark/>
          </w:tcPr>
          <w:p w:rsidR="006676D4" w:rsidRPr="00CF7F5A" w:rsidRDefault="006676D4" w:rsidP="00B259C9">
            <w:pPr>
              <w:pStyle w:val="NoSpacing"/>
              <w:rPr>
                <w:sz w:val="16"/>
                <w:szCs w:val="16"/>
                <w:lang w:eastAsia="en-GB"/>
              </w:rPr>
            </w:pPr>
          </w:p>
        </w:tc>
        <w:tc>
          <w:tcPr>
            <w:tcW w:w="992" w:type="dxa"/>
            <w:vMerge/>
            <w:tcBorders>
              <w:bottom w:val="single" w:sz="4" w:space="0" w:color="auto"/>
            </w:tcBorders>
            <w:hideMark/>
          </w:tcPr>
          <w:p w:rsidR="006676D4" w:rsidRPr="00CF7F5A" w:rsidRDefault="006676D4" w:rsidP="00B259C9">
            <w:pPr>
              <w:pStyle w:val="NoSpacing"/>
              <w:rPr>
                <w:sz w:val="16"/>
                <w:szCs w:val="16"/>
                <w:lang w:eastAsia="en-GB"/>
              </w:rPr>
            </w:pPr>
          </w:p>
        </w:tc>
        <w:tc>
          <w:tcPr>
            <w:tcW w:w="993" w:type="dxa"/>
            <w:vMerge/>
            <w:tcBorders>
              <w:bottom w:val="single" w:sz="4" w:space="0" w:color="auto"/>
            </w:tcBorders>
            <w:hideMark/>
          </w:tcPr>
          <w:p w:rsidR="006676D4" w:rsidRPr="00CF7F5A" w:rsidRDefault="006676D4" w:rsidP="00B259C9">
            <w:pPr>
              <w:pStyle w:val="NoSpacing"/>
              <w:rPr>
                <w:sz w:val="16"/>
                <w:szCs w:val="16"/>
                <w:lang w:eastAsia="en-GB"/>
              </w:rPr>
            </w:pPr>
          </w:p>
        </w:tc>
        <w:tc>
          <w:tcPr>
            <w:tcW w:w="1701" w:type="dxa"/>
            <w:vMerge/>
            <w:tcBorders>
              <w:bottom w:val="single" w:sz="4" w:space="0" w:color="auto"/>
            </w:tcBorders>
            <w:hideMark/>
          </w:tcPr>
          <w:p w:rsidR="006676D4" w:rsidRPr="00CF7F5A" w:rsidRDefault="006676D4" w:rsidP="00B259C9">
            <w:pPr>
              <w:pStyle w:val="NoSpacing"/>
              <w:rPr>
                <w:sz w:val="16"/>
                <w:szCs w:val="16"/>
                <w:lang w:eastAsia="en-GB"/>
              </w:rPr>
            </w:pPr>
          </w:p>
        </w:tc>
        <w:tc>
          <w:tcPr>
            <w:tcW w:w="992" w:type="dxa"/>
            <w:vMerge/>
            <w:tcBorders>
              <w:bottom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bottom w:val="single" w:sz="4" w:space="0" w:color="auto"/>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Nursing bed (residential bed reference)</w:t>
            </w:r>
          </w:p>
        </w:tc>
        <w:tc>
          <w:tcPr>
            <w:tcW w:w="1526" w:type="dxa"/>
            <w:tcBorders>
              <w:top w:val="nil"/>
              <w:bottom w:val="single" w:sz="4" w:space="0" w:color="auto"/>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109.20%</w:t>
            </w:r>
          </w:p>
        </w:tc>
        <w:tc>
          <w:tcPr>
            <w:tcW w:w="1134" w:type="dxa"/>
            <w:tcBorders>
              <w:top w:val="nil"/>
              <w:bottom w:val="single" w:sz="4" w:space="0" w:color="auto"/>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RHR</w:t>
            </w:r>
          </w:p>
        </w:tc>
        <w:tc>
          <w:tcPr>
            <w:tcW w:w="939" w:type="dxa"/>
            <w:tcBorders>
              <w:top w:val="nil"/>
              <w:bottom w:val="single" w:sz="4" w:space="0" w:color="auto"/>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0.001</w:t>
            </w:r>
          </w:p>
        </w:tc>
      </w:tr>
    </w:tbl>
    <w:tbl>
      <w:tblPr>
        <w:tblStyle w:val="TableGrid"/>
        <w:tblW w:w="15648" w:type="dxa"/>
        <w:tblLayout w:type="fixed"/>
        <w:tblLook w:val="0420" w:firstRow="1" w:lastRow="0" w:firstColumn="0" w:lastColumn="0" w:noHBand="0" w:noVBand="1"/>
      </w:tblPr>
      <w:tblGrid>
        <w:gridCol w:w="1242"/>
        <w:gridCol w:w="851"/>
        <w:gridCol w:w="992"/>
        <w:gridCol w:w="992"/>
        <w:gridCol w:w="1021"/>
        <w:gridCol w:w="1673"/>
        <w:gridCol w:w="992"/>
        <w:gridCol w:w="4286"/>
        <w:gridCol w:w="1526"/>
        <w:gridCol w:w="1134"/>
        <w:gridCol w:w="939"/>
      </w:tblGrid>
      <w:tr w:rsidR="006676D4" w:rsidRPr="00CF7F5A" w:rsidTr="00B259C9">
        <w:trPr>
          <w:trHeight w:val="20"/>
        </w:trPr>
        <w:tc>
          <w:tcPr>
            <w:tcW w:w="1242" w:type="dxa"/>
            <w:vMerge w:val="restart"/>
            <w:tcBorders>
              <w:top w:val="single" w:sz="4" w:space="0" w:color="auto"/>
            </w:tcBorders>
            <w:hideMark/>
          </w:tcPr>
          <w:p w:rsidR="006676D4" w:rsidRPr="00CF7F5A" w:rsidRDefault="006676D4" w:rsidP="00B259C9">
            <w:pPr>
              <w:pStyle w:val="NoSpacing"/>
              <w:rPr>
                <w:sz w:val="16"/>
                <w:szCs w:val="16"/>
                <w:lang w:eastAsia="en-GB"/>
              </w:rPr>
            </w:pPr>
            <w:proofErr w:type="spellStart"/>
            <w:r w:rsidRPr="00CF7F5A">
              <w:rPr>
                <w:sz w:val="16"/>
                <w:szCs w:val="16"/>
                <w:lang w:eastAsia="en-GB"/>
              </w:rPr>
              <w:t>Formiga</w:t>
            </w:r>
            <w:proofErr w:type="spellEnd"/>
            <w:r w:rsidRPr="00CF7F5A">
              <w:rPr>
                <w:sz w:val="16"/>
                <w:szCs w:val="16"/>
                <w:lang w:eastAsia="en-GB"/>
              </w:rPr>
              <w:t xml:space="preserve">, Ferrer and Lopez Soto, 2009 </w:t>
            </w:r>
            <w:r w:rsidRPr="00CF7F5A">
              <w:rPr>
                <w:sz w:val="16"/>
                <w:szCs w:val="16"/>
                <w:lang w:eastAsia="en-GB"/>
              </w:rPr>
              <w:fldChar w:fldCharType="begin">
                <w:fldData xml:space="preserve">PEVuZE5vdGU+PENpdGU+PEF1dGhvcj5Gb3JtaWdhPC9BdXRob3I+PFllYXI+MjAwOTwvWWVhcj48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</w:fldData>
              </w:fldChar>
            </w:r>
            <w:r w:rsidR="000C3229">
              <w:rPr>
                <w:sz w:val="16"/>
                <w:szCs w:val="16"/>
                <w:lang w:eastAsia="en-GB"/>
              </w:rPr>
              <w:instrText xml:space="preserve"> ADDIN EN.CITE </w:instrText>
            </w:r>
            <w:r w:rsidR="000C3229">
              <w:rPr>
                <w:sz w:val="16"/>
                <w:szCs w:val="16"/>
                <w:lang w:eastAsia="en-GB"/>
              </w:rPr>
              <w:fldChar w:fldCharType="begin">
                <w:fldData xml:space="preserve">PEVuZE5vdGU+PENpdGU+PEF1dGhvcj5Gb3JtaWdhPC9BdXRob3I+PFllYXI+MjAwOTwvWWVhcj48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</w:fldData>
              </w:fldChar>
            </w:r>
            <w:r w:rsidR="000C3229">
              <w:rPr>
                <w:sz w:val="16"/>
                <w:szCs w:val="16"/>
                <w:lang w:eastAsia="en-GB"/>
              </w:rPr>
              <w:instrText xml:space="preserve"> ADDIN EN.CITE.DATA </w:instrText>
            </w:r>
            <w:r w:rsidR="000C3229">
              <w:rPr>
                <w:sz w:val="16"/>
                <w:szCs w:val="16"/>
                <w:lang w:eastAsia="en-GB"/>
              </w:rPr>
            </w:r>
            <w:r w:rsidR="000C3229">
              <w:rPr>
                <w:sz w:val="16"/>
                <w:szCs w:val="16"/>
                <w:lang w:eastAsia="en-GB"/>
              </w:rPr>
              <w:fldChar w:fldCharType="end"/>
            </w:r>
            <w:r w:rsidRPr="00CF7F5A">
              <w:rPr>
                <w:sz w:val="16"/>
                <w:szCs w:val="16"/>
                <w:lang w:eastAsia="en-GB"/>
              </w:rPr>
            </w:r>
            <w:r w:rsidRPr="00CF7F5A">
              <w:rPr>
                <w:sz w:val="16"/>
                <w:szCs w:val="16"/>
                <w:lang w:eastAsia="en-GB"/>
              </w:rPr>
              <w:fldChar w:fldCharType="separate"/>
            </w:r>
            <w:r w:rsidR="000C3229">
              <w:rPr>
                <w:noProof/>
                <w:sz w:val="16"/>
                <w:szCs w:val="16"/>
                <w:lang w:eastAsia="en-GB"/>
              </w:rPr>
              <w:t>(18)</w:t>
            </w:r>
            <w:r w:rsidRPr="00CF7F5A">
              <w:rPr>
                <w:sz w:val="16"/>
                <w:szCs w:val="16"/>
                <w:lang w:eastAsia="en-GB"/>
              </w:rPr>
              <w:fldChar w:fldCharType="end"/>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Spain</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 xml:space="preserve">Population based study </w:t>
            </w:r>
          </w:p>
          <w:p w:rsidR="006676D4" w:rsidRPr="00CF7F5A" w:rsidRDefault="006676D4" w:rsidP="00B259C9">
            <w:pPr>
              <w:pStyle w:val="NoSpacing"/>
              <w:rPr>
                <w:sz w:val="16"/>
                <w:szCs w:val="16"/>
                <w:lang w:eastAsia="en-GB"/>
              </w:rPr>
            </w:pPr>
            <w:r w:rsidRPr="00CF7F5A">
              <w:rPr>
                <w:sz w:val="16"/>
                <w:szCs w:val="16"/>
                <w:lang w:eastAsia="en-GB"/>
              </w:rPr>
              <w:t>QAS: 9</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 </w:t>
            </w:r>
          </w:p>
        </w:tc>
        <w:tc>
          <w:tcPr>
            <w:tcW w:w="851" w:type="dxa"/>
            <w:vMerge w:val="restart"/>
            <w:tcBorders>
              <w:top w:val="single" w:sz="4" w:space="0" w:color="auto"/>
            </w:tcBorders>
            <w:hideMark/>
          </w:tcPr>
          <w:p w:rsidR="006676D4" w:rsidRPr="00CF7F5A" w:rsidRDefault="006676D4" w:rsidP="00B259C9">
            <w:pPr>
              <w:pStyle w:val="NoSpacing"/>
              <w:rPr>
                <w:sz w:val="16"/>
                <w:szCs w:val="16"/>
                <w:lang w:eastAsia="en-GB"/>
              </w:rPr>
            </w:pPr>
            <w:r w:rsidRPr="00CF7F5A">
              <w:rPr>
                <w:sz w:val="16"/>
                <w:szCs w:val="16"/>
                <w:lang w:eastAsia="en-GB"/>
              </w:rPr>
              <w:t xml:space="preserve">n=49 </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tcBorders>
              <w:top w:val="single" w:sz="4" w:space="0" w:color="auto"/>
            </w:tcBorders>
            <w:hideMark/>
          </w:tcPr>
          <w:p w:rsidR="006676D4" w:rsidRPr="00CF7F5A" w:rsidRDefault="006676D4" w:rsidP="00B259C9">
            <w:pPr>
              <w:pStyle w:val="NoSpacing"/>
              <w:rPr>
                <w:sz w:val="16"/>
                <w:szCs w:val="16"/>
                <w:lang w:eastAsia="en-GB"/>
              </w:rPr>
            </w:pPr>
            <w:r w:rsidRPr="00CF7F5A">
              <w:rPr>
                <w:sz w:val="16"/>
                <w:szCs w:val="16"/>
                <w:lang w:eastAsia="en-GB"/>
              </w:rPr>
              <w:t>Nona-</w:t>
            </w:r>
            <w:proofErr w:type="spellStart"/>
            <w:r w:rsidRPr="00CF7F5A">
              <w:rPr>
                <w:sz w:val="16"/>
                <w:szCs w:val="16"/>
                <w:lang w:eastAsia="en-GB"/>
              </w:rPr>
              <w:t>genarian</w:t>
            </w:r>
            <w:proofErr w:type="spellEnd"/>
            <w:r w:rsidRPr="00CF7F5A">
              <w:rPr>
                <w:sz w:val="16"/>
                <w:szCs w:val="16"/>
                <w:lang w:eastAsia="en-GB"/>
              </w:rPr>
              <w:t xml:space="preserve"> residents in one town</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tcBorders>
              <w:top w:val="single" w:sz="4" w:space="0" w:color="auto"/>
            </w:tcBorders>
            <w:hideMark/>
          </w:tcPr>
          <w:p w:rsidR="006676D4" w:rsidRPr="00CF7F5A" w:rsidRDefault="006676D4" w:rsidP="00B259C9">
            <w:pPr>
              <w:pStyle w:val="NoSpacing"/>
              <w:rPr>
                <w:sz w:val="16"/>
                <w:szCs w:val="16"/>
                <w:lang w:eastAsia="en-GB"/>
              </w:rPr>
            </w:pPr>
            <w:r w:rsidRPr="00CF7F5A">
              <w:rPr>
                <w:sz w:val="16"/>
                <w:szCs w:val="16"/>
                <w:lang w:eastAsia="en-GB"/>
              </w:rPr>
              <w:t>92.9 (3.0)</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89.7% female</w:t>
            </w:r>
          </w:p>
        </w:tc>
        <w:tc>
          <w:tcPr>
            <w:tcW w:w="1021" w:type="dxa"/>
            <w:vMerge w:val="restart"/>
            <w:tcBorders>
              <w:top w:val="single" w:sz="4" w:space="0" w:color="auto"/>
            </w:tcBorders>
            <w:hideMark/>
          </w:tcPr>
          <w:p w:rsidR="00CF7F5A" w:rsidRPr="00CF7F5A" w:rsidRDefault="00CF7F5A" w:rsidP="00CF7F5A">
            <w:pPr>
              <w:pStyle w:val="NoSpacing"/>
              <w:rPr>
                <w:sz w:val="16"/>
                <w:szCs w:val="16"/>
                <w:lang w:eastAsia="en-GB"/>
              </w:rPr>
            </w:pPr>
            <w:r w:rsidRPr="00CF7F5A">
              <w:rPr>
                <w:sz w:val="16"/>
                <w:szCs w:val="16"/>
                <w:lang w:eastAsia="en-GB"/>
              </w:rPr>
              <w:t>Nursing homes, n=NR</w:t>
            </w:r>
          </w:p>
          <w:p w:rsidR="006676D4" w:rsidRPr="00CF7F5A" w:rsidRDefault="006676D4" w:rsidP="00B259C9">
            <w:pPr>
              <w:pStyle w:val="NoSpacing"/>
              <w:rPr>
                <w:sz w:val="16"/>
                <w:szCs w:val="16"/>
                <w:lang w:eastAsia="en-GB"/>
              </w:rPr>
            </w:pPr>
            <w:r w:rsidRPr="00CF7F5A">
              <w:rPr>
                <w:sz w:val="16"/>
                <w:szCs w:val="16"/>
                <w:lang w:eastAsia="en-GB"/>
              </w:rPr>
              <w:t> </w:t>
            </w:r>
          </w:p>
        </w:tc>
        <w:tc>
          <w:tcPr>
            <w:tcW w:w="1673" w:type="dxa"/>
            <w:vMerge w:val="restart"/>
            <w:tcBorders>
              <w:top w:val="single" w:sz="4" w:space="0" w:color="auto"/>
            </w:tcBorders>
            <w:hideMark/>
          </w:tcPr>
          <w:p w:rsidR="006676D4" w:rsidRPr="00CF7F5A" w:rsidRDefault="006676D4" w:rsidP="00B259C9">
            <w:pPr>
              <w:pStyle w:val="NoSpacing"/>
              <w:rPr>
                <w:sz w:val="16"/>
                <w:szCs w:val="16"/>
                <w:lang w:eastAsia="en-GB"/>
              </w:rPr>
            </w:pPr>
            <w:r w:rsidRPr="00CF7F5A">
              <w:rPr>
                <w:sz w:val="16"/>
                <w:szCs w:val="16"/>
                <w:lang w:eastAsia="en-GB"/>
              </w:rPr>
              <w:t>Baseline data collection not reported, follow up for three years. Data collection not reported.</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Analysis: Cox Multivariate Analysis</w:t>
            </w:r>
          </w:p>
        </w:tc>
        <w:tc>
          <w:tcPr>
            <w:tcW w:w="992" w:type="dxa"/>
            <w:vMerge w:val="restart"/>
            <w:tcBorders>
              <w:top w:val="single" w:sz="4" w:space="0" w:color="auto"/>
            </w:tcBorders>
            <w:hideMark/>
          </w:tcPr>
          <w:p w:rsidR="006676D4" w:rsidRPr="00CF7F5A" w:rsidRDefault="006676D4" w:rsidP="00B259C9">
            <w:pPr>
              <w:pStyle w:val="NoSpacing"/>
              <w:rPr>
                <w:sz w:val="16"/>
                <w:szCs w:val="16"/>
                <w:lang w:eastAsia="en-GB"/>
              </w:rPr>
            </w:pPr>
            <w:r w:rsidRPr="00CF7F5A">
              <w:rPr>
                <w:sz w:val="16"/>
                <w:szCs w:val="16"/>
                <w:lang w:eastAsia="en-GB"/>
              </w:rPr>
              <w:t>57.1 %  residents died within three years</w:t>
            </w:r>
          </w:p>
          <w:p w:rsidR="006676D4" w:rsidRPr="00CF7F5A" w:rsidRDefault="006676D4" w:rsidP="00B259C9">
            <w:pPr>
              <w:pStyle w:val="NoSpacing"/>
              <w:rPr>
                <w:sz w:val="16"/>
                <w:szCs w:val="16"/>
                <w:lang w:eastAsia="en-GB"/>
              </w:rPr>
            </w:pPr>
            <w:r w:rsidRPr="00CF7F5A">
              <w:rPr>
                <w:sz w:val="16"/>
                <w:szCs w:val="16"/>
                <w:lang w:eastAsia="en-GB"/>
              </w:rPr>
              <w:t> </w:t>
            </w:r>
          </w:p>
        </w:tc>
        <w:tc>
          <w:tcPr>
            <w:tcW w:w="4286" w:type="dxa"/>
            <w:tcBorders>
              <w:top w:val="single" w:sz="4" w:space="0" w:color="auto"/>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Age </w:t>
            </w:r>
          </w:p>
        </w:tc>
        <w:tc>
          <w:tcPr>
            <w:tcW w:w="1526" w:type="dxa"/>
            <w:tcBorders>
              <w:top w:val="single" w:sz="4" w:space="0" w:color="auto"/>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1.22 (1.09-1.36)</w:t>
            </w:r>
          </w:p>
        </w:tc>
        <w:tc>
          <w:tcPr>
            <w:tcW w:w="1134" w:type="dxa"/>
            <w:tcBorders>
              <w:top w:val="single" w:sz="4" w:space="0" w:color="auto"/>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single" w:sz="4" w:space="0" w:color="auto"/>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Chronic obstructive pulmonary disease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Cognitive function (Mini Mental State Examination)</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0.95 (0.91-0.98)</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&lt;0.007</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Comorbidity (CCI)</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Diabetes</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Dyslipidaemia</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Education</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Functional status (</w:t>
            </w:r>
            <w:proofErr w:type="spellStart"/>
            <w:r w:rsidRPr="00CF7F5A">
              <w:rPr>
                <w:rFonts w:ascii="Calibri" w:hAnsi="Calibri"/>
                <w:color w:val="000000"/>
                <w:sz w:val="16"/>
                <w:szCs w:val="16"/>
              </w:rPr>
              <w:t>Barthel</w:t>
            </w:r>
            <w:proofErr w:type="spellEnd"/>
            <w:r w:rsidRPr="00CF7F5A">
              <w:rPr>
                <w:rFonts w:ascii="Calibri" w:hAnsi="Calibri"/>
                <w:color w:val="000000"/>
                <w:sz w:val="16"/>
                <w:szCs w:val="16"/>
              </w:rPr>
              <w:t xml:space="preserve"> Index/Lawton- Brody Index)</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Heart failure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4.17 (1.83-9.49)</w:t>
            </w:r>
          </w:p>
        </w:tc>
        <w:tc>
          <w:tcPr>
            <w:tcW w:w="1134"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Hypertension</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Ischemic cardiomyopathy</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Marital status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Number of drugs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194"/>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Previous stroke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Sex </w:t>
            </w:r>
          </w:p>
        </w:tc>
        <w:tc>
          <w:tcPr>
            <w:tcW w:w="1526" w:type="dxa"/>
            <w:tcBorders>
              <w:top w:val="nil"/>
              <w:bottom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OR (CI)</w:t>
            </w:r>
          </w:p>
        </w:tc>
        <w:tc>
          <w:tcPr>
            <w:tcW w:w="939" w:type="dxa"/>
            <w:tcBorders>
              <w:top w:val="nil"/>
              <w:bottom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Gambassi et al, 1999 </w:t>
            </w:r>
            <w:r w:rsidRPr="00CF7F5A">
              <w:rPr>
                <w:sz w:val="16"/>
                <w:szCs w:val="16"/>
                <w:lang w:eastAsia="en-GB"/>
              </w:rPr>
              <w:fldChar w:fldCharType="begin">
                <w:fldData xml:space="preserve">PEVuZE5vdGU+PENpdGU+PEF1dGhvcj5HYW1iYXNzaTwvQXV0aG9yPjxZZWFyPjE5OTk8L1llYXI+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</w:fldData>
              </w:fldChar>
            </w:r>
            <w:r w:rsidR="000C3229">
              <w:rPr>
                <w:sz w:val="16"/>
                <w:szCs w:val="16"/>
                <w:lang w:eastAsia="en-GB"/>
              </w:rPr>
              <w:instrText xml:space="preserve"> ADDIN EN.CITE </w:instrText>
            </w:r>
            <w:r w:rsidR="000C3229">
              <w:rPr>
                <w:sz w:val="16"/>
                <w:szCs w:val="16"/>
                <w:lang w:eastAsia="en-GB"/>
              </w:rPr>
              <w:fldChar w:fldCharType="begin">
                <w:fldData xml:space="preserve">PEVuZE5vdGU+PENpdGU+PEF1dGhvcj5HYW1iYXNzaTwvQXV0aG9yPjxZZWFyPjE5OTk8L1llYXI+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</w:fldData>
              </w:fldChar>
            </w:r>
            <w:r w:rsidR="000C3229">
              <w:rPr>
                <w:sz w:val="16"/>
                <w:szCs w:val="16"/>
                <w:lang w:eastAsia="en-GB"/>
              </w:rPr>
              <w:instrText xml:space="preserve"> ADDIN EN.CITE.DATA </w:instrText>
            </w:r>
            <w:r w:rsidR="000C3229">
              <w:rPr>
                <w:sz w:val="16"/>
                <w:szCs w:val="16"/>
                <w:lang w:eastAsia="en-GB"/>
              </w:rPr>
            </w:r>
            <w:r w:rsidR="000C3229">
              <w:rPr>
                <w:sz w:val="16"/>
                <w:szCs w:val="16"/>
                <w:lang w:eastAsia="en-GB"/>
              </w:rPr>
              <w:fldChar w:fldCharType="end"/>
            </w:r>
            <w:r w:rsidRPr="00CF7F5A">
              <w:rPr>
                <w:sz w:val="16"/>
                <w:szCs w:val="16"/>
                <w:lang w:eastAsia="en-GB"/>
              </w:rPr>
            </w:r>
            <w:r w:rsidRPr="00CF7F5A">
              <w:rPr>
                <w:sz w:val="16"/>
                <w:szCs w:val="16"/>
                <w:lang w:eastAsia="en-GB"/>
              </w:rPr>
              <w:fldChar w:fldCharType="separate"/>
            </w:r>
            <w:r w:rsidR="000C3229">
              <w:rPr>
                <w:noProof/>
                <w:sz w:val="16"/>
                <w:szCs w:val="16"/>
                <w:lang w:eastAsia="en-GB"/>
              </w:rPr>
              <w:t>(19)</w:t>
            </w:r>
            <w:r w:rsidRPr="00CF7F5A">
              <w:rPr>
                <w:sz w:val="16"/>
                <w:szCs w:val="16"/>
                <w:lang w:eastAsia="en-GB"/>
              </w:rPr>
              <w:fldChar w:fldCharType="end"/>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USA</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Longitudinal follow up study</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QAS: 12</w:t>
            </w:r>
          </w:p>
          <w:p w:rsidR="006676D4" w:rsidRPr="00CF7F5A" w:rsidRDefault="006676D4" w:rsidP="00B259C9">
            <w:pPr>
              <w:pStyle w:val="NoSpacing"/>
              <w:rPr>
                <w:sz w:val="16"/>
                <w:szCs w:val="16"/>
                <w:lang w:eastAsia="en-GB"/>
              </w:rPr>
            </w:pPr>
          </w:p>
        </w:tc>
        <w:tc>
          <w:tcPr>
            <w:tcW w:w="85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n=9,264</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Newly admitted residents with AD aged 65 years and over</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82.1 (6.8)</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69.2% female</w:t>
            </w:r>
          </w:p>
          <w:p w:rsidR="006676D4" w:rsidRPr="00CF7F5A" w:rsidRDefault="006676D4" w:rsidP="00B259C9">
            <w:pPr>
              <w:pStyle w:val="NoSpacing"/>
              <w:rPr>
                <w:sz w:val="16"/>
                <w:szCs w:val="16"/>
                <w:lang w:eastAsia="en-GB"/>
              </w:rPr>
            </w:pPr>
          </w:p>
        </w:tc>
        <w:tc>
          <w:tcPr>
            <w:tcW w:w="102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Nursing homes, n=NR</w:t>
            </w:r>
          </w:p>
          <w:p w:rsidR="006676D4" w:rsidRPr="00CF7F5A" w:rsidRDefault="006676D4" w:rsidP="00B259C9">
            <w:pPr>
              <w:pStyle w:val="NoSpacing"/>
              <w:rPr>
                <w:sz w:val="16"/>
                <w:szCs w:val="16"/>
                <w:lang w:eastAsia="en-GB"/>
              </w:rPr>
            </w:pPr>
            <w:r w:rsidRPr="00CF7F5A">
              <w:rPr>
                <w:sz w:val="16"/>
                <w:szCs w:val="16"/>
                <w:lang w:eastAsia="en-GB"/>
              </w:rPr>
              <w:t> </w:t>
            </w:r>
          </w:p>
        </w:tc>
        <w:tc>
          <w:tcPr>
            <w:tcW w:w="1673"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Baseline data collection 1992-1995, follow up until 1997 (5 years), data collected using the SAGE database and the MDS.</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Analysis: Cox Proportional Hazards Model</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50%  residents died within five years</w:t>
            </w:r>
          </w:p>
          <w:p w:rsidR="006676D4" w:rsidRPr="00CF7F5A" w:rsidRDefault="006676D4" w:rsidP="00B259C9">
            <w:pPr>
              <w:pStyle w:val="NoSpacing"/>
              <w:rPr>
                <w:sz w:val="16"/>
                <w:szCs w:val="16"/>
                <w:lang w:eastAsia="en-GB"/>
              </w:rPr>
            </w:pPr>
            <w:r w:rsidRPr="00CF7F5A">
              <w:rPr>
                <w:sz w:val="16"/>
                <w:szCs w:val="16"/>
                <w:lang w:eastAsia="en-GB"/>
              </w:rPr>
              <w:t> </w:t>
            </w:r>
          </w:p>
        </w:tc>
        <w:tc>
          <w:tcPr>
            <w:tcW w:w="4286" w:type="dxa"/>
            <w:tcBorders>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Age (65-74 ref) 75-84</w:t>
            </w:r>
          </w:p>
        </w:tc>
        <w:tc>
          <w:tcPr>
            <w:tcW w:w="1526" w:type="dxa"/>
            <w:tcBorders>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1.34 (1.22-1.48)</w:t>
            </w:r>
          </w:p>
        </w:tc>
        <w:tc>
          <w:tcPr>
            <w:tcW w:w="1134" w:type="dxa"/>
            <w:tcBorders>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Age (65-74 ref) 85+</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1.83 (1.65-2.03)</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Aphasia</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1.12 (0.89-1.40)</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Behaviour problems</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0.93 (0.88-1.00)</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Cardiovascular disease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1.22 (1.14-1.30)</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Chronic obstructive pulmonary disease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1.26 (1.14-1.39)</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Cognitive Function (CPS) normal (ref) vs moderate impairment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1.04 (0.91-1.17)</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Cognitive Function (CPS) normal (ref) vs severe impairment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1.13 (0.99-1.29)</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Delirium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1.17 (1.09-1.27)</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Depression</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1.11 (1.04-1.18)</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Diabetes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1.32 (1.21-1.43)</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Ethnicity - White (ref) vs African American</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0.82 (0.72-0.94)</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Ethnicity - White (ref) vs Other minorities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0.69 (0.57-0.85)</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Hearing problems</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1.10 (1.00-1.21)</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History of falls</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1.01 (0.96-1.07)</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Malnutrition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1.31 (1.23-1.39)</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Marital status - Widowed (ref) vs married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1.04 (0.97-1.12)</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Marital status - Widowed (ref) vs other</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0.86 (0.75-0.97)</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Parkinson’s disease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0.98 (0.86-1.10)</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Physical function (ADL score) normal (ref) vs need supervision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1.25 (1.11-1.41)</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Physical function (ADL score) normal (ref) vs requires assistance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1.45 (1.27-1.66)</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Pressure ulcers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1.24 (1.13-1.36)</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Restraint use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1.03 (0.95-1.11)</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Sex (female ref)</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1.81 (1.70-1.94)</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Stroke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1.05 (0.96-1.16)</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Urinary incontinence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1.15 (1.06-1.24)</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42"/>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Vision problems</w:t>
            </w:r>
          </w:p>
        </w:tc>
        <w:tc>
          <w:tcPr>
            <w:tcW w:w="1526" w:type="dxa"/>
            <w:tcBorders>
              <w:top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1.13 (1.03-1.23)</w:t>
            </w:r>
          </w:p>
        </w:tc>
        <w:tc>
          <w:tcPr>
            <w:tcW w:w="1134" w:type="dxa"/>
            <w:tcBorders>
              <w:top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tcBorders>
              <w:bottom w:val="nil"/>
            </w:tcBorders>
            <w:hideMark/>
          </w:tcPr>
          <w:p w:rsidR="006676D4" w:rsidRPr="00CF7F5A" w:rsidRDefault="006676D4" w:rsidP="00B259C9">
            <w:pPr>
              <w:pStyle w:val="NoSpacing"/>
              <w:rPr>
                <w:sz w:val="16"/>
                <w:szCs w:val="16"/>
                <w:lang w:eastAsia="en-GB"/>
              </w:rPr>
            </w:pPr>
          </w:p>
        </w:tc>
        <w:tc>
          <w:tcPr>
            <w:tcW w:w="851" w:type="dxa"/>
            <w:tcBorders>
              <w:bottom w:val="nil"/>
            </w:tcBorders>
            <w:noWrap/>
            <w:hideMark/>
          </w:tcPr>
          <w:p w:rsidR="006676D4" w:rsidRPr="00CF7F5A" w:rsidRDefault="006676D4" w:rsidP="00B259C9">
            <w:pPr>
              <w:pStyle w:val="NoSpacing"/>
              <w:rPr>
                <w:sz w:val="16"/>
                <w:szCs w:val="16"/>
                <w:lang w:eastAsia="en-GB"/>
              </w:rPr>
            </w:pPr>
          </w:p>
        </w:tc>
        <w:tc>
          <w:tcPr>
            <w:tcW w:w="992" w:type="dxa"/>
            <w:tcBorders>
              <w:bottom w:val="nil"/>
            </w:tcBorders>
            <w:noWrap/>
            <w:hideMark/>
          </w:tcPr>
          <w:p w:rsidR="006676D4" w:rsidRPr="00CF7F5A" w:rsidRDefault="006676D4" w:rsidP="00B259C9">
            <w:pPr>
              <w:pStyle w:val="NoSpacing"/>
              <w:rPr>
                <w:sz w:val="16"/>
                <w:szCs w:val="16"/>
                <w:lang w:eastAsia="en-GB"/>
              </w:rPr>
            </w:pPr>
          </w:p>
        </w:tc>
        <w:tc>
          <w:tcPr>
            <w:tcW w:w="992" w:type="dxa"/>
            <w:tcBorders>
              <w:bottom w:val="nil"/>
            </w:tcBorders>
            <w:noWrap/>
            <w:hideMark/>
          </w:tcPr>
          <w:p w:rsidR="006676D4" w:rsidRPr="00CF7F5A" w:rsidRDefault="006676D4" w:rsidP="00B259C9">
            <w:pPr>
              <w:pStyle w:val="NoSpacing"/>
              <w:rPr>
                <w:sz w:val="16"/>
                <w:szCs w:val="16"/>
                <w:lang w:eastAsia="en-GB"/>
              </w:rPr>
            </w:pPr>
          </w:p>
        </w:tc>
        <w:tc>
          <w:tcPr>
            <w:tcW w:w="1021" w:type="dxa"/>
            <w:tcBorders>
              <w:bottom w:val="nil"/>
            </w:tcBorders>
            <w:noWrap/>
            <w:hideMark/>
          </w:tcPr>
          <w:p w:rsidR="006676D4" w:rsidRPr="00CF7F5A" w:rsidRDefault="006676D4" w:rsidP="00B259C9">
            <w:pPr>
              <w:pStyle w:val="NoSpacing"/>
              <w:rPr>
                <w:sz w:val="16"/>
                <w:szCs w:val="16"/>
                <w:lang w:eastAsia="en-GB"/>
              </w:rPr>
            </w:pPr>
          </w:p>
        </w:tc>
        <w:tc>
          <w:tcPr>
            <w:tcW w:w="1673" w:type="dxa"/>
            <w:tcBorders>
              <w:bottom w:val="nil"/>
            </w:tcBorders>
            <w:noWrap/>
            <w:hideMark/>
          </w:tcPr>
          <w:p w:rsidR="006676D4" w:rsidRPr="00CF7F5A" w:rsidRDefault="006676D4" w:rsidP="00B259C9">
            <w:pPr>
              <w:pStyle w:val="NoSpacing"/>
              <w:rPr>
                <w:sz w:val="16"/>
                <w:szCs w:val="16"/>
                <w:lang w:eastAsia="en-GB"/>
              </w:rPr>
            </w:pPr>
          </w:p>
        </w:tc>
        <w:tc>
          <w:tcPr>
            <w:tcW w:w="992" w:type="dxa"/>
            <w:tcBorders>
              <w:bottom w:val="nil"/>
            </w:tcBorders>
            <w:noWrap/>
            <w:hideMark/>
          </w:tcPr>
          <w:p w:rsidR="006676D4" w:rsidRPr="00CF7F5A" w:rsidRDefault="006676D4" w:rsidP="00B259C9">
            <w:pPr>
              <w:pStyle w:val="NoSpacing"/>
              <w:rPr>
                <w:sz w:val="16"/>
                <w:szCs w:val="16"/>
                <w:lang w:eastAsia="en-GB"/>
              </w:rPr>
            </w:pPr>
          </w:p>
        </w:tc>
        <w:tc>
          <w:tcPr>
            <w:tcW w:w="4286" w:type="dxa"/>
            <w:tcBorders>
              <w:bottom w:val="nil"/>
            </w:tcBorders>
            <w:noWrap/>
            <w:hideMark/>
          </w:tcPr>
          <w:p w:rsidR="006676D4" w:rsidRPr="00CF7F5A" w:rsidRDefault="006676D4" w:rsidP="00B259C9">
            <w:pPr>
              <w:pStyle w:val="NoSpacing"/>
              <w:rPr>
                <w:sz w:val="16"/>
                <w:szCs w:val="16"/>
                <w:lang w:eastAsia="en-GB"/>
              </w:rPr>
            </w:pPr>
          </w:p>
        </w:tc>
        <w:tc>
          <w:tcPr>
            <w:tcW w:w="1526" w:type="dxa"/>
            <w:tcBorders>
              <w:bottom w:val="nil"/>
            </w:tcBorders>
            <w:hideMark/>
          </w:tcPr>
          <w:p w:rsidR="006676D4" w:rsidRPr="00CF7F5A" w:rsidRDefault="006676D4" w:rsidP="00B259C9">
            <w:pPr>
              <w:pStyle w:val="NoSpacing"/>
              <w:rPr>
                <w:sz w:val="16"/>
                <w:szCs w:val="16"/>
                <w:lang w:eastAsia="en-GB"/>
              </w:rPr>
            </w:pPr>
          </w:p>
        </w:tc>
        <w:tc>
          <w:tcPr>
            <w:tcW w:w="1134" w:type="dxa"/>
            <w:tcBorders>
              <w:bottom w:val="nil"/>
            </w:tcBorders>
            <w:noWrap/>
            <w:hideMark/>
          </w:tcPr>
          <w:p w:rsidR="006676D4" w:rsidRPr="00CF7F5A" w:rsidRDefault="006676D4" w:rsidP="00B259C9">
            <w:pPr>
              <w:pStyle w:val="NoSpacing"/>
              <w:rPr>
                <w:sz w:val="16"/>
                <w:szCs w:val="16"/>
                <w:lang w:eastAsia="en-GB"/>
              </w:rPr>
            </w:pPr>
          </w:p>
        </w:tc>
        <w:tc>
          <w:tcPr>
            <w:tcW w:w="939" w:type="dxa"/>
            <w:tcBorders>
              <w:bottom w:val="nil"/>
            </w:tcBorders>
            <w:noWrap/>
            <w:hideMark/>
          </w:tcPr>
          <w:p w:rsidR="006676D4" w:rsidRPr="00CF7F5A" w:rsidRDefault="006676D4" w:rsidP="00B259C9">
            <w:pPr>
              <w:pStyle w:val="NoSpacing"/>
              <w:rPr>
                <w:sz w:val="16"/>
                <w:szCs w:val="16"/>
                <w:lang w:eastAsia="en-GB"/>
              </w:rPr>
            </w:pPr>
          </w:p>
        </w:tc>
      </w:tr>
      <w:tr w:rsidR="006676D4" w:rsidRPr="00CF7F5A" w:rsidTr="00B259C9">
        <w:trPr>
          <w:trHeight w:val="20"/>
        </w:trPr>
        <w:tc>
          <w:tcPr>
            <w:tcW w:w="1242" w:type="dxa"/>
            <w:vMerge w:val="restart"/>
            <w:tcBorders>
              <w:top w:val="nil"/>
              <w:left w:val="nil"/>
            </w:tcBorders>
            <w:hideMark/>
          </w:tcPr>
          <w:p w:rsidR="006676D4" w:rsidRPr="00CF7F5A" w:rsidRDefault="006676D4" w:rsidP="00B259C9">
            <w:pPr>
              <w:pStyle w:val="NoSpacing"/>
              <w:rPr>
                <w:sz w:val="16"/>
                <w:szCs w:val="16"/>
                <w:lang w:eastAsia="en-GB"/>
              </w:rPr>
            </w:pPr>
            <w:proofErr w:type="spellStart"/>
            <w:r w:rsidRPr="00CF7F5A">
              <w:rPr>
                <w:sz w:val="16"/>
                <w:szCs w:val="16"/>
                <w:lang w:eastAsia="en-GB"/>
              </w:rPr>
              <w:t>Hedinger</w:t>
            </w:r>
            <w:proofErr w:type="spellEnd"/>
            <w:r w:rsidRPr="00CF7F5A">
              <w:rPr>
                <w:sz w:val="16"/>
                <w:szCs w:val="16"/>
                <w:lang w:eastAsia="en-GB"/>
              </w:rPr>
              <w:t xml:space="preserve">, Hamming and Bopp, 2015 </w:t>
            </w:r>
            <w:r w:rsidRPr="00CF7F5A">
              <w:rPr>
                <w:sz w:val="16"/>
                <w:szCs w:val="16"/>
                <w:lang w:eastAsia="en-GB"/>
              </w:rPr>
              <w:fldChar w:fldCharType="begin">
                <w:fldData xml:space="preserve">PEVuZE5vdGU+PENpdGU+PEF1dGhvcj5IZWRpbmdlcjwvQXV0aG9yPjxZZWFyPjIwMTU8L1llYXI+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</w:fldData>
              </w:fldChar>
            </w:r>
            <w:r w:rsidR="000C3229">
              <w:rPr>
                <w:sz w:val="16"/>
                <w:szCs w:val="16"/>
                <w:lang w:eastAsia="en-GB"/>
              </w:rPr>
              <w:instrText xml:space="preserve"> ADDIN EN.CITE </w:instrText>
            </w:r>
            <w:r w:rsidR="000C3229">
              <w:rPr>
                <w:sz w:val="16"/>
                <w:szCs w:val="16"/>
                <w:lang w:eastAsia="en-GB"/>
              </w:rPr>
              <w:fldChar w:fldCharType="begin">
                <w:fldData xml:space="preserve">PEVuZE5vdGU+PENpdGU+PEF1dGhvcj5IZWRpbmdlcjwvQXV0aG9yPjxZZWFyPjIwMTU8L1llYXI+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</w:fldData>
              </w:fldChar>
            </w:r>
            <w:r w:rsidR="000C3229">
              <w:rPr>
                <w:sz w:val="16"/>
                <w:szCs w:val="16"/>
                <w:lang w:eastAsia="en-GB"/>
              </w:rPr>
              <w:instrText xml:space="preserve"> ADDIN EN.CITE.DATA </w:instrText>
            </w:r>
            <w:r w:rsidR="000C3229">
              <w:rPr>
                <w:sz w:val="16"/>
                <w:szCs w:val="16"/>
                <w:lang w:eastAsia="en-GB"/>
              </w:rPr>
            </w:r>
            <w:r w:rsidR="000C3229">
              <w:rPr>
                <w:sz w:val="16"/>
                <w:szCs w:val="16"/>
                <w:lang w:eastAsia="en-GB"/>
              </w:rPr>
              <w:fldChar w:fldCharType="end"/>
            </w:r>
            <w:r w:rsidRPr="00CF7F5A">
              <w:rPr>
                <w:sz w:val="16"/>
                <w:szCs w:val="16"/>
                <w:lang w:eastAsia="en-GB"/>
              </w:rPr>
            </w:r>
            <w:r w:rsidRPr="00CF7F5A">
              <w:rPr>
                <w:sz w:val="16"/>
                <w:szCs w:val="16"/>
                <w:lang w:eastAsia="en-GB"/>
              </w:rPr>
              <w:fldChar w:fldCharType="separate"/>
            </w:r>
            <w:r w:rsidR="000C3229">
              <w:rPr>
                <w:noProof/>
                <w:sz w:val="16"/>
                <w:szCs w:val="16"/>
                <w:lang w:eastAsia="en-GB"/>
              </w:rPr>
              <w:t>(20)</w:t>
            </w:r>
            <w:r w:rsidRPr="00CF7F5A">
              <w:rPr>
                <w:sz w:val="16"/>
                <w:szCs w:val="16"/>
                <w:lang w:eastAsia="en-GB"/>
              </w:rPr>
              <w:fldChar w:fldCharType="end"/>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Switzerland</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Linked observational study</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QAS: 10</w:t>
            </w:r>
          </w:p>
          <w:p w:rsidR="006676D4" w:rsidRPr="00CF7F5A" w:rsidRDefault="006676D4" w:rsidP="00B259C9">
            <w:pPr>
              <w:pStyle w:val="NoSpacing"/>
              <w:rPr>
                <w:sz w:val="16"/>
                <w:szCs w:val="16"/>
                <w:lang w:eastAsia="en-GB"/>
              </w:rPr>
            </w:pPr>
          </w:p>
        </w:tc>
        <w:tc>
          <w:tcPr>
            <w:tcW w:w="851" w:type="dxa"/>
            <w:vMerge w:val="restart"/>
            <w:tcBorders>
              <w:top w:val="nil"/>
            </w:tcBorders>
            <w:noWrap/>
            <w:hideMark/>
          </w:tcPr>
          <w:p w:rsidR="006676D4" w:rsidRPr="00CF7F5A" w:rsidRDefault="006676D4" w:rsidP="00B259C9">
            <w:pPr>
              <w:pStyle w:val="NoSpacing"/>
              <w:rPr>
                <w:sz w:val="16"/>
                <w:szCs w:val="16"/>
                <w:lang w:eastAsia="en-GB"/>
              </w:rPr>
            </w:pPr>
            <w:r w:rsidRPr="00CF7F5A">
              <w:rPr>
                <w:sz w:val="16"/>
                <w:szCs w:val="16"/>
                <w:lang w:eastAsia="en-GB"/>
              </w:rPr>
              <w:t>n=35739 (11,486 men, 35,739 women)</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tcBorders>
              <w:top w:val="nil"/>
            </w:tcBorders>
            <w:noWrap/>
            <w:hideMark/>
          </w:tcPr>
          <w:p w:rsidR="006676D4" w:rsidRPr="00CF7F5A" w:rsidRDefault="006676D4" w:rsidP="00B259C9">
            <w:pPr>
              <w:pStyle w:val="NoSpacing"/>
              <w:rPr>
                <w:sz w:val="16"/>
                <w:szCs w:val="16"/>
                <w:lang w:eastAsia="en-GB"/>
              </w:rPr>
            </w:pPr>
            <w:r w:rsidRPr="00CF7F5A">
              <w:rPr>
                <w:sz w:val="16"/>
                <w:szCs w:val="16"/>
                <w:lang w:eastAsia="en-GB"/>
              </w:rPr>
              <w:t>Residents aged 65 years and over at admission and who had died in 2007 and 2008</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tcBorders>
              <w:top w:val="nil"/>
            </w:tcBorders>
            <w:noWrap/>
            <w:hideMark/>
          </w:tcPr>
          <w:p w:rsidR="008774B6" w:rsidRPr="00CF7F5A" w:rsidRDefault="006676D4" w:rsidP="008774B6">
            <w:pPr>
              <w:pStyle w:val="NoSpacing"/>
              <w:rPr>
                <w:sz w:val="16"/>
                <w:szCs w:val="16"/>
                <w:lang w:eastAsia="en-GB"/>
              </w:rPr>
            </w:pPr>
            <w:r w:rsidRPr="00CF7F5A">
              <w:rPr>
                <w:sz w:val="16"/>
                <w:szCs w:val="16"/>
                <w:lang w:eastAsia="en-GB"/>
              </w:rPr>
              <w:t>83.6 (male) / 85.2 (female)</w:t>
            </w:r>
            <w:r w:rsidR="008774B6" w:rsidRPr="00CF7F5A">
              <w:rPr>
                <w:sz w:val="16"/>
                <w:szCs w:val="16"/>
                <w:lang w:eastAsia="en-GB"/>
              </w:rPr>
              <w:t xml:space="preserve"> (SD NR)</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69.2% female</w:t>
            </w:r>
          </w:p>
          <w:p w:rsidR="006676D4" w:rsidRPr="00CF7F5A" w:rsidRDefault="006676D4" w:rsidP="00B259C9">
            <w:pPr>
              <w:pStyle w:val="NoSpacing"/>
              <w:rPr>
                <w:sz w:val="16"/>
                <w:szCs w:val="16"/>
                <w:lang w:eastAsia="en-GB"/>
              </w:rPr>
            </w:pPr>
            <w:r w:rsidRPr="00CF7F5A">
              <w:rPr>
                <w:sz w:val="16"/>
                <w:szCs w:val="16"/>
                <w:lang w:eastAsia="en-GB"/>
              </w:rPr>
              <w:t> </w:t>
            </w:r>
          </w:p>
        </w:tc>
        <w:tc>
          <w:tcPr>
            <w:tcW w:w="1021" w:type="dxa"/>
            <w:vMerge w:val="restart"/>
            <w:tcBorders>
              <w:top w:val="nil"/>
            </w:tcBorders>
            <w:noWrap/>
            <w:hideMark/>
          </w:tcPr>
          <w:p w:rsidR="006676D4" w:rsidRPr="00CF7F5A" w:rsidRDefault="006676D4" w:rsidP="00B259C9">
            <w:pPr>
              <w:pStyle w:val="NoSpacing"/>
              <w:rPr>
                <w:sz w:val="16"/>
                <w:szCs w:val="16"/>
                <w:lang w:eastAsia="en-GB"/>
              </w:rPr>
            </w:pPr>
            <w:r w:rsidRPr="00CF7F5A">
              <w:rPr>
                <w:sz w:val="16"/>
                <w:szCs w:val="16"/>
                <w:lang w:eastAsia="en-GB"/>
              </w:rPr>
              <w:t>Nursing homes, n=NR</w:t>
            </w:r>
          </w:p>
          <w:p w:rsidR="006676D4" w:rsidRPr="00CF7F5A" w:rsidRDefault="006676D4" w:rsidP="00B259C9">
            <w:pPr>
              <w:pStyle w:val="NoSpacing"/>
              <w:rPr>
                <w:sz w:val="16"/>
                <w:szCs w:val="16"/>
                <w:lang w:eastAsia="en-GB"/>
              </w:rPr>
            </w:pPr>
            <w:r w:rsidRPr="00CF7F5A">
              <w:rPr>
                <w:sz w:val="16"/>
                <w:szCs w:val="16"/>
                <w:lang w:eastAsia="en-GB"/>
              </w:rPr>
              <w:t> </w:t>
            </w:r>
          </w:p>
        </w:tc>
        <w:tc>
          <w:tcPr>
            <w:tcW w:w="1673" w:type="dxa"/>
            <w:vMerge w:val="restart"/>
            <w:tcBorders>
              <w:top w:val="nil"/>
            </w:tcBorders>
            <w:noWrap/>
            <w:hideMark/>
          </w:tcPr>
          <w:p w:rsidR="006676D4" w:rsidRPr="00CF7F5A" w:rsidRDefault="006676D4" w:rsidP="00B259C9">
            <w:pPr>
              <w:pStyle w:val="NoSpacing"/>
              <w:rPr>
                <w:sz w:val="16"/>
                <w:szCs w:val="16"/>
                <w:lang w:eastAsia="en-GB"/>
              </w:rPr>
            </w:pPr>
            <w:r w:rsidRPr="00CF7F5A">
              <w:rPr>
                <w:sz w:val="16"/>
                <w:szCs w:val="16"/>
                <w:lang w:eastAsia="en-GB"/>
              </w:rPr>
              <w:t xml:space="preserve">Baseline data collection varied, residents who died in 2007-2008, data collected using three datasets - Swiss National Cohort, Statistics of socio-medical institutions (SOMED) and </w:t>
            </w:r>
            <w:proofErr w:type="spellStart"/>
            <w:r w:rsidRPr="00CF7F5A">
              <w:rPr>
                <w:sz w:val="16"/>
                <w:szCs w:val="16"/>
                <w:lang w:eastAsia="en-GB"/>
              </w:rPr>
              <w:t>Medstat</w:t>
            </w:r>
            <w:proofErr w:type="spellEnd"/>
            <w:r w:rsidRPr="00CF7F5A">
              <w:rPr>
                <w:sz w:val="16"/>
                <w:szCs w:val="16"/>
                <w:lang w:eastAsia="en-GB"/>
              </w:rPr>
              <w:t>- Medical statistics of Swiss hospitals.</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Analysis: Negative binomial</w:t>
            </w:r>
          </w:p>
          <w:p w:rsidR="006676D4" w:rsidRPr="00CF7F5A" w:rsidRDefault="006676D4" w:rsidP="00B259C9">
            <w:pPr>
              <w:pStyle w:val="NoSpacing"/>
              <w:rPr>
                <w:sz w:val="16"/>
                <w:szCs w:val="16"/>
                <w:lang w:eastAsia="en-GB"/>
              </w:rPr>
            </w:pPr>
            <w:r w:rsidRPr="00CF7F5A">
              <w:rPr>
                <w:sz w:val="16"/>
                <w:szCs w:val="16"/>
                <w:lang w:eastAsia="en-GB"/>
              </w:rPr>
              <w:t>regression models</w:t>
            </w:r>
          </w:p>
        </w:tc>
        <w:tc>
          <w:tcPr>
            <w:tcW w:w="992" w:type="dxa"/>
            <w:vMerge w:val="restart"/>
            <w:tcBorders>
              <w:top w:val="nil"/>
            </w:tcBorders>
            <w:noWrap/>
            <w:hideMark/>
          </w:tcPr>
          <w:p w:rsidR="006676D4" w:rsidRPr="00CF7F5A" w:rsidRDefault="006676D4" w:rsidP="00B259C9">
            <w:pPr>
              <w:pStyle w:val="NoSpacing"/>
              <w:rPr>
                <w:sz w:val="16"/>
                <w:szCs w:val="16"/>
                <w:lang w:eastAsia="en-GB"/>
              </w:rPr>
            </w:pPr>
            <w:r w:rsidRPr="00CF7F5A">
              <w:rPr>
                <w:sz w:val="16"/>
                <w:szCs w:val="16"/>
                <w:lang w:eastAsia="en-GB"/>
              </w:rPr>
              <w:t>Mean LOS: 790 days (male) / 1250 days (female)</w:t>
            </w:r>
          </w:p>
          <w:p w:rsidR="006676D4" w:rsidRPr="00CF7F5A" w:rsidRDefault="006676D4" w:rsidP="00B259C9">
            <w:pPr>
              <w:pStyle w:val="NoSpacing"/>
              <w:rPr>
                <w:sz w:val="16"/>
                <w:szCs w:val="16"/>
                <w:lang w:eastAsia="en-GB"/>
              </w:rPr>
            </w:pPr>
            <w:r w:rsidRPr="00CF7F5A">
              <w:rPr>
                <w:sz w:val="16"/>
                <w:szCs w:val="16"/>
                <w:lang w:eastAsia="en-GB"/>
              </w:rPr>
              <w:t> </w:t>
            </w:r>
          </w:p>
        </w:tc>
        <w:tc>
          <w:tcPr>
            <w:tcW w:w="4286" w:type="dxa"/>
            <w:tcBorders>
              <w:top w:val="nil"/>
              <w:bottom w:val="nil"/>
            </w:tcBorders>
            <w:noWrap/>
          </w:tcPr>
          <w:p w:rsidR="006676D4" w:rsidRPr="00CF7F5A" w:rsidRDefault="006676D4" w:rsidP="00B259C9">
            <w:pPr>
              <w:pStyle w:val="NoSpacing"/>
              <w:rPr>
                <w:b/>
                <w:sz w:val="16"/>
                <w:szCs w:val="16"/>
                <w:lang w:eastAsia="en-GB"/>
              </w:rPr>
            </w:pPr>
            <w:r w:rsidRPr="00CF7F5A">
              <w:rPr>
                <w:b/>
                <w:sz w:val="16"/>
                <w:szCs w:val="16"/>
                <w:lang w:eastAsia="en-GB"/>
              </w:rPr>
              <w:t>Men only:</w:t>
            </w:r>
          </w:p>
        </w:tc>
        <w:tc>
          <w:tcPr>
            <w:tcW w:w="1526" w:type="dxa"/>
            <w:tcBorders>
              <w:top w:val="nil"/>
              <w:bottom w:val="nil"/>
            </w:tcBorders>
            <w:noWrap/>
          </w:tcPr>
          <w:p w:rsidR="006676D4" w:rsidRPr="00CF7F5A" w:rsidRDefault="006676D4" w:rsidP="00B259C9">
            <w:pPr>
              <w:pStyle w:val="NoSpacing"/>
              <w:rPr>
                <w:sz w:val="16"/>
                <w:szCs w:val="16"/>
                <w:lang w:eastAsia="en-GB"/>
              </w:rPr>
            </w:pPr>
          </w:p>
        </w:tc>
        <w:tc>
          <w:tcPr>
            <w:tcW w:w="1134" w:type="dxa"/>
            <w:tcBorders>
              <w:top w:val="nil"/>
              <w:bottom w:val="nil"/>
            </w:tcBorders>
            <w:noWrap/>
          </w:tcPr>
          <w:p w:rsidR="006676D4" w:rsidRPr="00CF7F5A" w:rsidRDefault="006676D4" w:rsidP="00B259C9">
            <w:pPr>
              <w:pStyle w:val="NoSpacing"/>
              <w:rPr>
                <w:sz w:val="16"/>
                <w:szCs w:val="16"/>
                <w:lang w:eastAsia="en-GB"/>
              </w:rPr>
            </w:pPr>
          </w:p>
        </w:tc>
        <w:tc>
          <w:tcPr>
            <w:tcW w:w="939" w:type="dxa"/>
            <w:tcBorders>
              <w:top w:val="nil"/>
              <w:bottom w:val="nil"/>
              <w:right w:val="nil"/>
            </w:tcBorders>
            <w:noWrap/>
          </w:tcPr>
          <w:p w:rsidR="006676D4" w:rsidRPr="00CF7F5A" w:rsidRDefault="006676D4" w:rsidP="00B259C9">
            <w:pPr>
              <w:pStyle w:val="NoSpacing"/>
              <w:rPr>
                <w:sz w:val="16"/>
                <w:szCs w:val="16"/>
                <w:lang w:eastAsia="en-GB"/>
              </w:rPr>
            </w:pPr>
          </w:p>
        </w:tc>
      </w:tr>
      <w:tr w:rsidR="006676D4" w:rsidRPr="00CF7F5A" w:rsidTr="00B259C9">
        <w:trPr>
          <w:trHeight w:val="20"/>
        </w:trPr>
        <w:tc>
          <w:tcPr>
            <w:tcW w:w="1242" w:type="dxa"/>
            <w:vMerge/>
            <w:tcBorders>
              <w:left w:val="nil"/>
            </w:tcBorders>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Age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0.96 (0.96–0.97)  </w:t>
            </w:r>
          </w:p>
        </w:tc>
        <w:tc>
          <w:tcPr>
            <w:tcW w:w="1134"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IRR (CI)</w:t>
            </w:r>
          </w:p>
        </w:tc>
        <w:tc>
          <w:tcPr>
            <w:tcW w:w="939" w:type="dxa"/>
            <w:tcBorders>
              <w:top w:val="nil"/>
              <w:bottom w:val="nil"/>
              <w:right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tcBorders>
              <w:left w:val="nil"/>
            </w:tcBorders>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Care level -  low (ref) vs high</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0.55 (0.52–0.58) </w:t>
            </w:r>
          </w:p>
        </w:tc>
        <w:tc>
          <w:tcPr>
            <w:tcW w:w="1134" w:type="dxa"/>
            <w:tcBorders>
              <w:top w:val="nil"/>
              <w:bottom w:val="nil"/>
            </w:tcBorders>
            <w:noWrap/>
          </w:tcPr>
          <w:p w:rsidR="006676D4" w:rsidRPr="00CF7F5A" w:rsidRDefault="006676D4" w:rsidP="00B259C9">
            <w:r w:rsidRPr="00CF7F5A">
              <w:rPr>
                <w:rFonts w:ascii="Calibri" w:hAnsi="Calibri"/>
                <w:sz w:val="16"/>
                <w:szCs w:val="16"/>
              </w:rPr>
              <w:t>IRR (CI)</w:t>
            </w:r>
          </w:p>
        </w:tc>
        <w:tc>
          <w:tcPr>
            <w:tcW w:w="939" w:type="dxa"/>
            <w:tcBorders>
              <w:top w:val="nil"/>
              <w:bottom w:val="nil"/>
              <w:right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tcBorders>
              <w:left w:val="nil"/>
            </w:tcBorders>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Care level -  low (ref) vs medium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0.71 (0.67–0.75)  </w:t>
            </w:r>
          </w:p>
        </w:tc>
        <w:tc>
          <w:tcPr>
            <w:tcW w:w="1134" w:type="dxa"/>
            <w:tcBorders>
              <w:top w:val="nil"/>
              <w:bottom w:val="nil"/>
            </w:tcBorders>
            <w:noWrap/>
          </w:tcPr>
          <w:p w:rsidR="006676D4" w:rsidRPr="00CF7F5A" w:rsidRDefault="006676D4" w:rsidP="00B259C9">
            <w:r w:rsidRPr="00CF7F5A">
              <w:rPr>
                <w:rFonts w:ascii="Calibri" w:hAnsi="Calibri"/>
                <w:sz w:val="16"/>
                <w:szCs w:val="16"/>
              </w:rPr>
              <w:t>IRR (CI)</w:t>
            </w:r>
          </w:p>
        </w:tc>
        <w:tc>
          <w:tcPr>
            <w:tcW w:w="939" w:type="dxa"/>
            <w:tcBorders>
              <w:top w:val="nil"/>
              <w:bottom w:val="nil"/>
              <w:right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tcBorders>
              <w:left w:val="nil"/>
            </w:tcBorders>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Care level - unknown/not specified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0.30 (0.27–0.33)  </w:t>
            </w:r>
          </w:p>
        </w:tc>
        <w:tc>
          <w:tcPr>
            <w:tcW w:w="1134" w:type="dxa"/>
            <w:tcBorders>
              <w:top w:val="nil"/>
              <w:bottom w:val="nil"/>
            </w:tcBorders>
            <w:noWrap/>
          </w:tcPr>
          <w:p w:rsidR="006676D4" w:rsidRPr="00CF7F5A" w:rsidRDefault="006676D4" w:rsidP="00B259C9">
            <w:r w:rsidRPr="00CF7F5A">
              <w:rPr>
                <w:rFonts w:ascii="Calibri" w:hAnsi="Calibri"/>
                <w:sz w:val="16"/>
                <w:szCs w:val="16"/>
              </w:rPr>
              <w:t>IRR (CI)</w:t>
            </w:r>
          </w:p>
        </w:tc>
        <w:tc>
          <w:tcPr>
            <w:tcW w:w="939" w:type="dxa"/>
            <w:tcBorders>
              <w:top w:val="nil"/>
              <w:bottom w:val="nil"/>
              <w:right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tcBorders>
              <w:left w:val="nil"/>
            </w:tcBorders>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Cause of death - cancer (ref) vs COPD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1.63 (1.46–1.82)  </w:t>
            </w:r>
          </w:p>
        </w:tc>
        <w:tc>
          <w:tcPr>
            <w:tcW w:w="1134" w:type="dxa"/>
            <w:tcBorders>
              <w:top w:val="nil"/>
              <w:bottom w:val="nil"/>
            </w:tcBorders>
            <w:noWrap/>
          </w:tcPr>
          <w:p w:rsidR="006676D4" w:rsidRPr="00CF7F5A" w:rsidRDefault="006676D4" w:rsidP="00B259C9">
            <w:r w:rsidRPr="00CF7F5A">
              <w:rPr>
                <w:rFonts w:ascii="Calibri" w:hAnsi="Calibri"/>
                <w:sz w:val="16"/>
                <w:szCs w:val="16"/>
              </w:rPr>
              <w:t>IRR (CI)</w:t>
            </w:r>
          </w:p>
        </w:tc>
        <w:tc>
          <w:tcPr>
            <w:tcW w:w="939" w:type="dxa"/>
            <w:tcBorders>
              <w:top w:val="nil"/>
              <w:bottom w:val="nil"/>
              <w:right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tcBorders>
              <w:left w:val="nil"/>
            </w:tcBorders>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Cause of death - cancer (ref) vs coronary heart disease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1.75 (1.62–1.88)  </w:t>
            </w:r>
          </w:p>
        </w:tc>
        <w:tc>
          <w:tcPr>
            <w:tcW w:w="1134" w:type="dxa"/>
            <w:tcBorders>
              <w:top w:val="nil"/>
              <w:bottom w:val="nil"/>
            </w:tcBorders>
            <w:noWrap/>
          </w:tcPr>
          <w:p w:rsidR="006676D4" w:rsidRPr="00CF7F5A" w:rsidRDefault="006676D4" w:rsidP="00B259C9">
            <w:r w:rsidRPr="00CF7F5A">
              <w:rPr>
                <w:rFonts w:ascii="Calibri" w:hAnsi="Calibri"/>
                <w:sz w:val="16"/>
                <w:szCs w:val="16"/>
              </w:rPr>
              <w:t>IRR (CI)</w:t>
            </w:r>
          </w:p>
        </w:tc>
        <w:tc>
          <w:tcPr>
            <w:tcW w:w="939" w:type="dxa"/>
            <w:tcBorders>
              <w:top w:val="nil"/>
              <w:bottom w:val="nil"/>
              <w:right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tcBorders>
              <w:left w:val="nil"/>
            </w:tcBorders>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Cause of death - cancer (ref) vs Dementia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1.93 (1.79–2.09)  </w:t>
            </w:r>
          </w:p>
        </w:tc>
        <w:tc>
          <w:tcPr>
            <w:tcW w:w="1134" w:type="dxa"/>
            <w:tcBorders>
              <w:top w:val="nil"/>
              <w:bottom w:val="nil"/>
            </w:tcBorders>
            <w:noWrap/>
          </w:tcPr>
          <w:p w:rsidR="006676D4" w:rsidRPr="00CF7F5A" w:rsidRDefault="006676D4" w:rsidP="00B259C9">
            <w:r w:rsidRPr="00CF7F5A">
              <w:rPr>
                <w:rFonts w:ascii="Calibri" w:hAnsi="Calibri"/>
                <w:sz w:val="16"/>
                <w:szCs w:val="16"/>
              </w:rPr>
              <w:t>IRR (CI)</w:t>
            </w:r>
          </w:p>
        </w:tc>
        <w:tc>
          <w:tcPr>
            <w:tcW w:w="939" w:type="dxa"/>
            <w:tcBorders>
              <w:top w:val="nil"/>
              <w:bottom w:val="nil"/>
              <w:right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tcBorders>
              <w:left w:val="nil"/>
            </w:tcBorders>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Cause of death - cancer (ref) vs other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1.91 (1.80-2.04) </w:t>
            </w:r>
          </w:p>
        </w:tc>
        <w:tc>
          <w:tcPr>
            <w:tcW w:w="1134" w:type="dxa"/>
            <w:tcBorders>
              <w:top w:val="nil"/>
              <w:bottom w:val="nil"/>
            </w:tcBorders>
            <w:noWrap/>
          </w:tcPr>
          <w:p w:rsidR="006676D4" w:rsidRPr="00CF7F5A" w:rsidRDefault="006676D4" w:rsidP="00B259C9">
            <w:r w:rsidRPr="00CF7F5A">
              <w:rPr>
                <w:rFonts w:ascii="Calibri" w:hAnsi="Calibri"/>
                <w:sz w:val="16"/>
                <w:szCs w:val="16"/>
              </w:rPr>
              <w:t>IRR (CI)</w:t>
            </w:r>
          </w:p>
        </w:tc>
        <w:tc>
          <w:tcPr>
            <w:tcW w:w="939" w:type="dxa"/>
            <w:tcBorders>
              <w:top w:val="nil"/>
              <w:bottom w:val="nil"/>
              <w:right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tcBorders>
              <w:left w:val="nil"/>
            </w:tcBorders>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Cause of death - cancer (ref) vs stroke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2.02 (1.85–2.21)  </w:t>
            </w:r>
          </w:p>
        </w:tc>
        <w:tc>
          <w:tcPr>
            <w:tcW w:w="1134" w:type="dxa"/>
            <w:tcBorders>
              <w:top w:val="nil"/>
              <w:bottom w:val="nil"/>
            </w:tcBorders>
            <w:noWrap/>
          </w:tcPr>
          <w:p w:rsidR="006676D4" w:rsidRPr="00CF7F5A" w:rsidRDefault="006676D4" w:rsidP="00B259C9">
            <w:r w:rsidRPr="00CF7F5A">
              <w:rPr>
                <w:rFonts w:ascii="Calibri" w:hAnsi="Calibri"/>
                <w:sz w:val="16"/>
                <w:szCs w:val="16"/>
              </w:rPr>
              <w:t>IRR (CI)</w:t>
            </w:r>
          </w:p>
        </w:tc>
        <w:tc>
          <w:tcPr>
            <w:tcW w:w="939" w:type="dxa"/>
            <w:tcBorders>
              <w:top w:val="nil"/>
              <w:bottom w:val="nil"/>
              <w:right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tcBorders>
              <w:left w:val="nil"/>
            </w:tcBorders>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Children - yes (ref) vs no</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1.16 (1.08–1.24) </w:t>
            </w:r>
          </w:p>
        </w:tc>
        <w:tc>
          <w:tcPr>
            <w:tcW w:w="1134" w:type="dxa"/>
            <w:tcBorders>
              <w:top w:val="nil"/>
              <w:bottom w:val="nil"/>
            </w:tcBorders>
            <w:noWrap/>
          </w:tcPr>
          <w:p w:rsidR="006676D4" w:rsidRPr="00CF7F5A" w:rsidRDefault="006676D4" w:rsidP="00B259C9">
            <w:r w:rsidRPr="00CF7F5A">
              <w:rPr>
                <w:rFonts w:ascii="Calibri" w:hAnsi="Calibri"/>
                <w:sz w:val="16"/>
                <w:szCs w:val="16"/>
              </w:rPr>
              <w:t>IRR (CI)</w:t>
            </w:r>
          </w:p>
        </w:tc>
        <w:tc>
          <w:tcPr>
            <w:tcW w:w="939" w:type="dxa"/>
            <w:tcBorders>
              <w:top w:val="nil"/>
              <w:bottom w:val="nil"/>
              <w:right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tcBorders>
              <w:left w:val="nil"/>
            </w:tcBorders>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Children - yes (ref) vs unknown</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1.16 (1.06–1.27) </w:t>
            </w:r>
          </w:p>
        </w:tc>
        <w:tc>
          <w:tcPr>
            <w:tcW w:w="1134" w:type="dxa"/>
            <w:tcBorders>
              <w:top w:val="nil"/>
              <w:bottom w:val="nil"/>
            </w:tcBorders>
            <w:noWrap/>
          </w:tcPr>
          <w:p w:rsidR="006676D4" w:rsidRPr="00CF7F5A" w:rsidRDefault="006676D4" w:rsidP="00B259C9">
            <w:r w:rsidRPr="00CF7F5A">
              <w:rPr>
                <w:rFonts w:ascii="Calibri" w:hAnsi="Calibri"/>
                <w:sz w:val="16"/>
                <w:szCs w:val="16"/>
              </w:rPr>
              <w:t>IRR (CI)</w:t>
            </w:r>
          </w:p>
        </w:tc>
        <w:tc>
          <w:tcPr>
            <w:tcW w:w="939" w:type="dxa"/>
            <w:tcBorders>
              <w:top w:val="nil"/>
              <w:bottom w:val="nil"/>
              <w:right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tcBorders>
              <w:left w:val="nil"/>
            </w:tcBorders>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Education - medium vs high</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0.98 (0.91–1.05)  </w:t>
            </w:r>
          </w:p>
        </w:tc>
        <w:tc>
          <w:tcPr>
            <w:tcW w:w="1134" w:type="dxa"/>
            <w:tcBorders>
              <w:top w:val="nil"/>
              <w:bottom w:val="nil"/>
            </w:tcBorders>
            <w:noWrap/>
          </w:tcPr>
          <w:p w:rsidR="006676D4" w:rsidRPr="00CF7F5A" w:rsidRDefault="006676D4" w:rsidP="00B259C9">
            <w:r w:rsidRPr="00CF7F5A">
              <w:rPr>
                <w:rFonts w:ascii="Calibri" w:hAnsi="Calibri"/>
                <w:sz w:val="16"/>
                <w:szCs w:val="16"/>
              </w:rPr>
              <w:t>IRR (CI)</w:t>
            </w:r>
          </w:p>
        </w:tc>
        <w:tc>
          <w:tcPr>
            <w:tcW w:w="939" w:type="dxa"/>
            <w:tcBorders>
              <w:top w:val="nil"/>
              <w:bottom w:val="nil"/>
              <w:right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tcBorders>
              <w:left w:val="nil"/>
            </w:tcBorders>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Education - medium vs low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1.17 (1.10–1.23) </w:t>
            </w:r>
          </w:p>
        </w:tc>
        <w:tc>
          <w:tcPr>
            <w:tcW w:w="1134" w:type="dxa"/>
            <w:tcBorders>
              <w:top w:val="nil"/>
              <w:bottom w:val="nil"/>
            </w:tcBorders>
            <w:noWrap/>
          </w:tcPr>
          <w:p w:rsidR="006676D4" w:rsidRPr="00CF7F5A" w:rsidRDefault="006676D4" w:rsidP="00B259C9">
            <w:r w:rsidRPr="00CF7F5A">
              <w:rPr>
                <w:rFonts w:ascii="Calibri" w:hAnsi="Calibri"/>
                <w:sz w:val="16"/>
                <w:szCs w:val="16"/>
              </w:rPr>
              <w:t>IRR (CI)</w:t>
            </w:r>
          </w:p>
        </w:tc>
        <w:tc>
          <w:tcPr>
            <w:tcW w:w="939" w:type="dxa"/>
            <w:tcBorders>
              <w:top w:val="nil"/>
              <w:bottom w:val="nil"/>
              <w:right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tcBorders>
              <w:left w:val="nil"/>
            </w:tcBorders>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Education - medium vs unsure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1.10 (1.03–1.17)  </w:t>
            </w:r>
          </w:p>
        </w:tc>
        <w:tc>
          <w:tcPr>
            <w:tcW w:w="1134" w:type="dxa"/>
            <w:tcBorders>
              <w:top w:val="nil"/>
              <w:bottom w:val="nil"/>
            </w:tcBorders>
            <w:noWrap/>
          </w:tcPr>
          <w:p w:rsidR="006676D4" w:rsidRPr="00CF7F5A" w:rsidRDefault="006676D4" w:rsidP="00B259C9">
            <w:r w:rsidRPr="00CF7F5A">
              <w:rPr>
                <w:rFonts w:ascii="Calibri" w:hAnsi="Calibri"/>
                <w:sz w:val="16"/>
                <w:szCs w:val="16"/>
              </w:rPr>
              <w:t>IRR (CI)</w:t>
            </w:r>
          </w:p>
        </w:tc>
        <w:tc>
          <w:tcPr>
            <w:tcW w:w="939" w:type="dxa"/>
            <w:tcBorders>
              <w:top w:val="nil"/>
              <w:bottom w:val="nil"/>
              <w:right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tcBorders>
              <w:left w:val="nil"/>
            </w:tcBorders>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Home ownership - tenant (ref) vs owner-occupier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0.67 (0.64–0.71)  </w:t>
            </w:r>
          </w:p>
        </w:tc>
        <w:tc>
          <w:tcPr>
            <w:tcW w:w="1134" w:type="dxa"/>
            <w:tcBorders>
              <w:top w:val="nil"/>
              <w:bottom w:val="nil"/>
            </w:tcBorders>
            <w:noWrap/>
          </w:tcPr>
          <w:p w:rsidR="006676D4" w:rsidRPr="00CF7F5A" w:rsidRDefault="006676D4" w:rsidP="00B259C9">
            <w:r w:rsidRPr="00CF7F5A">
              <w:rPr>
                <w:rFonts w:ascii="Calibri" w:hAnsi="Calibri"/>
                <w:sz w:val="16"/>
                <w:szCs w:val="16"/>
              </w:rPr>
              <w:t>IRR (CI)</w:t>
            </w:r>
          </w:p>
        </w:tc>
        <w:tc>
          <w:tcPr>
            <w:tcW w:w="939" w:type="dxa"/>
            <w:tcBorders>
              <w:top w:val="nil"/>
              <w:bottom w:val="nil"/>
              <w:right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tcBorders>
              <w:left w:val="nil"/>
            </w:tcBorders>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Hospitalisation in the 365 days preceding death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0.36 (0.35-0.38)  </w:t>
            </w:r>
          </w:p>
        </w:tc>
        <w:tc>
          <w:tcPr>
            <w:tcW w:w="1134" w:type="dxa"/>
            <w:tcBorders>
              <w:top w:val="nil"/>
              <w:bottom w:val="nil"/>
            </w:tcBorders>
            <w:noWrap/>
          </w:tcPr>
          <w:p w:rsidR="006676D4" w:rsidRPr="00CF7F5A" w:rsidRDefault="006676D4" w:rsidP="00B259C9">
            <w:r w:rsidRPr="00CF7F5A">
              <w:rPr>
                <w:rFonts w:ascii="Calibri" w:hAnsi="Calibri"/>
                <w:sz w:val="16"/>
                <w:szCs w:val="16"/>
              </w:rPr>
              <w:t>IRR (CI)</w:t>
            </w:r>
          </w:p>
        </w:tc>
        <w:tc>
          <w:tcPr>
            <w:tcW w:w="939" w:type="dxa"/>
            <w:tcBorders>
              <w:top w:val="nil"/>
              <w:bottom w:val="nil"/>
              <w:right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tcBorders>
              <w:left w:val="nil"/>
            </w:tcBorders>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Marital status - married (ref) vs divorced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1.14 (1.03–1.25)  </w:t>
            </w:r>
          </w:p>
        </w:tc>
        <w:tc>
          <w:tcPr>
            <w:tcW w:w="1134" w:type="dxa"/>
            <w:tcBorders>
              <w:top w:val="nil"/>
              <w:bottom w:val="nil"/>
            </w:tcBorders>
            <w:noWrap/>
          </w:tcPr>
          <w:p w:rsidR="006676D4" w:rsidRPr="00CF7F5A" w:rsidRDefault="006676D4" w:rsidP="00B259C9">
            <w:r w:rsidRPr="00CF7F5A">
              <w:rPr>
                <w:rFonts w:ascii="Calibri" w:hAnsi="Calibri"/>
                <w:sz w:val="16"/>
                <w:szCs w:val="16"/>
              </w:rPr>
              <w:t>IRR (CI)</w:t>
            </w:r>
          </w:p>
        </w:tc>
        <w:tc>
          <w:tcPr>
            <w:tcW w:w="939" w:type="dxa"/>
            <w:tcBorders>
              <w:top w:val="nil"/>
              <w:bottom w:val="nil"/>
              <w:right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tcBorders>
              <w:left w:val="nil"/>
            </w:tcBorders>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Marital status - married (ref) vs never married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1.36 (1.24–1.48)  </w:t>
            </w:r>
          </w:p>
        </w:tc>
        <w:tc>
          <w:tcPr>
            <w:tcW w:w="1134" w:type="dxa"/>
            <w:tcBorders>
              <w:top w:val="nil"/>
              <w:bottom w:val="nil"/>
            </w:tcBorders>
            <w:noWrap/>
          </w:tcPr>
          <w:p w:rsidR="006676D4" w:rsidRPr="00CF7F5A" w:rsidRDefault="006676D4" w:rsidP="00B259C9">
            <w:r w:rsidRPr="00CF7F5A">
              <w:rPr>
                <w:rFonts w:ascii="Calibri" w:hAnsi="Calibri"/>
                <w:sz w:val="16"/>
                <w:szCs w:val="16"/>
              </w:rPr>
              <w:t>IRR (CI)</w:t>
            </w:r>
          </w:p>
        </w:tc>
        <w:tc>
          <w:tcPr>
            <w:tcW w:w="939" w:type="dxa"/>
            <w:tcBorders>
              <w:top w:val="nil"/>
              <w:bottom w:val="nil"/>
              <w:right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tcBorders>
              <w:left w:val="nil"/>
            </w:tcBorders>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Marital status - married (ref) vs widowed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1.23 (1.17–1.29) </w:t>
            </w:r>
          </w:p>
        </w:tc>
        <w:tc>
          <w:tcPr>
            <w:tcW w:w="1134" w:type="dxa"/>
            <w:tcBorders>
              <w:top w:val="nil"/>
              <w:bottom w:val="nil"/>
            </w:tcBorders>
            <w:noWrap/>
          </w:tcPr>
          <w:p w:rsidR="006676D4" w:rsidRPr="00CF7F5A" w:rsidRDefault="006676D4" w:rsidP="00B259C9">
            <w:r w:rsidRPr="00CF7F5A">
              <w:rPr>
                <w:rFonts w:ascii="Calibri" w:hAnsi="Calibri"/>
                <w:sz w:val="16"/>
                <w:szCs w:val="16"/>
              </w:rPr>
              <w:t>IRR (CI)</w:t>
            </w:r>
          </w:p>
        </w:tc>
        <w:tc>
          <w:tcPr>
            <w:tcW w:w="939" w:type="dxa"/>
            <w:tcBorders>
              <w:top w:val="nil"/>
              <w:bottom w:val="nil"/>
              <w:right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tcBorders>
              <w:left w:val="nil"/>
            </w:tcBorders>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Multi-morbidity - no (ref) vs unsure</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0.96 (0.89–1.03) </w:t>
            </w:r>
          </w:p>
        </w:tc>
        <w:tc>
          <w:tcPr>
            <w:tcW w:w="1134" w:type="dxa"/>
            <w:tcBorders>
              <w:top w:val="nil"/>
              <w:bottom w:val="nil"/>
            </w:tcBorders>
            <w:noWrap/>
          </w:tcPr>
          <w:p w:rsidR="006676D4" w:rsidRPr="00CF7F5A" w:rsidRDefault="006676D4" w:rsidP="00B259C9">
            <w:r w:rsidRPr="00CF7F5A">
              <w:rPr>
                <w:rFonts w:ascii="Calibri" w:hAnsi="Calibri"/>
                <w:sz w:val="16"/>
                <w:szCs w:val="16"/>
              </w:rPr>
              <w:t>IRR (CI)</w:t>
            </w:r>
          </w:p>
        </w:tc>
        <w:tc>
          <w:tcPr>
            <w:tcW w:w="939" w:type="dxa"/>
            <w:tcBorders>
              <w:top w:val="nil"/>
              <w:bottom w:val="nil"/>
              <w:right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tcBorders>
              <w:left w:val="nil"/>
            </w:tcBorders>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Multi-morbidity - no (ref) vs yes</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1.07 (1.02–1.13)  </w:t>
            </w:r>
          </w:p>
        </w:tc>
        <w:tc>
          <w:tcPr>
            <w:tcW w:w="1134" w:type="dxa"/>
            <w:tcBorders>
              <w:top w:val="nil"/>
              <w:bottom w:val="nil"/>
            </w:tcBorders>
            <w:noWrap/>
          </w:tcPr>
          <w:p w:rsidR="006676D4" w:rsidRPr="00CF7F5A" w:rsidRDefault="006676D4" w:rsidP="00B259C9">
            <w:r w:rsidRPr="00CF7F5A">
              <w:rPr>
                <w:rFonts w:ascii="Calibri" w:hAnsi="Calibri"/>
                <w:sz w:val="16"/>
                <w:szCs w:val="16"/>
              </w:rPr>
              <w:t>IRR (CI)</w:t>
            </w:r>
          </w:p>
        </w:tc>
        <w:tc>
          <w:tcPr>
            <w:tcW w:w="939" w:type="dxa"/>
            <w:tcBorders>
              <w:top w:val="nil"/>
              <w:bottom w:val="nil"/>
              <w:right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&lt;0.001 </w:t>
            </w:r>
          </w:p>
        </w:tc>
      </w:tr>
      <w:tr w:rsidR="006676D4" w:rsidRPr="00CF7F5A" w:rsidTr="00B259C9">
        <w:trPr>
          <w:trHeight w:val="20"/>
        </w:trPr>
        <w:tc>
          <w:tcPr>
            <w:tcW w:w="1242" w:type="dxa"/>
            <w:vMerge/>
            <w:tcBorders>
              <w:left w:val="nil"/>
            </w:tcBorders>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1021" w:type="dxa"/>
            <w:vMerge/>
            <w:noWrap/>
          </w:tcPr>
          <w:p w:rsidR="006676D4" w:rsidRPr="00CF7F5A" w:rsidRDefault="006676D4" w:rsidP="00B259C9">
            <w:pPr>
              <w:pStyle w:val="NoSpacing"/>
              <w:rPr>
                <w:sz w:val="16"/>
                <w:szCs w:val="16"/>
                <w:lang w:eastAsia="en-GB"/>
              </w:rPr>
            </w:pPr>
          </w:p>
        </w:tc>
        <w:tc>
          <w:tcPr>
            <w:tcW w:w="1673"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4286" w:type="dxa"/>
            <w:tcBorders>
              <w:top w:val="nil"/>
              <w:bottom w:val="single" w:sz="4" w:space="0" w:color="auto"/>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Nationality  - Swiss (ref) vs foreigner </w:t>
            </w:r>
          </w:p>
        </w:tc>
        <w:tc>
          <w:tcPr>
            <w:tcW w:w="1526" w:type="dxa"/>
            <w:tcBorders>
              <w:top w:val="nil"/>
              <w:bottom w:val="single" w:sz="4" w:space="0" w:color="auto"/>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0.77 (0.69–0.85)  </w:t>
            </w:r>
          </w:p>
        </w:tc>
        <w:tc>
          <w:tcPr>
            <w:tcW w:w="1134" w:type="dxa"/>
            <w:tcBorders>
              <w:top w:val="nil"/>
              <w:bottom w:val="single" w:sz="4" w:space="0" w:color="auto"/>
            </w:tcBorders>
            <w:noWrap/>
          </w:tcPr>
          <w:p w:rsidR="006676D4" w:rsidRPr="00CF7F5A" w:rsidRDefault="006676D4" w:rsidP="00B259C9">
            <w:r w:rsidRPr="00CF7F5A">
              <w:rPr>
                <w:rFonts w:ascii="Calibri" w:hAnsi="Calibri"/>
                <w:sz w:val="16"/>
                <w:szCs w:val="16"/>
              </w:rPr>
              <w:t>IRR (CI)</w:t>
            </w:r>
          </w:p>
        </w:tc>
        <w:tc>
          <w:tcPr>
            <w:tcW w:w="939" w:type="dxa"/>
            <w:tcBorders>
              <w:top w:val="nil"/>
              <w:bottom w:val="single" w:sz="4" w:space="0" w:color="auto"/>
              <w:right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tcBorders>
              <w:left w:val="nil"/>
            </w:tcBorders>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single" w:sz="4" w:space="0" w:color="auto"/>
              <w:bottom w:val="nil"/>
            </w:tcBorders>
            <w:noWrap/>
          </w:tcPr>
          <w:p w:rsidR="006676D4" w:rsidRPr="00CF7F5A" w:rsidRDefault="006676D4" w:rsidP="00B259C9">
            <w:pPr>
              <w:pStyle w:val="NoSpacing"/>
              <w:rPr>
                <w:b/>
                <w:sz w:val="16"/>
                <w:szCs w:val="16"/>
                <w:lang w:eastAsia="en-GB"/>
              </w:rPr>
            </w:pPr>
            <w:r w:rsidRPr="00CF7F5A">
              <w:rPr>
                <w:b/>
                <w:sz w:val="16"/>
                <w:szCs w:val="16"/>
                <w:lang w:eastAsia="en-GB"/>
              </w:rPr>
              <w:t>Women only:</w:t>
            </w:r>
          </w:p>
        </w:tc>
        <w:tc>
          <w:tcPr>
            <w:tcW w:w="1526" w:type="dxa"/>
            <w:tcBorders>
              <w:top w:val="single" w:sz="4" w:space="0" w:color="auto"/>
              <w:bottom w:val="nil"/>
            </w:tcBorders>
            <w:noWrap/>
          </w:tcPr>
          <w:p w:rsidR="006676D4" w:rsidRPr="00CF7F5A" w:rsidRDefault="006676D4" w:rsidP="00B259C9">
            <w:pPr>
              <w:pStyle w:val="NoSpacing"/>
              <w:rPr>
                <w:sz w:val="16"/>
                <w:szCs w:val="16"/>
                <w:lang w:eastAsia="en-GB"/>
              </w:rPr>
            </w:pPr>
          </w:p>
        </w:tc>
        <w:tc>
          <w:tcPr>
            <w:tcW w:w="1134" w:type="dxa"/>
            <w:tcBorders>
              <w:top w:val="single" w:sz="4" w:space="0" w:color="auto"/>
              <w:bottom w:val="nil"/>
            </w:tcBorders>
            <w:noWrap/>
          </w:tcPr>
          <w:p w:rsidR="006676D4" w:rsidRPr="00CF7F5A" w:rsidRDefault="006676D4" w:rsidP="00B259C9">
            <w:pPr>
              <w:pStyle w:val="NoSpacing"/>
              <w:rPr>
                <w:sz w:val="16"/>
                <w:szCs w:val="16"/>
                <w:lang w:eastAsia="en-GB"/>
              </w:rPr>
            </w:pPr>
          </w:p>
        </w:tc>
        <w:tc>
          <w:tcPr>
            <w:tcW w:w="939" w:type="dxa"/>
            <w:tcBorders>
              <w:top w:val="single" w:sz="4" w:space="0" w:color="auto"/>
              <w:bottom w:val="nil"/>
              <w:right w:val="single" w:sz="4" w:space="0" w:color="auto"/>
            </w:tcBorders>
            <w:noWrap/>
          </w:tcPr>
          <w:p w:rsidR="006676D4" w:rsidRPr="00CF7F5A" w:rsidRDefault="006676D4" w:rsidP="00B259C9">
            <w:pPr>
              <w:pStyle w:val="NoSpacing"/>
              <w:rPr>
                <w:sz w:val="16"/>
                <w:szCs w:val="16"/>
                <w:lang w:eastAsia="en-GB"/>
              </w:rPr>
            </w:pPr>
          </w:p>
        </w:tc>
      </w:tr>
      <w:tr w:rsidR="006676D4" w:rsidRPr="00CF7F5A" w:rsidTr="00B259C9">
        <w:trPr>
          <w:trHeight w:val="20"/>
        </w:trPr>
        <w:tc>
          <w:tcPr>
            <w:tcW w:w="1242" w:type="dxa"/>
            <w:vMerge/>
            <w:tcBorders>
              <w:left w:val="nil"/>
            </w:tcBorders>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Age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0.96 (0.95–0.96)</w:t>
            </w:r>
          </w:p>
        </w:tc>
        <w:tc>
          <w:tcPr>
            <w:tcW w:w="1134" w:type="dxa"/>
            <w:tcBorders>
              <w:top w:val="nil"/>
              <w:bottom w:val="nil"/>
            </w:tcBorders>
            <w:noWrap/>
          </w:tcPr>
          <w:p w:rsidR="006676D4" w:rsidRPr="00CF7F5A" w:rsidRDefault="006676D4" w:rsidP="00B259C9">
            <w:r w:rsidRPr="00CF7F5A">
              <w:rPr>
                <w:rFonts w:ascii="Calibri" w:hAnsi="Calibri"/>
                <w:sz w:val="16"/>
                <w:szCs w:val="16"/>
              </w:rPr>
              <w:t>IRR (CI)</w:t>
            </w:r>
          </w:p>
        </w:tc>
        <w:tc>
          <w:tcPr>
            <w:tcW w:w="939" w:type="dxa"/>
            <w:tcBorders>
              <w:top w:val="nil"/>
              <w:bottom w:val="nil"/>
              <w:right w:val="single" w:sz="4" w:space="0" w:color="auto"/>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tcBorders>
              <w:left w:val="nil"/>
            </w:tcBorders>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Care level -  low (ref) vs high</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0.81 (0.78–0.84)</w:t>
            </w:r>
          </w:p>
        </w:tc>
        <w:tc>
          <w:tcPr>
            <w:tcW w:w="1134" w:type="dxa"/>
            <w:tcBorders>
              <w:top w:val="nil"/>
              <w:bottom w:val="nil"/>
            </w:tcBorders>
            <w:noWrap/>
          </w:tcPr>
          <w:p w:rsidR="006676D4" w:rsidRPr="00CF7F5A" w:rsidRDefault="006676D4" w:rsidP="00B259C9">
            <w:r w:rsidRPr="00CF7F5A">
              <w:rPr>
                <w:rFonts w:ascii="Calibri" w:hAnsi="Calibri"/>
                <w:sz w:val="16"/>
                <w:szCs w:val="16"/>
              </w:rPr>
              <w:t>IRR (CI)</w:t>
            </w:r>
          </w:p>
        </w:tc>
        <w:tc>
          <w:tcPr>
            <w:tcW w:w="939" w:type="dxa"/>
            <w:tcBorders>
              <w:top w:val="nil"/>
              <w:bottom w:val="nil"/>
              <w:right w:val="single" w:sz="4" w:space="0" w:color="auto"/>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tcBorders>
              <w:left w:val="nil"/>
            </w:tcBorders>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Care level -  low (ref) vs medium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0.86 (0.83–0.89)</w:t>
            </w:r>
          </w:p>
        </w:tc>
        <w:tc>
          <w:tcPr>
            <w:tcW w:w="1134" w:type="dxa"/>
            <w:tcBorders>
              <w:top w:val="nil"/>
              <w:bottom w:val="nil"/>
            </w:tcBorders>
            <w:noWrap/>
          </w:tcPr>
          <w:p w:rsidR="006676D4" w:rsidRPr="00CF7F5A" w:rsidRDefault="006676D4" w:rsidP="00B259C9">
            <w:r w:rsidRPr="00CF7F5A">
              <w:rPr>
                <w:rFonts w:ascii="Calibri" w:hAnsi="Calibri"/>
                <w:sz w:val="16"/>
                <w:szCs w:val="16"/>
              </w:rPr>
              <w:t>IRR (CI)</w:t>
            </w:r>
          </w:p>
        </w:tc>
        <w:tc>
          <w:tcPr>
            <w:tcW w:w="939" w:type="dxa"/>
            <w:tcBorders>
              <w:top w:val="nil"/>
              <w:bottom w:val="nil"/>
              <w:right w:val="single" w:sz="4" w:space="0" w:color="auto"/>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tcBorders>
              <w:left w:val="nil"/>
            </w:tcBorders>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Care level - unknown/not specified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0.44 (0.41–0.48)</w:t>
            </w:r>
          </w:p>
        </w:tc>
        <w:tc>
          <w:tcPr>
            <w:tcW w:w="1134" w:type="dxa"/>
            <w:tcBorders>
              <w:top w:val="nil"/>
              <w:bottom w:val="nil"/>
            </w:tcBorders>
            <w:noWrap/>
          </w:tcPr>
          <w:p w:rsidR="006676D4" w:rsidRPr="00CF7F5A" w:rsidRDefault="006676D4" w:rsidP="00B259C9">
            <w:r w:rsidRPr="00CF7F5A">
              <w:rPr>
                <w:rFonts w:ascii="Calibri" w:hAnsi="Calibri"/>
                <w:sz w:val="16"/>
                <w:szCs w:val="16"/>
              </w:rPr>
              <w:t>IRR (CI)</w:t>
            </w:r>
          </w:p>
        </w:tc>
        <w:tc>
          <w:tcPr>
            <w:tcW w:w="939" w:type="dxa"/>
            <w:tcBorders>
              <w:top w:val="nil"/>
              <w:bottom w:val="nil"/>
              <w:right w:val="single" w:sz="4" w:space="0" w:color="auto"/>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tcBorders>
              <w:left w:val="nil"/>
            </w:tcBorders>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Cause of death - cancer (ref) vs COPD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1.58 (1.44–1.75)</w:t>
            </w:r>
          </w:p>
        </w:tc>
        <w:tc>
          <w:tcPr>
            <w:tcW w:w="1134" w:type="dxa"/>
            <w:tcBorders>
              <w:top w:val="nil"/>
              <w:bottom w:val="nil"/>
            </w:tcBorders>
            <w:noWrap/>
          </w:tcPr>
          <w:p w:rsidR="006676D4" w:rsidRPr="00CF7F5A" w:rsidRDefault="006676D4" w:rsidP="00B259C9">
            <w:r w:rsidRPr="00CF7F5A">
              <w:rPr>
                <w:rFonts w:ascii="Calibri" w:hAnsi="Calibri"/>
                <w:sz w:val="16"/>
                <w:szCs w:val="16"/>
              </w:rPr>
              <w:t>IRR (CI)</w:t>
            </w:r>
          </w:p>
        </w:tc>
        <w:tc>
          <w:tcPr>
            <w:tcW w:w="939" w:type="dxa"/>
            <w:tcBorders>
              <w:top w:val="nil"/>
              <w:bottom w:val="nil"/>
              <w:right w:val="single" w:sz="4" w:space="0" w:color="auto"/>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tcBorders>
              <w:left w:val="nil"/>
            </w:tcBorders>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Cause of death - cancer (ref) vs coronary heart disease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1.89 (1.79–1.99)</w:t>
            </w:r>
          </w:p>
        </w:tc>
        <w:tc>
          <w:tcPr>
            <w:tcW w:w="1134" w:type="dxa"/>
            <w:tcBorders>
              <w:top w:val="nil"/>
              <w:bottom w:val="nil"/>
            </w:tcBorders>
            <w:noWrap/>
          </w:tcPr>
          <w:p w:rsidR="006676D4" w:rsidRPr="00CF7F5A" w:rsidRDefault="006676D4" w:rsidP="00B259C9">
            <w:r w:rsidRPr="00CF7F5A">
              <w:rPr>
                <w:rFonts w:ascii="Calibri" w:hAnsi="Calibri"/>
                <w:sz w:val="16"/>
                <w:szCs w:val="16"/>
              </w:rPr>
              <w:t>IRR (CI)</w:t>
            </w:r>
          </w:p>
        </w:tc>
        <w:tc>
          <w:tcPr>
            <w:tcW w:w="939" w:type="dxa"/>
            <w:tcBorders>
              <w:top w:val="nil"/>
              <w:bottom w:val="nil"/>
              <w:right w:val="single" w:sz="4" w:space="0" w:color="auto"/>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tcBorders>
              <w:left w:val="nil"/>
            </w:tcBorders>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Cause of death - cancer (ref) vs Dementia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1.96 (1.86–2.06)</w:t>
            </w:r>
          </w:p>
        </w:tc>
        <w:tc>
          <w:tcPr>
            <w:tcW w:w="1134" w:type="dxa"/>
            <w:tcBorders>
              <w:top w:val="nil"/>
              <w:bottom w:val="nil"/>
            </w:tcBorders>
            <w:noWrap/>
          </w:tcPr>
          <w:p w:rsidR="006676D4" w:rsidRPr="00CF7F5A" w:rsidRDefault="006676D4" w:rsidP="00B259C9">
            <w:r w:rsidRPr="00CF7F5A">
              <w:rPr>
                <w:rFonts w:ascii="Calibri" w:hAnsi="Calibri"/>
                <w:sz w:val="16"/>
                <w:szCs w:val="16"/>
              </w:rPr>
              <w:t>IRR (CI)</w:t>
            </w:r>
          </w:p>
        </w:tc>
        <w:tc>
          <w:tcPr>
            <w:tcW w:w="939" w:type="dxa"/>
            <w:tcBorders>
              <w:top w:val="nil"/>
              <w:bottom w:val="nil"/>
              <w:right w:val="single" w:sz="4" w:space="0" w:color="auto"/>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tcBorders>
              <w:left w:val="nil"/>
            </w:tcBorders>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Cause of death - cancer (ref) vs other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1.91 (1.83–2.00)</w:t>
            </w:r>
          </w:p>
        </w:tc>
        <w:tc>
          <w:tcPr>
            <w:tcW w:w="1134" w:type="dxa"/>
            <w:tcBorders>
              <w:top w:val="nil"/>
              <w:bottom w:val="nil"/>
            </w:tcBorders>
            <w:noWrap/>
          </w:tcPr>
          <w:p w:rsidR="006676D4" w:rsidRPr="00CF7F5A" w:rsidRDefault="006676D4" w:rsidP="00B259C9">
            <w:r w:rsidRPr="00CF7F5A">
              <w:rPr>
                <w:rFonts w:ascii="Calibri" w:hAnsi="Calibri"/>
                <w:sz w:val="16"/>
                <w:szCs w:val="16"/>
              </w:rPr>
              <w:t>IRR (CI)</w:t>
            </w:r>
          </w:p>
        </w:tc>
        <w:tc>
          <w:tcPr>
            <w:tcW w:w="939" w:type="dxa"/>
            <w:tcBorders>
              <w:top w:val="nil"/>
              <w:bottom w:val="nil"/>
              <w:right w:val="single" w:sz="4" w:space="0" w:color="auto"/>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tcBorders>
              <w:left w:val="nil"/>
            </w:tcBorders>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Cause of death - cancer (ref) vs stroke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1.79 (1.68–1.90)</w:t>
            </w:r>
          </w:p>
        </w:tc>
        <w:tc>
          <w:tcPr>
            <w:tcW w:w="1134" w:type="dxa"/>
            <w:tcBorders>
              <w:top w:val="nil"/>
              <w:bottom w:val="nil"/>
            </w:tcBorders>
            <w:noWrap/>
          </w:tcPr>
          <w:p w:rsidR="006676D4" w:rsidRPr="00CF7F5A" w:rsidRDefault="006676D4" w:rsidP="00B259C9">
            <w:r w:rsidRPr="00CF7F5A">
              <w:rPr>
                <w:rFonts w:ascii="Calibri" w:hAnsi="Calibri"/>
                <w:sz w:val="16"/>
                <w:szCs w:val="16"/>
              </w:rPr>
              <w:t>IRR (CI)</w:t>
            </w:r>
          </w:p>
        </w:tc>
        <w:tc>
          <w:tcPr>
            <w:tcW w:w="939" w:type="dxa"/>
            <w:tcBorders>
              <w:top w:val="nil"/>
              <w:bottom w:val="nil"/>
              <w:right w:val="single" w:sz="4" w:space="0" w:color="auto"/>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tcBorders>
              <w:left w:val="nil"/>
            </w:tcBorders>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Children - yes (ref) vs no</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1.10 (1.05–1.14)</w:t>
            </w:r>
          </w:p>
        </w:tc>
        <w:tc>
          <w:tcPr>
            <w:tcW w:w="1134" w:type="dxa"/>
            <w:tcBorders>
              <w:top w:val="nil"/>
              <w:bottom w:val="nil"/>
            </w:tcBorders>
            <w:noWrap/>
          </w:tcPr>
          <w:p w:rsidR="006676D4" w:rsidRPr="00CF7F5A" w:rsidRDefault="006676D4" w:rsidP="00B259C9">
            <w:r w:rsidRPr="00CF7F5A">
              <w:rPr>
                <w:rFonts w:ascii="Calibri" w:hAnsi="Calibri"/>
                <w:sz w:val="16"/>
                <w:szCs w:val="16"/>
              </w:rPr>
              <w:t>IRR (CI)</w:t>
            </w:r>
          </w:p>
        </w:tc>
        <w:tc>
          <w:tcPr>
            <w:tcW w:w="939" w:type="dxa"/>
            <w:tcBorders>
              <w:top w:val="nil"/>
              <w:bottom w:val="nil"/>
              <w:right w:val="single" w:sz="4" w:space="0" w:color="auto"/>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tcBorders>
              <w:left w:val="nil"/>
            </w:tcBorders>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Children - yes (ref) vs unknown</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1.22 (1.16–1.28)</w:t>
            </w:r>
          </w:p>
        </w:tc>
        <w:tc>
          <w:tcPr>
            <w:tcW w:w="1134" w:type="dxa"/>
            <w:tcBorders>
              <w:top w:val="nil"/>
              <w:bottom w:val="nil"/>
            </w:tcBorders>
            <w:noWrap/>
          </w:tcPr>
          <w:p w:rsidR="006676D4" w:rsidRPr="00CF7F5A" w:rsidRDefault="006676D4" w:rsidP="00B259C9">
            <w:r w:rsidRPr="00CF7F5A">
              <w:rPr>
                <w:rFonts w:ascii="Calibri" w:hAnsi="Calibri"/>
                <w:sz w:val="16"/>
                <w:szCs w:val="16"/>
              </w:rPr>
              <w:t>IRR (CI)</w:t>
            </w:r>
          </w:p>
        </w:tc>
        <w:tc>
          <w:tcPr>
            <w:tcW w:w="939" w:type="dxa"/>
            <w:tcBorders>
              <w:top w:val="nil"/>
              <w:bottom w:val="nil"/>
              <w:right w:val="single" w:sz="4" w:space="0" w:color="auto"/>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tcBorders>
              <w:left w:val="nil"/>
            </w:tcBorders>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Education - medium vs high</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0.96 (0.88–1.05)</w:t>
            </w:r>
          </w:p>
        </w:tc>
        <w:tc>
          <w:tcPr>
            <w:tcW w:w="1134" w:type="dxa"/>
            <w:tcBorders>
              <w:top w:val="nil"/>
              <w:bottom w:val="nil"/>
            </w:tcBorders>
            <w:noWrap/>
          </w:tcPr>
          <w:p w:rsidR="006676D4" w:rsidRPr="00CF7F5A" w:rsidRDefault="006676D4" w:rsidP="00B259C9">
            <w:r w:rsidRPr="00CF7F5A">
              <w:rPr>
                <w:rFonts w:ascii="Calibri" w:hAnsi="Calibri"/>
                <w:sz w:val="16"/>
                <w:szCs w:val="16"/>
              </w:rPr>
              <w:t>IRR (CI)</w:t>
            </w:r>
          </w:p>
        </w:tc>
        <w:tc>
          <w:tcPr>
            <w:tcW w:w="939" w:type="dxa"/>
            <w:tcBorders>
              <w:top w:val="nil"/>
              <w:bottom w:val="nil"/>
              <w:right w:val="single" w:sz="4" w:space="0" w:color="auto"/>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tcBorders>
              <w:left w:val="nil"/>
            </w:tcBorders>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Education - medium vs low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1.09 (1.06–1.13)</w:t>
            </w:r>
          </w:p>
        </w:tc>
        <w:tc>
          <w:tcPr>
            <w:tcW w:w="1134" w:type="dxa"/>
            <w:tcBorders>
              <w:top w:val="nil"/>
              <w:bottom w:val="nil"/>
            </w:tcBorders>
            <w:noWrap/>
          </w:tcPr>
          <w:p w:rsidR="006676D4" w:rsidRPr="00CF7F5A" w:rsidRDefault="006676D4" w:rsidP="00B259C9">
            <w:r w:rsidRPr="00CF7F5A">
              <w:rPr>
                <w:rFonts w:ascii="Calibri" w:hAnsi="Calibri"/>
                <w:sz w:val="16"/>
                <w:szCs w:val="16"/>
              </w:rPr>
              <w:t>IRR (CI)</w:t>
            </w:r>
          </w:p>
        </w:tc>
        <w:tc>
          <w:tcPr>
            <w:tcW w:w="939" w:type="dxa"/>
            <w:tcBorders>
              <w:top w:val="nil"/>
              <w:bottom w:val="nil"/>
              <w:right w:val="single" w:sz="4" w:space="0" w:color="auto"/>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tcBorders>
              <w:left w:val="nil"/>
            </w:tcBorders>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Education - medium vs unsure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0.98 (0.94–1.02)</w:t>
            </w:r>
          </w:p>
        </w:tc>
        <w:tc>
          <w:tcPr>
            <w:tcW w:w="1134" w:type="dxa"/>
            <w:tcBorders>
              <w:top w:val="nil"/>
              <w:bottom w:val="nil"/>
            </w:tcBorders>
            <w:noWrap/>
          </w:tcPr>
          <w:p w:rsidR="006676D4" w:rsidRPr="00CF7F5A" w:rsidRDefault="006676D4" w:rsidP="00B259C9">
            <w:r w:rsidRPr="00CF7F5A">
              <w:rPr>
                <w:rFonts w:ascii="Calibri" w:hAnsi="Calibri"/>
                <w:sz w:val="16"/>
                <w:szCs w:val="16"/>
              </w:rPr>
              <w:t>IRR (CI)</w:t>
            </w:r>
          </w:p>
        </w:tc>
        <w:tc>
          <w:tcPr>
            <w:tcW w:w="939" w:type="dxa"/>
            <w:tcBorders>
              <w:top w:val="nil"/>
              <w:bottom w:val="nil"/>
              <w:right w:val="single" w:sz="4" w:space="0" w:color="auto"/>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tcBorders>
              <w:left w:val="nil"/>
            </w:tcBorders>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Home ownership - tenant (ref) vs owner-occupier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0.65 (0.63–0.67)</w:t>
            </w:r>
          </w:p>
        </w:tc>
        <w:tc>
          <w:tcPr>
            <w:tcW w:w="1134" w:type="dxa"/>
            <w:tcBorders>
              <w:top w:val="nil"/>
              <w:bottom w:val="nil"/>
            </w:tcBorders>
            <w:noWrap/>
          </w:tcPr>
          <w:p w:rsidR="006676D4" w:rsidRPr="00CF7F5A" w:rsidRDefault="006676D4" w:rsidP="00B259C9">
            <w:r w:rsidRPr="00CF7F5A">
              <w:rPr>
                <w:rFonts w:ascii="Calibri" w:hAnsi="Calibri"/>
                <w:sz w:val="16"/>
                <w:szCs w:val="16"/>
              </w:rPr>
              <w:t>IRR (CI)</w:t>
            </w:r>
          </w:p>
        </w:tc>
        <w:tc>
          <w:tcPr>
            <w:tcW w:w="939" w:type="dxa"/>
            <w:tcBorders>
              <w:top w:val="nil"/>
              <w:bottom w:val="nil"/>
              <w:right w:val="single" w:sz="4" w:space="0" w:color="auto"/>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tcBorders>
              <w:left w:val="nil"/>
            </w:tcBorders>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Hospitalisation in the 365 days preceding death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0.42 (0.41–0.43)</w:t>
            </w:r>
          </w:p>
        </w:tc>
        <w:tc>
          <w:tcPr>
            <w:tcW w:w="1134" w:type="dxa"/>
            <w:tcBorders>
              <w:top w:val="nil"/>
              <w:bottom w:val="nil"/>
            </w:tcBorders>
            <w:noWrap/>
          </w:tcPr>
          <w:p w:rsidR="006676D4" w:rsidRPr="00CF7F5A" w:rsidRDefault="006676D4" w:rsidP="00B259C9">
            <w:r w:rsidRPr="00CF7F5A">
              <w:rPr>
                <w:rFonts w:ascii="Calibri" w:hAnsi="Calibri"/>
                <w:sz w:val="16"/>
                <w:szCs w:val="16"/>
              </w:rPr>
              <w:t>IRR (CI)</w:t>
            </w:r>
          </w:p>
        </w:tc>
        <w:tc>
          <w:tcPr>
            <w:tcW w:w="939" w:type="dxa"/>
            <w:tcBorders>
              <w:top w:val="nil"/>
              <w:bottom w:val="nil"/>
              <w:right w:val="single" w:sz="4" w:space="0" w:color="auto"/>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tcBorders>
              <w:left w:val="nil"/>
            </w:tcBorders>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Marital status - married (ref) vs divorced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0.95 (0.89–1.01)</w:t>
            </w:r>
          </w:p>
        </w:tc>
        <w:tc>
          <w:tcPr>
            <w:tcW w:w="1134" w:type="dxa"/>
            <w:tcBorders>
              <w:top w:val="nil"/>
              <w:bottom w:val="nil"/>
            </w:tcBorders>
            <w:noWrap/>
          </w:tcPr>
          <w:p w:rsidR="006676D4" w:rsidRPr="00CF7F5A" w:rsidRDefault="006676D4" w:rsidP="00B259C9">
            <w:r w:rsidRPr="00CF7F5A">
              <w:rPr>
                <w:rFonts w:ascii="Calibri" w:hAnsi="Calibri"/>
                <w:sz w:val="16"/>
                <w:szCs w:val="16"/>
              </w:rPr>
              <w:t>IRR (CI)</w:t>
            </w:r>
          </w:p>
        </w:tc>
        <w:tc>
          <w:tcPr>
            <w:tcW w:w="939" w:type="dxa"/>
            <w:tcBorders>
              <w:top w:val="nil"/>
              <w:bottom w:val="nil"/>
              <w:right w:val="single" w:sz="4" w:space="0" w:color="auto"/>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tcBorders>
              <w:left w:val="nil"/>
            </w:tcBorders>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Marital status - married (ref) vs never married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1.17 (1.10–1.24)</w:t>
            </w:r>
          </w:p>
        </w:tc>
        <w:tc>
          <w:tcPr>
            <w:tcW w:w="1134" w:type="dxa"/>
            <w:tcBorders>
              <w:top w:val="nil"/>
              <w:bottom w:val="nil"/>
            </w:tcBorders>
            <w:noWrap/>
          </w:tcPr>
          <w:p w:rsidR="006676D4" w:rsidRPr="00CF7F5A" w:rsidRDefault="006676D4" w:rsidP="00B259C9">
            <w:r w:rsidRPr="00CF7F5A">
              <w:rPr>
                <w:rFonts w:ascii="Calibri" w:hAnsi="Calibri"/>
                <w:sz w:val="16"/>
                <w:szCs w:val="16"/>
              </w:rPr>
              <w:t>IRR (CI)</w:t>
            </w:r>
          </w:p>
        </w:tc>
        <w:tc>
          <w:tcPr>
            <w:tcW w:w="939" w:type="dxa"/>
            <w:tcBorders>
              <w:top w:val="nil"/>
              <w:bottom w:val="nil"/>
              <w:right w:val="single" w:sz="4" w:space="0" w:color="auto"/>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tcBorders>
              <w:left w:val="nil"/>
            </w:tcBorders>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Marital status - married (ref) vs widowed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1.17 (1.13–1.22)</w:t>
            </w:r>
          </w:p>
        </w:tc>
        <w:tc>
          <w:tcPr>
            <w:tcW w:w="1134" w:type="dxa"/>
            <w:tcBorders>
              <w:top w:val="nil"/>
              <w:bottom w:val="nil"/>
            </w:tcBorders>
            <w:noWrap/>
          </w:tcPr>
          <w:p w:rsidR="006676D4" w:rsidRPr="00CF7F5A" w:rsidRDefault="006676D4" w:rsidP="00B259C9">
            <w:r w:rsidRPr="00CF7F5A">
              <w:rPr>
                <w:rFonts w:ascii="Calibri" w:hAnsi="Calibri"/>
                <w:sz w:val="16"/>
                <w:szCs w:val="16"/>
              </w:rPr>
              <w:t>IRR (CI)</w:t>
            </w:r>
          </w:p>
        </w:tc>
        <w:tc>
          <w:tcPr>
            <w:tcW w:w="939" w:type="dxa"/>
            <w:tcBorders>
              <w:top w:val="nil"/>
              <w:bottom w:val="nil"/>
              <w:right w:val="single" w:sz="4" w:space="0" w:color="auto"/>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tcBorders>
              <w:left w:val="nil"/>
            </w:tcBorders>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Multi-morbidity - no (ref) vs unsure</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1.03 (0.99–1.07)</w:t>
            </w:r>
          </w:p>
        </w:tc>
        <w:tc>
          <w:tcPr>
            <w:tcW w:w="1134" w:type="dxa"/>
            <w:tcBorders>
              <w:top w:val="nil"/>
              <w:bottom w:val="nil"/>
            </w:tcBorders>
            <w:noWrap/>
          </w:tcPr>
          <w:p w:rsidR="006676D4" w:rsidRPr="00CF7F5A" w:rsidRDefault="006676D4" w:rsidP="00B259C9">
            <w:r w:rsidRPr="00CF7F5A">
              <w:rPr>
                <w:rFonts w:ascii="Calibri" w:hAnsi="Calibri"/>
                <w:sz w:val="16"/>
                <w:szCs w:val="16"/>
              </w:rPr>
              <w:t>IRR (CI)</w:t>
            </w:r>
          </w:p>
        </w:tc>
        <w:tc>
          <w:tcPr>
            <w:tcW w:w="939" w:type="dxa"/>
            <w:tcBorders>
              <w:top w:val="nil"/>
              <w:bottom w:val="nil"/>
              <w:right w:val="single" w:sz="4" w:space="0" w:color="auto"/>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96"/>
        </w:trPr>
        <w:tc>
          <w:tcPr>
            <w:tcW w:w="1242" w:type="dxa"/>
            <w:vMerge/>
            <w:tcBorders>
              <w:left w:val="nil"/>
            </w:tcBorders>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Multi-morbidity - no (ref) vs yes</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0.98 (0.95–1.01)</w:t>
            </w:r>
          </w:p>
        </w:tc>
        <w:tc>
          <w:tcPr>
            <w:tcW w:w="1134" w:type="dxa"/>
            <w:tcBorders>
              <w:top w:val="nil"/>
              <w:bottom w:val="nil"/>
            </w:tcBorders>
            <w:noWrap/>
          </w:tcPr>
          <w:p w:rsidR="006676D4" w:rsidRPr="00CF7F5A" w:rsidRDefault="006676D4" w:rsidP="00B259C9">
            <w:r w:rsidRPr="00CF7F5A">
              <w:rPr>
                <w:rFonts w:ascii="Calibri" w:hAnsi="Calibri"/>
                <w:sz w:val="16"/>
                <w:szCs w:val="16"/>
              </w:rPr>
              <w:t>IRR (CI)</w:t>
            </w:r>
          </w:p>
        </w:tc>
        <w:tc>
          <w:tcPr>
            <w:tcW w:w="939" w:type="dxa"/>
            <w:tcBorders>
              <w:top w:val="nil"/>
              <w:bottom w:val="nil"/>
              <w:right w:val="single" w:sz="4" w:space="0" w:color="auto"/>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&lt;0.05 </w:t>
            </w:r>
          </w:p>
        </w:tc>
      </w:tr>
      <w:tr w:rsidR="006676D4" w:rsidRPr="00CF7F5A" w:rsidTr="00B259C9">
        <w:trPr>
          <w:trHeight w:val="20"/>
        </w:trPr>
        <w:tc>
          <w:tcPr>
            <w:tcW w:w="1242" w:type="dxa"/>
            <w:vMerge/>
            <w:tcBorders>
              <w:left w:val="nil"/>
              <w:bottom w:val="nil"/>
            </w:tcBorders>
          </w:tcPr>
          <w:p w:rsidR="006676D4" w:rsidRPr="00CF7F5A" w:rsidRDefault="006676D4" w:rsidP="00B259C9">
            <w:pPr>
              <w:pStyle w:val="NoSpacing"/>
              <w:rPr>
                <w:sz w:val="16"/>
                <w:szCs w:val="16"/>
                <w:lang w:eastAsia="en-GB"/>
              </w:rPr>
            </w:pPr>
          </w:p>
        </w:tc>
        <w:tc>
          <w:tcPr>
            <w:tcW w:w="851" w:type="dxa"/>
            <w:vMerge/>
            <w:tcBorders>
              <w:bottom w:val="nil"/>
            </w:tcBorders>
          </w:tcPr>
          <w:p w:rsidR="006676D4" w:rsidRPr="00CF7F5A" w:rsidRDefault="006676D4" w:rsidP="00B259C9">
            <w:pPr>
              <w:pStyle w:val="NoSpacing"/>
              <w:rPr>
                <w:sz w:val="16"/>
                <w:szCs w:val="16"/>
                <w:lang w:eastAsia="en-GB"/>
              </w:rPr>
            </w:pPr>
          </w:p>
        </w:tc>
        <w:tc>
          <w:tcPr>
            <w:tcW w:w="992" w:type="dxa"/>
            <w:vMerge/>
            <w:tcBorders>
              <w:bottom w:val="nil"/>
            </w:tcBorders>
          </w:tcPr>
          <w:p w:rsidR="006676D4" w:rsidRPr="00CF7F5A" w:rsidRDefault="006676D4" w:rsidP="00B259C9">
            <w:pPr>
              <w:pStyle w:val="NoSpacing"/>
              <w:rPr>
                <w:sz w:val="16"/>
                <w:szCs w:val="16"/>
                <w:lang w:eastAsia="en-GB"/>
              </w:rPr>
            </w:pPr>
          </w:p>
        </w:tc>
        <w:tc>
          <w:tcPr>
            <w:tcW w:w="992" w:type="dxa"/>
            <w:vMerge/>
            <w:tcBorders>
              <w:bottom w:val="nil"/>
            </w:tcBorders>
          </w:tcPr>
          <w:p w:rsidR="006676D4" w:rsidRPr="00CF7F5A" w:rsidRDefault="006676D4" w:rsidP="00B259C9">
            <w:pPr>
              <w:pStyle w:val="NoSpacing"/>
              <w:rPr>
                <w:sz w:val="16"/>
                <w:szCs w:val="16"/>
                <w:lang w:eastAsia="en-GB"/>
              </w:rPr>
            </w:pPr>
          </w:p>
        </w:tc>
        <w:tc>
          <w:tcPr>
            <w:tcW w:w="1021" w:type="dxa"/>
            <w:vMerge/>
            <w:tcBorders>
              <w:bottom w:val="nil"/>
            </w:tcBorders>
          </w:tcPr>
          <w:p w:rsidR="006676D4" w:rsidRPr="00CF7F5A" w:rsidRDefault="006676D4" w:rsidP="00B259C9">
            <w:pPr>
              <w:pStyle w:val="NoSpacing"/>
              <w:rPr>
                <w:sz w:val="16"/>
                <w:szCs w:val="16"/>
                <w:lang w:eastAsia="en-GB"/>
              </w:rPr>
            </w:pPr>
          </w:p>
        </w:tc>
        <w:tc>
          <w:tcPr>
            <w:tcW w:w="1673" w:type="dxa"/>
            <w:vMerge/>
            <w:tcBorders>
              <w:bottom w:val="nil"/>
            </w:tcBorders>
          </w:tcPr>
          <w:p w:rsidR="006676D4" w:rsidRPr="00CF7F5A" w:rsidRDefault="006676D4" w:rsidP="00B259C9">
            <w:pPr>
              <w:pStyle w:val="NoSpacing"/>
              <w:rPr>
                <w:sz w:val="16"/>
                <w:szCs w:val="16"/>
                <w:lang w:eastAsia="en-GB"/>
              </w:rPr>
            </w:pPr>
          </w:p>
        </w:tc>
        <w:tc>
          <w:tcPr>
            <w:tcW w:w="992" w:type="dxa"/>
            <w:vMerge/>
            <w:tcBorders>
              <w:bottom w:val="nil"/>
            </w:tcBorders>
          </w:tcPr>
          <w:p w:rsidR="006676D4" w:rsidRPr="00CF7F5A" w:rsidRDefault="006676D4" w:rsidP="00B259C9">
            <w:pPr>
              <w:pStyle w:val="NoSpacing"/>
              <w:rPr>
                <w:sz w:val="16"/>
                <w:szCs w:val="16"/>
                <w:lang w:eastAsia="en-GB"/>
              </w:rPr>
            </w:pPr>
          </w:p>
        </w:tc>
        <w:tc>
          <w:tcPr>
            <w:tcW w:w="4286" w:type="dxa"/>
            <w:tcBorders>
              <w:top w:val="nil"/>
              <w:bottom w:val="single" w:sz="4" w:space="0" w:color="auto"/>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Nationality  - Swiss (ref) vs foreigner </w:t>
            </w:r>
          </w:p>
        </w:tc>
        <w:tc>
          <w:tcPr>
            <w:tcW w:w="1526" w:type="dxa"/>
            <w:tcBorders>
              <w:top w:val="nil"/>
              <w:bottom w:val="single" w:sz="4" w:space="0" w:color="auto"/>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0.83 (0.76–0.89)</w:t>
            </w:r>
          </w:p>
        </w:tc>
        <w:tc>
          <w:tcPr>
            <w:tcW w:w="1134" w:type="dxa"/>
            <w:tcBorders>
              <w:top w:val="nil"/>
              <w:bottom w:val="single" w:sz="4" w:space="0" w:color="auto"/>
            </w:tcBorders>
          </w:tcPr>
          <w:p w:rsidR="006676D4" w:rsidRPr="00CF7F5A" w:rsidRDefault="006676D4" w:rsidP="00B259C9">
            <w:r w:rsidRPr="00CF7F5A">
              <w:rPr>
                <w:rFonts w:ascii="Calibri" w:hAnsi="Calibri"/>
                <w:sz w:val="16"/>
                <w:szCs w:val="16"/>
              </w:rPr>
              <w:t>IRR (CI)</w:t>
            </w:r>
          </w:p>
        </w:tc>
        <w:tc>
          <w:tcPr>
            <w:tcW w:w="939" w:type="dxa"/>
            <w:tcBorders>
              <w:top w:val="nil"/>
              <w:bottom w:val="single" w:sz="4" w:space="0" w:color="auto"/>
              <w:right w:val="single" w:sz="4" w:space="0" w:color="auto"/>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tcBorders>
              <w:left w:val="nil"/>
              <w:bottom w:val="nil"/>
            </w:tcBorders>
          </w:tcPr>
          <w:p w:rsidR="006676D4" w:rsidRPr="00CF7F5A" w:rsidRDefault="006676D4" w:rsidP="00B259C9">
            <w:pPr>
              <w:pStyle w:val="NoSpacing"/>
              <w:rPr>
                <w:sz w:val="16"/>
                <w:szCs w:val="16"/>
                <w:lang w:eastAsia="en-GB"/>
              </w:rPr>
            </w:pPr>
          </w:p>
        </w:tc>
        <w:tc>
          <w:tcPr>
            <w:tcW w:w="851" w:type="dxa"/>
            <w:tcBorders>
              <w:bottom w:val="nil"/>
            </w:tcBorders>
          </w:tcPr>
          <w:p w:rsidR="006676D4" w:rsidRPr="00CF7F5A" w:rsidRDefault="006676D4" w:rsidP="00B259C9">
            <w:pPr>
              <w:pStyle w:val="NoSpacing"/>
              <w:rPr>
                <w:sz w:val="16"/>
                <w:szCs w:val="16"/>
                <w:lang w:eastAsia="en-GB"/>
              </w:rPr>
            </w:pPr>
          </w:p>
        </w:tc>
        <w:tc>
          <w:tcPr>
            <w:tcW w:w="992" w:type="dxa"/>
            <w:tcBorders>
              <w:bottom w:val="nil"/>
            </w:tcBorders>
          </w:tcPr>
          <w:p w:rsidR="006676D4" w:rsidRPr="00CF7F5A" w:rsidRDefault="006676D4" w:rsidP="00B259C9">
            <w:pPr>
              <w:pStyle w:val="NoSpacing"/>
              <w:rPr>
                <w:sz w:val="16"/>
                <w:szCs w:val="16"/>
                <w:lang w:eastAsia="en-GB"/>
              </w:rPr>
            </w:pPr>
          </w:p>
        </w:tc>
        <w:tc>
          <w:tcPr>
            <w:tcW w:w="992" w:type="dxa"/>
            <w:tcBorders>
              <w:bottom w:val="nil"/>
            </w:tcBorders>
          </w:tcPr>
          <w:p w:rsidR="006676D4" w:rsidRPr="00CF7F5A" w:rsidRDefault="006676D4" w:rsidP="00B259C9">
            <w:pPr>
              <w:pStyle w:val="NoSpacing"/>
              <w:rPr>
                <w:sz w:val="16"/>
                <w:szCs w:val="16"/>
                <w:lang w:eastAsia="en-GB"/>
              </w:rPr>
            </w:pPr>
          </w:p>
        </w:tc>
        <w:tc>
          <w:tcPr>
            <w:tcW w:w="1021" w:type="dxa"/>
            <w:tcBorders>
              <w:bottom w:val="nil"/>
            </w:tcBorders>
          </w:tcPr>
          <w:p w:rsidR="006676D4" w:rsidRPr="00CF7F5A" w:rsidRDefault="006676D4" w:rsidP="00B259C9">
            <w:pPr>
              <w:pStyle w:val="NoSpacing"/>
              <w:rPr>
                <w:sz w:val="16"/>
                <w:szCs w:val="16"/>
                <w:lang w:eastAsia="en-GB"/>
              </w:rPr>
            </w:pPr>
          </w:p>
        </w:tc>
        <w:tc>
          <w:tcPr>
            <w:tcW w:w="1673" w:type="dxa"/>
            <w:tcBorders>
              <w:bottom w:val="nil"/>
            </w:tcBorders>
          </w:tcPr>
          <w:p w:rsidR="006676D4" w:rsidRPr="00CF7F5A" w:rsidRDefault="006676D4" w:rsidP="00B259C9">
            <w:pPr>
              <w:pStyle w:val="NoSpacing"/>
              <w:rPr>
                <w:sz w:val="16"/>
                <w:szCs w:val="16"/>
                <w:lang w:eastAsia="en-GB"/>
              </w:rPr>
            </w:pPr>
          </w:p>
        </w:tc>
        <w:tc>
          <w:tcPr>
            <w:tcW w:w="992" w:type="dxa"/>
            <w:tcBorders>
              <w:bottom w:val="nil"/>
            </w:tcBorders>
          </w:tcPr>
          <w:p w:rsidR="006676D4" w:rsidRPr="00CF7F5A" w:rsidRDefault="006676D4" w:rsidP="00B259C9">
            <w:pPr>
              <w:pStyle w:val="NoSpacing"/>
              <w:rPr>
                <w:sz w:val="16"/>
                <w:szCs w:val="16"/>
                <w:lang w:eastAsia="en-GB"/>
              </w:rPr>
            </w:pPr>
          </w:p>
        </w:tc>
        <w:tc>
          <w:tcPr>
            <w:tcW w:w="4286" w:type="dxa"/>
            <w:tcBorders>
              <w:top w:val="single" w:sz="4" w:space="0" w:color="auto"/>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Age </w:t>
            </w:r>
          </w:p>
        </w:tc>
        <w:tc>
          <w:tcPr>
            <w:tcW w:w="1526" w:type="dxa"/>
            <w:tcBorders>
              <w:top w:val="single" w:sz="4" w:space="0" w:color="auto"/>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4% (0.8-7.4%)</w:t>
            </w:r>
          </w:p>
        </w:tc>
        <w:tc>
          <w:tcPr>
            <w:tcW w:w="1134" w:type="dxa"/>
            <w:tcBorders>
              <w:top w:val="single" w:sz="4" w:space="0" w:color="auto"/>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w:t>
            </w:r>
          </w:p>
        </w:tc>
        <w:tc>
          <w:tcPr>
            <w:tcW w:w="939" w:type="dxa"/>
            <w:tcBorders>
              <w:top w:val="single" w:sz="4" w:space="0" w:color="auto"/>
              <w:bottom w:val="nil"/>
              <w:right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0.014</w:t>
            </w:r>
          </w:p>
        </w:tc>
      </w:tr>
      <w:tr w:rsidR="006676D4" w:rsidRPr="00CF7F5A" w:rsidTr="00B259C9">
        <w:trPr>
          <w:trHeight w:val="20"/>
        </w:trPr>
        <w:tc>
          <w:tcPr>
            <w:tcW w:w="1242" w:type="dxa"/>
            <w:vMerge w:val="restart"/>
            <w:tcBorders>
              <w:top w:val="nil"/>
            </w:tcBorders>
            <w:hideMark/>
          </w:tcPr>
          <w:p w:rsidR="006676D4" w:rsidRPr="00CF7F5A" w:rsidRDefault="006676D4" w:rsidP="00B259C9">
            <w:pPr>
              <w:pStyle w:val="NoSpacing"/>
              <w:rPr>
                <w:sz w:val="16"/>
                <w:szCs w:val="16"/>
                <w:lang w:eastAsia="en-GB"/>
              </w:rPr>
            </w:pPr>
            <w:proofErr w:type="spellStart"/>
            <w:r w:rsidRPr="00CF7F5A">
              <w:rPr>
                <w:sz w:val="16"/>
                <w:szCs w:val="16"/>
                <w:lang w:eastAsia="en-GB"/>
              </w:rPr>
              <w:t>Heppenstall</w:t>
            </w:r>
            <w:proofErr w:type="spellEnd"/>
            <w:r w:rsidRPr="00CF7F5A">
              <w:rPr>
                <w:sz w:val="16"/>
                <w:szCs w:val="16"/>
                <w:lang w:eastAsia="en-GB"/>
              </w:rPr>
              <w:t xml:space="preserve"> et al, 2015 </w:t>
            </w:r>
            <w:r w:rsidRPr="00CF7F5A">
              <w:rPr>
                <w:sz w:val="16"/>
                <w:szCs w:val="16"/>
                <w:lang w:eastAsia="en-GB"/>
              </w:rPr>
              <w:fldChar w:fldCharType="begin">
                <w:fldData xml:space="preserve">PEVuZE5vdGU+PENpdGU+PEF1dGhvcj5IZXBwZW5zdGFsbDwvQXV0aG9yPjxZZWFyPjIwMTU8L1ll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</w:fldData>
              </w:fldChar>
            </w:r>
            <w:r w:rsidR="000C3229">
              <w:rPr>
                <w:sz w:val="16"/>
                <w:szCs w:val="16"/>
                <w:lang w:eastAsia="en-GB"/>
              </w:rPr>
              <w:instrText xml:space="preserve"> ADDIN EN.CITE </w:instrText>
            </w:r>
            <w:r w:rsidR="000C3229">
              <w:rPr>
                <w:sz w:val="16"/>
                <w:szCs w:val="16"/>
                <w:lang w:eastAsia="en-GB"/>
              </w:rPr>
              <w:fldChar w:fldCharType="begin">
                <w:fldData xml:space="preserve">PEVuZE5vdGU+PENpdGU+PEF1dGhvcj5IZXBwZW5zdGFsbDwvQXV0aG9yPjxZZWFyPjIwMTU8L1ll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</w:fldData>
              </w:fldChar>
            </w:r>
            <w:r w:rsidR="000C3229">
              <w:rPr>
                <w:sz w:val="16"/>
                <w:szCs w:val="16"/>
                <w:lang w:eastAsia="en-GB"/>
              </w:rPr>
              <w:instrText xml:space="preserve"> ADDIN EN.CITE.DATA </w:instrText>
            </w:r>
            <w:r w:rsidR="000C3229">
              <w:rPr>
                <w:sz w:val="16"/>
                <w:szCs w:val="16"/>
                <w:lang w:eastAsia="en-GB"/>
              </w:rPr>
            </w:r>
            <w:r w:rsidR="000C3229">
              <w:rPr>
                <w:sz w:val="16"/>
                <w:szCs w:val="16"/>
                <w:lang w:eastAsia="en-GB"/>
              </w:rPr>
              <w:fldChar w:fldCharType="end"/>
            </w:r>
            <w:r w:rsidRPr="00CF7F5A">
              <w:rPr>
                <w:sz w:val="16"/>
                <w:szCs w:val="16"/>
                <w:lang w:eastAsia="en-GB"/>
              </w:rPr>
            </w:r>
            <w:r w:rsidRPr="00CF7F5A">
              <w:rPr>
                <w:sz w:val="16"/>
                <w:szCs w:val="16"/>
                <w:lang w:eastAsia="en-GB"/>
              </w:rPr>
              <w:fldChar w:fldCharType="separate"/>
            </w:r>
            <w:r w:rsidR="000C3229">
              <w:rPr>
                <w:noProof/>
                <w:sz w:val="16"/>
                <w:szCs w:val="16"/>
                <w:lang w:eastAsia="en-GB"/>
              </w:rPr>
              <w:t>(21)</w:t>
            </w:r>
            <w:r w:rsidRPr="00CF7F5A">
              <w:rPr>
                <w:sz w:val="16"/>
                <w:szCs w:val="16"/>
                <w:lang w:eastAsia="en-GB"/>
              </w:rPr>
              <w:fldChar w:fldCharType="end"/>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New Zealand</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Cohort study</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QAS: 7</w:t>
            </w:r>
          </w:p>
          <w:p w:rsidR="006676D4" w:rsidRPr="00CF7F5A" w:rsidRDefault="006676D4" w:rsidP="00B259C9">
            <w:pPr>
              <w:pStyle w:val="NoSpacing"/>
              <w:rPr>
                <w:sz w:val="16"/>
                <w:szCs w:val="16"/>
                <w:lang w:eastAsia="en-GB"/>
              </w:rPr>
            </w:pPr>
          </w:p>
        </w:tc>
        <w:tc>
          <w:tcPr>
            <w:tcW w:w="851" w:type="dxa"/>
            <w:vMerge w:val="restart"/>
            <w:tcBorders>
              <w:top w:val="nil"/>
            </w:tcBorders>
            <w:hideMark/>
          </w:tcPr>
          <w:p w:rsidR="006676D4" w:rsidRPr="00CF7F5A" w:rsidRDefault="006676D4" w:rsidP="00B259C9">
            <w:pPr>
              <w:pStyle w:val="NoSpacing"/>
              <w:rPr>
                <w:sz w:val="16"/>
                <w:szCs w:val="16"/>
                <w:lang w:eastAsia="en-GB"/>
              </w:rPr>
            </w:pPr>
            <w:r w:rsidRPr="00CF7F5A">
              <w:rPr>
                <w:sz w:val="16"/>
                <w:szCs w:val="16"/>
                <w:lang w:eastAsia="en-GB"/>
              </w:rPr>
              <w:t>n=500 (sample randomly selected from 6,289)</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tcBorders>
              <w:top w:val="nil"/>
            </w:tcBorders>
            <w:hideMark/>
          </w:tcPr>
          <w:p w:rsidR="006676D4" w:rsidRPr="00CF7F5A" w:rsidRDefault="006676D4" w:rsidP="00B259C9">
            <w:pPr>
              <w:pStyle w:val="NoSpacing"/>
              <w:rPr>
                <w:sz w:val="16"/>
                <w:szCs w:val="16"/>
                <w:lang w:eastAsia="en-GB"/>
              </w:rPr>
            </w:pPr>
            <w:r w:rsidRPr="00CF7F5A">
              <w:rPr>
                <w:sz w:val="16"/>
                <w:szCs w:val="16"/>
                <w:lang w:eastAsia="en-GB"/>
              </w:rPr>
              <w:t>Residents across all certified LTCFs </w:t>
            </w:r>
          </w:p>
        </w:tc>
        <w:tc>
          <w:tcPr>
            <w:tcW w:w="992" w:type="dxa"/>
            <w:vMerge w:val="restart"/>
            <w:tcBorders>
              <w:top w:val="nil"/>
            </w:tcBorders>
            <w:hideMark/>
          </w:tcPr>
          <w:p w:rsidR="006676D4" w:rsidRPr="00CF7F5A" w:rsidRDefault="006676D4" w:rsidP="00B259C9">
            <w:pPr>
              <w:pStyle w:val="NoSpacing"/>
              <w:rPr>
                <w:sz w:val="16"/>
                <w:szCs w:val="16"/>
                <w:lang w:eastAsia="en-GB"/>
              </w:rPr>
            </w:pPr>
            <w:r w:rsidRPr="00CF7F5A">
              <w:rPr>
                <w:sz w:val="16"/>
                <w:szCs w:val="16"/>
                <w:lang w:eastAsia="en-GB"/>
              </w:rPr>
              <w:t>83 (SD NR)</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Gender NR</w:t>
            </w:r>
          </w:p>
          <w:p w:rsidR="006676D4" w:rsidRPr="00CF7F5A" w:rsidRDefault="006676D4" w:rsidP="00B259C9">
            <w:pPr>
              <w:pStyle w:val="NoSpacing"/>
              <w:rPr>
                <w:sz w:val="16"/>
                <w:szCs w:val="16"/>
                <w:lang w:eastAsia="en-GB"/>
              </w:rPr>
            </w:pPr>
            <w:r w:rsidRPr="00CF7F5A">
              <w:rPr>
                <w:sz w:val="16"/>
                <w:szCs w:val="16"/>
                <w:lang w:eastAsia="en-GB"/>
              </w:rPr>
              <w:t> </w:t>
            </w:r>
          </w:p>
        </w:tc>
        <w:tc>
          <w:tcPr>
            <w:tcW w:w="1021" w:type="dxa"/>
            <w:vMerge w:val="restart"/>
            <w:tcBorders>
              <w:top w:val="nil"/>
            </w:tcBorders>
            <w:hideMark/>
          </w:tcPr>
          <w:p w:rsidR="006676D4" w:rsidRPr="00CF7F5A" w:rsidRDefault="006676D4" w:rsidP="00B259C9">
            <w:pPr>
              <w:pStyle w:val="NoSpacing"/>
              <w:rPr>
                <w:sz w:val="16"/>
                <w:szCs w:val="16"/>
                <w:lang w:eastAsia="en-GB"/>
              </w:rPr>
            </w:pPr>
            <w:r w:rsidRPr="00CF7F5A">
              <w:rPr>
                <w:sz w:val="16"/>
                <w:szCs w:val="16"/>
                <w:lang w:eastAsia="en-GB"/>
              </w:rPr>
              <w:t>LTCFs, n=NR</w:t>
            </w:r>
          </w:p>
          <w:p w:rsidR="006676D4" w:rsidRPr="00CF7F5A" w:rsidRDefault="006676D4" w:rsidP="00B259C9">
            <w:pPr>
              <w:pStyle w:val="NoSpacing"/>
              <w:rPr>
                <w:sz w:val="16"/>
                <w:szCs w:val="16"/>
                <w:lang w:eastAsia="en-GB"/>
              </w:rPr>
            </w:pPr>
            <w:r w:rsidRPr="00CF7F5A">
              <w:rPr>
                <w:sz w:val="16"/>
                <w:szCs w:val="16"/>
                <w:lang w:eastAsia="en-GB"/>
              </w:rPr>
              <w:t> </w:t>
            </w:r>
          </w:p>
        </w:tc>
        <w:tc>
          <w:tcPr>
            <w:tcW w:w="1673" w:type="dxa"/>
            <w:vMerge w:val="restart"/>
            <w:tcBorders>
              <w:top w:val="nil"/>
            </w:tcBorders>
            <w:hideMark/>
          </w:tcPr>
          <w:p w:rsidR="006676D4" w:rsidRPr="00CF7F5A" w:rsidRDefault="006676D4" w:rsidP="00B259C9">
            <w:pPr>
              <w:pStyle w:val="NoSpacing"/>
              <w:rPr>
                <w:sz w:val="16"/>
                <w:szCs w:val="16"/>
                <w:lang w:eastAsia="en-GB"/>
              </w:rPr>
            </w:pPr>
            <w:r w:rsidRPr="00CF7F5A">
              <w:rPr>
                <w:sz w:val="16"/>
                <w:szCs w:val="16"/>
                <w:lang w:eastAsia="en-GB"/>
              </w:rPr>
              <w:t>Baseline data collection 2008, follow up for one year, data collected using the Older Persons Ability Level Study.</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Analysis: Multivariate logistic regression analysis</w:t>
            </w:r>
          </w:p>
        </w:tc>
        <w:tc>
          <w:tcPr>
            <w:tcW w:w="992" w:type="dxa"/>
            <w:vMerge w:val="restart"/>
            <w:tcBorders>
              <w:top w:val="nil"/>
            </w:tcBorders>
            <w:hideMark/>
          </w:tcPr>
          <w:p w:rsidR="006676D4" w:rsidRPr="00CF7F5A" w:rsidRDefault="006676D4" w:rsidP="00B259C9">
            <w:pPr>
              <w:pStyle w:val="NoSpacing"/>
              <w:rPr>
                <w:sz w:val="16"/>
                <w:szCs w:val="16"/>
                <w:lang w:eastAsia="en-GB"/>
              </w:rPr>
            </w:pPr>
            <w:r w:rsidRPr="00CF7F5A">
              <w:rPr>
                <w:sz w:val="16"/>
                <w:szCs w:val="16"/>
                <w:lang w:eastAsia="en-GB"/>
              </w:rPr>
              <w:t>13% residents in rest home care, 26% residents in dementia care, 28% residents in psychogeriatric care and 34% residents in private hospital care died within one year</w:t>
            </w:r>
          </w:p>
          <w:p w:rsidR="006676D4" w:rsidRPr="00CF7F5A" w:rsidRDefault="006676D4" w:rsidP="00B259C9">
            <w:pPr>
              <w:pStyle w:val="NoSpacing"/>
              <w:rPr>
                <w:sz w:val="16"/>
                <w:szCs w:val="16"/>
                <w:lang w:eastAsia="en-GB"/>
              </w:rPr>
            </w:pPr>
            <w:r w:rsidRPr="00CF7F5A">
              <w:rPr>
                <w:sz w:val="16"/>
                <w:szCs w:val="16"/>
                <w:lang w:eastAsia="en-GB"/>
              </w:rPr>
              <w:t> </w:t>
            </w: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Needing attention twice or more per night</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2.51 (1.50–4.20)</w:t>
            </w:r>
          </w:p>
        </w:tc>
        <w:tc>
          <w:tcPr>
            <w:tcW w:w="1134"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w:t>
            </w:r>
          </w:p>
        </w:tc>
        <w:tc>
          <w:tcPr>
            <w:tcW w:w="939"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Needing help with feeding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3.07, (1.69–5.59)</w:t>
            </w:r>
          </w:p>
        </w:tc>
        <w:tc>
          <w:tcPr>
            <w:tcW w:w="1134"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w:t>
            </w:r>
          </w:p>
        </w:tc>
        <w:tc>
          <w:tcPr>
            <w:tcW w:w="939"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0.002</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Sex (female ref) </w:t>
            </w:r>
          </w:p>
        </w:tc>
        <w:tc>
          <w:tcPr>
            <w:tcW w:w="1526" w:type="dxa"/>
            <w:tcBorders>
              <w:top w:val="nil"/>
              <w:bottom w:val="nil"/>
            </w:tcBorders>
            <w:noWrap/>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2.10 (1.22-3.60)</w:t>
            </w:r>
          </w:p>
        </w:tc>
        <w:tc>
          <w:tcPr>
            <w:tcW w:w="1134" w:type="dxa"/>
            <w:tcBorders>
              <w:top w:val="nil"/>
              <w:bottom w:val="nil"/>
            </w:tcBorders>
            <w:noWrap/>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w:t>
            </w:r>
          </w:p>
        </w:tc>
        <w:tc>
          <w:tcPr>
            <w:tcW w:w="939" w:type="dxa"/>
            <w:tcBorders>
              <w:top w:val="nil"/>
              <w:bottom w:val="nil"/>
            </w:tcBorders>
            <w:noWrap/>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0.007</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single" w:sz="4" w:space="0" w:color="auto"/>
            </w:tcBorders>
            <w:noWrap/>
          </w:tcPr>
          <w:p w:rsidR="006676D4" w:rsidRPr="00CF7F5A" w:rsidRDefault="006676D4" w:rsidP="00B259C9">
            <w:pPr>
              <w:rPr>
                <w:rFonts w:ascii="Calibri" w:hAnsi="Calibri"/>
                <w:color w:val="000000"/>
                <w:sz w:val="16"/>
                <w:szCs w:val="16"/>
              </w:rPr>
            </w:pPr>
          </w:p>
        </w:tc>
        <w:tc>
          <w:tcPr>
            <w:tcW w:w="1526" w:type="dxa"/>
            <w:tcBorders>
              <w:top w:val="nil"/>
              <w:bottom w:val="single" w:sz="4" w:space="0" w:color="auto"/>
            </w:tcBorders>
            <w:noWrap/>
          </w:tcPr>
          <w:p w:rsidR="006676D4" w:rsidRPr="00CF7F5A" w:rsidRDefault="006676D4" w:rsidP="00B259C9">
            <w:pPr>
              <w:rPr>
                <w:rFonts w:ascii="Calibri" w:hAnsi="Calibri"/>
                <w:color w:val="000000"/>
                <w:sz w:val="16"/>
                <w:szCs w:val="16"/>
              </w:rPr>
            </w:pPr>
          </w:p>
        </w:tc>
        <w:tc>
          <w:tcPr>
            <w:tcW w:w="1134" w:type="dxa"/>
            <w:tcBorders>
              <w:top w:val="nil"/>
              <w:bottom w:val="single" w:sz="4" w:space="0" w:color="auto"/>
            </w:tcBorders>
            <w:noWrap/>
          </w:tcPr>
          <w:p w:rsidR="006676D4" w:rsidRPr="00CF7F5A" w:rsidRDefault="006676D4" w:rsidP="00B259C9">
            <w:pPr>
              <w:rPr>
                <w:rFonts w:ascii="Calibri" w:hAnsi="Calibri"/>
                <w:color w:val="000000"/>
                <w:sz w:val="16"/>
                <w:szCs w:val="16"/>
              </w:rPr>
            </w:pPr>
          </w:p>
        </w:tc>
        <w:tc>
          <w:tcPr>
            <w:tcW w:w="939" w:type="dxa"/>
            <w:tcBorders>
              <w:top w:val="nil"/>
              <w:bottom w:val="single" w:sz="4" w:space="0" w:color="auto"/>
            </w:tcBorders>
            <w:noWrap/>
          </w:tcPr>
          <w:p w:rsidR="006676D4" w:rsidRPr="00CF7F5A" w:rsidRDefault="006676D4" w:rsidP="00B259C9">
            <w:pPr>
              <w:rPr>
                <w:rFonts w:ascii="Calibri" w:hAnsi="Calibri"/>
                <w:color w:val="000000"/>
                <w:sz w:val="16"/>
                <w:szCs w:val="16"/>
              </w:rPr>
            </w:pPr>
          </w:p>
        </w:tc>
      </w:tr>
      <w:tr w:rsidR="006676D4" w:rsidRPr="00CF7F5A" w:rsidTr="00B259C9">
        <w:trPr>
          <w:trHeight w:val="20"/>
        </w:trPr>
        <w:tc>
          <w:tcPr>
            <w:tcW w:w="1242" w:type="dxa"/>
            <w:vMerge w:val="restart"/>
            <w:hideMark/>
          </w:tcPr>
          <w:p w:rsidR="006676D4" w:rsidRPr="00CF7F5A" w:rsidRDefault="006676D4" w:rsidP="00B259C9">
            <w:pPr>
              <w:pStyle w:val="NoSpacing"/>
              <w:rPr>
                <w:sz w:val="16"/>
                <w:szCs w:val="16"/>
                <w:lang w:eastAsia="en-GB"/>
              </w:rPr>
            </w:pPr>
            <w:proofErr w:type="spellStart"/>
            <w:r w:rsidRPr="00CF7F5A">
              <w:rPr>
                <w:sz w:val="16"/>
                <w:szCs w:val="16"/>
                <w:lang w:eastAsia="en-GB"/>
              </w:rPr>
              <w:t>Hjaltadootir</w:t>
            </w:r>
            <w:proofErr w:type="spellEnd"/>
            <w:r w:rsidRPr="00CF7F5A">
              <w:rPr>
                <w:sz w:val="16"/>
                <w:szCs w:val="16"/>
                <w:lang w:eastAsia="en-GB"/>
              </w:rPr>
              <w:t xml:space="preserve"> et al, 1991 </w:t>
            </w:r>
            <w:r w:rsidRPr="00CF7F5A">
              <w:rPr>
                <w:sz w:val="16"/>
                <w:szCs w:val="16"/>
                <w:lang w:eastAsia="en-GB"/>
              </w:rPr>
              <w:fldChar w:fldCharType="begin"/>
            </w:r>
            <w:r w:rsidR="000C3229">
              <w:rPr>
                <w:sz w:val="16"/>
                <w:szCs w:val="16"/>
                <w:lang w:eastAsia="en-GB"/>
              </w:rPr>
              <w:instrText xml:space="preserve"> ADDIN EN.CITE &lt;EndNote&gt;&lt;Cite&gt;&lt;Author&gt;Hjaltadottir&lt;/Author&gt;&lt;Year&gt;2011&lt;/Year&gt;&lt;RecNum&gt;1952&lt;/RecNum&gt;&lt;DisplayText&gt;(22)&lt;/DisplayText&gt;&lt;record&gt;&lt;rec-number&gt;1952&lt;/rec-number&gt;&lt;foreign-keys&gt;&lt;key app="EN" db-id="0szxerpz9zf201ewvaa5zvfmzdsxa5vttsvf" timestamp="1518531477"&gt;1952&lt;/key&gt;&lt;key app="ENWeb" db-id=""&gt;0&lt;/key&gt;&lt;/foreign-keys&gt;&lt;ref-type name="Journal Article"&gt;17&lt;/ref-type&gt;&lt;contributors&gt;&lt;authors&gt;&lt;author&gt;Hjaltadottir, I.&lt;/author&gt;&lt;author&gt;Hallberg, I. R.&lt;/author&gt;&lt;author&gt;Ekwall, A. K.&lt;/author&gt;&lt;author&gt;Nyberg, P.&lt;/author&gt;&lt;/authors&gt;&lt;/contributors&gt;&lt;auth-address&gt;(Hjaltadottir) Department of Health Sciences, Lund University, Lund, Sweden.&lt;/auth-address&gt;&lt;titles&gt;&lt;title&gt;Predicting mortality of residents at admission to nursing home: a longitudinal cohort study&lt;/title&gt;&lt;secondary-title&gt;BMC health services research&lt;/secondary-title&gt;&lt;/titles&gt;&lt;periodical&gt;&lt;full-title&gt;BMC Health Services Research&lt;/full-title&gt;&lt;/periodical&gt;&lt;pages&gt;86&lt;/pages&gt;&lt;volume&gt;11&lt;/volume&gt;&lt;keywords&gt;&lt;keyword&gt;aged&lt;/keyword&gt;&lt;keyword&gt;article&lt;/keyword&gt;&lt;keyword&gt;attitude to health&lt;/keyword&gt;&lt;keyword&gt;cohort analysis&lt;/keyword&gt;&lt;keyword&gt;daily life activity&lt;/keyword&gt;&lt;keyword&gt;female&lt;/keyword&gt;&lt;keyword&gt;health service&lt;/keyword&gt;&lt;keyword&gt;health survey&lt;/keyword&gt;&lt;keyword&gt;hospitalization&lt;/keyword&gt;&lt;keyword&gt;human&lt;/keyword&gt;&lt;keyword&gt;Iceland&lt;/keyword&gt;&lt;keyword&gt;Kaplan Meier method&lt;/keyword&gt;&lt;keyword&gt;longitudinal study&lt;/keyword&gt;&lt;keyword&gt;male&lt;/keyword&gt;&lt;keyword&gt;mortality&lt;/keyword&gt;&lt;keyword&gt;nursing home&lt;/keyword&gt;&lt;keyword&gt;professional competence&lt;/keyword&gt;&lt;keyword&gt;psychologic test&lt;/keyword&gt;&lt;keyword&gt;statistics&lt;/keyword&gt;&lt;keyword&gt;time&lt;/keyword&gt;&lt;/keywords&gt;&lt;dates&gt;&lt;year&gt;2011&lt;/year&gt;&lt;/dates&gt;&lt;accession-num&gt;362652262&lt;/accession-num&gt;&lt;urls&gt;&lt;related-urls&gt;&lt;url&gt;http://ovidsp.ovid.com/ovidweb.cgi?T=JS&amp;amp;CSC=Y&amp;amp;NEWS=N&amp;amp;PAGE=fulltext&amp;amp;D=emed13&amp;amp;AN=362652262&lt;/url&gt;&lt;/related-urls&gt;&lt;/urls&gt;&lt;remote-database-name&gt;Embase&lt;/remote-database-name&gt;&lt;remote-database-provider&gt;Ovid Technologies&lt;/remote-database-provider&gt;&lt;research-notes&gt;Sourced&lt;/research-notes&gt;&lt;/record&gt;&lt;/Cite&gt;&lt;/EndNote&gt;</w:instrText>
            </w:r>
            <w:r w:rsidRPr="00CF7F5A">
              <w:rPr>
                <w:sz w:val="16"/>
                <w:szCs w:val="16"/>
                <w:lang w:eastAsia="en-GB"/>
              </w:rPr>
              <w:fldChar w:fldCharType="separate"/>
            </w:r>
            <w:r w:rsidR="000C3229">
              <w:rPr>
                <w:noProof/>
                <w:sz w:val="16"/>
                <w:szCs w:val="16"/>
                <w:lang w:eastAsia="en-GB"/>
              </w:rPr>
              <w:t>(22)</w:t>
            </w:r>
            <w:r w:rsidRPr="00CF7F5A">
              <w:rPr>
                <w:sz w:val="16"/>
                <w:szCs w:val="16"/>
                <w:lang w:eastAsia="en-GB"/>
              </w:rPr>
              <w:fldChar w:fldCharType="end"/>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Iceland</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Cohort study</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QAS: 12</w:t>
            </w:r>
          </w:p>
          <w:p w:rsidR="006676D4" w:rsidRPr="00CF7F5A" w:rsidRDefault="006676D4" w:rsidP="00B259C9">
            <w:pPr>
              <w:pStyle w:val="NoSpacing"/>
              <w:rPr>
                <w:sz w:val="16"/>
                <w:szCs w:val="16"/>
                <w:lang w:eastAsia="en-GB"/>
              </w:rPr>
            </w:pPr>
          </w:p>
        </w:tc>
        <w:tc>
          <w:tcPr>
            <w:tcW w:w="85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n=2,206</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Residents who were assessed once at baseline with a MDS within 90 days of admission </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82.5 (7.60)</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70% female</w:t>
            </w:r>
          </w:p>
          <w:p w:rsidR="006676D4" w:rsidRPr="00CF7F5A" w:rsidRDefault="006676D4" w:rsidP="00B259C9">
            <w:pPr>
              <w:pStyle w:val="NoSpacing"/>
              <w:rPr>
                <w:sz w:val="16"/>
                <w:szCs w:val="16"/>
                <w:lang w:eastAsia="en-GB"/>
              </w:rPr>
            </w:pPr>
            <w:r w:rsidRPr="00CF7F5A">
              <w:rPr>
                <w:sz w:val="16"/>
                <w:szCs w:val="16"/>
                <w:lang w:eastAsia="en-GB"/>
              </w:rPr>
              <w:t> </w:t>
            </w:r>
          </w:p>
        </w:tc>
        <w:tc>
          <w:tcPr>
            <w:tcW w:w="102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Nursing homes, n=NR</w:t>
            </w:r>
          </w:p>
          <w:p w:rsidR="006676D4" w:rsidRPr="00CF7F5A" w:rsidRDefault="006676D4" w:rsidP="00B259C9">
            <w:pPr>
              <w:pStyle w:val="NoSpacing"/>
              <w:rPr>
                <w:sz w:val="16"/>
                <w:szCs w:val="16"/>
                <w:lang w:eastAsia="en-GB"/>
              </w:rPr>
            </w:pPr>
            <w:r w:rsidRPr="00CF7F5A">
              <w:rPr>
                <w:sz w:val="16"/>
                <w:szCs w:val="16"/>
                <w:lang w:eastAsia="en-GB"/>
              </w:rPr>
              <w:t> </w:t>
            </w:r>
          </w:p>
        </w:tc>
        <w:tc>
          <w:tcPr>
            <w:tcW w:w="1673"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Baseline data collection 1996 to 2006, follow up for three years, data collected using the MDS.</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Analysis: Weibull Model</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53.1% residents died within three years</w:t>
            </w:r>
          </w:p>
          <w:p w:rsidR="006676D4" w:rsidRPr="00CF7F5A" w:rsidRDefault="006676D4" w:rsidP="00B259C9">
            <w:pPr>
              <w:pStyle w:val="NoSpacing"/>
              <w:rPr>
                <w:sz w:val="16"/>
                <w:szCs w:val="16"/>
                <w:lang w:eastAsia="en-GB"/>
              </w:rPr>
            </w:pPr>
            <w:r w:rsidRPr="00CF7F5A">
              <w:rPr>
                <w:sz w:val="16"/>
                <w:szCs w:val="16"/>
                <w:lang w:eastAsia="en-GB"/>
              </w:rPr>
              <w:t> </w:t>
            </w:r>
          </w:p>
        </w:tc>
        <w:tc>
          <w:tcPr>
            <w:tcW w:w="4286" w:type="dxa"/>
            <w:tcBorders>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sz w:val="16"/>
                <w:szCs w:val="16"/>
              </w:rPr>
              <w:t>Physical functioning (ADL Long Scale) (greater scores = greater dependency)</w:t>
            </w:r>
          </w:p>
        </w:tc>
        <w:tc>
          <w:tcPr>
            <w:tcW w:w="1526" w:type="dxa"/>
            <w:tcBorders>
              <w:bottom w:val="nil"/>
            </w:tcBorders>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 </w:t>
            </w:r>
          </w:p>
        </w:tc>
        <w:tc>
          <w:tcPr>
            <w:tcW w:w="1134" w:type="dxa"/>
            <w:tcBorders>
              <w:bottom w:val="nil"/>
            </w:tcBorders>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ADL Long Scale 0-3 (ref) vs 10-17 </w:t>
            </w:r>
          </w:p>
        </w:tc>
        <w:tc>
          <w:tcPr>
            <w:tcW w:w="152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1.33 (1.08-1.63)</w:t>
            </w:r>
          </w:p>
        </w:tc>
        <w:tc>
          <w:tcPr>
            <w:tcW w:w="1134" w:type="dxa"/>
            <w:tcBorders>
              <w:top w:val="nil"/>
              <w:bottom w:val="nil"/>
            </w:tcBorders>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0.007</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ADL Long Scale 0-3 (ref) vs 18-28</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1.80 (1.45-2.23)</w:t>
            </w:r>
          </w:p>
        </w:tc>
        <w:tc>
          <w:tcPr>
            <w:tcW w:w="1134" w:type="dxa"/>
            <w:tcBorders>
              <w:top w:val="nil"/>
              <w:bottom w:val="nil"/>
            </w:tcBorders>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ADL Long Scale 0-3 (ref) vs 4-9</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1.17 (0.95-1.43)</w:t>
            </w:r>
          </w:p>
        </w:tc>
        <w:tc>
          <w:tcPr>
            <w:tcW w:w="1134" w:type="dxa"/>
            <w:tcBorders>
              <w:top w:val="nil"/>
              <w:bottom w:val="nil"/>
            </w:tcBorders>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0.134</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Admission source</w:t>
            </w:r>
          </w:p>
        </w:tc>
        <w:tc>
          <w:tcPr>
            <w:tcW w:w="1526" w:type="dxa"/>
            <w:tcBorders>
              <w:top w:val="nil"/>
              <w:bottom w:val="nil"/>
            </w:tcBorders>
            <w:noWrap/>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 </w:t>
            </w:r>
          </w:p>
        </w:tc>
        <w:tc>
          <w:tcPr>
            <w:tcW w:w="1134" w:type="dxa"/>
            <w:tcBorders>
              <w:top w:val="nil"/>
              <w:bottom w:val="nil"/>
            </w:tcBorders>
            <w:noWrap/>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0.011</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Admitted from private home, with and without home help (ref) vs acute care hospital/ rehabilitation hospital</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1.27 (1.10-1.47)</w:t>
            </w:r>
          </w:p>
        </w:tc>
        <w:tc>
          <w:tcPr>
            <w:tcW w:w="1134" w:type="dxa"/>
            <w:tcBorders>
              <w:top w:val="nil"/>
              <w:bottom w:val="nil"/>
            </w:tcBorders>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0.001</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Admitted from private home, with and without home help (ref) vs board and care/assisted living/group home</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1.11 (0.86-1.45)</w:t>
            </w:r>
          </w:p>
        </w:tc>
        <w:tc>
          <w:tcPr>
            <w:tcW w:w="1134" w:type="dxa"/>
            <w:tcBorders>
              <w:top w:val="nil"/>
              <w:bottom w:val="nil"/>
            </w:tcBorders>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0.417</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Admitted from private home, with and without home help (ref) vs nursing home/nursing ward</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1.09 (0.88-1.37)</w:t>
            </w:r>
          </w:p>
        </w:tc>
        <w:tc>
          <w:tcPr>
            <w:tcW w:w="1134" w:type="dxa"/>
            <w:tcBorders>
              <w:top w:val="nil"/>
              <w:bottom w:val="nil"/>
            </w:tcBorders>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0.408</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CHESS Score (low score = stable condition)</w:t>
            </w:r>
          </w:p>
        </w:tc>
        <w:tc>
          <w:tcPr>
            <w:tcW w:w="1526" w:type="dxa"/>
            <w:tcBorders>
              <w:top w:val="nil"/>
              <w:bottom w:val="nil"/>
            </w:tcBorders>
            <w:noWrap/>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NR</w:t>
            </w:r>
          </w:p>
        </w:tc>
        <w:tc>
          <w:tcPr>
            <w:tcW w:w="1134" w:type="dxa"/>
            <w:tcBorders>
              <w:top w:val="nil"/>
              <w:bottom w:val="nil"/>
            </w:tcBorders>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0.079</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CHESS Score: 0 (ref) vs 1</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1.18 (0.98-1.42)</w:t>
            </w:r>
          </w:p>
        </w:tc>
        <w:tc>
          <w:tcPr>
            <w:tcW w:w="1134" w:type="dxa"/>
            <w:tcBorders>
              <w:top w:val="nil"/>
              <w:bottom w:val="nil"/>
            </w:tcBorders>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0.079</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CHESS Score: 0 (ref) vs 2</w:t>
            </w:r>
          </w:p>
        </w:tc>
        <w:tc>
          <w:tcPr>
            <w:tcW w:w="152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1.61 (1.35-1.93)</w:t>
            </w:r>
          </w:p>
        </w:tc>
        <w:tc>
          <w:tcPr>
            <w:tcW w:w="1134" w:type="dxa"/>
            <w:tcBorders>
              <w:top w:val="nil"/>
              <w:bottom w:val="nil"/>
            </w:tcBorders>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CHESS Score: 0 (ref) vs 3</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2.16 (1.70-2.75)</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CHESS Score: 0 (ref) vs 4</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3.95 (3.08-5.07)</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CHESS Score: 0 (ref) vs 5</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16.18 (11.41-22.95)</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Cognitive functioning (CPS)</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Depression (DRS)</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ISE Score: (higher score = more social engagement)</w:t>
            </w:r>
          </w:p>
        </w:tc>
        <w:tc>
          <w:tcPr>
            <w:tcW w:w="1526" w:type="dxa"/>
            <w:tcBorders>
              <w:top w:val="nil"/>
              <w:bottom w:val="nil"/>
            </w:tcBorders>
            <w:noWrap/>
          </w:tcPr>
          <w:p w:rsidR="006676D4" w:rsidRPr="00CF7F5A" w:rsidRDefault="006676D4" w:rsidP="00B259C9">
            <w:pPr>
              <w:rPr>
                <w:rFonts w:ascii="Calibri" w:hAnsi="Calibri"/>
                <w:color w:val="000000"/>
              </w:rPr>
            </w:pPr>
            <w:r w:rsidRPr="00CF7F5A">
              <w:rPr>
                <w:rFonts w:ascii="Calibri" w:hAnsi="Calibri"/>
                <w:color w:val="000000"/>
              </w:rPr>
              <w:t> NR</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0.007</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ISE Score: 6 (ref) vs 0</w:t>
            </w:r>
          </w:p>
        </w:tc>
        <w:tc>
          <w:tcPr>
            <w:tcW w:w="152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1.63 (1.22-2.19)</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0.001</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ISE Score: 6 (ref) vs 3</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1.32(0.96-1.81)</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0.092</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ISE Score: 6 (ref) vs 4</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1.19 (0.86-1.65)</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0.303</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ISE Score: 6 (ref) vs 5</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1.36 (0.94-1.97)</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0.102</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ISE Score: 6 (ref)vs 1</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1.62 (1.19-2.22)</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0.002</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ISE Score: 6 (ref)vs 2</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1.49 (1.09-2.04)</w:t>
            </w:r>
          </w:p>
        </w:tc>
        <w:tc>
          <w:tcPr>
            <w:tcW w:w="1134" w:type="dxa"/>
            <w:tcBorders>
              <w:top w:val="nil"/>
              <w:bottom w:val="nil"/>
            </w:tcBorders>
            <w:noWrap/>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0.013</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Pain (Pain Scale)</w:t>
            </w:r>
          </w:p>
        </w:tc>
        <w:tc>
          <w:tcPr>
            <w:tcW w:w="1526" w:type="dxa"/>
            <w:tcBorders>
              <w:top w:val="nil"/>
              <w:bottom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single" w:sz="4" w:space="0" w:color="auto"/>
            </w:tcBorders>
            <w:noWrap/>
            <w:hideMark/>
          </w:tcPr>
          <w:p w:rsidR="006676D4" w:rsidRPr="00CF7F5A" w:rsidRDefault="006676D4" w:rsidP="00B259C9">
            <w:r w:rsidRPr="00CF7F5A">
              <w:rPr>
                <w:rFonts w:ascii="Calibri" w:hAnsi="Calibri"/>
                <w:color w:val="000000"/>
                <w:sz w:val="16"/>
                <w:szCs w:val="16"/>
              </w:rPr>
              <w:t>HR (CI)</w:t>
            </w:r>
          </w:p>
        </w:tc>
        <w:tc>
          <w:tcPr>
            <w:tcW w:w="939" w:type="dxa"/>
            <w:tcBorders>
              <w:top w:val="nil"/>
              <w:bottom w:val="single" w:sz="4" w:space="0" w:color="auto"/>
            </w:tcBorders>
            <w:noWrap/>
            <w:hideMark/>
          </w:tcPr>
          <w:p w:rsidR="006676D4" w:rsidRPr="00CF7F5A" w:rsidRDefault="006676D4" w:rsidP="00B259C9">
            <w:pPr>
              <w:rPr>
                <w:rFonts w:ascii="Calibri" w:hAnsi="Calibri"/>
                <w:color w:val="000000"/>
              </w:rPr>
            </w:pPr>
            <w:r w:rsidRPr="00CF7F5A">
              <w:rPr>
                <w:rFonts w:ascii="Calibri" w:hAnsi="Calibri"/>
                <w:color w:val="000000"/>
              </w:rPr>
              <w:t> NS</w:t>
            </w:r>
          </w:p>
        </w:tc>
      </w:tr>
      <w:tr w:rsidR="006676D4" w:rsidRPr="00CF7F5A" w:rsidTr="00B259C9">
        <w:trPr>
          <w:trHeight w:val="20"/>
        </w:trPr>
        <w:tc>
          <w:tcPr>
            <w:tcW w:w="1242" w:type="dxa"/>
            <w:vMerge w:val="restart"/>
            <w:hideMark/>
          </w:tcPr>
          <w:p w:rsidR="006676D4" w:rsidRPr="00CF7F5A" w:rsidRDefault="006676D4" w:rsidP="00B259C9">
            <w:pPr>
              <w:pStyle w:val="NoSpacing"/>
              <w:rPr>
                <w:sz w:val="16"/>
                <w:szCs w:val="16"/>
                <w:lang w:eastAsia="en-GB"/>
              </w:rPr>
            </w:pPr>
            <w:proofErr w:type="spellStart"/>
            <w:r w:rsidRPr="00CF7F5A">
              <w:rPr>
                <w:sz w:val="16"/>
                <w:szCs w:val="16"/>
                <w:lang w:eastAsia="en-GB"/>
              </w:rPr>
              <w:t>Hui,Wong</w:t>
            </w:r>
            <w:proofErr w:type="spellEnd"/>
            <w:r w:rsidRPr="00CF7F5A">
              <w:rPr>
                <w:sz w:val="16"/>
                <w:szCs w:val="16"/>
                <w:lang w:eastAsia="en-GB"/>
              </w:rPr>
              <w:t xml:space="preserve"> and Woo, 2004 </w:t>
            </w:r>
            <w:r w:rsidRPr="00CF7F5A">
              <w:rPr>
                <w:sz w:val="16"/>
                <w:szCs w:val="16"/>
                <w:lang w:eastAsia="en-GB"/>
              </w:rPr>
              <w:fldChar w:fldCharType="begin">
                <w:fldData xml:space="preserve">PEVuZE5vdGU+PENpdGU+PEF1dGhvcj5IdWk8L0F1dGhvcj48WWVhcj4yMDA0PC9ZZWFyPjxSZWNO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</w:fldData>
              </w:fldChar>
            </w:r>
            <w:r w:rsidR="000C3229">
              <w:rPr>
                <w:sz w:val="16"/>
                <w:szCs w:val="16"/>
                <w:lang w:eastAsia="en-GB"/>
              </w:rPr>
              <w:instrText xml:space="preserve"> ADDIN EN.CITE </w:instrText>
            </w:r>
            <w:r w:rsidR="000C3229">
              <w:rPr>
                <w:sz w:val="16"/>
                <w:szCs w:val="16"/>
                <w:lang w:eastAsia="en-GB"/>
              </w:rPr>
              <w:fldChar w:fldCharType="begin">
                <w:fldData xml:space="preserve">PEVuZE5vdGU+PENpdGU+PEF1dGhvcj5IdWk8L0F1dGhvcj48WWVhcj4yMDA0PC9ZZWFyPjxSZWNO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</w:fldData>
              </w:fldChar>
            </w:r>
            <w:r w:rsidR="000C3229">
              <w:rPr>
                <w:sz w:val="16"/>
                <w:szCs w:val="16"/>
                <w:lang w:eastAsia="en-GB"/>
              </w:rPr>
              <w:instrText xml:space="preserve"> ADDIN EN.CITE.DATA </w:instrText>
            </w:r>
            <w:r w:rsidR="000C3229">
              <w:rPr>
                <w:sz w:val="16"/>
                <w:szCs w:val="16"/>
                <w:lang w:eastAsia="en-GB"/>
              </w:rPr>
            </w:r>
            <w:r w:rsidR="000C3229">
              <w:rPr>
                <w:sz w:val="16"/>
                <w:szCs w:val="16"/>
                <w:lang w:eastAsia="en-GB"/>
              </w:rPr>
              <w:fldChar w:fldCharType="end"/>
            </w:r>
            <w:r w:rsidRPr="00CF7F5A">
              <w:rPr>
                <w:sz w:val="16"/>
                <w:szCs w:val="16"/>
                <w:lang w:eastAsia="en-GB"/>
              </w:rPr>
            </w:r>
            <w:r w:rsidRPr="00CF7F5A">
              <w:rPr>
                <w:sz w:val="16"/>
                <w:szCs w:val="16"/>
                <w:lang w:eastAsia="en-GB"/>
              </w:rPr>
              <w:fldChar w:fldCharType="separate"/>
            </w:r>
            <w:r w:rsidR="000C3229">
              <w:rPr>
                <w:noProof/>
                <w:sz w:val="16"/>
                <w:szCs w:val="16"/>
                <w:lang w:eastAsia="en-GB"/>
              </w:rPr>
              <w:t>(23)</w:t>
            </w:r>
            <w:r w:rsidRPr="00CF7F5A">
              <w:rPr>
                <w:sz w:val="16"/>
                <w:szCs w:val="16"/>
                <w:lang w:eastAsia="en-GB"/>
              </w:rPr>
              <w:fldChar w:fldCharType="end"/>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Hong Kong</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Prospective cohort study</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QAS: 10</w:t>
            </w:r>
          </w:p>
          <w:p w:rsidR="006676D4" w:rsidRPr="00CF7F5A" w:rsidRDefault="006676D4" w:rsidP="00B259C9">
            <w:pPr>
              <w:pStyle w:val="NoSpacing"/>
              <w:rPr>
                <w:sz w:val="16"/>
                <w:szCs w:val="16"/>
                <w:lang w:eastAsia="en-GB"/>
              </w:rPr>
            </w:pPr>
          </w:p>
        </w:tc>
        <w:tc>
          <w:tcPr>
            <w:tcW w:w="85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n=590/ n=536</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Residents aged 65 years and over</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80.0 (7.9)</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59.8% female</w:t>
            </w:r>
          </w:p>
        </w:tc>
        <w:tc>
          <w:tcPr>
            <w:tcW w:w="1021" w:type="dxa"/>
            <w:vMerge w:val="restart"/>
            <w:hideMark/>
          </w:tcPr>
          <w:p w:rsidR="006676D4" w:rsidRPr="00CF7F5A" w:rsidRDefault="00CF7F5A" w:rsidP="00B259C9">
            <w:pPr>
              <w:pStyle w:val="NoSpacing"/>
              <w:rPr>
                <w:sz w:val="16"/>
                <w:szCs w:val="16"/>
                <w:lang w:eastAsia="en-GB"/>
              </w:rPr>
            </w:pPr>
            <w:r w:rsidRPr="00CF7F5A">
              <w:rPr>
                <w:sz w:val="16"/>
                <w:szCs w:val="16"/>
                <w:lang w:eastAsia="en-GB"/>
              </w:rPr>
              <w:t xml:space="preserve">Nursing homes, </w:t>
            </w:r>
            <w:r w:rsidR="006676D4" w:rsidRPr="00CF7F5A">
              <w:rPr>
                <w:sz w:val="16"/>
                <w:szCs w:val="16"/>
                <w:lang w:eastAsia="en-GB"/>
              </w:rPr>
              <w:t xml:space="preserve">n=4 </w:t>
            </w:r>
          </w:p>
          <w:p w:rsidR="006676D4" w:rsidRPr="00CF7F5A" w:rsidRDefault="006676D4" w:rsidP="00B259C9">
            <w:pPr>
              <w:pStyle w:val="NoSpacing"/>
              <w:rPr>
                <w:sz w:val="16"/>
                <w:szCs w:val="16"/>
                <w:lang w:eastAsia="en-GB"/>
              </w:rPr>
            </w:pPr>
            <w:r w:rsidRPr="00CF7F5A">
              <w:rPr>
                <w:sz w:val="16"/>
                <w:szCs w:val="16"/>
                <w:lang w:eastAsia="en-GB"/>
              </w:rPr>
              <w:t> </w:t>
            </w:r>
          </w:p>
        </w:tc>
        <w:tc>
          <w:tcPr>
            <w:tcW w:w="1673"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Baseline data collection not reported, follow up for two years, data collected by research team.</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Analysis: Multivariate Cox regression model</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13.8% residents died within eighteen months </w:t>
            </w:r>
          </w:p>
          <w:p w:rsidR="006676D4" w:rsidRPr="00CF7F5A" w:rsidRDefault="006676D4" w:rsidP="00B259C9">
            <w:pPr>
              <w:pStyle w:val="NoSpacing"/>
              <w:rPr>
                <w:sz w:val="16"/>
                <w:szCs w:val="16"/>
                <w:lang w:eastAsia="en-GB"/>
              </w:rPr>
            </w:pPr>
            <w:r w:rsidRPr="00CF7F5A">
              <w:rPr>
                <w:sz w:val="16"/>
                <w:szCs w:val="16"/>
                <w:lang w:eastAsia="en-GB"/>
              </w:rPr>
              <w:t> </w:t>
            </w:r>
          </w:p>
        </w:tc>
        <w:tc>
          <w:tcPr>
            <w:tcW w:w="4286" w:type="dxa"/>
            <w:tcBorders>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Age</w:t>
            </w:r>
          </w:p>
        </w:tc>
        <w:tc>
          <w:tcPr>
            <w:tcW w:w="1526" w:type="dxa"/>
            <w:tcBorders>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-0.0306 (0.0121)</w:t>
            </w:r>
          </w:p>
        </w:tc>
        <w:tc>
          <w:tcPr>
            <w:tcW w:w="1134" w:type="dxa"/>
            <w:tcBorders>
              <w:bottom w:val="nil"/>
            </w:tcBorders>
            <w:vAlign w:val="center"/>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Coef</w:t>
            </w:r>
            <w:proofErr w:type="spellEnd"/>
            <w:r w:rsidRPr="00CF7F5A">
              <w:rPr>
                <w:rFonts w:ascii="Calibri" w:hAnsi="Calibri"/>
                <w:color w:val="000000"/>
                <w:sz w:val="16"/>
                <w:szCs w:val="16"/>
              </w:rPr>
              <w:t xml:space="preserve"> (SE)</w:t>
            </w:r>
          </w:p>
        </w:tc>
        <w:tc>
          <w:tcPr>
            <w:tcW w:w="939" w:type="dxa"/>
            <w:tcBorders>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0.021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Cancer </w:t>
            </w:r>
          </w:p>
        </w:tc>
        <w:tc>
          <w:tcPr>
            <w:tcW w:w="152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-0.9512 (0.3046)</w:t>
            </w:r>
          </w:p>
        </w:tc>
        <w:tc>
          <w:tcPr>
            <w:tcW w:w="1134" w:type="dxa"/>
            <w:tcBorders>
              <w:top w:val="nil"/>
              <w:bottom w:val="nil"/>
            </w:tcBorders>
            <w:vAlign w:val="center"/>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Coef</w:t>
            </w:r>
            <w:proofErr w:type="spellEnd"/>
            <w:r w:rsidRPr="00CF7F5A">
              <w:rPr>
                <w:rFonts w:ascii="Calibri" w:hAnsi="Calibri"/>
                <w:color w:val="000000"/>
                <w:sz w:val="16"/>
                <w:szCs w:val="16"/>
              </w:rPr>
              <w:t xml:space="preserve"> (SE)</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0.002</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Clinic visits in the last three months </w:t>
            </w:r>
          </w:p>
        </w:tc>
        <w:tc>
          <w:tcPr>
            <w:tcW w:w="152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tcPr>
          <w:p w:rsidR="006676D4" w:rsidRPr="00CF7F5A" w:rsidRDefault="006676D4" w:rsidP="00B259C9">
            <w:proofErr w:type="spellStart"/>
            <w:r w:rsidRPr="00CF7F5A">
              <w:rPr>
                <w:rFonts w:ascii="Calibri" w:hAnsi="Calibri"/>
                <w:color w:val="000000"/>
                <w:sz w:val="16"/>
                <w:szCs w:val="16"/>
              </w:rPr>
              <w:t>Coef</w:t>
            </w:r>
            <w:proofErr w:type="spellEnd"/>
            <w:r w:rsidRPr="00CF7F5A">
              <w:rPr>
                <w:rFonts w:ascii="Calibri" w:hAnsi="Calibri"/>
                <w:color w:val="000000"/>
                <w:sz w:val="16"/>
                <w:szCs w:val="16"/>
              </w:rPr>
              <w:t xml:space="preserve"> (SE)</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Education </w:t>
            </w:r>
          </w:p>
        </w:tc>
        <w:tc>
          <w:tcPr>
            <w:tcW w:w="152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tcPr>
          <w:p w:rsidR="006676D4" w:rsidRPr="00CF7F5A" w:rsidRDefault="006676D4" w:rsidP="00B259C9">
            <w:proofErr w:type="spellStart"/>
            <w:r w:rsidRPr="00CF7F5A">
              <w:rPr>
                <w:rFonts w:ascii="Calibri" w:hAnsi="Calibri"/>
                <w:color w:val="000000"/>
                <w:sz w:val="16"/>
                <w:szCs w:val="16"/>
              </w:rPr>
              <w:t>Coef</w:t>
            </w:r>
            <w:proofErr w:type="spellEnd"/>
            <w:r w:rsidRPr="00CF7F5A">
              <w:rPr>
                <w:rFonts w:ascii="Calibri" w:hAnsi="Calibri"/>
                <w:color w:val="000000"/>
                <w:sz w:val="16"/>
                <w:szCs w:val="16"/>
              </w:rPr>
              <w:t xml:space="preserve"> (SE)</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Functional performance (greater scores=greater dependency)</w:t>
            </w:r>
          </w:p>
        </w:tc>
        <w:tc>
          <w:tcPr>
            <w:tcW w:w="152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-0.131 (0.0239)</w:t>
            </w:r>
          </w:p>
        </w:tc>
        <w:tc>
          <w:tcPr>
            <w:tcW w:w="1134" w:type="dxa"/>
            <w:tcBorders>
              <w:top w:val="nil"/>
              <w:bottom w:val="nil"/>
            </w:tcBorders>
          </w:tcPr>
          <w:p w:rsidR="006676D4" w:rsidRPr="00CF7F5A" w:rsidRDefault="006676D4" w:rsidP="00B259C9">
            <w:proofErr w:type="spellStart"/>
            <w:r w:rsidRPr="00CF7F5A">
              <w:rPr>
                <w:rFonts w:ascii="Calibri" w:hAnsi="Calibri"/>
                <w:color w:val="000000"/>
                <w:sz w:val="16"/>
                <w:szCs w:val="16"/>
              </w:rPr>
              <w:t>Coef</w:t>
            </w:r>
            <w:proofErr w:type="spellEnd"/>
            <w:r w:rsidRPr="00CF7F5A">
              <w:rPr>
                <w:rFonts w:ascii="Calibri" w:hAnsi="Calibri"/>
                <w:color w:val="000000"/>
                <w:sz w:val="16"/>
                <w:szCs w:val="16"/>
              </w:rPr>
              <w:t xml:space="preserve"> (SE)</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&lt;0.0000</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Hearing impairment </w:t>
            </w:r>
          </w:p>
        </w:tc>
        <w:tc>
          <w:tcPr>
            <w:tcW w:w="152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tcPr>
          <w:p w:rsidR="006676D4" w:rsidRPr="00CF7F5A" w:rsidRDefault="006676D4" w:rsidP="00B259C9">
            <w:proofErr w:type="spellStart"/>
            <w:r w:rsidRPr="00CF7F5A">
              <w:rPr>
                <w:rFonts w:ascii="Calibri" w:hAnsi="Calibri"/>
                <w:color w:val="000000"/>
                <w:sz w:val="16"/>
                <w:szCs w:val="16"/>
              </w:rPr>
              <w:t>Coef</w:t>
            </w:r>
            <w:proofErr w:type="spellEnd"/>
            <w:r w:rsidRPr="00CF7F5A">
              <w:rPr>
                <w:rFonts w:ascii="Calibri" w:hAnsi="Calibri"/>
                <w:color w:val="000000"/>
                <w:sz w:val="16"/>
                <w:szCs w:val="16"/>
              </w:rPr>
              <w:t xml:space="preserve"> (SE)</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History of falling in the last three months </w:t>
            </w:r>
          </w:p>
        </w:tc>
        <w:tc>
          <w:tcPr>
            <w:tcW w:w="152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tcPr>
          <w:p w:rsidR="006676D4" w:rsidRPr="00CF7F5A" w:rsidRDefault="006676D4" w:rsidP="00B259C9">
            <w:proofErr w:type="spellStart"/>
            <w:r w:rsidRPr="00CF7F5A">
              <w:rPr>
                <w:rFonts w:ascii="Calibri" w:hAnsi="Calibri"/>
                <w:color w:val="000000"/>
                <w:sz w:val="16"/>
                <w:szCs w:val="16"/>
              </w:rPr>
              <w:t>Coef</w:t>
            </w:r>
            <w:proofErr w:type="spellEnd"/>
            <w:r w:rsidRPr="00CF7F5A">
              <w:rPr>
                <w:rFonts w:ascii="Calibri" w:hAnsi="Calibri"/>
                <w:color w:val="000000"/>
                <w:sz w:val="16"/>
                <w:szCs w:val="16"/>
              </w:rPr>
              <w:t xml:space="preserve"> (SE)</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Hospitalisations in the last three months </w:t>
            </w:r>
          </w:p>
        </w:tc>
        <w:tc>
          <w:tcPr>
            <w:tcW w:w="152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tcPr>
          <w:p w:rsidR="006676D4" w:rsidRPr="00CF7F5A" w:rsidRDefault="006676D4" w:rsidP="00B259C9">
            <w:proofErr w:type="spellStart"/>
            <w:r w:rsidRPr="00CF7F5A">
              <w:rPr>
                <w:rFonts w:ascii="Calibri" w:hAnsi="Calibri"/>
                <w:color w:val="000000"/>
                <w:sz w:val="16"/>
                <w:szCs w:val="16"/>
              </w:rPr>
              <w:t>Coef</w:t>
            </w:r>
            <w:proofErr w:type="spellEnd"/>
            <w:r w:rsidRPr="00CF7F5A">
              <w:rPr>
                <w:rFonts w:ascii="Calibri" w:hAnsi="Calibri"/>
                <w:color w:val="000000"/>
                <w:sz w:val="16"/>
                <w:szCs w:val="16"/>
              </w:rPr>
              <w:t xml:space="preserve"> (SE)</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Marital status </w:t>
            </w:r>
          </w:p>
        </w:tc>
        <w:tc>
          <w:tcPr>
            <w:tcW w:w="152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tcPr>
          <w:p w:rsidR="006676D4" w:rsidRPr="00CF7F5A" w:rsidRDefault="006676D4" w:rsidP="00B259C9">
            <w:proofErr w:type="spellStart"/>
            <w:r w:rsidRPr="00CF7F5A">
              <w:rPr>
                <w:rFonts w:ascii="Calibri" w:hAnsi="Calibri"/>
                <w:color w:val="000000"/>
                <w:sz w:val="16"/>
                <w:szCs w:val="16"/>
              </w:rPr>
              <w:t>Coef</w:t>
            </w:r>
            <w:proofErr w:type="spellEnd"/>
            <w:r w:rsidRPr="00CF7F5A">
              <w:rPr>
                <w:rFonts w:ascii="Calibri" w:hAnsi="Calibri"/>
                <w:color w:val="000000"/>
                <w:sz w:val="16"/>
                <w:szCs w:val="16"/>
              </w:rPr>
              <w:t xml:space="preserve"> (SE)</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Medication use in the last three months </w:t>
            </w:r>
          </w:p>
        </w:tc>
        <w:tc>
          <w:tcPr>
            <w:tcW w:w="152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Coef</w:t>
            </w:r>
            <w:proofErr w:type="spellEnd"/>
            <w:r w:rsidRPr="00CF7F5A">
              <w:rPr>
                <w:rFonts w:ascii="Calibri" w:hAnsi="Calibri"/>
                <w:color w:val="000000"/>
                <w:sz w:val="16"/>
                <w:szCs w:val="16"/>
              </w:rPr>
              <w:t xml:space="preserve"> (SE)</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Nutritional status - CAMA &lt;= 1 SD</w:t>
            </w:r>
          </w:p>
        </w:tc>
        <w:tc>
          <w:tcPr>
            <w:tcW w:w="152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-0.8417 (0.1957)</w:t>
            </w:r>
          </w:p>
        </w:tc>
        <w:tc>
          <w:tcPr>
            <w:tcW w:w="1134" w:type="dxa"/>
            <w:tcBorders>
              <w:top w:val="nil"/>
              <w:bottom w:val="nil"/>
            </w:tcBorders>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Coef</w:t>
            </w:r>
            <w:proofErr w:type="spellEnd"/>
            <w:r w:rsidRPr="00CF7F5A">
              <w:rPr>
                <w:rFonts w:ascii="Calibri" w:hAnsi="Calibri"/>
                <w:color w:val="000000"/>
                <w:sz w:val="16"/>
                <w:szCs w:val="16"/>
              </w:rPr>
              <w:t xml:space="preserve"> (SE)</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0.00002</w:t>
            </w:r>
          </w:p>
          <w:p w:rsidR="006676D4" w:rsidRPr="00CF7F5A" w:rsidRDefault="006676D4" w:rsidP="00B259C9">
            <w:pPr>
              <w:rPr>
                <w:rFonts w:ascii="Calibri" w:hAnsi="Calibri"/>
                <w:color w:val="000000"/>
                <w:sz w:val="16"/>
                <w:szCs w:val="16"/>
              </w:rPr>
            </w:pP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Sex (female ref) </w:t>
            </w:r>
          </w:p>
        </w:tc>
        <w:tc>
          <w:tcPr>
            <w:tcW w:w="152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-1.1802 (0.4548)</w:t>
            </w:r>
          </w:p>
        </w:tc>
        <w:tc>
          <w:tcPr>
            <w:tcW w:w="1134" w:type="dxa"/>
            <w:tcBorders>
              <w:top w:val="nil"/>
              <w:bottom w:val="nil"/>
            </w:tcBorders>
          </w:tcPr>
          <w:p w:rsidR="006676D4" w:rsidRPr="00CF7F5A" w:rsidRDefault="006676D4" w:rsidP="00B259C9">
            <w:proofErr w:type="spellStart"/>
            <w:r w:rsidRPr="00CF7F5A">
              <w:rPr>
                <w:rFonts w:ascii="Calibri" w:hAnsi="Calibri"/>
                <w:color w:val="000000"/>
                <w:sz w:val="16"/>
                <w:szCs w:val="16"/>
              </w:rPr>
              <w:t>Coef</w:t>
            </w:r>
            <w:proofErr w:type="spellEnd"/>
            <w:r w:rsidRPr="00CF7F5A">
              <w:rPr>
                <w:rFonts w:ascii="Calibri" w:hAnsi="Calibri"/>
                <w:color w:val="000000"/>
                <w:sz w:val="16"/>
                <w:szCs w:val="16"/>
              </w:rPr>
              <w:t xml:space="preserve"> (SE)</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0.009</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Vision impairment </w:t>
            </w:r>
          </w:p>
        </w:tc>
        <w:tc>
          <w:tcPr>
            <w:tcW w:w="152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tcPr>
          <w:p w:rsidR="006676D4" w:rsidRPr="00CF7F5A" w:rsidRDefault="006676D4" w:rsidP="00B259C9">
            <w:proofErr w:type="spellStart"/>
            <w:r w:rsidRPr="00CF7F5A">
              <w:rPr>
                <w:rFonts w:ascii="Calibri" w:hAnsi="Calibri"/>
                <w:color w:val="000000"/>
                <w:sz w:val="16"/>
                <w:szCs w:val="16"/>
              </w:rPr>
              <w:t>Coef</w:t>
            </w:r>
            <w:proofErr w:type="spellEnd"/>
            <w:r w:rsidRPr="00CF7F5A">
              <w:rPr>
                <w:rFonts w:ascii="Calibri" w:hAnsi="Calibri"/>
                <w:color w:val="000000"/>
                <w:sz w:val="16"/>
                <w:szCs w:val="16"/>
              </w:rPr>
              <w:t xml:space="preserve"> (SE)</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val="restart"/>
          </w:tcPr>
          <w:p w:rsidR="006676D4" w:rsidRPr="00642C72" w:rsidRDefault="006676D4" w:rsidP="00B259C9">
            <w:pPr>
              <w:pStyle w:val="NoSpacing"/>
              <w:rPr>
                <w:sz w:val="16"/>
                <w:szCs w:val="16"/>
                <w:lang w:val="fr-FR" w:eastAsia="en-GB"/>
              </w:rPr>
            </w:pPr>
            <w:proofErr w:type="spellStart"/>
            <w:r w:rsidRPr="00642C72">
              <w:rPr>
                <w:sz w:val="16"/>
                <w:szCs w:val="16"/>
                <w:lang w:val="fr-FR" w:eastAsia="en-GB"/>
              </w:rPr>
              <w:t>Lapane</w:t>
            </w:r>
            <w:proofErr w:type="spellEnd"/>
            <w:r w:rsidRPr="00642C72">
              <w:rPr>
                <w:sz w:val="16"/>
                <w:szCs w:val="16"/>
                <w:lang w:val="fr-FR" w:eastAsia="en-GB"/>
              </w:rPr>
              <w:t xml:space="preserve"> et al, 2001 </w:t>
            </w:r>
            <w:r w:rsidRPr="00CF7F5A">
              <w:rPr>
                <w:sz w:val="16"/>
                <w:szCs w:val="16"/>
                <w:lang w:eastAsia="en-GB"/>
              </w:rPr>
              <w:fldChar w:fldCharType="begin">
                <w:fldData xml:space="preserve">PEVuZE5vdGU+PENpdGU+PEF1dGhvcj5MYXBhbmU8L0F1dGhvcj48WWVhcj4yMDAxPC9ZZWFyPjxS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</w:fldData>
              </w:fldChar>
            </w:r>
            <w:r w:rsidR="000C3229" w:rsidRPr="003D0F7F">
              <w:rPr>
                <w:sz w:val="16"/>
                <w:szCs w:val="16"/>
                <w:lang w:val="fr-FR" w:eastAsia="en-GB"/>
              </w:rPr>
              <w:instrText xml:space="preserve"> ADDIN EN.CITE </w:instrText>
            </w:r>
            <w:r w:rsidR="000C3229">
              <w:rPr>
                <w:sz w:val="16"/>
                <w:szCs w:val="16"/>
                <w:lang w:eastAsia="en-GB"/>
              </w:rPr>
              <w:fldChar w:fldCharType="begin">
                <w:fldData xml:space="preserve">PEVuZE5vdGU+PENpdGU+PEF1dGhvcj5MYXBhbmU8L0F1dGhvcj48WWVhcj4yMDAxPC9ZZWFyPjxS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</w:fldData>
              </w:fldChar>
            </w:r>
            <w:r w:rsidR="000C3229" w:rsidRPr="003D0F7F">
              <w:rPr>
                <w:sz w:val="16"/>
                <w:szCs w:val="16"/>
                <w:lang w:val="fr-FR" w:eastAsia="en-GB"/>
              </w:rPr>
              <w:instrText xml:space="preserve"> ADDIN EN.CITE.DATA </w:instrText>
            </w:r>
            <w:r w:rsidR="000C3229">
              <w:rPr>
                <w:sz w:val="16"/>
                <w:szCs w:val="16"/>
                <w:lang w:eastAsia="en-GB"/>
              </w:rPr>
            </w:r>
            <w:r w:rsidR="000C3229">
              <w:rPr>
                <w:sz w:val="16"/>
                <w:szCs w:val="16"/>
                <w:lang w:eastAsia="en-GB"/>
              </w:rPr>
              <w:fldChar w:fldCharType="end"/>
            </w:r>
            <w:r w:rsidRPr="00CF7F5A">
              <w:rPr>
                <w:sz w:val="16"/>
                <w:szCs w:val="16"/>
                <w:lang w:eastAsia="en-GB"/>
              </w:rPr>
            </w:r>
            <w:r w:rsidRPr="00CF7F5A">
              <w:rPr>
                <w:sz w:val="16"/>
                <w:szCs w:val="16"/>
                <w:lang w:eastAsia="en-GB"/>
              </w:rPr>
              <w:fldChar w:fldCharType="separate"/>
            </w:r>
            <w:r w:rsidR="000C3229" w:rsidRPr="000C3229">
              <w:rPr>
                <w:noProof/>
                <w:sz w:val="16"/>
                <w:szCs w:val="16"/>
                <w:lang w:val="fr-FR" w:eastAsia="en-GB"/>
              </w:rPr>
              <w:t>(24)</w:t>
            </w:r>
            <w:r w:rsidRPr="00CF7F5A">
              <w:rPr>
                <w:sz w:val="16"/>
                <w:szCs w:val="16"/>
                <w:lang w:eastAsia="en-GB"/>
              </w:rPr>
              <w:fldChar w:fldCharType="end"/>
            </w:r>
          </w:p>
          <w:p w:rsidR="006676D4" w:rsidRPr="00642C72" w:rsidRDefault="006676D4" w:rsidP="00B259C9">
            <w:pPr>
              <w:pStyle w:val="NoSpacing"/>
              <w:rPr>
                <w:sz w:val="16"/>
                <w:szCs w:val="16"/>
                <w:lang w:val="fr-FR" w:eastAsia="en-GB"/>
              </w:rPr>
            </w:pPr>
          </w:p>
          <w:p w:rsidR="006676D4" w:rsidRPr="00642C72" w:rsidRDefault="006676D4" w:rsidP="00B259C9">
            <w:pPr>
              <w:pStyle w:val="NoSpacing"/>
              <w:rPr>
                <w:sz w:val="16"/>
                <w:szCs w:val="16"/>
                <w:lang w:val="fr-FR" w:eastAsia="en-GB"/>
              </w:rPr>
            </w:pPr>
            <w:r w:rsidRPr="00642C72">
              <w:rPr>
                <w:sz w:val="16"/>
                <w:szCs w:val="16"/>
                <w:lang w:val="fr-FR" w:eastAsia="en-GB"/>
              </w:rPr>
              <w:t>USA</w:t>
            </w:r>
          </w:p>
          <w:p w:rsidR="006676D4" w:rsidRPr="00642C72" w:rsidRDefault="006676D4" w:rsidP="00B259C9">
            <w:pPr>
              <w:pStyle w:val="NoSpacing"/>
              <w:rPr>
                <w:sz w:val="16"/>
                <w:szCs w:val="16"/>
                <w:lang w:val="fr-FR" w:eastAsia="en-GB"/>
              </w:rPr>
            </w:pPr>
          </w:p>
          <w:p w:rsidR="006676D4" w:rsidRPr="00642C72" w:rsidRDefault="006676D4" w:rsidP="00B259C9">
            <w:pPr>
              <w:pStyle w:val="NoSpacing"/>
              <w:rPr>
                <w:sz w:val="16"/>
                <w:szCs w:val="16"/>
                <w:lang w:val="fr-FR" w:eastAsia="en-GB"/>
              </w:rPr>
            </w:pPr>
            <w:r w:rsidRPr="00642C72">
              <w:rPr>
                <w:sz w:val="16"/>
                <w:szCs w:val="16"/>
                <w:lang w:val="fr-FR" w:eastAsia="en-GB"/>
              </w:rPr>
              <w:t xml:space="preserve">Population </w:t>
            </w:r>
            <w:proofErr w:type="spellStart"/>
            <w:r w:rsidRPr="00642C72">
              <w:rPr>
                <w:sz w:val="16"/>
                <w:szCs w:val="16"/>
                <w:lang w:val="fr-FR" w:eastAsia="en-GB"/>
              </w:rPr>
              <w:t>cohort</w:t>
            </w:r>
            <w:proofErr w:type="spellEnd"/>
          </w:p>
          <w:p w:rsidR="006676D4" w:rsidRPr="00642C72" w:rsidRDefault="006676D4" w:rsidP="00B259C9">
            <w:pPr>
              <w:pStyle w:val="NoSpacing"/>
              <w:rPr>
                <w:sz w:val="16"/>
                <w:szCs w:val="16"/>
                <w:lang w:val="fr-FR" w:eastAsia="en-GB"/>
              </w:rPr>
            </w:pPr>
            <w:r w:rsidRPr="00642C72">
              <w:rPr>
                <w:sz w:val="16"/>
                <w:szCs w:val="16"/>
                <w:lang w:val="fr-FR" w:eastAsia="en-GB"/>
              </w:rPr>
              <w:t> </w:t>
            </w:r>
          </w:p>
          <w:p w:rsidR="006676D4" w:rsidRPr="00CF7F5A" w:rsidRDefault="006676D4" w:rsidP="00B259C9">
            <w:pPr>
              <w:pStyle w:val="NoSpacing"/>
              <w:rPr>
                <w:sz w:val="16"/>
                <w:szCs w:val="16"/>
                <w:lang w:eastAsia="en-GB"/>
              </w:rPr>
            </w:pPr>
            <w:r w:rsidRPr="00CF7F5A">
              <w:rPr>
                <w:sz w:val="16"/>
                <w:szCs w:val="16"/>
                <w:lang w:eastAsia="en-GB"/>
              </w:rPr>
              <w:t>QAS: 12</w:t>
            </w:r>
          </w:p>
          <w:p w:rsidR="006676D4" w:rsidRPr="00CF7F5A" w:rsidRDefault="006676D4" w:rsidP="00B259C9">
            <w:pPr>
              <w:pStyle w:val="NoSpacing"/>
              <w:rPr>
                <w:sz w:val="16"/>
                <w:szCs w:val="16"/>
                <w:lang w:eastAsia="en-GB"/>
              </w:rPr>
            </w:pPr>
          </w:p>
        </w:tc>
        <w:tc>
          <w:tcPr>
            <w:tcW w:w="851" w:type="dxa"/>
            <w:vMerge w:val="restart"/>
            <w:noWrap/>
          </w:tcPr>
          <w:p w:rsidR="006676D4" w:rsidRPr="00CF7F5A" w:rsidRDefault="006676D4" w:rsidP="00B259C9">
            <w:pPr>
              <w:pStyle w:val="NoSpacing"/>
              <w:rPr>
                <w:sz w:val="16"/>
                <w:szCs w:val="16"/>
                <w:lang w:eastAsia="en-GB"/>
              </w:rPr>
            </w:pPr>
            <w:r w:rsidRPr="00CF7F5A">
              <w:rPr>
                <w:sz w:val="16"/>
                <w:szCs w:val="16"/>
                <w:lang w:eastAsia="en-GB"/>
              </w:rPr>
              <w:t>n=9,223</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noWrap/>
          </w:tcPr>
          <w:p w:rsidR="006676D4" w:rsidRPr="00CF7F5A" w:rsidRDefault="006676D4" w:rsidP="00B259C9">
            <w:pPr>
              <w:pStyle w:val="NoSpacing"/>
              <w:rPr>
                <w:sz w:val="16"/>
                <w:szCs w:val="16"/>
                <w:lang w:eastAsia="en-GB"/>
              </w:rPr>
            </w:pPr>
            <w:r w:rsidRPr="00CF7F5A">
              <w:rPr>
                <w:sz w:val="16"/>
                <w:szCs w:val="16"/>
                <w:lang w:eastAsia="en-GB"/>
              </w:rPr>
              <w:t>Newly admitted residents with AD aged 65 years and over</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noWrap/>
          </w:tcPr>
          <w:p w:rsidR="006676D4" w:rsidRPr="00CF7F5A" w:rsidRDefault="006676D4" w:rsidP="00B259C9">
            <w:pPr>
              <w:pStyle w:val="NoSpacing"/>
              <w:rPr>
                <w:sz w:val="16"/>
                <w:szCs w:val="16"/>
                <w:lang w:eastAsia="en-GB"/>
              </w:rPr>
            </w:pPr>
            <w:r w:rsidRPr="00CF7F5A">
              <w:rPr>
                <w:sz w:val="16"/>
                <w:szCs w:val="16"/>
                <w:lang w:eastAsia="en-GB"/>
              </w:rPr>
              <w:t>81.5 (7.0) (male)/ 83.3 (7.1) (female)</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69.2% female</w:t>
            </w:r>
          </w:p>
        </w:tc>
        <w:tc>
          <w:tcPr>
            <w:tcW w:w="1021" w:type="dxa"/>
            <w:vMerge w:val="restart"/>
            <w:noWrap/>
          </w:tcPr>
          <w:p w:rsidR="006676D4" w:rsidRPr="00CF7F5A" w:rsidRDefault="006676D4" w:rsidP="00B259C9">
            <w:pPr>
              <w:pStyle w:val="NoSpacing"/>
              <w:rPr>
                <w:sz w:val="16"/>
                <w:szCs w:val="16"/>
                <w:lang w:eastAsia="en-GB"/>
              </w:rPr>
            </w:pPr>
            <w:r w:rsidRPr="00CF7F5A">
              <w:rPr>
                <w:sz w:val="16"/>
                <w:szCs w:val="16"/>
                <w:lang w:eastAsia="en-GB"/>
              </w:rPr>
              <w:t>Nursing homes, n=&lt;1500</w:t>
            </w:r>
          </w:p>
          <w:p w:rsidR="006676D4" w:rsidRPr="00CF7F5A" w:rsidRDefault="006676D4" w:rsidP="00B259C9">
            <w:pPr>
              <w:pStyle w:val="NoSpacing"/>
              <w:rPr>
                <w:sz w:val="16"/>
                <w:szCs w:val="16"/>
                <w:lang w:eastAsia="en-GB"/>
              </w:rPr>
            </w:pPr>
            <w:r w:rsidRPr="00CF7F5A">
              <w:rPr>
                <w:sz w:val="16"/>
                <w:szCs w:val="16"/>
                <w:lang w:eastAsia="en-GB"/>
              </w:rPr>
              <w:t> </w:t>
            </w:r>
          </w:p>
        </w:tc>
        <w:tc>
          <w:tcPr>
            <w:tcW w:w="1673" w:type="dxa"/>
            <w:vMerge w:val="restart"/>
            <w:noWrap/>
          </w:tcPr>
          <w:p w:rsidR="006676D4" w:rsidRPr="00CF7F5A" w:rsidRDefault="006676D4" w:rsidP="00B259C9">
            <w:pPr>
              <w:pStyle w:val="NoSpacing"/>
              <w:rPr>
                <w:sz w:val="16"/>
                <w:szCs w:val="16"/>
                <w:lang w:eastAsia="en-GB"/>
              </w:rPr>
            </w:pPr>
            <w:r w:rsidRPr="00CF7F5A">
              <w:rPr>
                <w:sz w:val="16"/>
                <w:szCs w:val="16"/>
                <w:lang w:eastAsia="en-GB"/>
              </w:rPr>
              <w:t>Baseline data collection 1992 to 1995 for four years and ten months, data collected using the Systematic Assessment of Geriatric Drug Use via Epidemiology and MDS</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Analysis: Cox Proportional Hazard Models</w:t>
            </w:r>
          </w:p>
        </w:tc>
        <w:tc>
          <w:tcPr>
            <w:tcW w:w="992" w:type="dxa"/>
            <w:vMerge w:val="restart"/>
            <w:tcBorders>
              <w:right w:val="single" w:sz="4" w:space="0" w:color="auto"/>
            </w:tcBorders>
            <w:noWrap/>
          </w:tcPr>
          <w:p w:rsidR="006676D4" w:rsidRPr="00CF7F5A" w:rsidRDefault="006676D4" w:rsidP="00B259C9">
            <w:pPr>
              <w:pStyle w:val="NoSpacing"/>
              <w:rPr>
                <w:sz w:val="16"/>
                <w:szCs w:val="16"/>
                <w:lang w:eastAsia="en-GB"/>
              </w:rPr>
            </w:pPr>
            <w:r w:rsidRPr="00CF7F5A">
              <w:rPr>
                <w:sz w:val="16"/>
                <w:szCs w:val="16"/>
                <w:lang w:eastAsia="en-GB"/>
              </w:rPr>
              <w:t xml:space="preserve">Death - links with Medicare. </w:t>
            </w:r>
          </w:p>
          <w:p w:rsidR="006676D4" w:rsidRPr="00CF7F5A" w:rsidRDefault="006676D4" w:rsidP="00B259C9">
            <w:pPr>
              <w:pStyle w:val="NoSpacing"/>
              <w:rPr>
                <w:sz w:val="16"/>
                <w:szCs w:val="16"/>
                <w:lang w:eastAsia="en-GB"/>
              </w:rPr>
            </w:pPr>
            <w:r w:rsidRPr="00CF7F5A">
              <w:rPr>
                <w:sz w:val="16"/>
                <w:szCs w:val="16"/>
                <w:lang w:eastAsia="en-GB"/>
              </w:rPr>
              <w:t> </w:t>
            </w:r>
          </w:p>
        </w:tc>
        <w:tc>
          <w:tcPr>
            <w:tcW w:w="4286" w:type="dxa"/>
            <w:tcBorders>
              <w:top w:val="single" w:sz="4" w:space="0" w:color="auto"/>
              <w:left w:val="single" w:sz="4" w:space="0" w:color="auto"/>
              <w:bottom w:val="nil"/>
              <w:right w:val="single" w:sz="4" w:space="0" w:color="auto"/>
            </w:tcBorders>
            <w:noWrap/>
          </w:tcPr>
          <w:p w:rsidR="006676D4" w:rsidRPr="00CF7F5A" w:rsidRDefault="006676D4" w:rsidP="00B259C9">
            <w:pPr>
              <w:pStyle w:val="NoSpacing"/>
              <w:rPr>
                <w:b/>
                <w:sz w:val="16"/>
                <w:szCs w:val="16"/>
                <w:lang w:eastAsia="en-GB"/>
              </w:rPr>
            </w:pPr>
            <w:r w:rsidRPr="00CF7F5A">
              <w:rPr>
                <w:b/>
                <w:sz w:val="16"/>
                <w:szCs w:val="16"/>
                <w:lang w:eastAsia="en-GB"/>
              </w:rPr>
              <w:t xml:space="preserve">Men only </w:t>
            </w:r>
          </w:p>
        </w:tc>
        <w:tc>
          <w:tcPr>
            <w:tcW w:w="1526" w:type="dxa"/>
            <w:tcBorders>
              <w:top w:val="single" w:sz="4" w:space="0" w:color="auto"/>
              <w:left w:val="single" w:sz="4" w:space="0" w:color="auto"/>
              <w:bottom w:val="nil"/>
              <w:right w:val="single" w:sz="4" w:space="0" w:color="auto"/>
            </w:tcBorders>
            <w:noWrap/>
          </w:tcPr>
          <w:p w:rsidR="006676D4" w:rsidRPr="00CF7F5A" w:rsidRDefault="006676D4" w:rsidP="00B259C9">
            <w:pPr>
              <w:pStyle w:val="NoSpacing"/>
              <w:rPr>
                <w:sz w:val="16"/>
                <w:szCs w:val="16"/>
                <w:lang w:eastAsia="en-GB"/>
              </w:rPr>
            </w:pPr>
          </w:p>
        </w:tc>
        <w:tc>
          <w:tcPr>
            <w:tcW w:w="1134" w:type="dxa"/>
            <w:tcBorders>
              <w:top w:val="single" w:sz="4" w:space="0" w:color="auto"/>
              <w:left w:val="single" w:sz="4" w:space="0" w:color="auto"/>
              <w:bottom w:val="nil"/>
              <w:right w:val="single" w:sz="4" w:space="0" w:color="auto"/>
            </w:tcBorders>
            <w:noWrap/>
          </w:tcPr>
          <w:p w:rsidR="006676D4" w:rsidRPr="00CF7F5A" w:rsidRDefault="006676D4" w:rsidP="00B259C9">
            <w:pPr>
              <w:pStyle w:val="NoSpacing"/>
              <w:rPr>
                <w:sz w:val="16"/>
                <w:szCs w:val="16"/>
                <w:lang w:eastAsia="en-GB"/>
              </w:rPr>
            </w:pPr>
          </w:p>
        </w:tc>
        <w:tc>
          <w:tcPr>
            <w:tcW w:w="939" w:type="dxa"/>
            <w:tcBorders>
              <w:top w:val="single" w:sz="4" w:space="0" w:color="auto"/>
              <w:left w:val="single" w:sz="4" w:space="0" w:color="auto"/>
              <w:bottom w:val="nil"/>
              <w:right w:val="single" w:sz="4" w:space="0" w:color="auto"/>
            </w:tcBorders>
            <w:noWrap/>
          </w:tcPr>
          <w:p w:rsidR="006676D4" w:rsidRPr="00CF7F5A" w:rsidRDefault="006676D4" w:rsidP="00B259C9">
            <w:pPr>
              <w:pStyle w:val="NoSpacing"/>
              <w:rPr>
                <w:sz w:val="16"/>
                <w:szCs w:val="16"/>
                <w:lang w:eastAsia="en-GB"/>
              </w:rPr>
            </w:pP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ADLs - mild limitations (ref) vs dependant</w:t>
            </w:r>
          </w:p>
        </w:tc>
        <w:tc>
          <w:tcPr>
            <w:tcW w:w="152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1.14 (0.91–1.43) </w:t>
            </w:r>
          </w:p>
        </w:tc>
        <w:tc>
          <w:tcPr>
            <w:tcW w:w="1134"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ADLs - mild limitations (ref) vs needs supervision </w:t>
            </w:r>
          </w:p>
        </w:tc>
        <w:tc>
          <w:tcPr>
            <w:tcW w:w="152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1.05 (0.86–1.28)  </w:t>
            </w:r>
          </w:p>
        </w:tc>
        <w:tc>
          <w:tcPr>
            <w:tcW w:w="1134"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Aphasia </w:t>
            </w:r>
          </w:p>
        </w:tc>
        <w:tc>
          <w:tcPr>
            <w:tcW w:w="152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1.00 (0.68–1.49)  </w:t>
            </w:r>
          </w:p>
        </w:tc>
        <w:tc>
          <w:tcPr>
            <w:tcW w:w="1134"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Behaviour problems </w:t>
            </w:r>
          </w:p>
        </w:tc>
        <w:tc>
          <w:tcPr>
            <w:tcW w:w="152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1.02 (0.92–1.13)  </w:t>
            </w:r>
          </w:p>
        </w:tc>
        <w:tc>
          <w:tcPr>
            <w:tcW w:w="1134"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Cardiovascular disease</w:t>
            </w:r>
          </w:p>
        </w:tc>
        <w:tc>
          <w:tcPr>
            <w:tcW w:w="152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0.85 (0.77–0.94)  </w:t>
            </w:r>
          </w:p>
        </w:tc>
        <w:tc>
          <w:tcPr>
            <w:tcW w:w="1134"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Chronic obstructive pulmonary disease</w:t>
            </w:r>
          </w:p>
        </w:tc>
        <w:tc>
          <w:tcPr>
            <w:tcW w:w="152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1.12 (0.98–1.29)  </w:t>
            </w:r>
          </w:p>
        </w:tc>
        <w:tc>
          <w:tcPr>
            <w:tcW w:w="1134"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Cognitive function (CPS) - minimal (ref) vs moderate impairment </w:t>
            </w:r>
          </w:p>
        </w:tc>
        <w:tc>
          <w:tcPr>
            <w:tcW w:w="152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1.18 (0.95–1.48)   </w:t>
            </w:r>
          </w:p>
        </w:tc>
        <w:tc>
          <w:tcPr>
            <w:tcW w:w="1134"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Cognitive function (CPS) - minimal (ref) vs severe impairment </w:t>
            </w:r>
          </w:p>
        </w:tc>
        <w:tc>
          <w:tcPr>
            <w:tcW w:w="152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1.53 (1.21–1.94) </w:t>
            </w:r>
          </w:p>
        </w:tc>
        <w:tc>
          <w:tcPr>
            <w:tcW w:w="1134"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Delirium </w:t>
            </w:r>
          </w:p>
        </w:tc>
        <w:tc>
          <w:tcPr>
            <w:tcW w:w="152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1.21 (1.07–1.36) </w:t>
            </w:r>
          </w:p>
        </w:tc>
        <w:tc>
          <w:tcPr>
            <w:tcW w:w="1134"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Depression</w:t>
            </w:r>
          </w:p>
        </w:tc>
        <w:tc>
          <w:tcPr>
            <w:tcW w:w="152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1.00 (0.90–1.11) </w:t>
            </w:r>
          </w:p>
        </w:tc>
        <w:tc>
          <w:tcPr>
            <w:tcW w:w="1134"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Diabetes  </w:t>
            </w:r>
          </w:p>
        </w:tc>
        <w:tc>
          <w:tcPr>
            <w:tcW w:w="152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1.39 (1.22–1.58)  </w:t>
            </w:r>
          </w:p>
        </w:tc>
        <w:tc>
          <w:tcPr>
            <w:tcW w:w="1134"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Ethnicity - White (ref) vs African American</w:t>
            </w:r>
          </w:p>
        </w:tc>
        <w:tc>
          <w:tcPr>
            <w:tcW w:w="152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0.80 (0.65–0.99)  </w:t>
            </w:r>
          </w:p>
        </w:tc>
        <w:tc>
          <w:tcPr>
            <w:tcW w:w="1134"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Ethnicity - White (ref) vs Other minorities  </w:t>
            </w:r>
          </w:p>
        </w:tc>
        <w:tc>
          <w:tcPr>
            <w:tcW w:w="152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1.00 (0.70–1.44)   </w:t>
            </w:r>
          </w:p>
        </w:tc>
        <w:tc>
          <w:tcPr>
            <w:tcW w:w="1134"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Falls</w:t>
            </w:r>
          </w:p>
        </w:tc>
        <w:tc>
          <w:tcPr>
            <w:tcW w:w="152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1.01 (0.91–1.11)  </w:t>
            </w:r>
          </w:p>
        </w:tc>
        <w:tc>
          <w:tcPr>
            <w:tcW w:w="1134"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Gait problems </w:t>
            </w:r>
          </w:p>
        </w:tc>
        <w:tc>
          <w:tcPr>
            <w:tcW w:w="152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0.83 (0.73–0.93)  </w:t>
            </w:r>
          </w:p>
        </w:tc>
        <w:tc>
          <w:tcPr>
            <w:tcW w:w="1134"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Hearing problems</w:t>
            </w:r>
          </w:p>
        </w:tc>
        <w:tc>
          <w:tcPr>
            <w:tcW w:w="152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0.69 (0.60–0.79)  </w:t>
            </w:r>
          </w:p>
        </w:tc>
        <w:tc>
          <w:tcPr>
            <w:tcW w:w="1134"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Malnutrition (BMI&lt; 21kg/m2)</w:t>
            </w:r>
          </w:p>
        </w:tc>
        <w:tc>
          <w:tcPr>
            <w:tcW w:w="152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1.04 (0.94–1.15)  </w:t>
            </w:r>
          </w:p>
        </w:tc>
        <w:tc>
          <w:tcPr>
            <w:tcW w:w="1134"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Marital status - married  (ref) vs divorced/separated</w:t>
            </w:r>
          </w:p>
        </w:tc>
        <w:tc>
          <w:tcPr>
            <w:tcW w:w="152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1.44 (1.13–1.84)  </w:t>
            </w:r>
          </w:p>
        </w:tc>
        <w:tc>
          <w:tcPr>
            <w:tcW w:w="1134"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Marital status - married  (ref) vs never married </w:t>
            </w:r>
          </w:p>
        </w:tc>
        <w:tc>
          <w:tcPr>
            <w:tcW w:w="152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1.04 (0.83–1.31)  </w:t>
            </w:r>
          </w:p>
        </w:tc>
        <w:tc>
          <w:tcPr>
            <w:tcW w:w="1134"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Parkinson's disease</w:t>
            </w:r>
          </w:p>
        </w:tc>
        <w:tc>
          <w:tcPr>
            <w:tcW w:w="152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1.24 (1.05–1.46)   </w:t>
            </w:r>
          </w:p>
        </w:tc>
        <w:tc>
          <w:tcPr>
            <w:tcW w:w="1134"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Pressure ulcers</w:t>
            </w:r>
          </w:p>
        </w:tc>
        <w:tc>
          <w:tcPr>
            <w:tcW w:w="152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1.01 (0.88–1.17)  </w:t>
            </w:r>
          </w:p>
        </w:tc>
        <w:tc>
          <w:tcPr>
            <w:tcW w:w="1134"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Restrain use </w:t>
            </w:r>
          </w:p>
        </w:tc>
        <w:tc>
          <w:tcPr>
            <w:tcW w:w="152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1.16 (1.03–1.30)  </w:t>
            </w:r>
          </w:p>
        </w:tc>
        <w:tc>
          <w:tcPr>
            <w:tcW w:w="1134"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Stroke </w:t>
            </w:r>
          </w:p>
        </w:tc>
        <w:tc>
          <w:tcPr>
            <w:tcW w:w="152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1.08 (0.93–1.25) </w:t>
            </w:r>
          </w:p>
        </w:tc>
        <w:tc>
          <w:tcPr>
            <w:tcW w:w="1134"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Urinary incontinence</w:t>
            </w:r>
          </w:p>
        </w:tc>
        <w:tc>
          <w:tcPr>
            <w:tcW w:w="152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1.01 (0.88–1.17)  </w:t>
            </w:r>
          </w:p>
        </w:tc>
        <w:tc>
          <w:tcPr>
            <w:tcW w:w="1134"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single" w:sz="4" w:space="0" w:color="auto"/>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Vision problems  </w:t>
            </w:r>
          </w:p>
        </w:tc>
        <w:tc>
          <w:tcPr>
            <w:tcW w:w="1526" w:type="dxa"/>
            <w:tcBorders>
              <w:top w:val="nil"/>
              <w:left w:val="single" w:sz="4" w:space="0" w:color="auto"/>
              <w:bottom w:val="single" w:sz="4" w:space="0" w:color="auto"/>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0.98 (0.86–1.13)  </w:t>
            </w:r>
          </w:p>
        </w:tc>
        <w:tc>
          <w:tcPr>
            <w:tcW w:w="1134" w:type="dxa"/>
            <w:tcBorders>
              <w:top w:val="nil"/>
              <w:left w:val="single" w:sz="4" w:space="0" w:color="auto"/>
              <w:bottom w:val="single" w:sz="4" w:space="0" w:color="auto"/>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left w:val="single" w:sz="4" w:space="0" w:color="auto"/>
              <w:bottom w:val="single" w:sz="4" w:space="0" w:color="auto"/>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tcPr>
          <w:p w:rsidR="006676D4" w:rsidRPr="00CF7F5A" w:rsidRDefault="006676D4" w:rsidP="00B259C9">
            <w:pPr>
              <w:pStyle w:val="NoSpacing"/>
              <w:rPr>
                <w:sz w:val="16"/>
                <w:szCs w:val="16"/>
                <w:lang w:eastAsia="en-GB"/>
              </w:rPr>
            </w:pPr>
          </w:p>
        </w:tc>
        <w:tc>
          <w:tcPr>
            <w:tcW w:w="851"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992" w:type="dxa"/>
            <w:vMerge/>
            <w:noWrap/>
          </w:tcPr>
          <w:p w:rsidR="006676D4" w:rsidRPr="00CF7F5A" w:rsidRDefault="006676D4" w:rsidP="00B259C9">
            <w:pPr>
              <w:pStyle w:val="NoSpacing"/>
              <w:rPr>
                <w:sz w:val="16"/>
                <w:szCs w:val="16"/>
                <w:lang w:eastAsia="en-GB"/>
              </w:rPr>
            </w:pPr>
          </w:p>
        </w:tc>
        <w:tc>
          <w:tcPr>
            <w:tcW w:w="1021" w:type="dxa"/>
            <w:vMerge/>
            <w:noWrap/>
          </w:tcPr>
          <w:p w:rsidR="006676D4" w:rsidRPr="00CF7F5A" w:rsidRDefault="006676D4" w:rsidP="00B259C9">
            <w:pPr>
              <w:pStyle w:val="NoSpacing"/>
              <w:rPr>
                <w:sz w:val="16"/>
                <w:szCs w:val="16"/>
                <w:lang w:eastAsia="en-GB"/>
              </w:rPr>
            </w:pPr>
          </w:p>
        </w:tc>
        <w:tc>
          <w:tcPr>
            <w:tcW w:w="1673" w:type="dxa"/>
            <w:vMerge/>
            <w:noWrap/>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tcPr>
          <w:p w:rsidR="006676D4" w:rsidRPr="00CF7F5A" w:rsidRDefault="006676D4" w:rsidP="00B259C9">
            <w:pPr>
              <w:pStyle w:val="NoSpacing"/>
              <w:rPr>
                <w:sz w:val="16"/>
                <w:szCs w:val="16"/>
                <w:lang w:eastAsia="en-GB"/>
              </w:rPr>
            </w:pPr>
          </w:p>
        </w:tc>
        <w:tc>
          <w:tcPr>
            <w:tcW w:w="4286" w:type="dxa"/>
            <w:tcBorders>
              <w:top w:val="single" w:sz="4" w:space="0" w:color="auto"/>
              <w:left w:val="single" w:sz="4" w:space="0" w:color="auto"/>
              <w:bottom w:val="nil"/>
            </w:tcBorders>
            <w:noWrap/>
          </w:tcPr>
          <w:p w:rsidR="006676D4" w:rsidRPr="00CF7F5A" w:rsidRDefault="006676D4" w:rsidP="00B259C9">
            <w:pPr>
              <w:pStyle w:val="NoSpacing"/>
              <w:rPr>
                <w:b/>
                <w:sz w:val="16"/>
                <w:szCs w:val="16"/>
                <w:lang w:eastAsia="en-GB"/>
              </w:rPr>
            </w:pPr>
            <w:r w:rsidRPr="00CF7F5A">
              <w:rPr>
                <w:b/>
                <w:sz w:val="16"/>
                <w:szCs w:val="16"/>
                <w:lang w:eastAsia="en-GB"/>
              </w:rPr>
              <w:t>Women only</w:t>
            </w:r>
          </w:p>
        </w:tc>
        <w:tc>
          <w:tcPr>
            <w:tcW w:w="1526" w:type="dxa"/>
            <w:tcBorders>
              <w:top w:val="single" w:sz="4" w:space="0" w:color="auto"/>
              <w:bottom w:val="nil"/>
            </w:tcBorders>
            <w:noWrap/>
          </w:tcPr>
          <w:p w:rsidR="006676D4" w:rsidRPr="00CF7F5A" w:rsidRDefault="006676D4" w:rsidP="00B259C9">
            <w:pPr>
              <w:pStyle w:val="NoSpacing"/>
              <w:rPr>
                <w:sz w:val="16"/>
                <w:szCs w:val="16"/>
                <w:lang w:eastAsia="en-GB"/>
              </w:rPr>
            </w:pPr>
          </w:p>
        </w:tc>
        <w:tc>
          <w:tcPr>
            <w:tcW w:w="1134" w:type="dxa"/>
            <w:tcBorders>
              <w:top w:val="single" w:sz="4" w:space="0" w:color="auto"/>
              <w:bottom w:val="nil"/>
            </w:tcBorders>
            <w:noWrap/>
          </w:tcPr>
          <w:p w:rsidR="006676D4" w:rsidRPr="00CF7F5A" w:rsidRDefault="006676D4" w:rsidP="00B259C9">
            <w:pPr>
              <w:pStyle w:val="NoSpacing"/>
              <w:rPr>
                <w:sz w:val="16"/>
                <w:szCs w:val="16"/>
                <w:lang w:eastAsia="en-GB"/>
              </w:rPr>
            </w:pPr>
          </w:p>
        </w:tc>
        <w:tc>
          <w:tcPr>
            <w:tcW w:w="939" w:type="dxa"/>
            <w:tcBorders>
              <w:top w:val="single" w:sz="4" w:space="0" w:color="auto"/>
              <w:bottom w:val="nil"/>
            </w:tcBorders>
            <w:noWrap/>
          </w:tcPr>
          <w:p w:rsidR="006676D4" w:rsidRPr="00CF7F5A" w:rsidRDefault="006676D4" w:rsidP="00B259C9">
            <w:pPr>
              <w:pStyle w:val="NoSpacing"/>
              <w:rPr>
                <w:sz w:val="16"/>
                <w:szCs w:val="16"/>
                <w:lang w:eastAsia="en-GB"/>
              </w:rPr>
            </w:pP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ADLs - mild limitations (ref) vs dependant</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1.33 (1.12–1.58)</w:t>
            </w:r>
          </w:p>
        </w:tc>
        <w:tc>
          <w:tcPr>
            <w:tcW w:w="1134"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ADLs - mild limitations (ref) vs needs supervision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1.22 (1.05–1.41)</w:t>
            </w:r>
          </w:p>
        </w:tc>
        <w:tc>
          <w:tcPr>
            <w:tcW w:w="1134"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Aphasia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1.34 (1.01–1.77)</w:t>
            </w:r>
          </w:p>
        </w:tc>
        <w:tc>
          <w:tcPr>
            <w:tcW w:w="1134"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Behaviour problems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1.08 (0.99–1.17)</w:t>
            </w:r>
          </w:p>
        </w:tc>
        <w:tc>
          <w:tcPr>
            <w:tcW w:w="1134"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Cardiovascular disease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0.92 (0.84–0.99)</w:t>
            </w:r>
          </w:p>
        </w:tc>
        <w:tc>
          <w:tcPr>
            <w:tcW w:w="1134"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Chronic obstructive pulmonary disease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1.45 (1.25–1.67)</w:t>
            </w:r>
          </w:p>
        </w:tc>
        <w:tc>
          <w:tcPr>
            <w:tcW w:w="1134"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Cognitive function (CPS) - minimal (ref) vs moderate impairment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0.98 (0.84–1.14)</w:t>
            </w:r>
          </w:p>
        </w:tc>
        <w:tc>
          <w:tcPr>
            <w:tcW w:w="1134"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Cognitive function (CPS) - minimal (ref) vs severe impairment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1.21 (1.02–143)</w:t>
            </w:r>
          </w:p>
        </w:tc>
        <w:tc>
          <w:tcPr>
            <w:tcW w:w="1134"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Delirium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1.09 (0.98–1.20)</w:t>
            </w:r>
          </w:p>
        </w:tc>
        <w:tc>
          <w:tcPr>
            <w:tcW w:w="1134"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Depression</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1.09 (1.00–1.18)</w:t>
            </w:r>
          </w:p>
        </w:tc>
        <w:tc>
          <w:tcPr>
            <w:tcW w:w="1134"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Diabetes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1.39 (1.24–1.55)</w:t>
            </w:r>
          </w:p>
        </w:tc>
        <w:tc>
          <w:tcPr>
            <w:tcW w:w="1134"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Ethnicity - White (ref) vs African American</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0.89 (0.76–1.06)</w:t>
            </w:r>
          </w:p>
        </w:tc>
        <w:tc>
          <w:tcPr>
            <w:tcW w:w="1134"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Ethnicity - White (ref) vs Other minorities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0.82 (0.65–1.05)</w:t>
            </w:r>
          </w:p>
        </w:tc>
        <w:tc>
          <w:tcPr>
            <w:tcW w:w="1134"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Falls</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0.91 (0.84–0.99)</w:t>
            </w:r>
          </w:p>
        </w:tc>
        <w:tc>
          <w:tcPr>
            <w:tcW w:w="1134"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Gait problems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0.93 (0.84–1.02)</w:t>
            </w:r>
          </w:p>
        </w:tc>
        <w:tc>
          <w:tcPr>
            <w:tcW w:w="1134"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Hearing problems</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0.71 (0.63–0.80)</w:t>
            </w:r>
          </w:p>
        </w:tc>
        <w:tc>
          <w:tcPr>
            <w:tcW w:w="1134"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Malnutrition (BMI&lt; 21kg/m2)</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1.14 (1.06–1.23)</w:t>
            </w:r>
          </w:p>
        </w:tc>
        <w:tc>
          <w:tcPr>
            <w:tcW w:w="1134"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Marital status - married  (ref) vs divorced/separated</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1.31 (1.09–1.59)</w:t>
            </w:r>
          </w:p>
        </w:tc>
        <w:tc>
          <w:tcPr>
            <w:tcW w:w="1134"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Marital status - married  (ref) vs never married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0.90 (0.78–1.05)</w:t>
            </w:r>
          </w:p>
        </w:tc>
        <w:tc>
          <w:tcPr>
            <w:tcW w:w="1134"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Parkinson's disease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1.50 (1.24–1.82)</w:t>
            </w:r>
          </w:p>
        </w:tc>
        <w:tc>
          <w:tcPr>
            <w:tcW w:w="1134"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Pressure ulcers</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1.15 (1.02–1.30)</w:t>
            </w:r>
          </w:p>
        </w:tc>
        <w:tc>
          <w:tcPr>
            <w:tcW w:w="1134"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Restrain use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1.18 (1.07–1.31)</w:t>
            </w:r>
          </w:p>
        </w:tc>
        <w:tc>
          <w:tcPr>
            <w:tcW w:w="1134"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Stroke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1.17 (1.03–1.33) </w:t>
            </w:r>
          </w:p>
        </w:tc>
        <w:tc>
          <w:tcPr>
            <w:tcW w:w="1134"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157"/>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Urinary incontinence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1.10 (0.99–1.21)</w:t>
            </w:r>
          </w:p>
        </w:tc>
        <w:tc>
          <w:tcPr>
            <w:tcW w:w="1134"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Vision problems  </w:t>
            </w:r>
          </w:p>
        </w:tc>
        <w:tc>
          <w:tcPr>
            <w:tcW w:w="1526" w:type="dxa"/>
            <w:tcBorders>
              <w:top w:val="nil"/>
              <w:bottom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0.94 (0.84–1.05)</w:t>
            </w:r>
          </w:p>
        </w:tc>
        <w:tc>
          <w:tcPr>
            <w:tcW w:w="1134" w:type="dxa"/>
            <w:tcBorders>
              <w:top w:val="nil"/>
              <w:bottom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RR (CI)</w:t>
            </w:r>
          </w:p>
        </w:tc>
        <w:tc>
          <w:tcPr>
            <w:tcW w:w="939" w:type="dxa"/>
            <w:tcBorders>
              <w:top w:val="nil"/>
              <w:bottom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Lichtenstein, </w:t>
            </w:r>
            <w:proofErr w:type="spellStart"/>
            <w:r w:rsidRPr="00CF7F5A">
              <w:rPr>
                <w:sz w:val="16"/>
                <w:szCs w:val="16"/>
                <w:lang w:eastAsia="en-GB"/>
              </w:rPr>
              <w:t>Federspiel</w:t>
            </w:r>
            <w:proofErr w:type="spellEnd"/>
            <w:r w:rsidRPr="00CF7F5A">
              <w:rPr>
                <w:sz w:val="16"/>
                <w:szCs w:val="16"/>
                <w:lang w:eastAsia="en-GB"/>
              </w:rPr>
              <w:t xml:space="preserve"> and </w:t>
            </w:r>
            <w:proofErr w:type="spellStart"/>
            <w:r w:rsidRPr="00CF7F5A">
              <w:rPr>
                <w:sz w:val="16"/>
                <w:szCs w:val="16"/>
                <w:lang w:eastAsia="en-GB"/>
              </w:rPr>
              <w:t>Shaffner</w:t>
            </w:r>
            <w:proofErr w:type="spellEnd"/>
            <w:r w:rsidRPr="00CF7F5A">
              <w:rPr>
                <w:sz w:val="16"/>
                <w:szCs w:val="16"/>
                <w:lang w:eastAsia="en-GB"/>
              </w:rPr>
              <w:t xml:space="preserve">, 1985 </w:t>
            </w:r>
            <w:r w:rsidRPr="00CF7F5A">
              <w:rPr>
                <w:sz w:val="16"/>
                <w:szCs w:val="16"/>
                <w:lang w:eastAsia="en-GB"/>
              </w:rPr>
              <w:fldChar w:fldCharType="begin"/>
            </w:r>
            <w:r w:rsidR="000C3229">
              <w:rPr>
                <w:sz w:val="16"/>
                <w:szCs w:val="16"/>
                <w:lang w:eastAsia="en-GB"/>
              </w:rPr>
              <w:instrText xml:space="preserve"> ADDIN EN.CITE &lt;EndNote&gt;&lt;Cite&gt;&lt;Author&gt;Lichtenstein&lt;/Author&gt;&lt;Year&gt;1985&lt;/Year&gt;&lt;RecNum&gt;1955&lt;/RecNum&gt;&lt;DisplayText&gt;(25)&lt;/DisplayText&gt;&lt;record&gt;&lt;rec-number&gt;1955&lt;/rec-number&gt;&lt;foreign-keys&gt;&lt;key app="EN" db-id="0szxerpz9zf201ewvaa5zvfmzdsxa5vttsvf" timestamp="1518531476"&gt;1955&lt;/key&gt;&lt;key app="ENWeb" db-id=""&gt;0&lt;/key&gt;&lt;/foreign-keys&gt;&lt;ref-type name="Journal Article"&gt;17&lt;/ref-type&gt;&lt;contributors&gt;&lt;authors&gt;&lt;author&gt;Lichtenstein, M. J.&lt;/author&gt;&lt;author&gt;Federspiel, C. F.&lt;/author&gt;&lt;author&gt;Schaffner, W.&lt;/author&gt;&lt;/authors&gt;&lt;/contributors&gt;&lt;titles&gt;&lt;title&gt;Factors associated with early demise in nursing home residents: a case control study&lt;/title&gt;&lt;secondary-title&gt;Journal of the American Geriatrics Society&lt;/secondary-title&gt;&lt;/titles&gt;&lt;periodical&gt;&lt;full-title&gt;Journal of the American Geriatrics Society&lt;/full-title&gt;&lt;/periodical&gt;&lt;pages&gt;315-9&lt;/pages&gt;&lt;volume&gt;33&lt;/volume&gt;&lt;number&gt;5&lt;/number&gt;&lt;keywords&gt;&lt;keyword&gt;Activities of Daily Living&lt;/keyword&gt;&lt;keyword&gt;Aged&lt;/keyword&gt;&lt;keyword&gt;Female&lt;/keyword&gt;&lt;keyword&gt;Health Status&lt;/keyword&gt;&lt;keyword&gt;Humans&lt;/keyword&gt;&lt;keyword&gt;Male&lt;/keyword&gt;&lt;keyword&gt;*Mortality&lt;/keyword&gt;&lt;keyword&gt;*Nursing Homes&lt;/keyword&gt;&lt;keyword&gt;Prognosis&lt;/keyword&gt;&lt;keyword&gt;Tennessee&lt;/keyword&gt;&lt;/keywords&gt;&lt;dates&gt;&lt;year&gt;1985&lt;/year&gt;&lt;/dates&gt;&lt;accession-num&gt;3989195&lt;/accession-num&gt;&lt;work-type&gt;Research Support, Non-U.S. Gov&amp;apos;t&lt;/work-type&gt;&lt;urls&gt;&lt;related-urls&gt;&lt;url&gt;http://ovidsp.ovid.com/ovidweb.cgi?T=JS&amp;amp;CSC=Y&amp;amp;NEWS=N&amp;amp;PAGE=fulltext&amp;amp;D=med2&amp;amp;AN=3989195&lt;/url&gt;&lt;/related-urls&gt;&lt;/urls&gt;&lt;remote-database-name&gt;MEDLINE&lt;/remote-database-name&gt;&lt;remote-database-provider&gt;Ovid Technologies&lt;/remote-database-provider&gt;&lt;research-notes&gt;Sourced IDS&lt;/research-notes&gt;&lt;/record&gt;&lt;/Cite&gt;&lt;/EndNote&gt;</w:instrText>
            </w:r>
            <w:r w:rsidRPr="00CF7F5A">
              <w:rPr>
                <w:sz w:val="16"/>
                <w:szCs w:val="16"/>
                <w:lang w:eastAsia="en-GB"/>
              </w:rPr>
              <w:fldChar w:fldCharType="separate"/>
            </w:r>
            <w:r w:rsidR="000C3229">
              <w:rPr>
                <w:noProof/>
                <w:sz w:val="16"/>
                <w:szCs w:val="16"/>
                <w:lang w:eastAsia="en-GB"/>
              </w:rPr>
              <w:t>(25)</w:t>
            </w:r>
            <w:r w:rsidRPr="00CF7F5A">
              <w:rPr>
                <w:sz w:val="16"/>
                <w:szCs w:val="16"/>
                <w:lang w:eastAsia="en-GB"/>
              </w:rPr>
              <w:fldChar w:fldCharType="end"/>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USA</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Case- control study</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QAS: 8</w:t>
            </w:r>
          </w:p>
          <w:p w:rsidR="006676D4" w:rsidRPr="00CF7F5A" w:rsidRDefault="006676D4" w:rsidP="00B259C9">
            <w:pPr>
              <w:pStyle w:val="NoSpacing"/>
              <w:rPr>
                <w:sz w:val="16"/>
                <w:szCs w:val="16"/>
                <w:lang w:eastAsia="en-GB"/>
              </w:rPr>
            </w:pPr>
          </w:p>
        </w:tc>
        <w:tc>
          <w:tcPr>
            <w:tcW w:w="85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n=2,049 / matched pairs n=49 </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Residents aged 65 years and older newly admitted to the nursing home </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Dead:</w:t>
            </w:r>
          </w:p>
          <w:p w:rsidR="006676D4" w:rsidRPr="00CF7F5A" w:rsidRDefault="006676D4" w:rsidP="00B259C9">
            <w:pPr>
              <w:pStyle w:val="NoSpacing"/>
              <w:rPr>
                <w:sz w:val="16"/>
                <w:szCs w:val="16"/>
                <w:lang w:eastAsia="en-GB"/>
              </w:rPr>
            </w:pPr>
            <w:r w:rsidRPr="00CF7F5A">
              <w:rPr>
                <w:sz w:val="16"/>
                <w:szCs w:val="16"/>
                <w:lang w:eastAsia="en-GB"/>
              </w:rPr>
              <w:t>81.5 (7.5)</w:t>
            </w:r>
            <w:r w:rsidRPr="00CF7F5A">
              <w:rPr>
                <w:sz w:val="16"/>
                <w:szCs w:val="16"/>
                <w:lang w:eastAsia="en-GB"/>
              </w:rPr>
              <w:br/>
              <w:t>Survived: 79.6 (7.3)</w:t>
            </w:r>
          </w:p>
          <w:p w:rsidR="006676D4" w:rsidRPr="00CF7F5A" w:rsidRDefault="006676D4" w:rsidP="00B259C9">
            <w:pPr>
              <w:pStyle w:val="NoSpacing"/>
              <w:rPr>
                <w:sz w:val="16"/>
                <w:szCs w:val="16"/>
                <w:lang w:eastAsia="en-GB"/>
              </w:rPr>
            </w:pPr>
            <w:r w:rsidRPr="00CF7F5A">
              <w:rPr>
                <w:sz w:val="16"/>
                <w:szCs w:val="16"/>
                <w:lang w:eastAsia="en-GB"/>
              </w:rPr>
              <w:br/>
              <w:t xml:space="preserve">Matched dead: </w:t>
            </w:r>
          </w:p>
          <w:p w:rsidR="006676D4" w:rsidRPr="00CF7F5A" w:rsidRDefault="006676D4" w:rsidP="00B259C9">
            <w:pPr>
              <w:pStyle w:val="NoSpacing"/>
              <w:rPr>
                <w:sz w:val="16"/>
                <w:szCs w:val="16"/>
                <w:lang w:eastAsia="en-GB"/>
              </w:rPr>
            </w:pPr>
            <w:r w:rsidRPr="00CF7F5A">
              <w:rPr>
                <w:sz w:val="16"/>
                <w:szCs w:val="16"/>
                <w:lang w:eastAsia="en-GB"/>
              </w:rPr>
              <w:t>81.6 (6.5)</w:t>
            </w:r>
            <w:r w:rsidRPr="00CF7F5A">
              <w:rPr>
                <w:sz w:val="16"/>
                <w:szCs w:val="16"/>
                <w:lang w:eastAsia="en-GB"/>
              </w:rPr>
              <w:br/>
              <w:t>Matched survivors:</w:t>
            </w:r>
          </w:p>
          <w:p w:rsidR="006676D4" w:rsidRPr="00CF7F5A" w:rsidRDefault="006676D4" w:rsidP="00B259C9">
            <w:pPr>
              <w:pStyle w:val="NoSpacing"/>
              <w:rPr>
                <w:sz w:val="16"/>
                <w:szCs w:val="16"/>
                <w:lang w:eastAsia="en-GB"/>
              </w:rPr>
            </w:pPr>
            <w:r w:rsidRPr="00CF7F5A">
              <w:rPr>
                <w:sz w:val="16"/>
                <w:szCs w:val="16"/>
                <w:lang w:eastAsia="en-GB"/>
              </w:rPr>
              <w:t>81.7 (6.8)</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Dead:</w:t>
            </w:r>
          </w:p>
          <w:p w:rsidR="006676D4" w:rsidRPr="00CF7F5A" w:rsidRDefault="006676D4" w:rsidP="00B259C9">
            <w:pPr>
              <w:pStyle w:val="NoSpacing"/>
              <w:rPr>
                <w:sz w:val="16"/>
                <w:szCs w:val="16"/>
                <w:lang w:eastAsia="en-GB"/>
              </w:rPr>
            </w:pPr>
            <w:r w:rsidRPr="00CF7F5A">
              <w:rPr>
                <w:sz w:val="16"/>
                <w:szCs w:val="16"/>
                <w:lang w:eastAsia="en-GB"/>
              </w:rPr>
              <w:t>63%</w:t>
            </w:r>
            <w:r w:rsidRPr="00CF7F5A">
              <w:rPr>
                <w:sz w:val="16"/>
                <w:szCs w:val="16"/>
                <w:lang w:eastAsia="en-GB"/>
              </w:rPr>
              <w:br/>
              <w:t>Survived: 79%</w:t>
            </w:r>
          </w:p>
          <w:p w:rsidR="006676D4" w:rsidRPr="00CF7F5A" w:rsidRDefault="006676D4" w:rsidP="00B259C9">
            <w:pPr>
              <w:pStyle w:val="NoSpacing"/>
              <w:rPr>
                <w:sz w:val="16"/>
                <w:szCs w:val="16"/>
                <w:lang w:eastAsia="en-GB"/>
              </w:rPr>
            </w:pPr>
            <w:r w:rsidRPr="00CF7F5A">
              <w:rPr>
                <w:sz w:val="16"/>
                <w:szCs w:val="16"/>
                <w:lang w:eastAsia="en-GB"/>
              </w:rPr>
              <w:br/>
              <w:t xml:space="preserve">Matched dead: </w:t>
            </w:r>
          </w:p>
          <w:p w:rsidR="006676D4" w:rsidRPr="00CF7F5A" w:rsidRDefault="006676D4" w:rsidP="00B259C9">
            <w:pPr>
              <w:pStyle w:val="NoSpacing"/>
              <w:rPr>
                <w:sz w:val="16"/>
                <w:szCs w:val="16"/>
                <w:lang w:eastAsia="en-GB"/>
              </w:rPr>
            </w:pPr>
            <w:r w:rsidRPr="00CF7F5A">
              <w:rPr>
                <w:sz w:val="16"/>
                <w:szCs w:val="16"/>
                <w:lang w:eastAsia="en-GB"/>
              </w:rPr>
              <w:t>83%</w:t>
            </w:r>
            <w:r w:rsidRPr="00CF7F5A">
              <w:rPr>
                <w:sz w:val="16"/>
                <w:szCs w:val="16"/>
                <w:lang w:eastAsia="en-GB"/>
              </w:rPr>
              <w:br/>
              <w:t xml:space="preserve">Matched </w:t>
            </w:r>
            <w:r w:rsidRPr="00CF7F5A">
              <w:rPr>
                <w:sz w:val="16"/>
                <w:szCs w:val="16"/>
                <w:lang w:eastAsia="en-GB"/>
              </w:rPr>
              <w:lastRenderedPageBreak/>
              <w:t>survivors:</w:t>
            </w:r>
          </w:p>
          <w:p w:rsidR="006676D4" w:rsidRPr="00CF7F5A" w:rsidRDefault="006676D4" w:rsidP="00B259C9">
            <w:pPr>
              <w:pStyle w:val="NoSpacing"/>
              <w:rPr>
                <w:sz w:val="16"/>
                <w:szCs w:val="16"/>
                <w:lang w:eastAsia="en-GB"/>
              </w:rPr>
            </w:pPr>
            <w:r w:rsidRPr="00CF7F5A">
              <w:rPr>
                <w:sz w:val="16"/>
                <w:szCs w:val="16"/>
                <w:lang w:eastAsia="en-GB"/>
              </w:rPr>
              <w:t>83%</w:t>
            </w:r>
          </w:p>
        </w:tc>
        <w:tc>
          <w:tcPr>
            <w:tcW w:w="102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lastRenderedPageBreak/>
              <w:t>Nursing homes, n=13</w:t>
            </w:r>
          </w:p>
          <w:p w:rsidR="006676D4" w:rsidRPr="00CF7F5A" w:rsidRDefault="006676D4" w:rsidP="00B259C9">
            <w:pPr>
              <w:pStyle w:val="NoSpacing"/>
              <w:rPr>
                <w:sz w:val="16"/>
                <w:szCs w:val="16"/>
                <w:lang w:eastAsia="en-GB"/>
              </w:rPr>
            </w:pPr>
            <w:r w:rsidRPr="00CF7F5A">
              <w:rPr>
                <w:sz w:val="16"/>
                <w:szCs w:val="16"/>
                <w:lang w:eastAsia="en-GB"/>
              </w:rPr>
              <w:t> </w:t>
            </w:r>
          </w:p>
        </w:tc>
        <w:tc>
          <w:tcPr>
            <w:tcW w:w="1673"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Baseline data collection 1976 to 1977, follow up for one year, data collected using Tennessee Medicaid Programme medical records.</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Analysis: Odds ratios were calculate using techniques for matched data</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1124 dead and 925 survivors within one year</w:t>
            </w:r>
          </w:p>
          <w:p w:rsidR="006676D4" w:rsidRPr="00CF7F5A" w:rsidRDefault="006676D4" w:rsidP="00B259C9">
            <w:pPr>
              <w:pStyle w:val="NoSpacing"/>
              <w:rPr>
                <w:sz w:val="16"/>
                <w:szCs w:val="16"/>
                <w:lang w:eastAsia="en-GB"/>
              </w:rPr>
            </w:pPr>
            <w:r w:rsidRPr="00CF7F5A">
              <w:rPr>
                <w:sz w:val="16"/>
                <w:szCs w:val="16"/>
                <w:lang w:eastAsia="en-GB"/>
              </w:rPr>
              <w:t> </w:t>
            </w:r>
          </w:p>
        </w:tc>
        <w:tc>
          <w:tcPr>
            <w:tcW w:w="4286" w:type="dxa"/>
            <w:tcBorders>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Age </w:t>
            </w:r>
          </w:p>
        </w:tc>
        <w:tc>
          <w:tcPr>
            <w:tcW w:w="1526" w:type="dxa"/>
            <w:tcBorders>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Arrhythmias</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Atherosclerosis</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Bathes independently or with assistance (ref) vs is bathed by attendants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8.0 (2.2-47.8)</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642C72" w:rsidRDefault="006676D4" w:rsidP="00B259C9">
            <w:pPr>
              <w:rPr>
                <w:rFonts w:ascii="Calibri" w:hAnsi="Calibri"/>
                <w:color w:val="000000"/>
                <w:sz w:val="16"/>
                <w:szCs w:val="16"/>
                <w:lang w:val="fr-FR"/>
              </w:rPr>
            </w:pPr>
            <w:proofErr w:type="spellStart"/>
            <w:r w:rsidRPr="00642C72">
              <w:rPr>
                <w:rFonts w:ascii="Calibri" w:hAnsi="Calibri"/>
                <w:color w:val="000000"/>
                <w:sz w:val="16"/>
                <w:szCs w:val="16"/>
                <w:lang w:val="fr-FR"/>
              </w:rPr>
              <w:t>Bladder</w:t>
            </w:r>
            <w:proofErr w:type="spellEnd"/>
            <w:r w:rsidRPr="00642C72">
              <w:rPr>
                <w:rFonts w:ascii="Calibri" w:hAnsi="Calibri"/>
                <w:color w:val="000000"/>
                <w:sz w:val="16"/>
                <w:szCs w:val="16"/>
                <w:lang w:val="fr-FR"/>
              </w:rPr>
              <w:t xml:space="preserve"> - continent (</w:t>
            </w:r>
            <w:proofErr w:type="spellStart"/>
            <w:r w:rsidRPr="00642C72">
              <w:rPr>
                <w:rFonts w:ascii="Calibri" w:hAnsi="Calibri"/>
                <w:color w:val="000000"/>
                <w:sz w:val="16"/>
                <w:szCs w:val="16"/>
                <w:lang w:val="fr-FR"/>
              </w:rPr>
              <w:t>ref</w:t>
            </w:r>
            <w:proofErr w:type="spellEnd"/>
            <w:r w:rsidRPr="00642C72">
              <w:rPr>
                <w:rFonts w:ascii="Calibri" w:hAnsi="Calibri"/>
                <w:color w:val="000000"/>
                <w:sz w:val="16"/>
                <w:szCs w:val="16"/>
                <w:lang w:val="fr-FR"/>
              </w:rPr>
              <w:t xml:space="preserve">) vs incontinent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2.0 (1.1-4.9)</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642C72" w:rsidRDefault="006676D4" w:rsidP="00B259C9">
            <w:pPr>
              <w:rPr>
                <w:rFonts w:ascii="Calibri" w:hAnsi="Calibri"/>
                <w:color w:val="000000"/>
                <w:sz w:val="16"/>
                <w:szCs w:val="16"/>
                <w:lang w:val="fr-FR"/>
              </w:rPr>
            </w:pPr>
            <w:proofErr w:type="spellStart"/>
            <w:r w:rsidRPr="00642C72">
              <w:rPr>
                <w:rFonts w:ascii="Calibri" w:hAnsi="Calibri"/>
                <w:color w:val="000000"/>
                <w:sz w:val="16"/>
                <w:szCs w:val="16"/>
                <w:lang w:val="fr-FR"/>
              </w:rPr>
              <w:t>Bowels</w:t>
            </w:r>
            <w:proofErr w:type="spellEnd"/>
            <w:r w:rsidRPr="00642C72">
              <w:rPr>
                <w:rFonts w:ascii="Calibri" w:hAnsi="Calibri"/>
                <w:color w:val="000000"/>
                <w:sz w:val="16"/>
                <w:szCs w:val="16"/>
                <w:lang w:val="fr-FR"/>
              </w:rPr>
              <w:t xml:space="preserve"> - continent (</w:t>
            </w:r>
            <w:proofErr w:type="spellStart"/>
            <w:r w:rsidRPr="00642C72">
              <w:rPr>
                <w:rFonts w:ascii="Calibri" w:hAnsi="Calibri"/>
                <w:color w:val="000000"/>
                <w:sz w:val="16"/>
                <w:szCs w:val="16"/>
                <w:lang w:val="fr-FR"/>
              </w:rPr>
              <w:t>ref</w:t>
            </w:r>
            <w:proofErr w:type="spellEnd"/>
            <w:r w:rsidRPr="00642C72">
              <w:rPr>
                <w:rFonts w:ascii="Calibri" w:hAnsi="Calibri"/>
                <w:color w:val="000000"/>
                <w:sz w:val="16"/>
                <w:szCs w:val="16"/>
                <w:lang w:val="fr-FR"/>
              </w:rPr>
              <w:t xml:space="preserve">) vs incontinent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2.6 (1.0 -7.6)</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Cardiac disease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Cerebrovascular disorders</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Communication of needs - Verbal (ref) vs language barrier or non-communicative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3.7 (1.5-14.1)</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Decubitus ulcers</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Dental impairment</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Diabetes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Dresses independently or with assistance (ref) vs is dressed by attendants or is not dressed</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6.3 (2.2-24.2)</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Education</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Ethnicity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Feeding - feeds self (ref) vs is fed</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2.4 (1.1-7.0)</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Fractures - number occurring within the nursing home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Genitourinary disorders</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Hearing impairment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Hypertension</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Marital status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Missing limbs</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Mobile with aid of wheelchair (ref) vs immobile despite wheelchair being available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4.6 (2.3-12.7)</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Muscoskeletal</w:t>
            </w:r>
            <w:proofErr w:type="spellEnd"/>
            <w:r w:rsidRPr="00CF7F5A">
              <w:rPr>
                <w:rFonts w:ascii="Calibri" w:hAnsi="Calibri"/>
                <w:color w:val="000000"/>
                <w:sz w:val="16"/>
                <w:szCs w:val="16"/>
              </w:rPr>
              <w:t xml:space="preserve"> disorders</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Neoplasms</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Number of children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Orientation - orientated (ref) vs disorientated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2.0 (0.8-7.2)</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Other diagnoses</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Previous living arrangements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Respiratory disorders</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Sex</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Toileting - Uses toilet or commode (ref) vs does not use either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2.6 (1.0 -7.6)</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Transferring - transfers self (ref) vs lifted or bedfast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3.0 (1.3-10.1)</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Unspecified adjustment reaction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Vision impairment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Walks independently or with assistance (ref) vs is bedridden or chair fast </w:t>
            </w:r>
          </w:p>
        </w:tc>
        <w:tc>
          <w:tcPr>
            <w:tcW w:w="1526" w:type="dxa"/>
            <w:tcBorders>
              <w:top w:val="nil"/>
              <w:bottom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5.0 (1.5-19.7)</w:t>
            </w:r>
          </w:p>
        </w:tc>
        <w:tc>
          <w:tcPr>
            <w:tcW w:w="1134" w:type="dxa"/>
            <w:tcBorders>
              <w:top w:val="nil"/>
              <w:bottom w:val="single" w:sz="4" w:space="0" w:color="auto"/>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val="restart"/>
            <w:hideMark/>
          </w:tcPr>
          <w:p w:rsidR="006676D4" w:rsidRPr="00642C72" w:rsidRDefault="006676D4" w:rsidP="00B259C9">
            <w:pPr>
              <w:pStyle w:val="NoSpacing"/>
              <w:rPr>
                <w:sz w:val="16"/>
                <w:szCs w:val="16"/>
                <w:lang w:val="it-IT" w:eastAsia="en-GB"/>
              </w:rPr>
            </w:pPr>
            <w:r w:rsidRPr="00642C72">
              <w:rPr>
                <w:sz w:val="16"/>
                <w:szCs w:val="16"/>
                <w:lang w:val="it-IT" w:eastAsia="en-GB"/>
              </w:rPr>
              <w:t xml:space="preserve">Lucchetti et al, 2015 </w:t>
            </w:r>
            <w:r w:rsidRPr="00CF7F5A">
              <w:rPr>
                <w:sz w:val="16"/>
                <w:szCs w:val="16"/>
                <w:lang w:eastAsia="en-GB"/>
              </w:rPr>
              <w:fldChar w:fldCharType="begin"/>
            </w:r>
            <w:r w:rsidR="000C3229" w:rsidRPr="003D0F7F">
              <w:rPr>
                <w:sz w:val="16"/>
                <w:szCs w:val="16"/>
                <w:lang w:val="it-IT" w:eastAsia="en-GB"/>
              </w:rPr>
              <w:instrText xml:space="preserve"> ADDIN EN.CITE &lt;EndNote&gt;&lt;Cite&gt;&lt;Author&gt;Lucchetti&lt;/Author&gt;&lt;Year&gt;2015&lt;/Year&gt;&lt;RecNum&gt;1956&lt;/RecNum&gt;&lt;DisplayText&gt;(26)&lt;/DisplayText&gt;&lt;record&gt;&lt;rec-number&gt;1956&lt;/rec-number&gt;&lt;foreign-keys&gt;&lt;key app="EN" db-id="0szxerpz9zf201ewvaa5zvfmzdsxa5vttsvf" timestamp="1518531477"&gt;1956&lt;/key&gt;&lt;key app="ENWeb" db-id=""&gt;0&lt;/key&gt;&lt;/foreign-keys&gt;&lt;ref-type name="Journal Article"&gt;17&lt;/ref-type&gt;&lt;contributors&gt;&lt;authors&gt;&lt;author&gt;Lucchetti, Giancarlo&lt;/author&gt;&lt;author&gt;Lucchetti, Alessandra L. G.&lt;/author&gt;&lt;author&gt;Pires, Sueli Luciano&lt;/author&gt;&lt;author&gt;Gorzoni, Milton Luiz&lt;/author&gt;&lt;/authors&gt;&lt;/contributors&gt;&lt;titles&gt;&lt;title&gt;Predictors of death among nursing home patients: A 5‐year prospective study&lt;/title&gt;&lt;secondary-title&gt;Geriatrics &amp;amp; Gerontology International&lt;/secondary-title&gt;&lt;/titles&gt;&lt;periodical&gt;&lt;full-title&gt;Geriatrics &amp;amp; gerontology international&lt;/full-title&gt;&lt;/periodical&gt;&lt;pages&gt;234-236&lt;/pages&gt;&lt;volume&gt;15&lt;/volume&gt;&lt;number&gt;2&lt;/number&gt;&lt;keywords&gt;&lt;keyword&gt;death&lt;/keyword&gt;&lt;keyword&gt;nursing home patients&lt;/keyword&gt;&lt;keyword&gt;long term care&lt;/keyword&gt;&lt;keyword&gt;institutionalization&lt;/keyword&gt;&lt;keyword&gt;2015&lt;/keyword&gt;&lt;keyword&gt;Nursing Homes&lt;/keyword&gt;&lt;keyword&gt;Death and Dying&lt;/keyword&gt;&lt;keyword&gt;Geriatric Patients&lt;/keyword&gt;&lt;/keywords&gt;&lt;dates&gt;&lt;year&gt;2015&lt;/year&gt;&lt;/dates&gt;&lt;pub-location&gt;United Kingdom&lt;/pub-location&gt;&lt;publisher&gt;Wiley-Blackwell Publishing Ltd.&lt;/publisher&gt;&lt;isbn&gt;1444-1586&amp;#xD;1447-0594&lt;/isbn&gt;&lt;accession-num&gt;2015-03816-018&lt;/accession-num&gt;&lt;urls&gt;&lt;related-urls&gt;&lt;url&gt;http://search.ebscohost.com/login.aspx?direct=true&amp;amp;db=psyh&amp;amp;AN=2015-03816-018&amp;amp;site=ehost-live&lt;/url&gt;&lt;url&gt;ORCID: 0000-0002-5384-9476&lt;/url&gt;&lt;/related-urls&gt;&lt;/urls&gt;&lt;electronic-resource-num&gt;10.1111/ggi.12324&lt;/electronic-resource-num&gt;&lt;remote-database-name&gt;psyh&lt;/remote-database-name&gt;&lt;remote-database-provider&gt;EBSCOhost&lt;/remote-database-provider&gt;&lt;research-notes&gt;Sourced&lt;/research-notes&gt;&lt;/record&gt;&lt;/Cite&gt;&lt;/EndNote&gt;</w:instrText>
            </w:r>
            <w:r w:rsidRPr="00CF7F5A">
              <w:rPr>
                <w:sz w:val="16"/>
                <w:szCs w:val="16"/>
                <w:lang w:eastAsia="en-GB"/>
              </w:rPr>
              <w:fldChar w:fldCharType="separate"/>
            </w:r>
            <w:r w:rsidR="000C3229" w:rsidRPr="000C3229">
              <w:rPr>
                <w:noProof/>
                <w:sz w:val="16"/>
                <w:szCs w:val="16"/>
                <w:lang w:val="it-IT" w:eastAsia="en-GB"/>
              </w:rPr>
              <w:t>(26)</w:t>
            </w:r>
            <w:r w:rsidRPr="00CF7F5A">
              <w:rPr>
                <w:sz w:val="16"/>
                <w:szCs w:val="16"/>
                <w:lang w:eastAsia="en-GB"/>
              </w:rPr>
              <w:fldChar w:fldCharType="end"/>
            </w:r>
          </w:p>
          <w:p w:rsidR="006676D4" w:rsidRPr="00642C72" w:rsidRDefault="006676D4" w:rsidP="00B259C9">
            <w:pPr>
              <w:pStyle w:val="NoSpacing"/>
              <w:rPr>
                <w:sz w:val="16"/>
                <w:szCs w:val="16"/>
                <w:lang w:val="it-IT" w:eastAsia="en-GB"/>
              </w:rPr>
            </w:pPr>
          </w:p>
          <w:p w:rsidR="006676D4" w:rsidRPr="00642C72" w:rsidRDefault="006676D4" w:rsidP="00B259C9">
            <w:pPr>
              <w:pStyle w:val="NoSpacing"/>
              <w:rPr>
                <w:sz w:val="16"/>
                <w:szCs w:val="16"/>
                <w:lang w:val="it-IT" w:eastAsia="en-GB"/>
              </w:rPr>
            </w:pPr>
            <w:r w:rsidRPr="00642C72">
              <w:rPr>
                <w:sz w:val="16"/>
                <w:szCs w:val="16"/>
                <w:lang w:val="it-IT" w:eastAsia="en-GB"/>
              </w:rPr>
              <w:t>Brazil</w:t>
            </w:r>
          </w:p>
          <w:p w:rsidR="006676D4" w:rsidRPr="00642C72" w:rsidRDefault="006676D4" w:rsidP="00B259C9">
            <w:pPr>
              <w:pStyle w:val="NoSpacing"/>
              <w:rPr>
                <w:sz w:val="16"/>
                <w:szCs w:val="16"/>
                <w:lang w:val="it-IT" w:eastAsia="en-GB"/>
              </w:rPr>
            </w:pPr>
          </w:p>
          <w:p w:rsidR="006676D4" w:rsidRPr="00642C72" w:rsidRDefault="006676D4" w:rsidP="00B259C9">
            <w:pPr>
              <w:pStyle w:val="NoSpacing"/>
              <w:rPr>
                <w:sz w:val="16"/>
                <w:szCs w:val="16"/>
                <w:lang w:val="it-IT" w:eastAsia="en-GB"/>
              </w:rPr>
            </w:pPr>
            <w:r w:rsidRPr="00642C72">
              <w:rPr>
                <w:sz w:val="16"/>
                <w:szCs w:val="16"/>
                <w:lang w:val="it-IT" w:eastAsia="en-GB"/>
              </w:rPr>
              <w:t>Prospective study</w:t>
            </w:r>
          </w:p>
          <w:p w:rsidR="006676D4" w:rsidRPr="00642C72" w:rsidRDefault="006676D4" w:rsidP="00B259C9">
            <w:pPr>
              <w:pStyle w:val="NoSpacing"/>
              <w:rPr>
                <w:sz w:val="16"/>
                <w:szCs w:val="16"/>
                <w:lang w:val="it-IT" w:eastAsia="en-GB"/>
              </w:rPr>
            </w:pPr>
            <w:r w:rsidRPr="00642C72">
              <w:rPr>
                <w:sz w:val="16"/>
                <w:szCs w:val="16"/>
                <w:lang w:val="it-IT" w:eastAsia="en-GB"/>
              </w:rPr>
              <w:t> </w:t>
            </w:r>
          </w:p>
          <w:p w:rsidR="006676D4" w:rsidRPr="00CF7F5A" w:rsidRDefault="006676D4" w:rsidP="00B259C9">
            <w:pPr>
              <w:pStyle w:val="NoSpacing"/>
              <w:rPr>
                <w:sz w:val="16"/>
                <w:szCs w:val="16"/>
                <w:lang w:eastAsia="en-GB"/>
              </w:rPr>
            </w:pPr>
            <w:r w:rsidRPr="00CF7F5A">
              <w:rPr>
                <w:sz w:val="16"/>
                <w:szCs w:val="16"/>
                <w:lang w:eastAsia="en-GB"/>
              </w:rPr>
              <w:t>QAS: 8</w:t>
            </w:r>
          </w:p>
          <w:p w:rsidR="006676D4" w:rsidRPr="00CF7F5A" w:rsidRDefault="006676D4" w:rsidP="00B259C9">
            <w:pPr>
              <w:pStyle w:val="NoSpacing"/>
              <w:rPr>
                <w:sz w:val="16"/>
                <w:szCs w:val="16"/>
                <w:lang w:eastAsia="en-GB"/>
              </w:rPr>
            </w:pPr>
          </w:p>
        </w:tc>
        <w:tc>
          <w:tcPr>
            <w:tcW w:w="851"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 xml:space="preserve">n=150 </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NR</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76.03 (10.08)</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73.3% female</w:t>
            </w:r>
          </w:p>
          <w:p w:rsidR="006676D4" w:rsidRPr="00CF7F5A" w:rsidRDefault="006676D4" w:rsidP="00B259C9">
            <w:pPr>
              <w:pStyle w:val="NoSpacing"/>
              <w:rPr>
                <w:sz w:val="16"/>
                <w:szCs w:val="16"/>
                <w:lang w:eastAsia="en-GB"/>
              </w:rPr>
            </w:pPr>
            <w:r w:rsidRPr="00CF7F5A">
              <w:rPr>
                <w:sz w:val="16"/>
                <w:szCs w:val="16"/>
                <w:lang w:eastAsia="en-GB"/>
              </w:rPr>
              <w:t> </w:t>
            </w:r>
          </w:p>
        </w:tc>
        <w:tc>
          <w:tcPr>
            <w:tcW w:w="1021"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Nursing home, n=1</w:t>
            </w:r>
          </w:p>
          <w:p w:rsidR="006676D4" w:rsidRPr="00CF7F5A" w:rsidRDefault="006676D4" w:rsidP="00B259C9">
            <w:pPr>
              <w:pStyle w:val="NoSpacing"/>
              <w:rPr>
                <w:sz w:val="16"/>
                <w:szCs w:val="16"/>
                <w:lang w:eastAsia="en-GB"/>
              </w:rPr>
            </w:pPr>
            <w:r w:rsidRPr="00CF7F5A">
              <w:rPr>
                <w:sz w:val="16"/>
                <w:szCs w:val="16"/>
                <w:lang w:eastAsia="en-GB"/>
              </w:rPr>
              <w:t> </w:t>
            </w:r>
          </w:p>
        </w:tc>
        <w:tc>
          <w:tcPr>
            <w:tcW w:w="1673"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Baseline data collection not reported, follow up for five years. Data collection not reported.</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Analysis: Logistic Regression</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50% residents died within five years</w:t>
            </w:r>
          </w:p>
          <w:p w:rsidR="006676D4" w:rsidRPr="00CF7F5A" w:rsidRDefault="006676D4" w:rsidP="00B259C9">
            <w:pPr>
              <w:pStyle w:val="NoSpacing"/>
              <w:rPr>
                <w:sz w:val="16"/>
                <w:szCs w:val="16"/>
                <w:lang w:eastAsia="en-GB"/>
              </w:rPr>
            </w:pPr>
            <w:r w:rsidRPr="00CF7F5A">
              <w:rPr>
                <w:sz w:val="16"/>
                <w:szCs w:val="16"/>
                <w:lang w:eastAsia="en-GB"/>
              </w:rPr>
              <w:t> </w:t>
            </w:r>
          </w:p>
        </w:tc>
        <w:tc>
          <w:tcPr>
            <w:tcW w:w="4286" w:type="dxa"/>
            <w:tcBorders>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Age </w:t>
            </w:r>
          </w:p>
        </w:tc>
        <w:tc>
          <w:tcPr>
            <w:tcW w:w="1526" w:type="dxa"/>
            <w:tcBorders>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1.089 (1.046–1.135)</w:t>
            </w:r>
          </w:p>
        </w:tc>
        <w:tc>
          <w:tcPr>
            <w:tcW w:w="1134" w:type="dxa"/>
            <w:tcBorders>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 0.001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Anaemia</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Cancer</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Cardiovascular diseases</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Dementia</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Depression</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Diabetes</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3.789 (1.266–1.336)</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0.017</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Functional dependency</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1.290 (1.100–1.513)</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0.002</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Glycated haemoglobin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Hyperlipidaemia</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3.207 (1.023–0.060)</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0.046</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Hypertension</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Number of medications</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Other neurological disorders</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Sex</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Stroke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Total cholesterol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Use of antidiabetic drugs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Use of statins</w:t>
            </w:r>
          </w:p>
        </w:tc>
        <w:tc>
          <w:tcPr>
            <w:tcW w:w="1526" w:type="dxa"/>
            <w:tcBorders>
              <w:top w:val="nil"/>
              <w:bottom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single" w:sz="4" w:space="0" w:color="auto"/>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val="restart"/>
            <w:hideMark/>
          </w:tcPr>
          <w:p w:rsidR="006676D4" w:rsidRPr="00CF7F5A" w:rsidRDefault="006676D4" w:rsidP="00B259C9">
            <w:pPr>
              <w:pStyle w:val="NoSpacing"/>
              <w:rPr>
                <w:sz w:val="16"/>
                <w:szCs w:val="16"/>
                <w:lang w:eastAsia="en-GB"/>
              </w:rPr>
            </w:pPr>
            <w:proofErr w:type="spellStart"/>
            <w:r w:rsidRPr="00CF7F5A">
              <w:rPr>
                <w:sz w:val="16"/>
                <w:szCs w:val="16"/>
                <w:lang w:eastAsia="en-GB"/>
              </w:rPr>
              <w:t>Luk</w:t>
            </w:r>
            <w:proofErr w:type="spellEnd"/>
            <w:r w:rsidRPr="00CF7F5A">
              <w:rPr>
                <w:sz w:val="16"/>
                <w:szCs w:val="16"/>
                <w:lang w:eastAsia="en-GB"/>
              </w:rPr>
              <w:t xml:space="preserve"> et al, 1993 </w:t>
            </w:r>
            <w:r w:rsidRPr="00CF7F5A">
              <w:rPr>
                <w:sz w:val="16"/>
                <w:szCs w:val="16"/>
                <w:lang w:eastAsia="en-GB"/>
              </w:rPr>
              <w:fldChar w:fldCharType="begin">
                <w:fldData xml:space="preserve">PEVuZE5vdGU+PENpdGU+PEF1dGhvcj5MdWs8L0F1dGhvcj48WWVhcj4yMDEzPC9ZZWFyPjxSZWNO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</w:fldData>
              </w:fldChar>
            </w:r>
            <w:r w:rsidR="000C3229">
              <w:rPr>
                <w:sz w:val="16"/>
                <w:szCs w:val="16"/>
                <w:lang w:eastAsia="en-GB"/>
              </w:rPr>
              <w:instrText xml:space="preserve"> ADDIN EN.CITE </w:instrText>
            </w:r>
            <w:r w:rsidR="000C3229">
              <w:rPr>
                <w:sz w:val="16"/>
                <w:szCs w:val="16"/>
                <w:lang w:eastAsia="en-GB"/>
              </w:rPr>
              <w:fldChar w:fldCharType="begin">
                <w:fldData xml:space="preserve">PEVuZE5vdGU+PENpdGU+PEF1dGhvcj5MdWs8L0F1dGhvcj48WWVhcj4yMDEzPC9ZZWFyPjxSZWNO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</w:fldData>
              </w:fldChar>
            </w:r>
            <w:r w:rsidR="000C3229">
              <w:rPr>
                <w:sz w:val="16"/>
                <w:szCs w:val="16"/>
                <w:lang w:eastAsia="en-GB"/>
              </w:rPr>
              <w:instrText xml:space="preserve"> ADDIN EN.CITE.DATA </w:instrText>
            </w:r>
            <w:r w:rsidR="000C3229">
              <w:rPr>
                <w:sz w:val="16"/>
                <w:szCs w:val="16"/>
                <w:lang w:eastAsia="en-GB"/>
              </w:rPr>
            </w:r>
            <w:r w:rsidR="000C3229">
              <w:rPr>
                <w:sz w:val="16"/>
                <w:szCs w:val="16"/>
                <w:lang w:eastAsia="en-GB"/>
              </w:rPr>
              <w:fldChar w:fldCharType="end"/>
            </w:r>
            <w:r w:rsidRPr="00CF7F5A">
              <w:rPr>
                <w:sz w:val="16"/>
                <w:szCs w:val="16"/>
                <w:lang w:eastAsia="en-GB"/>
              </w:rPr>
            </w:r>
            <w:r w:rsidRPr="00CF7F5A">
              <w:rPr>
                <w:sz w:val="16"/>
                <w:szCs w:val="16"/>
                <w:lang w:eastAsia="en-GB"/>
              </w:rPr>
              <w:fldChar w:fldCharType="separate"/>
            </w:r>
            <w:r w:rsidR="000C3229">
              <w:rPr>
                <w:noProof/>
                <w:sz w:val="16"/>
                <w:szCs w:val="16"/>
                <w:lang w:eastAsia="en-GB"/>
              </w:rPr>
              <w:t>(27)</w:t>
            </w:r>
            <w:r w:rsidRPr="00CF7F5A">
              <w:rPr>
                <w:sz w:val="16"/>
                <w:szCs w:val="16"/>
                <w:lang w:eastAsia="en-GB"/>
              </w:rPr>
              <w:fldChar w:fldCharType="end"/>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Hong Kong</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Cohort longitudinal study</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QAS: 11</w:t>
            </w:r>
          </w:p>
          <w:p w:rsidR="006676D4" w:rsidRPr="00CF7F5A" w:rsidRDefault="006676D4" w:rsidP="00B259C9">
            <w:pPr>
              <w:pStyle w:val="NoSpacing"/>
              <w:rPr>
                <w:sz w:val="16"/>
                <w:szCs w:val="16"/>
                <w:lang w:eastAsia="en-GB"/>
              </w:rPr>
            </w:pPr>
          </w:p>
        </w:tc>
        <w:tc>
          <w:tcPr>
            <w:tcW w:w="85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lastRenderedPageBreak/>
              <w:t>n=312</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Residents aged 65 years and older with advanced cognitive impairment</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88 (8)</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77% female</w:t>
            </w:r>
          </w:p>
        </w:tc>
        <w:tc>
          <w:tcPr>
            <w:tcW w:w="102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Residential care homes, n=66</w:t>
            </w:r>
          </w:p>
          <w:p w:rsidR="006676D4" w:rsidRPr="00CF7F5A" w:rsidRDefault="006676D4" w:rsidP="00B259C9">
            <w:pPr>
              <w:pStyle w:val="NoSpacing"/>
              <w:rPr>
                <w:sz w:val="16"/>
                <w:szCs w:val="16"/>
                <w:lang w:eastAsia="en-GB"/>
              </w:rPr>
            </w:pPr>
            <w:r w:rsidRPr="00CF7F5A">
              <w:rPr>
                <w:sz w:val="16"/>
                <w:szCs w:val="16"/>
                <w:lang w:eastAsia="en-GB"/>
              </w:rPr>
              <w:t> </w:t>
            </w:r>
          </w:p>
        </w:tc>
        <w:tc>
          <w:tcPr>
            <w:tcW w:w="1673"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Baseline data collection October to December 2010, follow up for one year, data collected using community care nurses.</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 xml:space="preserve">Analysis: Logistic </w:t>
            </w:r>
            <w:r w:rsidRPr="00CF7F5A">
              <w:rPr>
                <w:sz w:val="16"/>
                <w:szCs w:val="16"/>
                <w:lang w:eastAsia="en-GB"/>
              </w:rPr>
              <w:lastRenderedPageBreak/>
              <w:t>Regression</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lastRenderedPageBreak/>
              <w:t>37% residents died within one year</w:t>
            </w:r>
          </w:p>
          <w:p w:rsidR="006676D4" w:rsidRPr="00CF7F5A" w:rsidRDefault="006676D4" w:rsidP="00B259C9">
            <w:pPr>
              <w:pStyle w:val="NoSpacing"/>
              <w:rPr>
                <w:sz w:val="16"/>
                <w:szCs w:val="16"/>
                <w:lang w:eastAsia="en-GB"/>
              </w:rPr>
            </w:pPr>
            <w:r w:rsidRPr="00CF7F5A">
              <w:rPr>
                <w:sz w:val="16"/>
                <w:szCs w:val="16"/>
                <w:lang w:eastAsia="en-GB"/>
              </w:rPr>
              <w:t> </w:t>
            </w:r>
          </w:p>
        </w:tc>
        <w:tc>
          <w:tcPr>
            <w:tcW w:w="4286" w:type="dxa"/>
            <w:tcBorders>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Active influenza vaccination</w:t>
            </w:r>
          </w:p>
        </w:tc>
        <w:tc>
          <w:tcPr>
            <w:tcW w:w="1526" w:type="dxa"/>
            <w:tcBorders>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Acute and emergency department attendance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Acute hospital - admission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Acute hospital - length of stay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Advance Directive in place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Age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Bowel incontinence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Chronic obstructive pulmonary disease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3.4 (1.3-8.8)</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0.011</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Chronic renal failure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Community Care Nursing Services - Enteral feeding tube care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OR (CI)</w:t>
            </w:r>
          </w:p>
        </w:tc>
        <w:tc>
          <w:tcPr>
            <w:tcW w:w="939" w:type="dxa"/>
            <w:tcBorders>
              <w:top w:val="nil"/>
              <w:bottom w:val="nil"/>
            </w:tcBorders>
            <w:noWrap/>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Community Care Nursing Services - Injection of medicine service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Community Care Nursing Services - Urinary catheter care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Community Care Nursing Services - Wound care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Contact with Community Geriatric Assessment Team fast-track clinic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Contact with Community Visiting Medical Officer consultation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Contact with on-site Community Geriatric Assessment Team consultation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Convalescence hospital - admission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Convalescence hospital - length of stay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Depression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Diabetes mellitus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Dietitian intervention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Enteral feeding</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2.0 (1.2-3.4)</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0.008</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Functioning  - </w:t>
            </w:r>
            <w:proofErr w:type="spellStart"/>
            <w:r w:rsidRPr="00CF7F5A">
              <w:rPr>
                <w:rFonts w:ascii="Calibri" w:hAnsi="Calibri"/>
                <w:color w:val="000000"/>
                <w:sz w:val="16"/>
                <w:szCs w:val="16"/>
              </w:rPr>
              <w:t>Barthel</w:t>
            </w:r>
            <w:proofErr w:type="spellEnd"/>
            <w:r w:rsidRPr="00CF7F5A">
              <w:rPr>
                <w:rFonts w:ascii="Calibri" w:hAnsi="Calibri"/>
                <w:color w:val="000000"/>
                <w:sz w:val="16"/>
                <w:szCs w:val="16"/>
              </w:rPr>
              <w:t xml:space="preserve"> Index  (lower score=greater dependence)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Gender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Heart failure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Hip fracture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History of pneumococcal vaccine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0.47 (0.28-0.78)</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0.004</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Hypertension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Indwelling urinary catheter use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3.2 (1.46-7.2)</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0.004</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Ischaemic heart disease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Marital status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Number of diagnosis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Number of medications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Occupational therapist intervention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On Guardianship Order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Parkinson’s Disease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Physiotherapist intervention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Pressure sores (Norton score)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2.7 (1.37-5.1)</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0.004</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Psychogeriatric team consultation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Speech therapist assessment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Stroke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Tracheostomy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Urinary incontinence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585"/>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Use of Comprehensive Social Security Assistance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Visiting Medical Officer consultation  </w:t>
            </w:r>
          </w:p>
        </w:tc>
        <w:tc>
          <w:tcPr>
            <w:tcW w:w="1526" w:type="dxa"/>
            <w:tcBorders>
              <w:top w:val="nil"/>
              <w:bottom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single" w:sz="4" w:space="0" w:color="auto"/>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McCann et al 2009 </w:t>
            </w:r>
            <w:r w:rsidRPr="00CF7F5A">
              <w:rPr>
                <w:sz w:val="16"/>
                <w:szCs w:val="16"/>
                <w:lang w:eastAsia="en-GB"/>
              </w:rPr>
              <w:fldChar w:fldCharType="begin">
                <w:fldData xml:space="preserve">PEVuZE5vdGU+PENpdGU+PEF1dGhvcj5NY0Nhbm48L0F1dGhvcj48WWVhcj4yMDA5PC9ZZWFyPjxS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</w:fldData>
              </w:fldChar>
            </w:r>
            <w:r w:rsidR="000C3229">
              <w:rPr>
                <w:sz w:val="16"/>
                <w:szCs w:val="16"/>
                <w:lang w:eastAsia="en-GB"/>
              </w:rPr>
              <w:instrText xml:space="preserve"> ADDIN EN.CITE </w:instrText>
            </w:r>
            <w:r w:rsidR="000C3229">
              <w:rPr>
                <w:sz w:val="16"/>
                <w:szCs w:val="16"/>
                <w:lang w:eastAsia="en-GB"/>
              </w:rPr>
              <w:fldChar w:fldCharType="begin">
                <w:fldData xml:space="preserve">PEVuZE5vdGU+PENpdGU+PEF1dGhvcj5NY0Nhbm48L0F1dGhvcj48WWVhcj4yMDA5PC9ZZWFyPjxS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</w:fldData>
              </w:fldChar>
            </w:r>
            <w:r w:rsidR="000C3229">
              <w:rPr>
                <w:sz w:val="16"/>
                <w:szCs w:val="16"/>
                <w:lang w:eastAsia="en-GB"/>
              </w:rPr>
              <w:instrText xml:space="preserve"> ADDIN EN.CITE.DATA </w:instrText>
            </w:r>
            <w:r w:rsidR="000C3229">
              <w:rPr>
                <w:sz w:val="16"/>
                <w:szCs w:val="16"/>
                <w:lang w:eastAsia="en-GB"/>
              </w:rPr>
            </w:r>
            <w:r w:rsidR="000C3229">
              <w:rPr>
                <w:sz w:val="16"/>
                <w:szCs w:val="16"/>
                <w:lang w:eastAsia="en-GB"/>
              </w:rPr>
              <w:fldChar w:fldCharType="end"/>
            </w:r>
            <w:r w:rsidRPr="00CF7F5A">
              <w:rPr>
                <w:sz w:val="16"/>
                <w:szCs w:val="16"/>
                <w:lang w:eastAsia="en-GB"/>
              </w:rPr>
            </w:r>
            <w:r w:rsidRPr="00CF7F5A">
              <w:rPr>
                <w:sz w:val="16"/>
                <w:szCs w:val="16"/>
                <w:lang w:eastAsia="en-GB"/>
              </w:rPr>
              <w:fldChar w:fldCharType="separate"/>
            </w:r>
            <w:r w:rsidR="000C3229">
              <w:rPr>
                <w:noProof/>
                <w:sz w:val="16"/>
                <w:szCs w:val="16"/>
                <w:lang w:eastAsia="en-GB"/>
              </w:rPr>
              <w:t>(28)</w:t>
            </w:r>
            <w:r w:rsidRPr="00CF7F5A">
              <w:rPr>
                <w:sz w:val="16"/>
                <w:szCs w:val="16"/>
                <w:lang w:eastAsia="en-GB"/>
              </w:rPr>
              <w:fldChar w:fldCharType="end"/>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 xml:space="preserve">Northern Ireland </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 xml:space="preserve">Prospective </w:t>
            </w:r>
            <w:r w:rsidRPr="00CF7F5A">
              <w:rPr>
                <w:sz w:val="16"/>
                <w:szCs w:val="16"/>
                <w:lang w:eastAsia="en-GB"/>
              </w:rPr>
              <w:lastRenderedPageBreak/>
              <w:t>longitudinal study </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QAS: 12</w:t>
            </w:r>
          </w:p>
          <w:p w:rsidR="006676D4" w:rsidRPr="00CF7F5A" w:rsidRDefault="006676D4" w:rsidP="00B259C9">
            <w:pPr>
              <w:pStyle w:val="NoSpacing"/>
              <w:rPr>
                <w:sz w:val="16"/>
                <w:szCs w:val="16"/>
                <w:lang w:eastAsia="en-GB"/>
              </w:rPr>
            </w:pPr>
          </w:p>
        </w:tc>
        <w:tc>
          <w:tcPr>
            <w:tcW w:w="85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lastRenderedPageBreak/>
              <w:t>n=2,112</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Residents aged 65 and over admitted in the past year at the time of the </w:t>
            </w:r>
            <w:r w:rsidRPr="00CF7F5A">
              <w:rPr>
                <w:sz w:val="16"/>
                <w:szCs w:val="16"/>
                <w:lang w:eastAsia="en-GB"/>
              </w:rPr>
              <w:lastRenderedPageBreak/>
              <w:t>2001 census</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lastRenderedPageBreak/>
              <w:t xml:space="preserve">83 (7.3) </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74% female</w:t>
            </w:r>
          </w:p>
        </w:tc>
        <w:tc>
          <w:tcPr>
            <w:tcW w:w="102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Residential, nursing and dual registered  care homes, n=257 </w:t>
            </w:r>
          </w:p>
          <w:p w:rsidR="006676D4" w:rsidRPr="00CF7F5A" w:rsidRDefault="006676D4" w:rsidP="00B259C9">
            <w:pPr>
              <w:pStyle w:val="NoSpacing"/>
              <w:rPr>
                <w:sz w:val="16"/>
                <w:szCs w:val="16"/>
                <w:lang w:eastAsia="en-GB"/>
              </w:rPr>
            </w:pPr>
            <w:r w:rsidRPr="00CF7F5A">
              <w:rPr>
                <w:sz w:val="16"/>
                <w:szCs w:val="16"/>
                <w:lang w:eastAsia="en-GB"/>
              </w:rPr>
              <w:t> </w:t>
            </w:r>
          </w:p>
        </w:tc>
        <w:tc>
          <w:tcPr>
            <w:tcW w:w="1673"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Baseline data collection 2001, follow up for five years, data collected using Northern Ireland Mortality Study. </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 xml:space="preserve">Analysis: Cox Proportional Hazards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lastRenderedPageBreak/>
              <w:t>65% residents died within five years </w:t>
            </w:r>
          </w:p>
        </w:tc>
        <w:tc>
          <w:tcPr>
            <w:tcW w:w="4286" w:type="dxa"/>
            <w:tcBorders>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Age &gt; 65–74 (ref) vs 75–84 </w:t>
            </w:r>
          </w:p>
        </w:tc>
        <w:tc>
          <w:tcPr>
            <w:tcW w:w="1526" w:type="dxa"/>
            <w:tcBorders>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1.50 (1.23 - 1.83)</w:t>
            </w:r>
          </w:p>
        </w:tc>
        <w:tc>
          <w:tcPr>
            <w:tcW w:w="1134" w:type="dxa"/>
            <w:tcBorders>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 0.001</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Age &gt; 65–74 (ref) vs 85–94</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2.09 (1.72 - 2.54)</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top w:val="nil"/>
              <w:bottom w:val="nil"/>
            </w:tcBorders>
            <w:noWrap/>
            <w:hideMark/>
          </w:tcPr>
          <w:p w:rsidR="006676D4" w:rsidRPr="00CF7F5A" w:rsidRDefault="006676D4" w:rsidP="00B259C9">
            <w:pPr>
              <w:rPr>
                <w:rFonts w:ascii="Calibri" w:hAnsi="Calibri"/>
                <w:color w:val="000000"/>
              </w:rPr>
            </w:pPr>
            <w:r w:rsidRPr="00CF7F5A">
              <w:rPr>
                <w:rFonts w:ascii="Calibri" w:hAnsi="Calibri"/>
                <w:color w:val="000000"/>
                <w:sz w:val="16"/>
                <w:szCs w:val="16"/>
              </w:rPr>
              <w:t>&lt; 0.001</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Age &gt; 65–74 (ref) vs 95+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3.25 (2.39 - 4.41)</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top w:val="nil"/>
              <w:bottom w:val="nil"/>
            </w:tcBorders>
            <w:noWrap/>
            <w:hideMark/>
          </w:tcPr>
          <w:p w:rsidR="006676D4" w:rsidRPr="00CF7F5A" w:rsidRDefault="006676D4" w:rsidP="00B259C9">
            <w:pPr>
              <w:rPr>
                <w:rFonts w:ascii="Calibri" w:hAnsi="Calibri"/>
                <w:color w:val="000000"/>
              </w:rPr>
            </w:pPr>
            <w:r w:rsidRPr="00CF7F5A">
              <w:rPr>
                <w:rFonts w:ascii="Calibri" w:hAnsi="Calibri"/>
                <w:color w:val="000000"/>
                <w:sz w:val="16"/>
                <w:szCs w:val="16"/>
              </w:rPr>
              <w:t>&lt; 0.001</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Care home type - not in care home (ref) vs dual registered home*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2.09 (1.81 - 2.40)</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top w:val="nil"/>
              <w:bottom w:val="nil"/>
            </w:tcBorders>
            <w:hideMark/>
          </w:tcPr>
          <w:p w:rsidR="006676D4" w:rsidRPr="00CF7F5A" w:rsidRDefault="006676D4" w:rsidP="00B259C9">
            <w:pPr>
              <w:rPr>
                <w:rFonts w:ascii="Calibri" w:hAnsi="Calibri"/>
                <w:color w:val="000000"/>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Care home type - not in care home (ref) vs nursing home*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2.17 (1.96 - 2.41)</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Care home type - not in care home (ref) vs residential home*</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1.63 (1.44 - 1.85)</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General health - good (ref) vs fairly good</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0.96 (0.78 - 1.19)</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 0.001</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General health - good (ref) vs not good</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1.29 (1.05 - 1.58)</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top w:val="nil"/>
              <w:bottom w:val="nil"/>
            </w:tcBorders>
            <w:noWrap/>
            <w:hideMark/>
          </w:tcPr>
          <w:p w:rsidR="006676D4" w:rsidRPr="00CF7F5A" w:rsidRDefault="006676D4" w:rsidP="00B259C9">
            <w:pPr>
              <w:rPr>
                <w:rFonts w:ascii="Calibri" w:hAnsi="Calibri"/>
                <w:color w:val="000000"/>
              </w:rPr>
            </w:pPr>
            <w:r w:rsidRPr="00CF7F5A">
              <w:rPr>
                <w:rFonts w:ascii="Calibri" w:hAnsi="Calibri"/>
                <w:color w:val="000000"/>
                <w:sz w:val="16"/>
                <w:szCs w:val="16"/>
              </w:rPr>
              <w:t>&lt; 0.001</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Marital Status - married (ref) vs single/ widowed / divorced</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0.99 (0.84 - 1.18)</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 0.001</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Presence of limiting long term illness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98"/>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Sex (female ref) </w:t>
            </w:r>
          </w:p>
        </w:tc>
        <w:tc>
          <w:tcPr>
            <w:tcW w:w="1526" w:type="dxa"/>
            <w:tcBorders>
              <w:top w:val="nil"/>
              <w:bottom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1.34 (1.18 - .53)</w:t>
            </w:r>
          </w:p>
        </w:tc>
        <w:tc>
          <w:tcPr>
            <w:tcW w:w="1134" w:type="dxa"/>
            <w:tcBorders>
              <w:top w:val="nil"/>
              <w:bottom w:val="single" w:sz="4" w:space="0" w:color="auto"/>
            </w:tcBorders>
            <w:hideMark/>
          </w:tcPr>
          <w:p w:rsidR="006676D4" w:rsidRPr="00CF7F5A" w:rsidRDefault="006676D4" w:rsidP="00B259C9">
            <w:r w:rsidRPr="00CF7F5A">
              <w:rPr>
                <w:rFonts w:ascii="Calibri" w:hAnsi="Calibri"/>
                <w:color w:val="000000"/>
                <w:sz w:val="16"/>
                <w:szCs w:val="16"/>
              </w:rPr>
              <w:t>HR (CI)</w:t>
            </w:r>
          </w:p>
        </w:tc>
        <w:tc>
          <w:tcPr>
            <w:tcW w:w="939" w:type="dxa"/>
            <w:tcBorders>
              <w:top w:val="nil"/>
              <w:bottom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 0.001</w:t>
            </w:r>
          </w:p>
        </w:tc>
      </w:tr>
      <w:tr w:rsidR="006676D4" w:rsidRPr="00CF7F5A" w:rsidTr="00B259C9">
        <w:trPr>
          <w:trHeight w:val="20"/>
        </w:trPr>
        <w:tc>
          <w:tcPr>
            <w:tcW w:w="1242" w:type="dxa"/>
            <w:vMerge w:val="restart"/>
            <w:hideMark/>
          </w:tcPr>
          <w:p w:rsidR="006676D4" w:rsidRPr="00CF7F5A" w:rsidRDefault="006676D4" w:rsidP="00B259C9">
            <w:pPr>
              <w:pStyle w:val="NoSpacing"/>
              <w:rPr>
                <w:sz w:val="16"/>
                <w:szCs w:val="16"/>
                <w:lang w:eastAsia="en-GB"/>
              </w:rPr>
            </w:pPr>
            <w:proofErr w:type="spellStart"/>
            <w:r w:rsidRPr="00CF7F5A">
              <w:rPr>
                <w:sz w:val="16"/>
                <w:szCs w:val="16"/>
                <w:lang w:eastAsia="en-GB"/>
              </w:rPr>
              <w:t>Mehr</w:t>
            </w:r>
            <w:proofErr w:type="spellEnd"/>
            <w:r w:rsidRPr="00CF7F5A">
              <w:rPr>
                <w:sz w:val="16"/>
                <w:szCs w:val="16"/>
                <w:lang w:eastAsia="en-GB"/>
              </w:rPr>
              <w:t xml:space="preserve">, Williams and Fries, 1997 </w:t>
            </w:r>
            <w:r w:rsidRPr="00CF7F5A">
              <w:rPr>
                <w:sz w:val="16"/>
                <w:szCs w:val="16"/>
                <w:lang w:eastAsia="en-GB"/>
              </w:rPr>
              <w:fldChar w:fldCharType="begin">
                <w:fldData xml:space="preserve">PEVuZE5vdGU+PENpdGU+PEF1dGhvcj5NZWhyPC9BdXRob3I+PFllYXI+MTk5NzwvWWVhcj48UmVj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=
</w:fldData>
              </w:fldChar>
            </w:r>
            <w:r w:rsidR="000C3229">
              <w:rPr>
                <w:sz w:val="16"/>
                <w:szCs w:val="16"/>
                <w:lang w:eastAsia="en-GB"/>
              </w:rPr>
              <w:instrText xml:space="preserve"> ADDIN EN.CITE </w:instrText>
            </w:r>
            <w:r w:rsidR="000C3229">
              <w:rPr>
                <w:sz w:val="16"/>
                <w:szCs w:val="16"/>
                <w:lang w:eastAsia="en-GB"/>
              </w:rPr>
              <w:fldChar w:fldCharType="begin">
                <w:fldData xml:space="preserve">PEVuZE5vdGU+PENpdGU+PEF1dGhvcj5NZWhyPC9BdXRob3I+PFllYXI+MTk5NzwvWWVhcj48UmVj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=
</w:fldData>
              </w:fldChar>
            </w:r>
            <w:r w:rsidR="000C3229">
              <w:rPr>
                <w:sz w:val="16"/>
                <w:szCs w:val="16"/>
                <w:lang w:eastAsia="en-GB"/>
              </w:rPr>
              <w:instrText xml:space="preserve"> ADDIN EN.CITE.DATA </w:instrText>
            </w:r>
            <w:r w:rsidR="000C3229">
              <w:rPr>
                <w:sz w:val="16"/>
                <w:szCs w:val="16"/>
                <w:lang w:eastAsia="en-GB"/>
              </w:rPr>
            </w:r>
            <w:r w:rsidR="000C3229">
              <w:rPr>
                <w:sz w:val="16"/>
                <w:szCs w:val="16"/>
                <w:lang w:eastAsia="en-GB"/>
              </w:rPr>
              <w:fldChar w:fldCharType="end"/>
            </w:r>
            <w:r w:rsidRPr="00CF7F5A">
              <w:rPr>
                <w:sz w:val="16"/>
                <w:szCs w:val="16"/>
                <w:lang w:eastAsia="en-GB"/>
              </w:rPr>
            </w:r>
            <w:r w:rsidRPr="00CF7F5A">
              <w:rPr>
                <w:sz w:val="16"/>
                <w:szCs w:val="16"/>
                <w:lang w:eastAsia="en-GB"/>
              </w:rPr>
              <w:fldChar w:fldCharType="separate"/>
            </w:r>
            <w:r w:rsidR="000C3229">
              <w:rPr>
                <w:noProof/>
                <w:sz w:val="16"/>
                <w:szCs w:val="16"/>
                <w:lang w:eastAsia="en-GB"/>
              </w:rPr>
              <w:t>(29)</w:t>
            </w:r>
            <w:r w:rsidRPr="00CF7F5A">
              <w:rPr>
                <w:sz w:val="16"/>
                <w:szCs w:val="16"/>
                <w:lang w:eastAsia="en-GB"/>
              </w:rPr>
              <w:fldChar w:fldCharType="end"/>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USA</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NR</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QAS: 11</w:t>
            </w:r>
          </w:p>
          <w:p w:rsidR="006676D4" w:rsidRPr="00CF7F5A" w:rsidRDefault="006676D4" w:rsidP="00B259C9">
            <w:pPr>
              <w:pStyle w:val="NoSpacing"/>
              <w:rPr>
                <w:sz w:val="16"/>
                <w:szCs w:val="16"/>
                <w:lang w:eastAsia="en-GB"/>
              </w:rPr>
            </w:pPr>
          </w:p>
        </w:tc>
        <w:tc>
          <w:tcPr>
            <w:tcW w:w="85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n=6,467 / n=5,895</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Newly admitted residents aged 65 and over </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NR</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66.8% female</w:t>
            </w:r>
          </w:p>
          <w:p w:rsidR="006676D4" w:rsidRPr="00CF7F5A" w:rsidRDefault="006676D4" w:rsidP="00B259C9">
            <w:pPr>
              <w:pStyle w:val="NoSpacing"/>
              <w:rPr>
                <w:sz w:val="16"/>
                <w:szCs w:val="16"/>
                <w:lang w:eastAsia="en-GB"/>
              </w:rPr>
            </w:pPr>
            <w:r w:rsidRPr="00CF7F5A">
              <w:rPr>
                <w:sz w:val="16"/>
                <w:szCs w:val="16"/>
                <w:lang w:eastAsia="en-GB"/>
              </w:rPr>
              <w:t> </w:t>
            </w:r>
          </w:p>
        </w:tc>
        <w:tc>
          <w:tcPr>
            <w:tcW w:w="102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Department of Veteran Affairs nursing homes, n=NR </w:t>
            </w:r>
          </w:p>
          <w:p w:rsidR="006676D4" w:rsidRPr="00CF7F5A" w:rsidRDefault="006676D4" w:rsidP="00B259C9">
            <w:pPr>
              <w:pStyle w:val="NoSpacing"/>
              <w:rPr>
                <w:sz w:val="16"/>
                <w:szCs w:val="16"/>
                <w:lang w:eastAsia="en-GB"/>
              </w:rPr>
            </w:pPr>
            <w:r w:rsidRPr="00CF7F5A">
              <w:rPr>
                <w:sz w:val="16"/>
                <w:szCs w:val="16"/>
                <w:lang w:eastAsia="en-GB"/>
              </w:rPr>
              <w:t> </w:t>
            </w:r>
          </w:p>
        </w:tc>
        <w:tc>
          <w:tcPr>
            <w:tcW w:w="1673"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Baseline data collection 1986 to 1987, follow up for six months and one year, data collected using patient records from Veteran Affairs.</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Analysis: Cox  Proportional Hazards Model</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NR</w:t>
            </w:r>
          </w:p>
          <w:p w:rsidR="006676D4" w:rsidRPr="00CF7F5A" w:rsidRDefault="006676D4" w:rsidP="00B259C9">
            <w:pPr>
              <w:pStyle w:val="NoSpacing"/>
              <w:rPr>
                <w:sz w:val="16"/>
                <w:szCs w:val="16"/>
                <w:lang w:eastAsia="en-GB"/>
              </w:rPr>
            </w:pPr>
            <w:r w:rsidRPr="00CF7F5A">
              <w:rPr>
                <w:sz w:val="16"/>
                <w:szCs w:val="16"/>
                <w:lang w:eastAsia="en-GB"/>
              </w:rPr>
              <w:t> </w:t>
            </w:r>
          </w:p>
        </w:tc>
        <w:tc>
          <w:tcPr>
            <w:tcW w:w="4286" w:type="dxa"/>
            <w:tcBorders>
              <w:bottom w:val="nil"/>
            </w:tcBorders>
            <w:vAlign w:val="center"/>
            <w:hideMark/>
          </w:tcPr>
          <w:p w:rsidR="006676D4" w:rsidRPr="00CF7F5A" w:rsidRDefault="006676D4" w:rsidP="00B259C9">
            <w:pPr>
              <w:rPr>
                <w:rFonts w:ascii="Calibri" w:hAnsi="Calibri"/>
                <w:b/>
                <w:bCs/>
                <w:sz w:val="16"/>
                <w:szCs w:val="16"/>
              </w:rPr>
            </w:pPr>
            <w:r w:rsidRPr="00CF7F5A">
              <w:rPr>
                <w:rFonts w:ascii="Calibri" w:hAnsi="Calibri"/>
                <w:b/>
                <w:bCs/>
                <w:sz w:val="16"/>
                <w:szCs w:val="16"/>
              </w:rPr>
              <w:t>Cohort 1 - All admissions:</w:t>
            </w:r>
          </w:p>
        </w:tc>
        <w:tc>
          <w:tcPr>
            <w:tcW w:w="1526" w:type="dxa"/>
            <w:tcBorders>
              <w:bottom w:val="nil"/>
            </w:tcBorders>
            <w:vAlign w:val="bottom"/>
            <w:hideMark/>
          </w:tcPr>
          <w:p w:rsidR="006676D4" w:rsidRPr="00CF7F5A" w:rsidRDefault="006676D4" w:rsidP="00B259C9">
            <w:pPr>
              <w:rPr>
                <w:rFonts w:ascii="Calibri" w:hAnsi="Calibri"/>
              </w:rPr>
            </w:pPr>
          </w:p>
        </w:tc>
        <w:tc>
          <w:tcPr>
            <w:tcW w:w="1134" w:type="dxa"/>
            <w:tcBorders>
              <w:bottom w:val="nil"/>
            </w:tcBorders>
            <w:vAlign w:val="bottom"/>
            <w:hideMark/>
          </w:tcPr>
          <w:p w:rsidR="006676D4" w:rsidRPr="00CF7F5A" w:rsidRDefault="006676D4" w:rsidP="00B259C9">
            <w:pPr>
              <w:rPr>
                <w:rFonts w:ascii="Calibri" w:hAnsi="Calibri"/>
              </w:rPr>
            </w:pPr>
          </w:p>
        </w:tc>
        <w:tc>
          <w:tcPr>
            <w:tcW w:w="939" w:type="dxa"/>
            <w:tcBorders>
              <w:bottom w:val="nil"/>
            </w:tcBorders>
            <w:vAlign w:val="bottom"/>
            <w:hideMark/>
          </w:tcPr>
          <w:p w:rsidR="006676D4" w:rsidRPr="00CF7F5A" w:rsidRDefault="006676D4" w:rsidP="00B259C9">
            <w:pPr>
              <w:rPr>
                <w:rFonts w:ascii="Calibri" w:hAnsi="Calibri"/>
              </w:rPr>
            </w:pP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ADL Dependency - Least dependant (ref) vs most dependant (RUG II ADL Index)</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6.93 (4.98-9.65)</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Age Group and Malignancy - Assumes 75-84 age group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Alcoholism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Anaemia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1.62 (1.17-2.25)</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Arthritis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Atherosclerotic heart disease</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Behaviour problems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Cerebrovascular disease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Congestive heart failure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2.73 (1.97-3.78)</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COPD</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Dementia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Diabetes</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Ethnicity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Fluid or electrolyte disorder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Gender</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Hip Fracture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0.40 (0.21-0.74)</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Hospitalisation since nursing home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Hypertension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Infection (except Pneumonia)</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Kidney disease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Major Psychiatric Disorders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Malignancy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2.56 (1.90-3.45)</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Married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Nasogastric feeding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Older age - 64-74 group (ref) vs 85+ group</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1.54 (1.15-2.07)</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Oxygen Use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2.35 (1.47-3.76)</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Pneumonia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Prior nursing home stay</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0.49 (0.32-0.76</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Recent dehydration</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Recent UTI</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proofErr w:type="spellStart"/>
            <w:r w:rsidRPr="00CF7F5A">
              <w:rPr>
                <w:rFonts w:ascii="Calibri" w:hAnsi="Calibri"/>
                <w:sz w:val="16"/>
                <w:szCs w:val="16"/>
              </w:rPr>
              <w:t>Rehabilition</w:t>
            </w:r>
            <w:proofErr w:type="spellEnd"/>
            <w:r w:rsidRPr="00CF7F5A">
              <w:rPr>
                <w:rFonts w:ascii="Calibri" w:hAnsi="Calibri"/>
                <w:sz w:val="16"/>
                <w:szCs w:val="16"/>
              </w:rPr>
              <w:t xml:space="preserve"> program</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Terminally ill</w:t>
            </w:r>
          </w:p>
        </w:tc>
        <w:tc>
          <w:tcPr>
            <w:tcW w:w="1526" w:type="dxa"/>
            <w:tcBorders>
              <w:top w:val="nil"/>
              <w:bottom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6.04 (4.19-8.71)</w:t>
            </w:r>
          </w:p>
        </w:tc>
        <w:tc>
          <w:tcPr>
            <w:tcW w:w="1134" w:type="dxa"/>
            <w:tcBorders>
              <w:top w:val="nil"/>
              <w:bottom w:val="single" w:sz="4" w:space="0" w:color="auto"/>
            </w:tcBorders>
            <w:hideMark/>
          </w:tcPr>
          <w:p w:rsidR="006676D4" w:rsidRPr="00CF7F5A" w:rsidRDefault="006676D4" w:rsidP="00B259C9">
            <w:r w:rsidRPr="00CF7F5A">
              <w:rPr>
                <w:sz w:val="16"/>
                <w:szCs w:val="16"/>
                <w:lang w:eastAsia="en-GB"/>
              </w:rPr>
              <w:t>OR (CI)</w:t>
            </w:r>
          </w:p>
        </w:tc>
        <w:tc>
          <w:tcPr>
            <w:tcW w:w="939" w:type="dxa"/>
            <w:tcBorders>
              <w:top w:val="nil"/>
              <w:bottom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39"/>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single" w:sz="4" w:space="0" w:color="auto"/>
              <w:bottom w:val="nil"/>
            </w:tcBorders>
            <w:vAlign w:val="center"/>
            <w:hideMark/>
          </w:tcPr>
          <w:p w:rsidR="006676D4" w:rsidRPr="00CF7F5A" w:rsidRDefault="006676D4" w:rsidP="00B259C9">
            <w:pPr>
              <w:rPr>
                <w:rFonts w:ascii="Calibri" w:hAnsi="Calibri"/>
                <w:b/>
                <w:bCs/>
                <w:sz w:val="16"/>
                <w:szCs w:val="16"/>
              </w:rPr>
            </w:pPr>
            <w:r w:rsidRPr="00CF7F5A">
              <w:rPr>
                <w:rFonts w:ascii="Calibri" w:hAnsi="Calibri"/>
                <w:b/>
                <w:bCs/>
                <w:sz w:val="16"/>
                <w:szCs w:val="16"/>
              </w:rPr>
              <w:t>Cohort 2 - Six months survival cohort:</w:t>
            </w:r>
          </w:p>
        </w:tc>
        <w:tc>
          <w:tcPr>
            <w:tcW w:w="1526" w:type="dxa"/>
            <w:tcBorders>
              <w:top w:val="single" w:sz="4" w:space="0" w:color="auto"/>
              <w:bottom w:val="nil"/>
            </w:tcBorders>
            <w:vAlign w:val="bottom"/>
            <w:hideMark/>
          </w:tcPr>
          <w:p w:rsidR="006676D4" w:rsidRPr="00CF7F5A" w:rsidRDefault="006676D4" w:rsidP="00B259C9">
            <w:pPr>
              <w:rPr>
                <w:rFonts w:ascii="Calibri" w:hAnsi="Calibri"/>
              </w:rPr>
            </w:pPr>
          </w:p>
        </w:tc>
        <w:tc>
          <w:tcPr>
            <w:tcW w:w="1134" w:type="dxa"/>
            <w:tcBorders>
              <w:top w:val="single" w:sz="4" w:space="0" w:color="auto"/>
              <w:bottom w:val="nil"/>
            </w:tcBorders>
            <w:hideMark/>
          </w:tcPr>
          <w:p w:rsidR="006676D4" w:rsidRPr="00CF7F5A" w:rsidRDefault="006676D4" w:rsidP="00B259C9">
            <w:r w:rsidRPr="00CF7F5A">
              <w:rPr>
                <w:sz w:val="16"/>
                <w:szCs w:val="16"/>
                <w:lang w:eastAsia="en-GB"/>
              </w:rPr>
              <w:t>OR (CI)</w:t>
            </w:r>
          </w:p>
        </w:tc>
        <w:tc>
          <w:tcPr>
            <w:tcW w:w="939" w:type="dxa"/>
            <w:tcBorders>
              <w:top w:val="single" w:sz="4" w:space="0" w:color="auto"/>
              <w:bottom w:val="nil"/>
            </w:tcBorders>
            <w:vAlign w:val="bottom"/>
            <w:hideMark/>
          </w:tcPr>
          <w:p w:rsidR="006676D4" w:rsidRPr="00CF7F5A" w:rsidRDefault="006676D4" w:rsidP="00B259C9">
            <w:pPr>
              <w:rPr>
                <w:rFonts w:ascii="Calibri" w:hAnsi="Calibri"/>
              </w:rPr>
            </w:pP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ADL Dependency - Least dependant (ref) vs most dependant (RUG II ADL Index)</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2.43 (1.73-1.73</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Age Group and Malignancy - Assumes 75-84 age group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Alcoholism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0.22 (0.10-0.50)</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Anaemia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Arthritis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0.71 (0.49-1.03)</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Atherosclerotic heart disease</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Behaviour problems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Cerebrovascular disease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Congestive heart failure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1.34 (0.97-1.86)</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COPD</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1.36 (1.01-1.84)</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Dementia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Diabetes</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Ethnicity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Fluid or electrolyte disorder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1.55 (1.12-2.13)</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Gender</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Hip Fracture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Hospitalisation since nursing home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1.60 (1.24-2.07)</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Hypertension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Infection (except Pneumonia)</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Kidney disease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2.59 (1.62-4.15)</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Major Psychiatric Disorders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Malignancy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2.20 (1.50-3.21</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Married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Nasogastric feeding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Older age - 64-74 group (ref) vs  85+ group</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2.11 (1.52-2.92)</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Oxygen Use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1.83 (1.07-3.15)</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Pneumonia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1.50 (1.12-2.03)</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Prior nursing home stay</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Recent dehydration</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Recent UTI</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proofErr w:type="spellStart"/>
            <w:r w:rsidRPr="00CF7F5A">
              <w:rPr>
                <w:rFonts w:ascii="Calibri" w:hAnsi="Calibri"/>
                <w:sz w:val="16"/>
                <w:szCs w:val="16"/>
              </w:rPr>
              <w:t>Rehabilition</w:t>
            </w:r>
            <w:proofErr w:type="spellEnd"/>
            <w:r w:rsidRPr="00CF7F5A">
              <w:rPr>
                <w:rFonts w:ascii="Calibri" w:hAnsi="Calibri"/>
                <w:sz w:val="16"/>
                <w:szCs w:val="16"/>
              </w:rPr>
              <w:t xml:space="preserve"> program</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sz w:val="16"/>
                <w:szCs w:val="16"/>
                <w:lang w:eastAsia="en-GB"/>
              </w:rPr>
              <w:t>OR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Terminally ill</w:t>
            </w:r>
          </w:p>
        </w:tc>
        <w:tc>
          <w:tcPr>
            <w:tcW w:w="1526" w:type="dxa"/>
            <w:tcBorders>
              <w:top w:val="nil"/>
              <w:bottom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4.82 (2.92-7.96)</w:t>
            </w:r>
          </w:p>
        </w:tc>
        <w:tc>
          <w:tcPr>
            <w:tcW w:w="1134" w:type="dxa"/>
            <w:tcBorders>
              <w:top w:val="nil"/>
              <w:bottom w:val="single" w:sz="4" w:space="0" w:color="auto"/>
            </w:tcBorders>
            <w:hideMark/>
          </w:tcPr>
          <w:p w:rsidR="006676D4" w:rsidRPr="00CF7F5A" w:rsidRDefault="006676D4" w:rsidP="00B259C9">
            <w:r w:rsidRPr="00CF7F5A">
              <w:rPr>
                <w:sz w:val="16"/>
                <w:szCs w:val="16"/>
                <w:lang w:eastAsia="en-GB"/>
              </w:rPr>
              <w:t>OR (CI)</w:t>
            </w:r>
          </w:p>
        </w:tc>
        <w:tc>
          <w:tcPr>
            <w:tcW w:w="939" w:type="dxa"/>
            <w:tcBorders>
              <w:top w:val="nil"/>
              <w:bottom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1021" w:type="dxa"/>
            <w:vMerge/>
          </w:tcPr>
          <w:p w:rsidR="006676D4" w:rsidRPr="00CF7F5A" w:rsidRDefault="006676D4" w:rsidP="00B259C9">
            <w:pPr>
              <w:pStyle w:val="NoSpacing"/>
              <w:rPr>
                <w:sz w:val="16"/>
                <w:szCs w:val="16"/>
                <w:lang w:eastAsia="en-GB"/>
              </w:rPr>
            </w:pPr>
          </w:p>
        </w:tc>
        <w:tc>
          <w:tcPr>
            <w:tcW w:w="1673"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single" w:sz="4" w:space="0" w:color="auto"/>
              <w:bottom w:val="nil"/>
            </w:tcBorders>
            <w:vAlign w:val="center"/>
          </w:tcPr>
          <w:p w:rsidR="006676D4" w:rsidRPr="00CF7F5A" w:rsidRDefault="006676D4" w:rsidP="00B259C9">
            <w:pPr>
              <w:rPr>
                <w:rFonts w:ascii="Calibri" w:hAnsi="Calibri"/>
                <w:b/>
                <w:bCs/>
                <w:sz w:val="16"/>
                <w:szCs w:val="16"/>
              </w:rPr>
            </w:pPr>
            <w:r w:rsidRPr="00CF7F5A">
              <w:rPr>
                <w:rFonts w:ascii="Calibri" w:hAnsi="Calibri"/>
                <w:b/>
                <w:bCs/>
                <w:sz w:val="16"/>
                <w:szCs w:val="16"/>
              </w:rPr>
              <w:t>Cohort 3 – Twelve months survival cohort:</w:t>
            </w:r>
          </w:p>
        </w:tc>
        <w:tc>
          <w:tcPr>
            <w:tcW w:w="1526" w:type="dxa"/>
            <w:tcBorders>
              <w:top w:val="single" w:sz="4" w:space="0" w:color="auto"/>
              <w:bottom w:val="nil"/>
            </w:tcBorders>
            <w:vAlign w:val="bottom"/>
          </w:tcPr>
          <w:p w:rsidR="006676D4" w:rsidRPr="00CF7F5A" w:rsidRDefault="006676D4" w:rsidP="00B259C9">
            <w:pPr>
              <w:rPr>
                <w:rFonts w:ascii="Calibri" w:hAnsi="Calibri"/>
                <w:bCs/>
                <w:sz w:val="16"/>
                <w:szCs w:val="16"/>
              </w:rPr>
            </w:pPr>
          </w:p>
        </w:tc>
        <w:tc>
          <w:tcPr>
            <w:tcW w:w="1134" w:type="dxa"/>
            <w:tcBorders>
              <w:top w:val="single" w:sz="4" w:space="0" w:color="auto"/>
              <w:bottom w:val="nil"/>
            </w:tcBorders>
            <w:vAlign w:val="bottom"/>
          </w:tcPr>
          <w:p w:rsidR="006676D4" w:rsidRPr="00CF7F5A" w:rsidRDefault="006676D4" w:rsidP="00B259C9">
            <w:pPr>
              <w:rPr>
                <w:rFonts w:ascii="Calibri" w:hAnsi="Calibri"/>
                <w:bCs/>
                <w:sz w:val="16"/>
                <w:szCs w:val="16"/>
              </w:rPr>
            </w:pPr>
          </w:p>
        </w:tc>
        <w:tc>
          <w:tcPr>
            <w:tcW w:w="939" w:type="dxa"/>
            <w:tcBorders>
              <w:top w:val="single" w:sz="4" w:space="0" w:color="auto"/>
              <w:bottom w:val="nil"/>
            </w:tcBorders>
            <w:vAlign w:val="bottom"/>
          </w:tcPr>
          <w:p w:rsidR="006676D4" w:rsidRPr="00CF7F5A" w:rsidRDefault="006676D4" w:rsidP="00B259C9">
            <w:pPr>
              <w:rPr>
                <w:rFonts w:ascii="Calibri" w:hAnsi="Calibri"/>
                <w:bCs/>
                <w:sz w:val="16"/>
                <w:szCs w:val="16"/>
              </w:rPr>
            </w:pP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1021" w:type="dxa"/>
            <w:vMerge/>
          </w:tcPr>
          <w:p w:rsidR="006676D4" w:rsidRPr="00CF7F5A" w:rsidRDefault="006676D4" w:rsidP="00B259C9">
            <w:pPr>
              <w:pStyle w:val="NoSpacing"/>
              <w:rPr>
                <w:sz w:val="16"/>
                <w:szCs w:val="16"/>
                <w:lang w:eastAsia="en-GB"/>
              </w:rPr>
            </w:pPr>
          </w:p>
        </w:tc>
        <w:tc>
          <w:tcPr>
            <w:tcW w:w="1673"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ADL Dependency - Least dependant (ref) vs most dependant (RUG II ADL Index)</w:t>
            </w:r>
          </w:p>
        </w:tc>
        <w:tc>
          <w:tcPr>
            <w:tcW w:w="1526" w:type="dxa"/>
            <w:tcBorders>
              <w:top w:val="nil"/>
              <w:bottom w:val="nil"/>
            </w:tcBorders>
          </w:tcPr>
          <w:p w:rsidR="006676D4" w:rsidRPr="00CF7F5A" w:rsidRDefault="006676D4" w:rsidP="00B259C9">
            <w:pPr>
              <w:pStyle w:val="NoSpacing"/>
              <w:rPr>
                <w:sz w:val="16"/>
                <w:szCs w:val="16"/>
                <w:lang w:eastAsia="en-GB"/>
              </w:rPr>
            </w:pPr>
            <w:r w:rsidRPr="00CF7F5A">
              <w:rPr>
                <w:sz w:val="16"/>
                <w:szCs w:val="16"/>
                <w:lang w:eastAsia="en-GB"/>
              </w:rPr>
              <w:t>2.64 (1.70 - 4.10)</w:t>
            </w:r>
          </w:p>
        </w:tc>
        <w:tc>
          <w:tcPr>
            <w:tcW w:w="1134" w:type="dxa"/>
            <w:tcBorders>
              <w:top w:val="nil"/>
              <w:bottom w:val="nil"/>
            </w:tcBorders>
          </w:tcPr>
          <w:p w:rsidR="006676D4" w:rsidRPr="00CF7F5A" w:rsidRDefault="006676D4" w:rsidP="00B259C9">
            <w:r w:rsidRPr="00CF7F5A">
              <w:rPr>
                <w:sz w:val="16"/>
                <w:szCs w:val="16"/>
                <w:lang w:eastAsia="en-GB"/>
              </w:rPr>
              <w:t>OR (CI)</w:t>
            </w:r>
          </w:p>
        </w:tc>
        <w:tc>
          <w:tcPr>
            <w:tcW w:w="939" w:type="dxa"/>
            <w:tcBorders>
              <w:top w:val="nil"/>
              <w:bottom w:val="nil"/>
            </w:tcBorders>
          </w:tcPr>
          <w:p w:rsidR="006676D4" w:rsidRPr="00CF7F5A" w:rsidRDefault="006676D4" w:rsidP="00B259C9">
            <w:pPr>
              <w:pStyle w:val="NoSpacing"/>
              <w:rPr>
                <w:sz w:val="16"/>
                <w:szCs w:val="16"/>
                <w:lang w:eastAsia="en-GB"/>
              </w:rPr>
            </w:pPr>
            <w:r w:rsidRPr="00CF7F5A">
              <w:rPr>
                <w:sz w:val="16"/>
                <w:szCs w:val="16"/>
                <w:lang w:eastAsia="en-GB"/>
              </w:rPr>
              <w:t>NR</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1021" w:type="dxa"/>
            <w:vMerge/>
          </w:tcPr>
          <w:p w:rsidR="006676D4" w:rsidRPr="00CF7F5A" w:rsidRDefault="006676D4" w:rsidP="00B259C9">
            <w:pPr>
              <w:pStyle w:val="NoSpacing"/>
              <w:rPr>
                <w:sz w:val="16"/>
                <w:szCs w:val="16"/>
                <w:lang w:eastAsia="en-GB"/>
              </w:rPr>
            </w:pPr>
          </w:p>
        </w:tc>
        <w:tc>
          <w:tcPr>
            <w:tcW w:w="1673"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 xml:space="preserve">Age Group and Malignancy - Assumes 75-84 age group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sz w:val="16"/>
                <w:szCs w:val="16"/>
                <w:lang w:eastAsia="en-GB"/>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1021" w:type="dxa"/>
            <w:vMerge/>
          </w:tcPr>
          <w:p w:rsidR="006676D4" w:rsidRPr="00CF7F5A" w:rsidRDefault="006676D4" w:rsidP="00B259C9">
            <w:pPr>
              <w:pStyle w:val="NoSpacing"/>
              <w:rPr>
                <w:sz w:val="16"/>
                <w:szCs w:val="16"/>
                <w:lang w:eastAsia="en-GB"/>
              </w:rPr>
            </w:pPr>
          </w:p>
        </w:tc>
        <w:tc>
          <w:tcPr>
            <w:tcW w:w="1673"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 xml:space="preserve">Alcoholism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sz w:val="16"/>
                <w:szCs w:val="16"/>
                <w:lang w:eastAsia="en-GB"/>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1021" w:type="dxa"/>
            <w:vMerge/>
          </w:tcPr>
          <w:p w:rsidR="006676D4" w:rsidRPr="00CF7F5A" w:rsidRDefault="006676D4" w:rsidP="00B259C9">
            <w:pPr>
              <w:pStyle w:val="NoSpacing"/>
              <w:rPr>
                <w:sz w:val="16"/>
                <w:szCs w:val="16"/>
                <w:lang w:eastAsia="en-GB"/>
              </w:rPr>
            </w:pPr>
          </w:p>
        </w:tc>
        <w:tc>
          <w:tcPr>
            <w:tcW w:w="1673"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 xml:space="preserve">Anaemia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sz w:val="16"/>
                <w:szCs w:val="16"/>
                <w:lang w:eastAsia="en-GB"/>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1021" w:type="dxa"/>
            <w:vMerge/>
          </w:tcPr>
          <w:p w:rsidR="006676D4" w:rsidRPr="00CF7F5A" w:rsidRDefault="006676D4" w:rsidP="00B259C9">
            <w:pPr>
              <w:pStyle w:val="NoSpacing"/>
              <w:rPr>
                <w:sz w:val="16"/>
                <w:szCs w:val="16"/>
                <w:lang w:eastAsia="en-GB"/>
              </w:rPr>
            </w:pPr>
          </w:p>
        </w:tc>
        <w:tc>
          <w:tcPr>
            <w:tcW w:w="1673"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 xml:space="preserve">Arthritis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sz w:val="16"/>
                <w:szCs w:val="16"/>
                <w:lang w:eastAsia="en-GB"/>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1021" w:type="dxa"/>
            <w:vMerge/>
          </w:tcPr>
          <w:p w:rsidR="006676D4" w:rsidRPr="00CF7F5A" w:rsidRDefault="006676D4" w:rsidP="00B259C9">
            <w:pPr>
              <w:pStyle w:val="NoSpacing"/>
              <w:rPr>
                <w:sz w:val="16"/>
                <w:szCs w:val="16"/>
                <w:lang w:eastAsia="en-GB"/>
              </w:rPr>
            </w:pPr>
          </w:p>
        </w:tc>
        <w:tc>
          <w:tcPr>
            <w:tcW w:w="1673"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Atherosclerotic heart disease</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sz w:val="16"/>
                <w:szCs w:val="16"/>
                <w:lang w:eastAsia="en-GB"/>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1021" w:type="dxa"/>
            <w:vMerge/>
          </w:tcPr>
          <w:p w:rsidR="006676D4" w:rsidRPr="00CF7F5A" w:rsidRDefault="006676D4" w:rsidP="00B259C9">
            <w:pPr>
              <w:pStyle w:val="NoSpacing"/>
              <w:rPr>
                <w:sz w:val="16"/>
                <w:szCs w:val="16"/>
                <w:lang w:eastAsia="en-GB"/>
              </w:rPr>
            </w:pPr>
          </w:p>
        </w:tc>
        <w:tc>
          <w:tcPr>
            <w:tcW w:w="1673"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 xml:space="preserve">Behaviour problems </w:t>
            </w:r>
          </w:p>
        </w:tc>
        <w:tc>
          <w:tcPr>
            <w:tcW w:w="1526"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NR</w:t>
            </w:r>
          </w:p>
        </w:tc>
        <w:tc>
          <w:tcPr>
            <w:tcW w:w="1134" w:type="dxa"/>
            <w:tcBorders>
              <w:top w:val="nil"/>
              <w:bottom w:val="nil"/>
            </w:tcBorders>
          </w:tcPr>
          <w:p w:rsidR="006676D4" w:rsidRPr="00CF7F5A" w:rsidRDefault="006676D4" w:rsidP="00B259C9">
            <w:r w:rsidRPr="00CF7F5A">
              <w:rPr>
                <w:sz w:val="16"/>
                <w:szCs w:val="16"/>
                <w:lang w:eastAsia="en-GB"/>
              </w:rPr>
              <w:t>OR (CI)</w:t>
            </w:r>
          </w:p>
        </w:tc>
        <w:tc>
          <w:tcPr>
            <w:tcW w:w="939"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NR</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1021" w:type="dxa"/>
            <w:vMerge/>
          </w:tcPr>
          <w:p w:rsidR="006676D4" w:rsidRPr="00CF7F5A" w:rsidRDefault="006676D4" w:rsidP="00B259C9">
            <w:pPr>
              <w:pStyle w:val="NoSpacing"/>
              <w:rPr>
                <w:sz w:val="16"/>
                <w:szCs w:val="16"/>
                <w:lang w:eastAsia="en-GB"/>
              </w:rPr>
            </w:pPr>
          </w:p>
        </w:tc>
        <w:tc>
          <w:tcPr>
            <w:tcW w:w="1673"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 xml:space="preserve">Cerebrovascular disease </w:t>
            </w:r>
          </w:p>
        </w:tc>
        <w:tc>
          <w:tcPr>
            <w:tcW w:w="1526"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NR</w:t>
            </w:r>
          </w:p>
        </w:tc>
        <w:tc>
          <w:tcPr>
            <w:tcW w:w="1134" w:type="dxa"/>
            <w:tcBorders>
              <w:top w:val="nil"/>
              <w:bottom w:val="nil"/>
            </w:tcBorders>
          </w:tcPr>
          <w:p w:rsidR="006676D4" w:rsidRPr="00CF7F5A" w:rsidRDefault="006676D4" w:rsidP="00B259C9">
            <w:r w:rsidRPr="00CF7F5A">
              <w:rPr>
                <w:sz w:val="16"/>
                <w:szCs w:val="16"/>
                <w:lang w:eastAsia="en-GB"/>
              </w:rPr>
              <w:t>OR (CI)</w:t>
            </w:r>
          </w:p>
        </w:tc>
        <w:tc>
          <w:tcPr>
            <w:tcW w:w="939"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NR</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1021" w:type="dxa"/>
            <w:vMerge/>
          </w:tcPr>
          <w:p w:rsidR="006676D4" w:rsidRPr="00CF7F5A" w:rsidRDefault="006676D4" w:rsidP="00B259C9">
            <w:pPr>
              <w:pStyle w:val="NoSpacing"/>
              <w:rPr>
                <w:sz w:val="16"/>
                <w:szCs w:val="16"/>
                <w:lang w:eastAsia="en-GB"/>
              </w:rPr>
            </w:pPr>
          </w:p>
        </w:tc>
        <w:tc>
          <w:tcPr>
            <w:tcW w:w="1673"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 xml:space="preserve">Congestive heart failure </w:t>
            </w:r>
          </w:p>
        </w:tc>
        <w:tc>
          <w:tcPr>
            <w:tcW w:w="1526" w:type="dxa"/>
            <w:tcBorders>
              <w:top w:val="nil"/>
              <w:bottom w:val="nil"/>
            </w:tcBorders>
          </w:tcPr>
          <w:p w:rsidR="006676D4" w:rsidRPr="00CF7F5A" w:rsidRDefault="006676D4" w:rsidP="00B259C9">
            <w:pPr>
              <w:pStyle w:val="NoSpacing"/>
              <w:rPr>
                <w:sz w:val="16"/>
                <w:szCs w:val="16"/>
                <w:lang w:eastAsia="en-GB"/>
              </w:rPr>
            </w:pPr>
            <w:r w:rsidRPr="00CF7F5A">
              <w:rPr>
                <w:sz w:val="16"/>
                <w:szCs w:val="16"/>
                <w:lang w:eastAsia="en-GB"/>
              </w:rPr>
              <w:t>2.21 (1.53-3.20)</w:t>
            </w:r>
          </w:p>
        </w:tc>
        <w:tc>
          <w:tcPr>
            <w:tcW w:w="1134" w:type="dxa"/>
            <w:tcBorders>
              <w:top w:val="nil"/>
              <w:bottom w:val="nil"/>
            </w:tcBorders>
          </w:tcPr>
          <w:p w:rsidR="006676D4" w:rsidRPr="00CF7F5A" w:rsidRDefault="006676D4" w:rsidP="00B259C9">
            <w:r w:rsidRPr="00CF7F5A">
              <w:rPr>
                <w:sz w:val="16"/>
                <w:szCs w:val="16"/>
                <w:lang w:eastAsia="en-GB"/>
              </w:rPr>
              <w:t>OR (CI)</w:t>
            </w:r>
          </w:p>
        </w:tc>
        <w:tc>
          <w:tcPr>
            <w:tcW w:w="939" w:type="dxa"/>
            <w:tcBorders>
              <w:top w:val="nil"/>
              <w:bottom w:val="nil"/>
            </w:tcBorders>
          </w:tcPr>
          <w:p w:rsidR="006676D4" w:rsidRPr="00CF7F5A" w:rsidRDefault="006676D4" w:rsidP="00B259C9">
            <w:pPr>
              <w:pStyle w:val="NoSpacing"/>
              <w:rPr>
                <w:sz w:val="16"/>
                <w:szCs w:val="16"/>
                <w:lang w:eastAsia="en-GB"/>
              </w:rPr>
            </w:pPr>
            <w:r w:rsidRPr="00CF7F5A">
              <w:rPr>
                <w:sz w:val="16"/>
                <w:szCs w:val="16"/>
                <w:lang w:eastAsia="en-GB"/>
              </w:rPr>
              <w:t>NR</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1021" w:type="dxa"/>
            <w:vMerge/>
          </w:tcPr>
          <w:p w:rsidR="006676D4" w:rsidRPr="00CF7F5A" w:rsidRDefault="006676D4" w:rsidP="00B259C9">
            <w:pPr>
              <w:pStyle w:val="NoSpacing"/>
              <w:rPr>
                <w:sz w:val="16"/>
                <w:szCs w:val="16"/>
                <w:lang w:eastAsia="en-GB"/>
              </w:rPr>
            </w:pPr>
          </w:p>
        </w:tc>
        <w:tc>
          <w:tcPr>
            <w:tcW w:w="1673"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COPD</w:t>
            </w:r>
          </w:p>
        </w:tc>
        <w:tc>
          <w:tcPr>
            <w:tcW w:w="1526"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1.36 (1.01-1.84)</w:t>
            </w:r>
          </w:p>
        </w:tc>
        <w:tc>
          <w:tcPr>
            <w:tcW w:w="1134" w:type="dxa"/>
            <w:tcBorders>
              <w:top w:val="nil"/>
              <w:bottom w:val="nil"/>
            </w:tcBorders>
          </w:tcPr>
          <w:p w:rsidR="006676D4" w:rsidRPr="00CF7F5A" w:rsidRDefault="006676D4" w:rsidP="00B259C9">
            <w:r w:rsidRPr="00CF7F5A">
              <w:rPr>
                <w:sz w:val="16"/>
                <w:szCs w:val="16"/>
                <w:lang w:eastAsia="en-GB"/>
              </w:rPr>
              <w:t>OR (CI)</w:t>
            </w:r>
          </w:p>
        </w:tc>
        <w:tc>
          <w:tcPr>
            <w:tcW w:w="939"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NR</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1021" w:type="dxa"/>
            <w:vMerge/>
          </w:tcPr>
          <w:p w:rsidR="006676D4" w:rsidRPr="00CF7F5A" w:rsidRDefault="006676D4" w:rsidP="00B259C9">
            <w:pPr>
              <w:pStyle w:val="NoSpacing"/>
              <w:rPr>
                <w:sz w:val="16"/>
                <w:szCs w:val="16"/>
                <w:lang w:eastAsia="en-GB"/>
              </w:rPr>
            </w:pPr>
          </w:p>
        </w:tc>
        <w:tc>
          <w:tcPr>
            <w:tcW w:w="1673"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 xml:space="preserve">Dementia </w:t>
            </w:r>
          </w:p>
        </w:tc>
        <w:tc>
          <w:tcPr>
            <w:tcW w:w="1526"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NR</w:t>
            </w:r>
          </w:p>
        </w:tc>
        <w:tc>
          <w:tcPr>
            <w:tcW w:w="1134" w:type="dxa"/>
            <w:tcBorders>
              <w:top w:val="nil"/>
              <w:bottom w:val="nil"/>
            </w:tcBorders>
          </w:tcPr>
          <w:p w:rsidR="006676D4" w:rsidRPr="00CF7F5A" w:rsidRDefault="006676D4" w:rsidP="00B259C9">
            <w:r w:rsidRPr="00CF7F5A">
              <w:rPr>
                <w:sz w:val="16"/>
                <w:szCs w:val="16"/>
                <w:lang w:eastAsia="en-GB"/>
              </w:rPr>
              <w:t>OR (CI)</w:t>
            </w:r>
          </w:p>
        </w:tc>
        <w:tc>
          <w:tcPr>
            <w:tcW w:w="939"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NR</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1021" w:type="dxa"/>
            <w:vMerge/>
          </w:tcPr>
          <w:p w:rsidR="006676D4" w:rsidRPr="00CF7F5A" w:rsidRDefault="006676D4" w:rsidP="00B259C9">
            <w:pPr>
              <w:pStyle w:val="NoSpacing"/>
              <w:rPr>
                <w:sz w:val="16"/>
                <w:szCs w:val="16"/>
                <w:lang w:eastAsia="en-GB"/>
              </w:rPr>
            </w:pPr>
          </w:p>
        </w:tc>
        <w:tc>
          <w:tcPr>
            <w:tcW w:w="1673"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Diabetes</w:t>
            </w:r>
          </w:p>
        </w:tc>
        <w:tc>
          <w:tcPr>
            <w:tcW w:w="1526"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NR</w:t>
            </w:r>
          </w:p>
        </w:tc>
        <w:tc>
          <w:tcPr>
            <w:tcW w:w="1134" w:type="dxa"/>
            <w:tcBorders>
              <w:top w:val="nil"/>
              <w:bottom w:val="nil"/>
            </w:tcBorders>
          </w:tcPr>
          <w:p w:rsidR="006676D4" w:rsidRPr="00CF7F5A" w:rsidRDefault="006676D4" w:rsidP="00B259C9">
            <w:r w:rsidRPr="00CF7F5A">
              <w:rPr>
                <w:sz w:val="16"/>
                <w:szCs w:val="16"/>
                <w:lang w:eastAsia="en-GB"/>
              </w:rPr>
              <w:t>OR (CI)</w:t>
            </w:r>
          </w:p>
        </w:tc>
        <w:tc>
          <w:tcPr>
            <w:tcW w:w="939"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NR</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1021" w:type="dxa"/>
            <w:vMerge/>
          </w:tcPr>
          <w:p w:rsidR="006676D4" w:rsidRPr="00CF7F5A" w:rsidRDefault="006676D4" w:rsidP="00B259C9">
            <w:pPr>
              <w:pStyle w:val="NoSpacing"/>
              <w:rPr>
                <w:sz w:val="16"/>
                <w:szCs w:val="16"/>
                <w:lang w:eastAsia="en-GB"/>
              </w:rPr>
            </w:pPr>
          </w:p>
        </w:tc>
        <w:tc>
          <w:tcPr>
            <w:tcW w:w="1673"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 xml:space="preserve">Ethnicity </w:t>
            </w:r>
          </w:p>
        </w:tc>
        <w:tc>
          <w:tcPr>
            <w:tcW w:w="1526"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NR</w:t>
            </w:r>
          </w:p>
        </w:tc>
        <w:tc>
          <w:tcPr>
            <w:tcW w:w="1134" w:type="dxa"/>
            <w:tcBorders>
              <w:top w:val="nil"/>
              <w:bottom w:val="nil"/>
            </w:tcBorders>
          </w:tcPr>
          <w:p w:rsidR="006676D4" w:rsidRPr="00CF7F5A" w:rsidRDefault="006676D4" w:rsidP="00B259C9">
            <w:r w:rsidRPr="00CF7F5A">
              <w:rPr>
                <w:sz w:val="16"/>
                <w:szCs w:val="16"/>
                <w:lang w:eastAsia="en-GB"/>
              </w:rPr>
              <w:t>OR (CI)</w:t>
            </w:r>
          </w:p>
        </w:tc>
        <w:tc>
          <w:tcPr>
            <w:tcW w:w="939"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NR</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1021" w:type="dxa"/>
            <w:vMerge/>
          </w:tcPr>
          <w:p w:rsidR="006676D4" w:rsidRPr="00CF7F5A" w:rsidRDefault="006676D4" w:rsidP="00B259C9">
            <w:pPr>
              <w:pStyle w:val="NoSpacing"/>
              <w:rPr>
                <w:sz w:val="16"/>
                <w:szCs w:val="16"/>
                <w:lang w:eastAsia="en-GB"/>
              </w:rPr>
            </w:pPr>
          </w:p>
        </w:tc>
        <w:tc>
          <w:tcPr>
            <w:tcW w:w="1673"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 xml:space="preserve">Fluid or electrolyte disorder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sz w:val="16"/>
                <w:szCs w:val="16"/>
                <w:lang w:eastAsia="en-GB"/>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1021" w:type="dxa"/>
            <w:vMerge/>
          </w:tcPr>
          <w:p w:rsidR="006676D4" w:rsidRPr="00CF7F5A" w:rsidRDefault="006676D4" w:rsidP="00B259C9">
            <w:pPr>
              <w:pStyle w:val="NoSpacing"/>
              <w:rPr>
                <w:sz w:val="16"/>
                <w:szCs w:val="16"/>
                <w:lang w:eastAsia="en-GB"/>
              </w:rPr>
            </w:pPr>
          </w:p>
        </w:tc>
        <w:tc>
          <w:tcPr>
            <w:tcW w:w="1673"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Gender</w:t>
            </w:r>
          </w:p>
        </w:tc>
        <w:tc>
          <w:tcPr>
            <w:tcW w:w="1526"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NR</w:t>
            </w:r>
          </w:p>
        </w:tc>
        <w:tc>
          <w:tcPr>
            <w:tcW w:w="1134" w:type="dxa"/>
            <w:tcBorders>
              <w:top w:val="nil"/>
              <w:bottom w:val="nil"/>
            </w:tcBorders>
          </w:tcPr>
          <w:p w:rsidR="006676D4" w:rsidRPr="00CF7F5A" w:rsidRDefault="006676D4" w:rsidP="00B259C9">
            <w:r w:rsidRPr="00CF7F5A">
              <w:rPr>
                <w:sz w:val="16"/>
                <w:szCs w:val="16"/>
                <w:lang w:eastAsia="en-GB"/>
              </w:rPr>
              <w:t>OR (CI)</w:t>
            </w:r>
          </w:p>
        </w:tc>
        <w:tc>
          <w:tcPr>
            <w:tcW w:w="939"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NR</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1021" w:type="dxa"/>
            <w:vMerge/>
          </w:tcPr>
          <w:p w:rsidR="006676D4" w:rsidRPr="00CF7F5A" w:rsidRDefault="006676D4" w:rsidP="00B259C9">
            <w:pPr>
              <w:pStyle w:val="NoSpacing"/>
              <w:rPr>
                <w:sz w:val="16"/>
                <w:szCs w:val="16"/>
                <w:lang w:eastAsia="en-GB"/>
              </w:rPr>
            </w:pPr>
          </w:p>
        </w:tc>
        <w:tc>
          <w:tcPr>
            <w:tcW w:w="1673"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 xml:space="preserve">Hip Fracture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sz w:val="16"/>
                <w:szCs w:val="16"/>
                <w:lang w:eastAsia="en-GB"/>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1021" w:type="dxa"/>
            <w:vMerge/>
          </w:tcPr>
          <w:p w:rsidR="006676D4" w:rsidRPr="00CF7F5A" w:rsidRDefault="006676D4" w:rsidP="00B259C9">
            <w:pPr>
              <w:pStyle w:val="NoSpacing"/>
              <w:rPr>
                <w:sz w:val="16"/>
                <w:szCs w:val="16"/>
                <w:lang w:eastAsia="en-GB"/>
              </w:rPr>
            </w:pPr>
          </w:p>
        </w:tc>
        <w:tc>
          <w:tcPr>
            <w:tcW w:w="1673"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 xml:space="preserve">Hospitalisation since nursing home </w:t>
            </w:r>
          </w:p>
        </w:tc>
        <w:tc>
          <w:tcPr>
            <w:tcW w:w="1526" w:type="dxa"/>
            <w:tcBorders>
              <w:top w:val="nil"/>
              <w:bottom w:val="nil"/>
            </w:tcBorders>
          </w:tcPr>
          <w:p w:rsidR="006676D4" w:rsidRPr="00CF7F5A" w:rsidRDefault="006676D4" w:rsidP="00B259C9">
            <w:pPr>
              <w:pStyle w:val="NoSpacing"/>
              <w:rPr>
                <w:sz w:val="16"/>
                <w:szCs w:val="16"/>
                <w:lang w:eastAsia="en-GB"/>
              </w:rPr>
            </w:pPr>
            <w:r w:rsidRPr="00CF7F5A">
              <w:rPr>
                <w:sz w:val="16"/>
                <w:szCs w:val="16"/>
                <w:lang w:eastAsia="en-GB"/>
              </w:rPr>
              <w:t>1.61 (1.14-2.29)</w:t>
            </w:r>
          </w:p>
        </w:tc>
        <w:tc>
          <w:tcPr>
            <w:tcW w:w="1134" w:type="dxa"/>
            <w:tcBorders>
              <w:top w:val="nil"/>
              <w:bottom w:val="nil"/>
            </w:tcBorders>
          </w:tcPr>
          <w:p w:rsidR="006676D4" w:rsidRPr="00CF7F5A" w:rsidRDefault="006676D4" w:rsidP="00B259C9">
            <w:r w:rsidRPr="00CF7F5A">
              <w:rPr>
                <w:sz w:val="16"/>
                <w:szCs w:val="16"/>
                <w:lang w:eastAsia="en-GB"/>
              </w:rPr>
              <w:t>OR (CI)</w:t>
            </w:r>
          </w:p>
        </w:tc>
        <w:tc>
          <w:tcPr>
            <w:tcW w:w="939" w:type="dxa"/>
            <w:tcBorders>
              <w:top w:val="nil"/>
              <w:bottom w:val="nil"/>
            </w:tcBorders>
          </w:tcPr>
          <w:p w:rsidR="006676D4" w:rsidRPr="00CF7F5A" w:rsidRDefault="006676D4" w:rsidP="00B259C9">
            <w:pPr>
              <w:pStyle w:val="NoSpacing"/>
              <w:rPr>
                <w:sz w:val="16"/>
                <w:szCs w:val="16"/>
                <w:lang w:eastAsia="en-GB"/>
              </w:rPr>
            </w:pPr>
            <w:r w:rsidRPr="00CF7F5A">
              <w:rPr>
                <w:sz w:val="16"/>
                <w:szCs w:val="16"/>
                <w:lang w:eastAsia="en-GB"/>
              </w:rPr>
              <w:t>NR</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1021" w:type="dxa"/>
            <w:vMerge/>
          </w:tcPr>
          <w:p w:rsidR="006676D4" w:rsidRPr="00CF7F5A" w:rsidRDefault="006676D4" w:rsidP="00B259C9">
            <w:pPr>
              <w:pStyle w:val="NoSpacing"/>
              <w:rPr>
                <w:sz w:val="16"/>
                <w:szCs w:val="16"/>
                <w:lang w:eastAsia="en-GB"/>
              </w:rPr>
            </w:pPr>
          </w:p>
        </w:tc>
        <w:tc>
          <w:tcPr>
            <w:tcW w:w="1673"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 xml:space="preserve">Hypertension </w:t>
            </w:r>
          </w:p>
        </w:tc>
        <w:tc>
          <w:tcPr>
            <w:tcW w:w="1526"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NR</w:t>
            </w:r>
          </w:p>
        </w:tc>
        <w:tc>
          <w:tcPr>
            <w:tcW w:w="1134" w:type="dxa"/>
            <w:tcBorders>
              <w:top w:val="nil"/>
              <w:bottom w:val="nil"/>
            </w:tcBorders>
          </w:tcPr>
          <w:p w:rsidR="006676D4" w:rsidRPr="00CF7F5A" w:rsidRDefault="006676D4" w:rsidP="00B259C9">
            <w:r w:rsidRPr="00CF7F5A">
              <w:rPr>
                <w:sz w:val="16"/>
                <w:szCs w:val="16"/>
                <w:lang w:eastAsia="en-GB"/>
              </w:rPr>
              <w:t>OR (CI)</w:t>
            </w:r>
          </w:p>
        </w:tc>
        <w:tc>
          <w:tcPr>
            <w:tcW w:w="939"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NR</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1021" w:type="dxa"/>
            <w:vMerge/>
          </w:tcPr>
          <w:p w:rsidR="006676D4" w:rsidRPr="00CF7F5A" w:rsidRDefault="006676D4" w:rsidP="00B259C9">
            <w:pPr>
              <w:pStyle w:val="NoSpacing"/>
              <w:rPr>
                <w:sz w:val="16"/>
                <w:szCs w:val="16"/>
                <w:lang w:eastAsia="en-GB"/>
              </w:rPr>
            </w:pPr>
          </w:p>
        </w:tc>
        <w:tc>
          <w:tcPr>
            <w:tcW w:w="1673"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Infection (except Pneumonia)</w:t>
            </w:r>
          </w:p>
        </w:tc>
        <w:tc>
          <w:tcPr>
            <w:tcW w:w="1526"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NR</w:t>
            </w:r>
          </w:p>
        </w:tc>
        <w:tc>
          <w:tcPr>
            <w:tcW w:w="1134" w:type="dxa"/>
            <w:tcBorders>
              <w:top w:val="nil"/>
              <w:bottom w:val="nil"/>
            </w:tcBorders>
          </w:tcPr>
          <w:p w:rsidR="006676D4" w:rsidRPr="00CF7F5A" w:rsidRDefault="006676D4" w:rsidP="00B259C9">
            <w:r w:rsidRPr="00CF7F5A">
              <w:rPr>
                <w:sz w:val="16"/>
                <w:szCs w:val="16"/>
                <w:lang w:eastAsia="en-GB"/>
              </w:rPr>
              <w:t>OR (CI)</w:t>
            </w:r>
          </w:p>
        </w:tc>
        <w:tc>
          <w:tcPr>
            <w:tcW w:w="939"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NR</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1021" w:type="dxa"/>
            <w:vMerge/>
          </w:tcPr>
          <w:p w:rsidR="006676D4" w:rsidRPr="00CF7F5A" w:rsidRDefault="006676D4" w:rsidP="00B259C9">
            <w:pPr>
              <w:pStyle w:val="NoSpacing"/>
              <w:rPr>
                <w:sz w:val="16"/>
                <w:szCs w:val="16"/>
                <w:lang w:eastAsia="en-GB"/>
              </w:rPr>
            </w:pPr>
          </w:p>
        </w:tc>
        <w:tc>
          <w:tcPr>
            <w:tcW w:w="1673"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 xml:space="preserve">Kidney disease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sz w:val="16"/>
                <w:szCs w:val="16"/>
                <w:lang w:eastAsia="en-GB"/>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1021" w:type="dxa"/>
            <w:vMerge/>
          </w:tcPr>
          <w:p w:rsidR="006676D4" w:rsidRPr="00CF7F5A" w:rsidRDefault="006676D4" w:rsidP="00B259C9">
            <w:pPr>
              <w:pStyle w:val="NoSpacing"/>
              <w:rPr>
                <w:sz w:val="16"/>
                <w:szCs w:val="16"/>
                <w:lang w:eastAsia="en-GB"/>
              </w:rPr>
            </w:pPr>
          </w:p>
        </w:tc>
        <w:tc>
          <w:tcPr>
            <w:tcW w:w="1673"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 xml:space="preserve">Major Psychiatric Disorders </w:t>
            </w:r>
          </w:p>
        </w:tc>
        <w:tc>
          <w:tcPr>
            <w:tcW w:w="1526"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NR</w:t>
            </w:r>
          </w:p>
        </w:tc>
        <w:tc>
          <w:tcPr>
            <w:tcW w:w="1134" w:type="dxa"/>
            <w:tcBorders>
              <w:top w:val="nil"/>
              <w:bottom w:val="nil"/>
            </w:tcBorders>
          </w:tcPr>
          <w:p w:rsidR="006676D4" w:rsidRPr="00CF7F5A" w:rsidRDefault="006676D4" w:rsidP="00B259C9">
            <w:r w:rsidRPr="00CF7F5A">
              <w:rPr>
                <w:sz w:val="16"/>
                <w:szCs w:val="16"/>
                <w:lang w:eastAsia="en-GB"/>
              </w:rPr>
              <w:t>OR (CI)</w:t>
            </w:r>
          </w:p>
        </w:tc>
        <w:tc>
          <w:tcPr>
            <w:tcW w:w="939"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NR</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1021" w:type="dxa"/>
            <w:vMerge/>
          </w:tcPr>
          <w:p w:rsidR="006676D4" w:rsidRPr="00CF7F5A" w:rsidRDefault="006676D4" w:rsidP="00B259C9">
            <w:pPr>
              <w:pStyle w:val="NoSpacing"/>
              <w:rPr>
                <w:sz w:val="16"/>
                <w:szCs w:val="16"/>
                <w:lang w:eastAsia="en-GB"/>
              </w:rPr>
            </w:pPr>
          </w:p>
        </w:tc>
        <w:tc>
          <w:tcPr>
            <w:tcW w:w="1673"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 xml:space="preserve">Malignancy </w:t>
            </w:r>
          </w:p>
        </w:tc>
        <w:tc>
          <w:tcPr>
            <w:tcW w:w="1526" w:type="dxa"/>
            <w:tcBorders>
              <w:top w:val="nil"/>
              <w:bottom w:val="nil"/>
            </w:tcBorders>
          </w:tcPr>
          <w:p w:rsidR="006676D4" w:rsidRPr="00CF7F5A" w:rsidRDefault="006676D4" w:rsidP="00B259C9">
            <w:pPr>
              <w:pStyle w:val="NoSpacing"/>
              <w:rPr>
                <w:sz w:val="16"/>
                <w:szCs w:val="16"/>
                <w:lang w:eastAsia="en-GB"/>
              </w:rPr>
            </w:pPr>
            <w:r w:rsidRPr="00CF7F5A">
              <w:rPr>
                <w:sz w:val="16"/>
                <w:szCs w:val="16"/>
                <w:lang w:eastAsia="en-GB"/>
              </w:rPr>
              <w:t>2.49 (1.66-3.74)</w:t>
            </w:r>
          </w:p>
        </w:tc>
        <w:tc>
          <w:tcPr>
            <w:tcW w:w="1134" w:type="dxa"/>
            <w:tcBorders>
              <w:top w:val="nil"/>
              <w:bottom w:val="nil"/>
            </w:tcBorders>
          </w:tcPr>
          <w:p w:rsidR="006676D4" w:rsidRPr="00CF7F5A" w:rsidRDefault="006676D4" w:rsidP="00B259C9">
            <w:r w:rsidRPr="00CF7F5A">
              <w:rPr>
                <w:sz w:val="16"/>
                <w:szCs w:val="16"/>
                <w:lang w:eastAsia="en-GB"/>
              </w:rPr>
              <w:t>OR (CI)</w:t>
            </w:r>
          </w:p>
        </w:tc>
        <w:tc>
          <w:tcPr>
            <w:tcW w:w="939" w:type="dxa"/>
            <w:tcBorders>
              <w:top w:val="nil"/>
              <w:bottom w:val="nil"/>
            </w:tcBorders>
          </w:tcPr>
          <w:p w:rsidR="006676D4" w:rsidRPr="00CF7F5A" w:rsidRDefault="006676D4" w:rsidP="00B259C9">
            <w:pPr>
              <w:pStyle w:val="NoSpacing"/>
              <w:rPr>
                <w:sz w:val="16"/>
                <w:szCs w:val="16"/>
                <w:lang w:eastAsia="en-GB"/>
              </w:rPr>
            </w:pPr>
            <w:r w:rsidRPr="00CF7F5A">
              <w:rPr>
                <w:sz w:val="16"/>
                <w:szCs w:val="16"/>
                <w:lang w:eastAsia="en-GB"/>
              </w:rPr>
              <w:t>NR</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1021" w:type="dxa"/>
            <w:vMerge/>
          </w:tcPr>
          <w:p w:rsidR="006676D4" w:rsidRPr="00CF7F5A" w:rsidRDefault="006676D4" w:rsidP="00B259C9">
            <w:pPr>
              <w:pStyle w:val="NoSpacing"/>
              <w:rPr>
                <w:sz w:val="16"/>
                <w:szCs w:val="16"/>
                <w:lang w:eastAsia="en-GB"/>
              </w:rPr>
            </w:pPr>
          </w:p>
        </w:tc>
        <w:tc>
          <w:tcPr>
            <w:tcW w:w="1673"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 xml:space="preserve">Married </w:t>
            </w:r>
          </w:p>
        </w:tc>
        <w:tc>
          <w:tcPr>
            <w:tcW w:w="1526" w:type="dxa"/>
            <w:tcBorders>
              <w:top w:val="nil"/>
              <w:bottom w:val="nil"/>
            </w:tcBorders>
          </w:tcPr>
          <w:p w:rsidR="006676D4" w:rsidRPr="00CF7F5A" w:rsidRDefault="006676D4" w:rsidP="00B259C9">
            <w:pPr>
              <w:pStyle w:val="NoSpacing"/>
              <w:rPr>
                <w:sz w:val="16"/>
                <w:szCs w:val="16"/>
                <w:lang w:eastAsia="en-GB"/>
              </w:rPr>
            </w:pPr>
            <w:r w:rsidRPr="00CF7F5A">
              <w:rPr>
                <w:sz w:val="16"/>
                <w:szCs w:val="16"/>
                <w:lang w:eastAsia="en-GB"/>
              </w:rPr>
              <w:t>1.51 (1.09 -2.08)</w:t>
            </w:r>
          </w:p>
        </w:tc>
        <w:tc>
          <w:tcPr>
            <w:tcW w:w="1134" w:type="dxa"/>
            <w:tcBorders>
              <w:top w:val="nil"/>
              <w:bottom w:val="nil"/>
            </w:tcBorders>
          </w:tcPr>
          <w:p w:rsidR="006676D4" w:rsidRPr="00CF7F5A" w:rsidRDefault="006676D4" w:rsidP="00B259C9">
            <w:r w:rsidRPr="00CF7F5A">
              <w:rPr>
                <w:sz w:val="16"/>
                <w:szCs w:val="16"/>
                <w:lang w:eastAsia="en-GB"/>
              </w:rPr>
              <w:t>OR (CI)</w:t>
            </w:r>
          </w:p>
        </w:tc>
        <w:tc>
          <w:tcPr>
            <w:tcW w:w="939" w:type="dxa"/>
            <w:tcBorders>
              <w:top w:val="nil"/>
              <w:bottom w:val="nil"/>
            </w:tcBorders>
          </w:tcPr>
          <w:p w:rsidR="006676D4" w:rsidRPr="00CF7F5A" w:rsidRDefault="006676D4" w:rsidP="00B259C9">
            <w:pPr>
              <w:pStyle w:val="NoSpacing"/>
              <w:rPr>
                <w:sz w:val="16"/>
                <w:szCs w:val="16"/>
                <w:lang w:eastAsia="en-GB"/>
              </w:rPr>
            </w:pPr>
            <w:r w:rsidRPr="00CF7F5A">
              <w:rPr>
                <w:sz w:val="16"/>
                <w:szCs w:val="16"/>
                <w:lang w:eastAsia="en-GB"/>
              </w:rPr>
              <w:t>NR</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1021" w:type="dxa"/>
            <w:vMerge/>
          </w:tcPr>
          <w:p w:rsidR="006676D4" w:rsidRPr="00CF7F5A" w:rsidRDefault="006676D4" w:rsidP="00B259C9">
            <w:pPr>
              <w:pStyle w:val="NoSpacing"/>
              <w:rPr>
                <w:sz w:val="16"/>
                <w:szCs w:val="16"/>
                <w:lang w:eastAsia="en-GB"/>
              </w:rPr>
            </w:pPr>
          </w:p>
        </w:tc>
        <w:tc>
          <w:tcPr>
            <w:tcW w:w="1673"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 xml:space="preserve">Nasogastric feeding </w:t>
            </w:r>
          </w:p>
        </w:tc>
        <w:tc>
          <w:tcPr>
            <w:tcW w:w="1526"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NR</w:t>
            </w:r>
          </w:p>
        </w:tc>
        <w:tc>
          <w:tcPr>
            <w:tcW w:w="1134" w:type="dxa"/>
            <w:tcBorders>
              <w:top w:val="nil"/>
              <w:bottom w:val="nil"/>
            </w:tcBorders>
          </w:tcPr>
          <w:p w:rsidR="006676D4" w:rsidRPr="00CF7F5A" w:rsidRDefault="006676D4" w:rsidP="00B259C9">
            <w:r w:rsidRPr="00CF7F5A">
              <w:rPr>
                <w:sz w:val="16"/>
                <w:szCs w:val="16"/>
                <w:lang w:eastAsia="en-GB"/>
              </w:rPr>
              <w:t>OR (CI)</w:t>
            </w:r>
          </w:p>
        </w:tc>
        <w:tc>
          <w:tcPr>
            <w:tcW w:w="939"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NR</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1021" w:type="dxa"/>
            <w:vMerge/>
          </w:tcPr>
          <w:p w:rsidR="006676D4" w:rsidRPr="00CF7F5A" w:rsidRDefault="006676D4" w:rsidP="00B259C9">
            <w:pPr>
              <w:pStyle w:val="NoSpacing"/>
              <w:rPr>
                <w:sz w:val="16"/>
                <w:szCs w:val="16"/>
                <w:lang w:eastAsia="en-GB"/>
              </w:rPr>
            </w:pPr>
          </w:p>
        </w:tc>
        <w:tc>
          <w:tcPr>
            <w:tcW w:w="1673"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Older age - 64-74 group (ref) vs  85+ group</w:t>
            </w:r>
          </w:p>
        </w:tc>
        <w:tc>
          <w:tcPr>
            <w:tcW w:w="1526" w:type="dxa"/>
            <w:tcBorders>
              <w:top w:val="nil"/>
              <w:bottom w:val="nil"/>
            </w:tcBorders>
          </w:tcPr>
          <w:p w:rsidR="006676D4" w:rsidRPr="00CF7F5A" w:rsidRDefault="006676D4" w:rsidP="00B259C9">
            <w:pPr>
              <w:pStyle w:val="NoSpacing"/>
              <w:rPr>
                <w:sz w:val="16"/>
                <w:szCs w:val="16"/>
                <w:lang w:eastAsia="en-GB"/>
              </w:rPr>
            </w:pPr>
            <w:r w:rsidRPr="00CF7F5A">
              <w:rPr>
                <w:sz w:val="16"/>
                <w:szCs w:val="16"/>
                <w:lang w:eastAsia="en-GB"/>
              </w:rPr>
              <w:t>2.06 (1.41 - 3.01)</w:t>
            </w:r>
          </w:p>
        </w:tc>
        <w:tc>
          <w:tcPr>
            <w:tcW w:w="1134" w:type="dxa"/>
            <w:tcBorders>
              <w:top w:val="nil"/>
              <w:bottom w:val="nil"/>
            </w:tcBorders>
          </w:tcPr>
          <w:p w:rsidR="006676D4" w:rsidRPr="00CF7F5A" w:rsidRDefault="006676D4" w:rsidP="00B259C9">
            <w:r w:rsidRPr="00CF7F5A">
              <w:rPr>
                <w:sz w:val="16"/>
                <w:szCs w:val="16"/>
                <w:lang w:eastAsia="en-GB"/>
              </w:rPr>
              <w:t>OR (CI)</w:t>
            </w:r>
          </w:p>
        </w:tc>
        <w:tc>
          <w:tcPr>
            <w:tcW w:w="939" w:type="dxa"/>
            <w:tcBorders>
              <w:top w:val="nil"/>
              <w:bottom w:val="nil"/>
            </w:tcBorders>
          </w:tcPr>
          <w:p w:rsidR="006676D4" w:rsidRPr="00CF7F5A" w:rsidRDefault="006676D4" w:rsidP="00B259C9">
            <w:pPr>
              <w:pStyle w:val="NoSpacing"/>
              <w:rPr>
                <w:sz w:val="16"/>
                <w:szCs w:val="16"/>
                <w:lang w:eastAsia="en-GB"/>
              </w:rPr>
            </w:pPr>
            <w:r w:rsidRPr="00CF7F5A">
              <w:rPr>
                <w:sz w:val="16"/>
                <w:szCs w:val="16"/>
                <w:lang w:eastAsia="en-GB"/>
              </w:rPr>
              <w:t>NR</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1021" w:type="dxa"/>
            <w:vMerge/>
          </w:tcPr>
          <w:p w:rsidR="006676D4" w:rsidRPr="00CF7F5A" w:rsidRDefault="006676D4" w:rsidP="00B259C9">
            <w:pPr>
              <w:pStyle w:val="NoSpacing"/>
              <w:rPr>
                <w:sz w:val="16"/>
                <w:szCs w:val="16"/>
                <w:lang w:eastAsia="en-GB"/>
              </w:rPr>
            </w:pPr>
          </w:p>
        </w:tc>
        <w:tc>
          <w:tcPr>
            <w:tcW w:w="1673"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 xml:space="preserve">Oxygen Use </w:t>
            </w:r>
          </w:p>
        </w:tc>
        <w:tc>
          <w:tcPr>
            <w:tcW w:w="1526" w:type="dxa"/>
            <w:tcBorders>
              <w:top w:val="nil"/>
              <w:bottom w:val="nil"/>
            </w:tcBorders>
          </w:tcPr>
          <w:p w:rsidR="006676D4" w:rsidRPr="00CF7F5A" w:rsidRDefault="006676D4" w:rsidP="00B259C9">
            <w:pPr>
              <w:pStyle w:val="NoSpacing"/>
              <w:rPr>
                <w:sz w:val="16"/>
                <w:szCs w:val="16"/>
                <w:lang w:eastAsia="en-GB"/>
              </w:rPr>
            </w:pPr>
            <w:r w:rsidRPr="00CF7F5A">
              <w:rPr>
                <w:sz w:val="16"/>
                <w:szCs w:val="16"/>
                <w:lang w:eastAsia="en-GB"/>
              </w:rPr>
              <w:t>2.61 (1.30 -5.21)</w:t>
            </w:r>
          </w:p>
        </w:tc>
        <w:tc>
          <w:tcPr>
            <w:tcW w:w="1134" w:type="dxa"/>
            <w:tcBorders>
              <w:top w:val="nil"/>
              <w:bottom w:val="nil"/>
            </w:tcBorders>
          </w:tcPr>
          <w:p w:rsidR="006676D4" w:rsidRPr="00CF7F5A" w:rsidRDefault="006676D4" w:rsidP="00B259C9">
            <w:r w:rsidRPr="00CF7F5A">
              <w:rPr>
                <w:sz w:val="16"/>
                <w:szCs w:val="16"/>
                <w:lang w:eastAsia="en-GB"/>
              </w:rPr>
              <w:t>OR (CI)</w:t>
            </w:r>
          </w:p>
        </w:tc>
        <w:tc>
          <w:tcPr>
            <w:tcW w:w="939" w:type="dxa"/>
            <w:tcBorders>
              <w:top w:val="nil"/>
              <w:bottom w:val="nil"/>
            </w:tcBorders>
          </w:tcPr>
          <w:p w:rsidR="006676D4" w:rsidRPr="00CF7F5A" w:rsidRDefault="006676D4" w:rsidP="00B259C9">
            <w:pPr>
              <w:pStyle w:val="NoSpacing"/>
              <w:rPr>
                <w:sz w:val="16"/>
                <w:szCs w:val="16"/>
                <w:lang w:eastAsia="en-GB"/>
              </w:rPr>
            </w:pPr>
            <w:r w:rsidRPr="00CF7F5A">
              <w:rPr>
                <w:sz w:val="16"/>
                <w:szCs w:val="16"/>
                <w:lang w:eastAsia="en-GB"/>
              </w:rPr>
              <w:t>NR</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1021" w:type="dxa"/>
            <w:vMerge/>
          </w:tcPr>
          <w:p w:rsidR="006676D4" w:rsidRPr="00CF7F5A" w:rsidRDefault="006676D4" w:rsidP="00B259C9">
            <w:pPr>
              <w:pStyle w:val="NoSpacing"/>
              <w:rPr>
                <w:sz w:val="16"/>
                <w:szCs w:val="16"/>
                <w:lang w:eastAsia="en-GB"/>
              </w:rPr>
            </w:pPr>
          </w:p>
        </w:tc>
        <w:tc>
          <w:tcPr>
            <w:tcW w:w="1673"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 xml:space="preserve">Pneumonia </w:t>
            </w:r>
          </w:p>
        </w:tc>
        <w:tc>
          <w:tcPr>
            <w:tcW w:w="1526" w:type="dxa"/>
            <w:tcBorders>
              <w:top w:val="nil"/>
              <w:bottom w:val="nil"/>
            </w:tcBorders>
          </w:tcPr>
          <w:p w:rsidR="006676D4" w:rsidRPr="00CF7F5A" w:rsidRDefault="006676D4" w:rsidP="00B259C9">
            <w:pPr>
              <w:pStyle w:val="NoSpacing"/>
              <w:rPr>
                <w:sz w:val="16"/>
                <w:szCs w:val="16"/>
                <w:lang w:eastAsia="en-GB"/>
              </w:rPr>
            </w:pPr>
            <w:r w:rsidRPr="00CF7F5A">
              <w:rPr>
                <w:sz w:val="16"/>
                <w:szCs w:val="16"/>
                <w:lang w:eastAsia="en-GB"/>
              </w:rPr>
              <w:t>1.74 (1.23-2.46)</w:t>
            </w:r>
          </w:p>
        </w:tc>
        <w:tc>
          <w:tcPr>
            <w:tcW w:w="1134" w:type="dxa"/>
            <w:tcBorders>
              <w:top w:val="nil"/>
              <w:bottom w:val="nil"/>
            </w:tcBorders>
          </w:tcPr>
          <w:p w:rsidR="006676D4" w:rsidRPr="00CF7F5A" w:rsidRDefault="006676D4" w:rsidP="00B259C9">
            <w:r w:rsidRPr="00CF7F5A">
              <w:rPr>
                <w:sz w:val="16"/>
                <w:szCs w:val="16"/>
                <w:lang w:eastAsia="en-GB"/>
              </w:rPr>
              <w:t>OR (CI)</w:t>
            </w:r>
          </w:p>
        </w:tc>
        <w:tc>
          <w:tcPr>
            <w:tcW w:w="939" w:type="dxa"/>
            <w:tcBorders>
              <w:top w:val="nil"/>
              <w:bottom w:val="nil"/>
            </w:tcBorders>
          </w:tcPr>
          <w:p w:rsidR="006676D4" w:rsidRPr="00CF7F5A" w:rsidRDefault="006676D4" w:rsidP="00B259C9">
            <w:pPr>
              <w:pStyle w:val="NoSpacing"/>
              <w:rPr>
                <w:sz w:val="16"/>
                <w:szCs w:val="16"/>
                <w:lang w:eastAsia="en-GB"/>
              </w:rPr>
            </w:pPr>
            <w:r w:rsidRPr="00CF7F5A">
              <w:rPr>
                <w:sz w:val="16"/>
                <w:szCs w:val="16"/>
                <w:lang w:eastAsia="en-GB"/>
              </w:rPr>
              <w:t>NR</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1021" w:type="dxa"/>
            <w:vMerge/>
          </w:tcPr>
          <w:p w:rsidR="006676D4" w:rsidRPr="00CF7F5A" w:rsidRDefault="006676D4" w:rsidP="00B259C9">
            <w:pPr>
              <w:pStyle w:val="NoSpacing"/>
              <w:rPr>
                <w:sz w:val="16"/>
                <w:szCs w:val="16"/>
                <w:lang w:eastAsia="en-GB"/>
              </w:rPr>
            </w:pPr>
          </w:p>
        </w:tc>
        <w:tc>
          <w:tcPr>
            <w:tcW w:w="1673"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Prior nursing home stay</w:t>
            </w:r>
          </w:p>
        </w:tc>
        <w:tc>
          <w:tcPr>
            <w:tcW w:w="1526" w:type="dxa"/>
            <w:tcBorders>
              <w:top w:val="nil"/>
              <w:bottom w:val="nil"/>
            </w:tcBorders>
          </w:tcPr>
          <w:p w:rsidR="006676D4" w:rsidRPr="00CF7F5A" w:rsidRDefault="006676D4" w:rsidP="00B259C9">
            <w:pPr>
              <w:pStyle w:val="NoSpacing"/>
              <w:rPr>
                <w:sz w:val="16"/>
                <w:szCs w:val="16"/>
                <w:lang w:eastAsia="en-GB"/>
              </w:rPr>
            </w:pPr>
            <w:r w:rsidRPr="00CF7F5A">
              <w:rPr>
                <w:sz w:val="16"/>
                <w:szCs w:val="16"/>
                <w:lang w:eastAsia="en-GB"/>
              </w:rPr>
              <w:t>1.92 (1.18-3.13)</w:t>
            </w:r>
          </w:p>
        </w:tc>
        <w:tc>
          <w:tcPr>
            <w:tcW w:w="1134" w:type="dxa"/>
            <w:tcBorders>
              <w:top w:val="nil"/>
              <w:bottom w:val="nil"/>
            </w:tcBorders>
          </w:tcPr>
          <w:p w:rsidR="006676D4" w:rsidRPr="00CF7F5A" w:rsidRDefault="006676D4" w:rsidP="00B259C9">
            <w:r w:rsidRPr="00CF7F5A">
              <w:rPr>
                <w:sz w:val="16"/>
                <w:szCs w:val="16"/>
                <w:lang w:eastAsia="en-GB"/>
              </w:rPr>
              <w:t>OR (CI)</w:t>
            </w:r>
          </w:p>
        </w:tc>
        <w:tc>
          <w:tcPr>
            <w:tcW w:w="939" w:type="dxa"/>
            <w:tcBorders>
              <w:top w:val="nil"/>
              <w:bottom w:val="nil"/>
            </w:tcBorders>
          </w:tcPr>
          <w:p w:rsidR="006676D4" w:rsidRPr="00CF7F5A" w:rsidRDefault="006676D4" w:rsidP="00B259C9">
            <w:pPr>
              <w:pStyle w:val="NoSpacing"/>
              <w:rPr>
                <w:sz w:val="16"/>
                <w:szCs w:val="16"/>
                <w:lang w:eastAsia="en-GB"/>
              </w:rPr>
            </w:pPr>
            <w:r w:rsidRPr="00CF7F5A">
              <w:rPr>
                <w:sz w:val="16"/>
                <w:szCs w:val="16"/>
                <w:lang w:eastAsia="en-GB"/>
              </w:rPr>
              <w:t>NR</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1021" w:type="dxa"/>
            <w:vMerge/>
          </w:tcPr>
          <w:p w:rsidR="006676D4" w:rsidRPr="00CF7F5A" w:rsidRDefault="006676D4" w:rsidP="00B259C9">
            <w:pPr>
              <w:pStyle w:val="NoSpacing"/>
              <w:rPr>
                <w:sz w:val="16"/>
                <w:szCs w:val="16"/>
                <w:lang w:eastAsia="en-GB"/>
              </w:rPr>
            </w:pPr>
          </w:p>
        </w:tc>
        <w:tc>
          <w:tcPr>
            <w:tcW w:w="1673"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Recent dehydration</w:t>
            </w:r>
          </w:p>
        </w:tc>
        <w:tc>
          <w:tcPr>
            <w:tcW w:w="1526"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NR</w:t>
            </w:r>
          </w:p>
        </w:tc>
        <w:tc>
          <w:tcPr>
            <w:tcW w:w="1134" w:type="dxa"/>
            <w:tcBorders>
              <w:top w:val="nil"/>
              <w:bottom w:val="nil"/>
            </w:tcBorders>
          </w:tcPr>
          <w:p w:rsidR="006676D4" w:rsidRPr="00CF7F5A" w:rsidRDefault="006676D4" w:rsidP="00B259C9">
            <w:r w:rsidRPr="00CF7F5A">
              <w:rPr>
                <w:sz w:val="16"/>
                <w:szCs w:val="16"/>
                <w:lang w:eastAsia="en-GB"/>
              </w:rPr>
              <w:t>OR (CI)</w:t>
            </w:r>
          </w:p>
        </w:tc>
        <w:tc>
          <w:tcPr>
            <w:tcW w:w="939"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NR</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1021" w:type="dxa"/>
            <w:vMerge/>
          </w:tcPr>
          <w:p w:rsidR="006676D4" w:rsidRPr="00CF7F5A" w:rsidRDefault="006676D4" w:rsidP="00B259C9">
            <w:pPr>
              <w:pStyle w:val="NoSpacing"/>
              <w:rPr>
                <w:sz w:val="16"/>
                <w:szCs w:val="16"/>
                <w:lang w:eastAsia="en-GB"/>
              </w:rPr>
            </w:pPr>
          </w:p>
        </w:tc>
        <w:tc>
          <w:tcPr>
            <w:tcW w:w="1673"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Recent UTI</w:t>
            </w:r>
          </w:p>
        </w:tc>
        <w:tc>
          <w:tcPr>
            <w:tcW w:w="1526"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NR</w:t>
            </w:r>
          </w:p>
        </w:tc>
        <w:tc>
          <w:tcPr>
            <w:tcW w:w="1134" w:type="dxa"/>
            <w:tcBorders>
              <w:top w:val="nil"/>
              <w:bottom w:val="nil"/>
            </w:tcBorders>
          </w:tcPr>
          <w:p w:rsidR="006676D4" w:rsidRPr="00CF7F5A" w:rsidRDefault="006676D4" w:rsidP="00B259C9">
            <w:r w:rsidRPr="00CF7F5A">
              <w:rPr>
                <w:sz w:val="16"/>
                <w:szCs w:val="16"/>
                <w:lang w:eastAsia="en-GB"/>
              </w:rPr>
              <w:t>OR (CI)</w:t>
            </w:r>
          </w:p>
        </w:tc>
        <w:tc>
          <w:tcPr>
            <w:tcW w:w="939" w:type="dxa"/>
            <w:tcBorders>
              <w:top w:val="nil"/>
              <w:bottom w:val="nil"/>
            </w:tcBorders>
            <w:vAlign w:val="center"/>
          </w:tcPr>
          <w:p w:rsidR="006676D4" w:rsidRPr="00CF7F5A" w:rsidRDefault="006676D4" w:rsidP="00B259C9">
            <w:pPr>
              <w:rPr>
                <w:rFonts w:ascii="Calibri" w:hAnsi="Calibri"/>
                <w:bCs/>
                <w:sz w:val="16"/>
                <w:szCs w:val="16"/>
              </w:rPr>
            </w:pPr>
            <w:r w:rsidRPr="00CF7F5A">
              <w:rPr>
                <w:rFonts w:ascii="Calibri" w:hAnsi="Calibri"/>
                <w:bCs/>
                <w:sz w:val="16"/>
                <w:szCs w:val="16"/>
              </w:rPr>
              <w:t>NR</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1021" w:type="dxa"/>
            <w:vMerge/>
          </w:tcPr>
          <w:p w:rsidR="006676D4" w:rsidRPr="00CF7F5A" w:rsidRDefault="006676D4" w:rsidP="00B259C9">
            <w:pPr>
              <w:pStyle w:val="NoSpacing"/>
              <w:rPr>
                <w:sz w:val="16"/>
                <w:szCs w:val="16"/>
                <w:lang w:eastAsia="en-GB"/>
              </w:rPr>
            </w:pPr>
          </w:p>
        </w:tc>
        <w:tc>
          <w:tcPr>
            <w:tcW w:w="1673"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Rehabilitation program</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sz w:val="16"/>
                <w:szCs w:val="16"/>
                <w:lang w:eastAsia="en-GB"/>
              </w:rPr>
              <w:t>OR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1021" w:type="dxa"/>
            <w:vMerge/>
          </w:tcPr>
          <w:p w:rsidR="006676D4" w:rsidRPr="00CF7F5A" w:rsidRDefault="006676D4" w:rsidP="00B259C9">
            <w:pPr>
              <w:pStyle w:val="NoSpacing"/>
              <w:rPr>
                <w:sz w:val="16"/>
                <w:szCs w:val="16"/>
                <w:lang w:eastAsia="en-GB"/>
              </w:rPr>
            </w:pPr>
          </w:p>
        </w:tc>
        <w:tc>
          <w:tcPr>
            <w:tcW w:w="1673"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single" w:sz="4" w:space="0" w:color="auto"/>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Terminally ill</w:t>
            </w:r>
          </w:p>
        </w:tc>
        <w:tc>
          <w:tcPr>
            <w:tcW w:w="1526" w:type="dxa"/>
            <w:tcBorders>
              <w:top w:val="nil"/>
              <w:bottom w:val="single" w:sz="4" w:space="0" w:color="auto"/>
            </w:tcBorders>
          </w:tcPr>
          <w:p w:rsidR="006676D4" w:rsidRPr="00CF7F5A" w:rsidRDefault="006676D4" w:rsidP="00B259C9">
            <w:pPr>
              <w:pStyle w:val="NoSpacing"/>
              <w:rPr>
                <w:sz w:val="16"/>
                <w:szCs w:val="16"/>
                <w:lang w:eastAsia="en-GB"/>
              </w:rPr>
            </w:pPr>
            <w:r w:rsidRPr="00CF7F5A">
              <w:rPr>
                <w:sz w:val="16"/>
                <w:szCs w:val="16"/>
                <w:lang w:eastAsia="en-GB"/>
              </w:rPr>
              <w:t>4.31 (2.10 -8.84)</w:t>
            </w:r>
          </w:p>
        </w:tc>
        <w:tc>
          <w:tcPr>
            <w:tcW w:w="1134" w:type="dxa"/>
            <w:tcBorders>
              <w:top w:val="nil"/>
              <w:bottom w:val="single" w:sz="4" w:space="0" w:color="auto"/>
            </w:tcBorders>
          </w:tcPr>
          <w:p w:rsidR="006676D4" w:rsidRPr="00CF7F5A" w:rsidRDefault="006676D4" w:rsidP="00B259C9">
            <w:r w:rsidRPr="00CF7F5A">
              <w:rPr>
                <w:sz w:val="16"/>
                <w:szCs w:val="16"/>
                <w:lang w:eastAsia="en-GB"/>
              </w:rPr>
              <w:t>OR (CI)</w:t>
            </w:r>
          </w:p>
        </w:tc>
        <w:tc>
          <w:tcPr>
            <w:tcW w:w="939" w:type="dxa"/>
            <w:tcBorders>
              <w:top w:val="nil"/>
              <w:bottom w:val="single" w:sz="4" w:space="0" w:color="auto"/>
            </w:tcBorders>
          </w:tcPr>
          <w:p w:rsidR="006676D4" w:rsidRPr="00CF7F5A" w:rsidRDefault="006676D4" w:rsidP="00B259C9">
            <w:pPr>
              <w:pStyle w:val="NoSpacing"/>
              <w:rPr>
                <w:sz w:val="16"/>
                <w:szCs w:val="16"/>
                <w:lang w:eastAsia="en-GB"/>
              </w:rPr>
            </w:pPr>
            <w:r w:rsidRPr="00CF7F5A">
              <w:rPr>
                <w:sz w:val="16"/>
                <w:szCs w:val="16"/>
                <w:lang w:eastAsia="en-GB"/>
              </w:rPr>
              <w:t>NR</w:t>
            </w:r>
          </w:p>
        </w:tc>
      </w:tr>
      <w:tr w:rsidR="006676D4" w:rsidRPr="00CF7F5A" w:rsidTr="00B259C9">
        <w:trPr>
          <w:trHeight w:val="20"/>
        </w:trPr>
        <w:tc>
          <w:tcPr>
            <w:tcW w:w="124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Mitchell et al, 2004 </w:t>
            </w:r>
            <w:r w:rsidRPr="00CF7F5A">
              <w:rPr>
                <w:sz w:val="16"/>
                <w:szCs w:val="16"/>
                <w:lang w:eastAsia="en-GB"/>
              </w:rPr>
              <w:fldChar w:fldCharType="begin">
                <w:fldData xml:space="preserve">PEVuZE5vdGU+PENpdGU+PEF1dGhvcj5NaXRjaGVsbDwvQXV0aG9yPjxZZWFyPjIwMDQ8L1llYXI+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</w:fldData>
              </w:fldChar>
            </w:r>
            <w:r w:rsidR="000C3229">
              <w:rPr>
                <w:sz w:val="16"/>
                <w:szCs w:val="16"/>
                <w:lang w:eastAsia="en-GB"/>
              </w:rPr>
              <w:instrText xml:space="preserve"> ADDIN EN.CITE </w:instrText>
            </w:r>
            <w:r w:rsidR="000C3229">
              <w:rPr>
                <w:sz w:val="16"/>
                <w:szCs w:val="16"/>
                <w:lang w:eastAsia="en-GB"/>
              </w:rPr>
              <w:fldChar w:fldCharType="begin">
                <w:fldData xml:space="preserve">PEVuZE5vdGU+PENpdGU+PEF1dGhvcj5NaXRjaGVsbDwvQXV0aG9yPjxZZWFyPjIwMDQ8L1llYXI+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</w:fldData>
              </w:fldChar>
            </w:r>
            <w:r w:rsidR="000C3229">
              <w:rPr>
                <w:sz w:val="16"/>
                <w:szCs w:val="16"/>
                <w:lang w:eastAsia="en-GB"/>
              </w:rPr>
              <w:instrText xml:space="preserve"> ADDIN EN.CITE.DATA </w:instrText>
            </w:r>
            <w:r w:rsidR="000C3229">
              <w:rPr>
                <w:sz w:val="16"/>
                <w:szCs w:val="16"/>
                <w:lang w:eastAsia="en-GB"/>
              </w:rPr>
            </w:r>
            <w:r w:rsidR="000C3229">
              <w:rPr>
                <w:sz w:val="16"/>
                <w:szCs w:val="16"/>
                <w:lang w:eastAsia="en-GB"/>
              </w:rPr>
              <w:fldChar w:fldCharType="end"/>
            </w:r>
            <w:r w:rsidRPr="00CF7F5A">
              <w:rPr>
                <w:sz w:val="16"/>
                <w:szCs w:val="16"/>
                <w:lang w:eastAsia="en-GB"/>
              </w:rPr>
            </w:r>
            <w:r w:rsidRPr="00CF7F5A">
              <w:rPr>
                <w:sz w:val="16"/>
                <w:szCs w:val="16"/>
                <w:lang w:eastAsia="en-GB"/>
              </w:rPr>
              <w:fldChar w:fldCharType="separate"/>
            </w:r>
            <w:r w:rsidR="000C3229">
              <w:rPr>
                <w:noProof/>
                <w:sz w:val="16"/>
                <w:szCs w:val="16"/>
                <w:lang w:eastAsia="en-GB"/>
              </w:rPr>
              <w:t>(30)</w:t>
            </w:r>
            <w:r w:rsidRPr="00CF7F5A">
              <w:rPr>
                <w:sz w:val="16"/>
                <w:szCs w:val="16"/>
                <w:lang w:eastAsia="en-GB"/>
              </w:rPr>
              <w:fldChar w:fldCharType="end"/>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USA</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Retrospective cohort study</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QAS: 10</w:t>
            </w:r>
          </w:p>
          <w:p w:rsidR="006676D4" w:rsidRPr="00CF7F5A" w:rsidRDefault="006676D4" w:rsidP="00B259C9">
            <w:pPr>
              <w:pStyle w:val="NoSpacing"/>
              <w:rPr>
                <w:sz w:val="16"/>
                <w:szCs w:val="16"/>
                <w:lang w:eastAsia="en-GB"/>
              </w:rPr>
            </w:pPr>
          </w:p>
        </w:tc>
        <w:tc>
          <w:tcPr>
            <w:tcW w:w="85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N=7,014/ n=6,799</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Newly admitted residents aged 68 years and over with advanced dementia </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83 (median)</w:t>
            </w:r>
          </w:p>
          <w:p w:rsidR="006676D4" w:rsidRPr="00CF7F5A" w:rsidRDefault="008774B6"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77% female</w:t>
            </w:r>
          </w:p>
        </w:tc>
        <w:tc>
          <w:tcPr>
            <w:tcW w:w="102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Nursing homes, n=643</w:t>
            </w:r>
          </w:p>
          <w:p w:rsidR="006676D4" w:rsidRPr="00CF7F5A" w:rsidRDefault="006676D4" w:rsidP="00B259C9">
            <w:pPr>
              <w:pStyle w:val="NoSpacing"/>
              <w:rPr>
                <w:sz w:val="16"/>
                <w:szCs w:val="16"/>
                <w:lang w:eastAsia="en-GB"/>
              </w:rPr>
            </w:pPr>
            <w:r w:rsidRPr="00CF7F5A">
              <w:rPr>
                <w:sz w:val="16"/>
                <w:szCs w:val="16"/>
                <w:lang w:eastAsia="en-GB"/>
              </w:rPr>
              <w:t> </w:t>
            </w:r>
          </w:p>
        </w:tc>
        <w:tc>
          <w:tcPr>
            <w:tcW w:w="1673"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Baseline data collection 1994 to 1998, follow up for six months, data collected using MDS.</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Analysis: Cox Proportional Hazards model</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28% residents died within six months</w:t>
            </w:r>
          </w:p>
          <w:p w:rsidR="006676D4" w:rsidRPr="00CF7F5A" w:rsidRDefault="006676D4" w:rsidP="00B259C9">
            <w:pPr>
              <w:pStyle w:val="NoSpacing"/>
              <w:rPr>
                <w:sz w:val="16"/>
                <w:szCs w:val="16"/>
                <w:lang w:eastAsia="en-GB"/>
              </w:rPr>
            </w:pPr>
            <w:r w:rsidRPr="00CF7F5A">
              <w:rPr>
                <w:sz w:val="16"/>
                <w:szCs w:val="16"/>
                <w:lang w:eastAsia="en-GB"/>
              </w:rPr>
              <w:t> </w:t>
            </w:r>
          </w:p>
        </w:tc>
        <w:tc>
          <w:tcPr>
            <w:tcW w:w="4286" w:type="dxa"/>
            <w:tcBorders>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ADLs  (higher scores = greater dependency)</w:t>
            </w:r>
          </w:p>
        </w:tc>
        <w:tc>
          <w:tcPr>
            <w:tcW w:w="1526" w:type="dxa"/>
            <w:tcBorders>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1.9 (1.7-2.1)</w:t>
            </w:r>
          </w:p>
        </w:tc>
        <w:tc>
          <w:tcPr>
            <w:tcW w:w="1134" w:type="dxa"/>
            <w:tcBorders>
              <w:bottom w:val="nil"/>
            </w:tcBorders>
            <w:hideMark/>
          </w:tcPr>
          <w:p w:rsidR="006676D4" w:rsidRPr="00CF7F5A" w:rsidRDefault="006676D4" w:rsidP="00B259C9">
            <w:r w:rsidRPr="00CF7F5A">
              <w:rPr>
                <w:rFonts w:ascii="Calibri" w:hAnsi="Calibri"/>
                <w:sz w:val="16"/>
                <w:szCs w:val="16"/>
              </w:rPr>
              <w:t>HR (CI)</w:t>
            </w:r>
          </w:p>
        </w:tc>
        <w:tc>
          <w:tcPr>
            <w:tcW w:w="939" w:type="dxa"/>
            <w:tcBorders>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Age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1.4 (1.3 -1.6)</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Any fracture in the previous 180 days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Aspiration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Asthma or emphysema/COPD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Bedfast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1.5 (1.3 -1.7)</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Body mass index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Bowel incontinence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1.5 (1.3 -1.7)</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Cancer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1.7 (1.5-1.9)</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Cardiac dysrhythmia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Chewing or swallowing problem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Congestive heart failure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1.6 (1.4-1.7)</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Dehydration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Diabetes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proofErr w:type="spellStart"/>
            <w:r w:rsidRPr="00CF7F5A">
              <w:rPr>
                <w:rFonts w:ascii="Calibri" w:hAnsi="Calibri"/>
                <w:sz w:val="16"/>
                <w:szCs w:val="16"/>
              </w:rPr>
              <w:t>Edema</w:t>
            </w:r>
            <w:proofErr w:type="spellEnd"/>
            <w:r w:rsidRPr="00CF7F5A">
              <w:rPr>
                <w:rFonts w:ascii="Calibri" w:hAnsi="Calibri"/>
                <w:sz w:val="16"/>
                <w:szCs w:val="16"/>
              </w:rPr>
              <w:t xml:space="preserve">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Ethnicity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Fever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Hallucinations or delusions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Insufficient fluid intake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Less than 25% of food eaten at most meals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1.5 (1.3-1.7)</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Not awake most of day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1.4 (1.2-1.6)</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Oxygen therapy in prior 14 days</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1.6 (1.4-1.8)</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Pneumonia or respiratory tract infection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Pressure ulcers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Recent weight loss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Septicaemia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Sex (female ref)</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1.9 (1.7-2.1)</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Shortness of breath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1.5 (1.3-1.9)</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Unstable conditions (conditions which make cognition, ADLs or behaviour unstable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1.5 (1.3 -1.6)</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single" w:sz="4" w:space="0" w:color="auto"/>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Urinary tract infection  </w:t>
            </w:r>
          </w:p>
        </w:tc>
        <w:tc>
          <w:tcPr>
            <w:tcW w:w="1526" w:type="dxa"/>
            <w:tcBorders>
              <w:top w:val="nil"/>
              <w:bottom w:val="single" w:sz="4" w:space="0" w:color="auto"/>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single" w:sz="4" w:space="0" w:color="auto"/>
            </w:tcBorders>
            <w:hideMark/>
          </w:tcPr>
          <w:p w:rsidR="006676D4" w:rsidRPr="00CF7F5A" w:rsidRDefault="006676D4" w:rsidP="00B259C9">
            <w:r w:rsidRPr="00CF7F5A">
              <w:rPr>
                <w:rFonts w:ascii="Calibri" w:hAnsi="Calibri"/>
                <w:sz w:val="16"/>
                <w:szCs w:val="16"/>
              </w:rPr>
              <w:t>HR (CI)</w:t>
            </w:r>
          </w:p>
        </w:tc>
        <w:tc>
          <w:tcPr>
            <w:tcW w:w="939" w:type="dxa"/>
            <w:tcBorders>
              <w:top w:val="nil"/>
              <w:bottom w:val="single" w:sz="4" w:space="0" w:color="auto"/>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Mitchell et al, 2010 </w:t>
            </w:r>
            <w:r w:rsidRPr="00CF7F5A">
              <w:rPr>
                <w:sz w:val="16"/>
                <w:szCs w:val="16"/>
                <w:lang w:eastAsia="en-GB"/>
              </w:rPr>
              <w:fldChar w:fldCharType="begin">
                <w:fldData xml:space="preserve">PEVuZE5vdGU+PENpdGU+PEF1dGhvcj5NaXRjaGVsbDwvQXV0aG9yPjxZZWFyPjIwMTA8L1llYXI+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</w:fldData>
              </w:fldChar>
            </w:r>
            <w:r w:rsidR="000C3229">
              <w:rPr>
                <w:sz w:val="16"/>
                <w:szCs w:val="16"/>
                <w:lang w:eastAsia="en-GB"/>
              </w:rPr>
              <w:instrText xml:space="preserve"> ADDIN EN.CITE </w:instrText>
            </w:r>
            <w:r w:rsidR="000C3229">
              <w:rPr>
                <w:sz w:val="16"/>
                <w:szCs w:val="16"/>
                <w:lang w:eastAsia="en-GB"/>
              </w:rPr>
              <w:fldChar w:fldCharType="begin">
                <w:fldData xml:space="preserve">PEVuZE5vdGU+PENpdGU+PEF1dGhvcj5NaXRjaGVsbDwvQXV0aG9yPjxZZWFyPjIwMTA8L1llYXI+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</w:fldData>
              </w:fldChar>
            </w:r>
            <w:r w:rsidR="000C3229">
              <w:rPr>
                <w:sz w:val="16"/>
                <w:szCs w:val="16"/>
                <w:lang w:eastAsia="en-GB"/>
              </w:rPr>
              <w:instrText xml:space="preserve"> ADDIN EN.CITE.DATA </w:instrText>
            </w:r>
            <w:r w:rsidR="000C3229">
              <w:rPr>
                <w:sz w:val="16"/>
                <w:szCs w:val="16"/>
                <w:lang w:eastAsia="en-GB"/>
              </w:rPr>
            </w:r>
            <w:r w:rsidR="000C3229">
              <w:rPr>
                <w:sz w:val="16"/>
                <w:szCs w:val="16"/>
                <w:lang w:eastAsia="en-GB"/>
              </w:rPr>
              <w:fldChar w:fldCharType="end"/>
            </w:r>
            <w:r w:rsidRPr="00CF7F5A">
              <w:rPr>
                <w:sz w:val="16"/>
                <w:szCs w:val="16"/>
                <w:lang w:eastAsia="en-GB"/>
              </w:rPr>
            </w:r>
            <w:r w:rsidRPr="00CF7F5A">
              <w:rPr>
                <w:sz w:val="16"/>
                <w:szCs w:val="16"/>
                <w:lang w:eastAsia="en-GB"/>
              </w:rPr>
              <w:fldChar w:fldCharType="separate"/>
            </w:r>
            <w:r w:rsidR="000C3229">
              <w:rPr>
                <w:noProof/>
                <w:sz w:val="16"/>
                <w:szCs w:val="16"/>
                <w:lang w:eastAsia="en-GB"/>
              </w:rPr>
              <w:t>(31)</w:t>
            </w:r>
            <w:r w:rsidRPr="00CF7F5A">
              <w:rPr>
                <w:sz w:val="16"/>
                <w:szCs w:val="16"/>
                <w:lang w:eastAsia="en-GB"/>
              </w:rPr>
              <w:fldChar w:fldCharType="end"/>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USA</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lastRenderedPageBreak/>
              <w:t>Retrospective cohort study</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QAS: 11</w:t>
            </w:r>
          </w:p>
          <w:p w:rsidR="006676D4" w:rsidRPr="00CF7F5A" w:rsidRDefault="006676D4" w:rsidP="00B259C9">
            <w:pPr>
              <w:pStyle w:val="NoSpacing"/>
              <w:rPr>
                <w:sz w:val="16"/>
                <w:szCs w:val="16"/>
                <w:lang w:eastAsia="en-GB"/>
              </w:rPr>
            </w:pPr>
          </w:p>
        </w:tc>
        <w:tc>
          <w:tcPr>
            <w:tcW w:w="85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lastRenderedPageBreak/>
              <w:t>n=</w:t>
            </w:r>
          </w:p>
          <w:p w:rsidR="006676D4" w:rsidRPr="00CF7F5A" w:rsidRDefault="006676D4" w:rsidP="00B259C9">
            <w:pPr>
              <w:pStyle w:val="NoSpacing"/>
              <w:rPr>
                <w:sz w:val="16"/>
                <w:szCs w:val="16"/>
                <w:lang w:eastAsia="en-GB"/>
              </w:rPr>
            </w:pPr>
            <w:r w:rsidRPr="00CF7F5A">
              <w:rPr>
                <w:sz w:val="16"/>
                <w:szCs w:val="16"/>
                <w:lang w:eastAsia="en-GB"/>
              </w:rPr>
              <w:t>245,132/ n=</w:t>
            </w:r>
          </w:p>
          <w:p w:rsidR="006676D4" w:rsidRPr="00CF7F5A" w:rsidRDefault="006676D4" w:rsidP="00B259C9">
            <w:pPr>
              <w:pStyle w:val="NoSpacing"/>
              <w:rPr>
                <w:sz w:val="16"/>
                <w:szCs w:val="16"/>
                <w:lang w:eastAsia="en-GB"/>
              </w:rPr>
            </w:pPr>
            <w:r w:rsidRPr="00CF7F5A">
              <w:rPr>
                <w:sz w:val="16"/>
                <w:szCs w:val="16"/>
                <w:lang w:eastAsia="en-GB"/>
              </w:rPr>
              <w:t>218,088</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Residents aged 65 years and over with advanced </w:t>
            </w:r>
            <w:r w:rsidRPr="00CF7F5A">
              <w:rPr>
                <w:sz w:val="16"/>
                <w:szCs w:val="16"/>
                <w:lang w:eastAsia="en-GB"/>
              </w:rPr>
              <w:lastRenderedPageBreak/>
              <w:t xml:space="preserve">dementia </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lastRenderedPageBreak/>
              <w:t>85.4 (7.5)</w:t>
            </w:r>
          </w:p>
          <w:p w:rsidR="006676D4" w:rsidRPr="00CF7F5A" w:rsidRDefault="008774B6"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Gender NR</w:t>
            </w:r>
          </w:p>
        </w:tc>
        <w:tc>
          <w:tcPr>
            <w:tcW w:w="102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Nursing homes, n=NR</w:t>
            </w:r>
          </w:p>
          <w:p w:rsidR="006676D4" w:rsidRPr="00CF7F5A" w:rsidRDefault="006676D4" w:rsidP="00B259C9">
            <w:pPr>
              <w:pStyle w:val="NoSpacing"/>
              <w:rPr>
                <w:sz w:val="16"/>
                <w:szCs w:val="16"/>
                <w:lang w:eastAsia="en-GB"/>
              </w:rPr>
            </w:pPr>
            <w:r w:rsidRPr="00CF7F5A">
              <w:rPr>
                <w:sz w:val="16"/>
                <w:szCs w:val="16"/>
                <w:lang w:eastAsia="en-GB"/>
              </w:rPr>
              <w:t> </w:t>
            </w:r>
          </w:p>
        </w:tc>
        <w:tc>
          <w:tcPr>
            <w:tcW w:w="1673"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Baseline data collection 2002, follow up for one year, data collected using MDS.</w:t>
            </w:r>
          </w:p>
          <w:p w:rsidR="006676D4" w:rsidRPr="00CF7F5A" w:rsidRDefault="006676D4" w:rsidP="00B259C9">
            <w:pPr>
              <w:pStyle w:val="NoSpacing"/>
              <w:rPr>
                <w:sz w:val="16"/>
                <w:szCs w:val="16"/>
                <w:lang w:eastAsia="en-GB"/>
              </w:rPr>
            </w:pPr>
            <w:r w:rsidRPr="00CF7F5A">
              <w:rPr>
                <w:sz w:val="16"/>
                <w:szCs w:val="16"/>
                <w:lang w:eastAsia="en-GB"/>
              </w:rPr>
              <w:lastRenderedPageBreak/>
              <w:t> </w:t>
            </w:r>
          </w:p>
          <w:p w:rsidR="006676D4" w:rsidRPr="00CF7F5A" w:rsidRDefault="006676D4" w:rsidP="00B259C9">
            <w:pPr>
              <w:pStyle w:val="NoSpacing"/>
              <w:rPr>
                <w:sz w:val="16"/>
                <w:szCs w:val="16"/>
                <w:lang w:eastAsia="en-GB"/>
              </w:rPr>
            </w:pPr>
            <w:r w:rsidRPr="00CF7F5A">
              <w:rPr>
                <w:sz w:val="16"/>
                <w:szCs w:val="16"/>
                <w:lang w:eastAsia="en-GB"/>
              </w:rPr>
              <w:t>Analysis: Multivariate logistic regression</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lastRenderedPageBreak/>
              <w:t>40.6% of residents died within one year</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p>
        </w:tc>
        <w:tc>
          <w:tcPr>
            <w:tcW w:w="4286" w:type="dxa"/>
            <w:tcBorders>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lastRenderedPageBreak/>
              <w:t xml:space="preserve">ADL score </w:t>
            </w:r>
          </w:p>
        </w:tc>
        <w:tc>
          <w:tcPr>
            <w:tcW w:w="1526" w:type="dxa"/>
            <w:tcBorders>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1.42 (1.40-1.44)</w:t>
            </w:r>
          </w:p>
        </w:tc>
        <w:tc>
          <w:tcPr>
            <w:tcW w:w="1134" w:type="dxa"/>
            <w:tcBorders>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Age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1.18 (1.17-1.18)</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Alzheimer’s disease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Anaemia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Arteriosclerotic heart disease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At least one pressure ulcers &gt;=Stage 2</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1.44 (1.41-1.46)</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Bedfast most of day</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1.41 (1.38-1.44)</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BMI &lt;18.5 kg/m</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1.35 (1.32-1.37)</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Bowel incontinence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1.37 (1.34-1.40)</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Cancer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Cardiac dysrhythmias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Chewing or swallowing problem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Chronic obstructive pulmonary disease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Cognitive deterioration in past 90 days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Cognitive functioning (CPS)</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Congestive heart failure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1.28 (1.26 -1.30)</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Diabetes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Fever in prior seven days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Functional deterioration in past 90 days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Hallucinations or delusions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Hip fracture prior 180 days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Hypertension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Insufficient oral intake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1.39 (1.37-1.41)</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Lethargic or not awake most of the day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Other (non-hip) fracture prior 180 days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Other infections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Parkinson’s disease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Peripheral </w:t>
            </w:r>
            <w:proofErr w:type="spellStart"/>
            <w:r w:rsidRPr="00CF7F5A">
              <w:rPr>
                <w:rFonts w:ascii="Calibri" w:hAnsi="Calibri"/>
                <w:color w:val="000000"/>
                <w:sz w:val="16"/>
                <w:szCs w:val="16"/>
              </w:rPr>
              <w:t>edema</w:t>
            </w:r>
            <w:proofErr w:type="spellEnd"/>
            <w:r w:rsidRPr="00CF7F5A">
              <w:rPr>
                <w:rFonts w:ascii="Calibri" w:hAnsi="Calibri"/>
                <w:color w:val="000000"/>
                <w:sz w:val="16"/>
                <w:szCs w:val="16"/>
              </w:rPr>
              <w:t xml:space="preserv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Peripheral vascular disease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Pneumonia or respiratory tract infection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Race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Rarely makes oneself understood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Recent nursing home admission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1.72 (1.69-1.75)</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Recurrent lung aspirations in prior 90 days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Renal failure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Seizure disorder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Sex (female ref)</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1.71 (1.68-1.74)</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Shortness of breath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1.57 (1.53-1.61)</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Stroke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Urinary tract infection in prior 30 days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Weight loss </w:t>
            </w:r>
          </w:p>
        </w:tc>
        <w:tc>
          <w:tcPr>
            <w:tcW w:w="1526" w:type="dxa"/>
            <w:tcBorders>
              <w:top w:val="nil"/>
              <w:bottom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1.30 (1.27-1.33)</w:t>
            </w:r>
          </w:p>
        </w:tc>
        <w:tc>
          <w:tcPr>
            <w:tcW w:w="1134" w:type="dxa"/>
            <w:tcBorders>
              <w:top w:val="nil"/>
              <w:bottom w:val="single" w:sz="4" w:space="0" w:color="auto"/>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Navarro-Gil et al 2014 </w:t>
            </w:r>
            <w:r w:rsidRPr="00CF7F5A">
              <w:rPr>
                <w:sz w:val="16"/>
                <w:szCs w:val="16"/>
                <w:lang w:eastAsia="en-GB"/>
              </w:rPr>
              <w:fldChar w:fldCharType="begin">
                <w:fldData xml:space="preserve">PEVuZE5vdGU+PENpdGU+PEF1dGhvcj5OYXZhcnJvLUdpbDwvQXV0aG9yPjxZZWFyPjIwMTQ8L1ll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</w:fldData>
              </w:fldChar>
            </w:r>
            <w:r w:rsidR="000C3229">
              <w:rPr>
                <w:sz w:val="16"/>
                <w:szCs w:val="16"/>
                <w:lang w:eastAsia="en-GB"/>
              </w:rPr>
              <w:instrText xml:space="preserve"> ADDIN EN.CITE </w:instrText>
            </w:r>
            <w:r w:rsidR="000C3229">
              <w:rPr>
                <w:sz w:val="16"/>
                <w:szCs w:val="16"/>
                <w:lang w:eastAsia="en-GB"/>
              </w:rPr>
              <w:fldChar w:fldCharType="begin">
                <w:fldData xml:space="preserve">PEVuZE5vdGU+PENpdGU+PEF1dGhvcj5OYXZhcnJvLUdpbDwvQXV0aG9yPjxZZWFyPjIwMTQ8L1ll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</w:fldData>
              </w:fldChar>
            </w:r>
            <w:r w:rsidR="000C3229">
              <w:rPr>
                <w:sz w:val="16"/>
                <w:szCs w:val="16"/>
                <w:lang w:eastAsia="en-GB"/>
              </w:rPr>
              <w:instrText xml:space="preserve"> ADDIN EN.CITE.DATA </w:instrText>
            </w:r>
            <w:r w:rsidR="000C3229">
              <w:rPr>
                <w:sz w:val="16"/>
                <w:szCs w:val="16"/>
                <w:lang w:eastAsia="en-GB"/>
              </w:rPr>
            </w:r>
            <w:r w:rsidR="000C3229">
              <w:rPr>
                <w:sz w:val="16"/>
                <w:szCs w:val="16"/>
                <w:lang w:eastAsia="en-GB"/>
              </w:rPr>
              <w:fldChar w:fldCharType="end"/>
            </w:r>
            <w:r w:rsidRPr="00CF7F5A">
              <w:rPr>
                <w:sz w:val="16"/>
                <w:szCs w:val="16"/>
                <w:lang w:eastAsia="en-GB"/>
              </w:rPr>
            </w:r>
            <w:r w:rsidRPr="00CF7F5A">
              <w:rPr>
                <w:sz w:val="16"/>
                <w:szCs w:val="16"/>
                <w:lang w:eastAsia="en-GB"/>
              </w:rPr>
              <w:fldChar w:fldCharType="separate"/>
            </w:r>
            <w:r w:rsidR="000C3229">
              <w:rPr>
                <w:noProof/>
                <w:sz w:val="16"/>
                <w:szCs w:val="16"/>
                <w:lang w:eastAsia="en-GB"/>
              </w:rPr>
              <w:t>(32)</w:t>
            </w:r>
            <w:r w:rsidRPr="00CF7F5A">
              <w:rPr>
                <w:sz w:val="16"/>
                <w:szCs w:val="16"/>
                <w:lang w:eastAsia="en-GB"/>
              </w:rPr>
              <w:fldChar w:fldCharType="end"/>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Spain</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Retrospective longitudinal study</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QAS: 9</w:t>
            </w:r>
          </w:p>
          <w:p w:rsidR="006676D4" w:rsidRPr="00CF7F5A" w:rsidRDefault="006676D4" w:rsidP="00B259C9">
            <w:pPr>
              <w:pStyle w:val="NoSpacing"/>
              <w:rPr>
                <w:sz w:val="16"/>
                <w:szCs w:val="16"/>
                <w:lang w:eastAsia="en-GB"/>
              </w:rPr>
            </w:pPr>
          </w:p>
        </w:tc>
        <w:tc>
          <w:tcPr>
            <w:tcW w:w="85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n=525</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 xml:space="preserve">Gender NR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Residents aged 60 and over with Dementia</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85.6 (6.8) </w:t>
            </w:r>
          </w:p>
          <w:p w:rsidR="008774B6" w:rsidRPr="00CF7F5A" w:rsidRDefault="008774B6" w:rsidP="00B259C9">
            <w:pPr>
              <w:pStyle w:val="NoSpacing"/>
              <w:rPr>
                <w:sz w:val="16"/>
                <w:szCs w:val="16"/>
                <w:lang w:eastAsia="en-GB"/>
              </w:rPr>
            </w:pPr>
          </w:p>
          <w:p w:rsidR="006676D4" w:rsidRPr="00CF7F5A" w:rsidRDefault="008774B6" w:rsidP="00B259C9">
            <w:pPr>
              <w:pStyle w:val="NoSpacing"/>
              <w:rPr>
                <w:sz w:val="16"/>
                <w:szCs w:val="16"/>
                <w:lang w:eastAsia="en-GB"/>
              </w:rPr>
            </w:pPr>
            <w:r w:rsidRPr="00CF7F5A">
              <w:rPr>
                <w:sz w:val="16"/>
                <w:szCs w:val="16"/>
                <w:lang w:eastAsia="en-GB"/>
              </w:rPr>
              <w:t>Gender NR</w:t>
            </w:r>
          </w:p>
        </w:tc>
        <w:tc>
          <w:tcPr>
            <w:tcW w:w="1021" w:type="dxa"/>
            <w:vMerge w:val="restart"/>
            <w:hideMark/>
          </w:tcPr>
          <w:p w:rsidR="00E23CFB" w:rsidRPr="00CF7F5A" w:rsidRDefault="00E23CFB" w:rsidP="00E23CFB">
            <w:pPr>
              <w:pStyle w:val="NoSpacing"/>
              <w:rPr>
                <w:sz w:val="16"/>
                <w:szCs w:val="16"/>
                <w:lang w:eastAsia="en-GB"/>
              </w:rPr>
            </w:pPr>
            <w:r w:rsidRPr="00CF7F5A">
              <w:rPr>
                <w:sz w:val="16"/>
                <w:szCs w:val="16"/>
                <w:lang w:eastAsia="en-GB"/>
              </w:rPr>
              <w:t>Nursing homes, n=NR</w:t>
            </w:r>
          </w:p>
          <w:p w:rsidR="006676D4" w:rsidRPr="00CF7F5A" w:rsidRDefault="006676D4" w:rsidP="00B259C9">
            <w:pPr>
              <w:pStyle w:val="NoSpacing"/>
              <w:rPr>
                <w:sz w:val="16"/>
                <w:szCs w:val="16"/>
                <w:lang w:eastAsia="en-GB"/>
              </w:rPr>
            </w:pPr>
            <w:r w:rsidRPr="00CF7F5A">
              <w:rPr>
                <w:sz w:val="16"/>
                <w:szCs w:val="16"/>
                <w:lang w:eastAsia="en-GB"/>
              </w:rPr>
              <w:t> </w:t>
            </w:r>
          </w:p>
        </w:tc>
        <w:tc>
          <w:tcPr>
            <w:tcW w:w="1673"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Baseline data collection not reported</w:t>
            </w:r>
            <w:proofErr w:type="gramStart"/>
            <w:r w:rsidRPr="00CF7F5A">
              <w:rPr>
                <w:sz w:val="16"/>
                <w:szCs w:val="16"/>
                <w:lang w:eastAsia="en-GB"/>
              </w:rPr>
              <w:t>,</w:t>
            </w:r>
            <w:proofErr w:type="gramEnd"/>
            <w:r w:rsidRPr="00CF7F5A">
              <w:rPr>
                <w:sz w:val="16"/>
                <w:szCs w:val="16"/>
                <w:lang w:eastAsia="en-GB"/>
              </w:rPr>
              <w:t xml:space="preserve"> follow up for 19 months, data collected using questionnaire completed by resident caregiver within the facility.</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 xml:space="preserve">Analysis: Multivariate </w:t>
            </w:r>
            <w:r w:rsidRPr="00CF7F5A">
              <w:rPr>
                <w:sz w:val="16"/>
                <w:szCs w:val="16"/>
                <w:lang w:eastAsia="en-GB"/>
              </w:rPr>
              <w:lastRenderedPageBreak/>
              <w:t>logistic regression</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lastRenderedPageBreak/>
              <w:t> NR</w:t>
            </w:r>
          </w:p>
        </w:tc>
        <w:tc>
          <w:tcPr>
            <w:tcW w:w="4286" w:type="dxa"/>
            <w:tcBorders>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Activities of daily living  (EQ-5D)</w:t>
            </w:r>
          </w:p>
        </w:tc>
        <w:tc>
          <w:tcPr>
            <w:tcW w:w="1526" w:type="dxa"/>
            <w:tcBorders>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Age -  60–85 years (ref) vs over 85 years</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1.986 (1.229-3.209)</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0.005</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Allergy/generalized pruritus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Alzheimer’s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Anxiety or Depression  (EQ-5D)</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Bone problems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Breathing problems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Cancer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Change in health at 12 months-better/the same (ref) vs worse</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1.653 1.018-2.685</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0.042</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Degree of dementia (CDRS)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Depression, sadness, distress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Diabetes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2.322 (1.350-3.996)</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0.002</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Digestive problems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Frequency of visits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Genitourinary problems (including recurrent UTIs)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2.455 (1.419-4.248)</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Haematological problems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Hearing problems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Heart problems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Hypercholesterolemia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Hypertension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1.695 (1.044-2.753)</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0.033</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Insomnia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Living children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Marital status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Memory problems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Mobility  (EQ-5D)</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Mouth and dental problems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Nervous system diseases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Other endocrine and metabolic problems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Pain, discomfort (EQ-5D)</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Parkinson’s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Participates in active leisure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Participates in cultural leisure</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Participates in passive leisure</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1.616 (0.968-2.700)</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0.067</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Participates in social leisure</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2.242 (1.170-4.299)</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0.015</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Personal care  (EQ-5D)</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Receives visits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Sex  </w:t>
            </w:r>
          </w:p>
        </w:tc>
        <w:tc>
          <w:tcPr>
            <w:tcW w:w="1526" w:type="dxa"/>
            <w:tcBorders>
              <w:top w:val="nil"/>
              <w:bottom w:val="nil"/>
            </w:tcBorders>
            <w:hideMark/>
          </w:tcPr>
          <w:p w:rsidR="006676D4" w:rsidRPr="00CF7F5A" w:rsidRDefault="006676D4" w:rsidP="00B259C9">
            <w:pPr>
              <w:rPr>
                <w:rFonts w:ascii="Calibri" w:hAnsi="Calibri"/>
                <w:color w:val="000000"/>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Skin problems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25"/>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Vision problems  </w:t>
            </w:r>
          </w:p>
        </w:tc>
        <w:tc>
          <w:tcPr>
            <w:tcW w:w="1526" w:type="dxa"/>
            <w:tcBorders>
              <w:top w:val="nil"/>
              <w:bottom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single" w:sz="4" w:space="0" w:color="auto"/>
            </w:tcBorders>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56"/>
        </w:trPr>
        <w:tc>
          <w:tcPr>
            <w:tcW w:w="124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Netten et al, 1995 </w:t>
            </w:r>
            <w:r w:rsidRPr="00CF7F5A">
              <w:rPr>
                <w:sz w:val="16"/>
                <w:szCs w:val="16"/>
                <w:lang w:eastAsia="en-GB"/>
              </w:rPr>
              <w:fldChar w:fldCharType="begin">
                <w:fldData xml:space="preserve">PEVuZE5vdGU+PENpdGU+PEF1dGhvcj5OZXR0ZW48L0F1dGhvcj48WWVhcj4xOTk1PC9ZZWFyPjxS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</w:fldData>
              </w:fldChar>
            </w:r>
            <w:r w:rsidR="000C3229">
              <w:rPr>
                <w:sz w:val="16"/>
                <w:szCs w:val="16"/>
                <w:lang w:eastAsia="en-GB"/>
              </w:rPr>
              <w:instrText xml:space="preserve"> ADDIN EN.CITE </w:instrText>
            </w:r>
            <w:r w:rsidR="000C3229">
              <w:rPr>
                <w:sz w:val="16"/>
                <w:szCs w:val="16"/>
                <w:lang w:eastAsia="en-GB"/>
              </w:rPr>
              <w:fldChar w:fldCharType="begin">
                <w:fldData xml:space="preserve">PEVuZE5vdGU+PENpdGU+PEF1dGhvcj5OZXR0ZW48L0F1dGhvcj48WWVhcj4xOTk1PC9ZZWFyPjxS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</w:fldData>
              </w:fldChar>
            </w:r>
            <w:r w:rsidR="000C3229">
              <w:rPr>
                <w:sz w:val="16"/>
                <w:szCs w:val="16"/>
                <w:lang w:eastAsia="en-GB"/>
              </w:rPr>
              <w:instrText xml:space="preserve"> ADDIN EN.CITE.DATA </w:instrText>
            </w:r>
            <w:r w:rsidR="000C3229">
              <w:rPr>
                <w:sz w:val="16"/>
                <w:szCs w:val="16"/>
                <w:lang w:eastAsia="en-GB"/>
              </w:rPr>
            </w:r>
            <w:r w:rsidR="000C3229">
              <w:rPr>
                <w:sz w:val="16"/>
                <w:szCs w:val="16"/>
                <w:lang w:eastAsia="en-GB"/>
              </w:rPr>
              <w:fldChar w:fldCharType="end"/>
            </w:r>
            <w:r w:rsidRPr="00CF7F5A">
              <w:rPr>
                <w:sz w:val="16"/>
                <w:szCs w:val="16"/>
                <w:lang w:eastAsia="en-GB"/>
              </w:rPr>
            </w:r>
            <w:r w:rsidRPr="00CF7F5A">
              <w:rPr>
                <w:sz w:val="16"/>
                <w:szCs w:val="16"/>
                <w:lang w:eastAsia="en-GB"/>
              </w:rPr>
              <w:fldChar w:fldCharType="separate"/>
            </w:r>
            <w:r w:rsidR="000C3229">
              <w:rPr>
                <w:noProof/>
                <w:sz w:val="16"/>
                <w:szCs w:val="16"/>
                <w:lang w:eastAsia="en-GB"/>
              </w:rPr>
              <w:t>(33)</w:t>
            </w:r>
            <w:r w:rsidRPr="00CF7F5A">
              <w:rPr>
                <w:sz w:val="16"/>
                <w:szCs w:val="16"/>
                <w:lang w:eastAsia="en-GB"/>
              </w:rPr>
              <w:fldChar w:fldCharType="end"/>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UK</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Longitudinal study</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QAS: 3</w:t>
            </w:r>
          </w:p>
          <w:p w:rsidR="006676D4" w:rsidRPr="00CF7F5A" w:rsidRDefault="006676D4" w:rsidP="00B259C9">
            <w:pPr>
              <w:pStyle w:val="NoSpacing"/>
              <w:rPr>
                <w:sz w:val="16"/>
                <w:szCs w:val="16"/>
                <w:lang w:eastAsia="en-GB"/>
              </w:rPr>
            </w:pPr>
          </w:p>
        </w:tc>
        <w:tc>
          <w:tcPr>
            <w:tcW w:w="85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n=73</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NR</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87 (SD NR)</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75% female</w:t>
            </w:r>
          </w:p>
          <w:p w:rsidR="006676D4" w:rsidRPr="00CF7F5A" w:rsidRDefault="006676D4" w:rsidP="00B259C9">
            <w:pPr>
              <w:pStyle w:val="NoSpacing"/>
              <w:rPr>
                <w:sz w:val="16"/>
                <w:szCs w:val="16"/>
                <w:lang w:eastAsia="en-GB"/>
              </w:rPr>
            </w:pPr>
            <w:r w:rsidRPr="00CF7F5A">
              <w:rPr>
                <w:sz w:val="16"/>
                <w:szCs w:val="16"/>
                <w:lang w:eastAsia="en-GB"/>
              </w:rPr>
              <w:t> </w:t>
            </w:r>
          </w:p>
        </w:tc>
        <w:tc>
          <w:tcPr>
            <w:tcW w:w="102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Nursing home, n=1</w:t>
            </w:r>
          </w:p>
          <w:p w:rsidR="006676D4" w:rsidRPr="00CF7F5A" w:rsidRDefault="006676D4" w:rsidP="00B259C9">
            <w:pPr>
              <w:pStyle w:val="NoSpacing"/>
              <w:rPr>
                <w:sz w:val="16"/>
                <w:szCs w:val="16"/>
                <w:lang w:eastAsia="en-GB"/>
              </w:rPr>
            </w:pPr>
            <w:r w:rsidRPr="00CF7F5A">
              <w:rPr>
                <w:sz w:val="16"/>
                <w:szCs w:val="16"/>
                <w:lang w:eastAsia="en-GB"/>
              </w:rPr>
              <w:t> </w:t>
            </w:r>
          </w:p>
        </w:tc>
        <w:tc>
          <w:tcPr>
            <w:tcW w:w="1673"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Baseline data collection 1990 to 1994, follow up for four years, data collected using assessment within the nursing home.</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Analysis: Cox Proportional Hazard Model</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tcBorders>
              <w:right w:val="single" w:sz="4" w:space="0" w:color="auto"/>
            </w:tcBorders>
            <w:hideMark/>
          </w:tcPr>
          <w:p w:rsidR="006676D4" w:rsidRPr="00CF7F5A" w:rsidRDefault="006676D4" w:rsidP="00B259C9">
            <w:pPr>
              <w:pStyle w:val="NoSpacing"/>
              <w:rPr>
                <w:sz w:val="16"/>
                <w:szCs w:val="16"/>
                <w:lang w:eastAsia="en-GB"/>
              </w:rPr>
            </w:pPr>
            <w:r w:rsidRPr="00CF7F5A">
              <w:rPr>
                <w:sz w:val="16"/>
                <w:szCs w:val="16"/>
                <w:lang w:eastAsia="en-GB"/>
              </w:rPr>
              <w:t>58% residents died within four years</w:t>
            </w:r>
          </w:p>
          <w:p w:rsidR="006676D4" w:rsidRPr="00CF7F5A" w:rsidRDefault="006676D4" w:rsidP="00B259C9">
            <w:pPr>
              <w:pStyle w:val="NoSpacing"/>
              <w:rPr>
                <w:sz w:val="16"/>
                <w:szCs w:val="16"/>
                <w:lang w:eastAsia="en-GB"/>
              </w:rPr>
            </w:pPr>
            <w:r w:rsidRPr="00CF7F5A">
              <w:rPr>
                <w:sz w:val="16"/>
                <w:szCs w:val="16"/>
                <w:lang w:eastAsia="en-GB"/>
              </w:rPr>
              <w:t> </w:t>
            </w:r>
          </w:p>
        </w:tc>
        <w:tc>
          <w:tcPr>
            <w:tcW w:w="4286" w:type="dxa"/>
            <w:tcBorders>
              <w:top w:val="single" w:sz="4" w:space="0" w:color="auto"/>
              <w:left w:val="single" w:sz="4" w:space="0" w:color="auto"/>
              <w:bottom w:val="nil"/>
              <w:right w:val="single" w:sz="4" w:space="0" w:color="auto"/>
            </w:tcBorders>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Age - years above 65</w:t>
            </w:r>
          </w:p>
        </w:tc>
        <w:tc>
          <w:tcPr>
            <w:tcW w:w="1526" w:type="dxa"/>
            <w:tcBorders>
              <w:top w:val="single" w:sz="4" w:space="0" w:color="auto"/>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1.05  </w:t>
            </w:r>
          </w:p>
        </w:tc>
        <w:tc>
          <w:tcPr>
            <w:tcW w:w="1134" w:type="dxa"/>
            <w:tcBorders>
              <w:top w:val="single" w:sz="4" w:space="0" w:color="auto"/>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w:t>
            </w:r>
          </w:p>
        </w:tc>
        <w:tc>
          <w:tcPr>
            <w:tcW w:w="939" w:type="dxa"/>
            <w:tcBorders>
              <w:top w:val="single" w:sz="4" w:space="0" w:color="auto"/>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noWrap/>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Barthel</w:t>
            </w:r>
            <w:proofErr w:type="spellEnd"/>
            <w:r w:rsidRPr="00CF7F5A">
              <w:rPr>
                <w:rFonts w:ascii="Calibri" w:hAnsi="Calibri"/>
                <w:color w:val="000000"/>
                <w:sz w:val="16"/>
                <w:szCs w:val="16"/>
              </w:rPr>
              <w:t xml:space="preserve"> Score - 1 to 18 (lower score=greater dependence)</w:t>
            </w:r>
          </w:p>
        </w:tc>
        <w:tc>
          <w:tcPr>
            <w:tcW w:w="1526" w:type="dxa"/>
            <w:tcBorders>
              <w:top w:val="nil"/>
              <w:left w:val="single" w:sz="4" w:space="0" w:color="auto"/>
              <w:bottom w:val="nil"/>
              <w:right w:val="single" w:sz="4" w:space="0" w:color="auto"/>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0.88  </w:t>
            </w:r>
          </w:p>
        </w:tc>
        <w:tc>
          <w:tcPr>
            <w:tcW w:w="1134" w:type="dxa"/>
            <w:tcBorders>
              <w:top w:val="nil"/>
              <w:left w:val="single" w:sz="4" w:space="0" w:color="auto"/>
              <w:bottom w:val="nil"/>
              <w:right w:val="single" w:sz="4" w:space="0" w:color="auto"/>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w:t>
            </w:r>
          </w:p>
        </w:tc>
        <w:tc>
          <w:tcPr>
            <w:tcW w:w="939" w:type="dxa"/>
            <w:tcBorders>
              <w:top w:val="nil"/>
              <w:left w:val="single" w:sz="4" w:space="0" w:color="auto"/>
              <w:bottom w:val="nil"/>
              <w:right w:val="single" w:sz="4" w:space="0" w:color="auto"/>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single" w:sz="4" w:space="0" w:color="auto"/>
              <w:right w:val="single" w:sz="4" w:space="0" w:color="auto"/>
            </w:tcBorders>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Sex (male ref) </w:t>
            </w:r>
          </w:p>
        </w:tc>
        <w:tc>
          <w:tcPr>
            <w:tcW w:w="1526" w:type="dxa"/>
            <w:tcBorders>
              <w:top w:val="nil"/>
              <w:left w:val="single" w:sz="4" w:space="0" w:color="auto"/>
              <w:bottom w:val="single" w:sz="4" w:space="0" w:color="auto"/>
              <w:right w:val="single" w:sz="4" w:space="0" w:color="auto"/>
            </w:tcBorders>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0.5  </w:t>
            </w:r>
          </w:p>
        </w:tc>
        <w:tc>
          <w:tcPr>
            <w:tcW w:w="1134" w:type="dxa"/>
            <w:tcBorders>
              <w:top w:val="nil"/>
              <w:left w:val="single" w:sz="4" w:space="0" w:color="auto"/>
              <w:bottom w:val="single" w:sz="4" w:space="0" w:color="auto"/>
              <w:right w:val="single" w:sz="4" w:space="0" w:color="auto"/>
            </w:tcBorders>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HR </w:t>
            </w:r>
          </w:p>
        </w:tc>
        <w:tc>
          <w:tcPr>
            <w:tcW w:w="939" w:type="dxa"/>
            <w:tcBorders>
              <w:top w:val="nil"/>
              <w:left w:val="single" w:sz="4" w:space="0" w:color="auto"/>
              <w:bottom w:val="single" w:sz="4" w:space="0" w:color="auto"/>
              <w:right w:val="single" w:sz="4" w:space="0" w:color="auto"/>
            </w:tcBorders>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val="restart"/>
            <w:hideMark/>
          </w:tcPr>
          <w:p w:rsidR="006676D4" w:rsidRPr="00CF7F5A" w:rsidRDefault="006676D4" w:rsidP="00B259C9">
            <w:pPr>
              <w:pStyle w:val="NoSpacing"/>
              <w:rPr>
                <w:sz w:val="16"/>
                <w:szCs w:val="16"/>
                <w:lang w:eastAsia="en-GB"/>
              </w:rPr>
            </w:pPr>
            <w:proofErr w:type="spellStart"/>
            <w:r w:rsidRPr="00CF7F5A">
              <w:rPr>
                <w:sz w:val="16"/>
                <w:szCs w:val="16"/>
                <w:lang w:eastAsia="en-GB"/>
              </w:rPr>
              <w:t>Nygaard</w:t>
            </w:r>
            <w:proofErr w:type="spellEnd"/>
            <w:r w:rsidRPr="00CF7F5A">
              <w:rPr>
                <w:sz w:val="16"/>
                <w:szCs w:val="16"/>
                <w:lang w:eastAsia="en-GB"/>
              </w:rPr>
              <w:t xml:space="preserve"> and </w:t>
            </w:r>
            <w:proofErr w:type="spellStart"/>
            <w:r w:rsidRPr="00CF7F5A">
              <w:rPr>
                <w:sz w:val="16"/>
                <w:szCs w:val="16"/>
                <w:lang w:eastAsia="en-GB"/>
              </w:rPr>
              <w:t>Laake</w:t>
            </w:r>
            <w:proofErr w:type="spellEnd"/>
            <w:r w:rsidRPr="00CF7F5A">
              <w:rPr>
                <w:sz w:val="16"/>
                <w:szCs w:val="16"/>
                <w:lang w:eastAsia="en-GB"/>
              </w:rPr>
              <w:t xml:space="preserve">, 1990 </w:t>
            </w:r>
            <w:r w:rsidRPr="00CF7F5A">
              <w:rPr>
                <w:sz w:val="16"/>
                <w:szCs w:val="16"/>
                <w:lang w:eastAsia="en-GB"/>
              </w:rPr>
              <w:fldChar w:fldCharType="begin"/>
            </w:r>
            <w:r w:rsidR="000C3229">
              <w:rPr>
                <w:sz w:val="16"/>
                <w:szCs w:val="16"/>
                <w:lang w:eastAsia="en-GB"/>
              </w:rPr>
              <w:instrText xml:space="preserve"> ADDIN EN.CITE &lt;EndNote&gt;&lt;Cite&gt;&lt;Author&gt;Nygaard&lt;/Author&gt;&lt;Year&gt;1990&lt;/Year&gt;&lt;RecNum&gt;1964&lt;/RecNum&gt;&lt;DisplayText&gt;(34)&lt;/DisplayText&gt;&lt;record&gt;&lt;rec-number&gt;1964&lt;/rec-number&gt;&lt;foreign-keys&gt;&lt;key app="EN" db-id="0szxerpz9zf201ewvaa5zvfmzdsxa5vttsvf" timestamp="1518531477"&gt;1964&lt;/key&gt;&lt;key app="ENWeb" db-id=""&gt;0&lt;/key&gt;&lt;/foreign-keys&gt;&lt;ref-type name="Journal Article"&gt;17&lt;/ref-type&gt;&lt;contributors&gt;&lt;authors&gt;&lt;author&gt;Nygaard, H. A.&lt;/author&gt;&lt;author&gt;Laake, K.&lt;/author&gt;&lt;/authors&gt;&lt;/contributors&gt;&lt;auth-address&gt;Nygaard,H A. Fyllingsdalen Sykehjem, Fyllingsdalen-Bergen, Norway.&lt;/auth-address&gt;&lt;titles&gt;&lt;title&gt;Lower mortality of demented nursing home residents. A two-year survival study&lt;/title&gt;&lt;secondary-title&gt;Scandinavian Journal of Primary Health Care&lt;/secondary-title&gt;&lt;/titles&gt;&lt;periodical&gt;&lt;full-title&gt;Scandinavian Journal of Primary Health Care&lt;/full-title&gt;&lt;/periodical&gt;&lt;pages&gt;123-6&lt;/pages&gt;&lt;volume&gt;8&lt;/volume&gt;&lt;number&gt;2&lt;/number&gt;&lt;keywords&gt;&lt;keyword&gt;Age Factors&lt;/keyword&gt;&lt;keyword&gt;Aged&lt;/keyword&gt;&lt;keyword&gt;Aged, 80 and over&lt;/keyword&gt;&lt;keyword&gt;Dementia/di [Diagnosis]&lt;/keyword&gt;&lt;keyword&gt;*Dementia/mo [Mortality]&lt;/keyword&gt;&lt;keyword&gt;Female&lt;/keyword&gt;&lt;keyword&gt;*Homes for the Aged&lt;/keyword&gt;&lt;keyword&gt;Humans&lt;/keyword&gt;&lt;keyword&gt;Male&lt;/keyword&gt;&lt;keyword&gt;Norway/ep [Epidemiology]&lt;/keyword&gt;&lt;keyword&gt;*Nursing Homes&lt;/keyword&gt;&lt;keyword&gt;Patient Admission&lt;/keyword&gt;&lt;keyword&gt;Retrospective Studies&lt;/keyword&gt;&lt;/keywords&gt;&lt;dates&gt;&lt;year&gt;1990&lt;/year&gt;&lt;/dates&gt;&lt;accession-num&gt;2218152&lt;/accession-num&gt;&lt;urls&gt;&lt;related-urls&gt;&lt;url&gt;http://ovidsp.ovid.com/ovidweb.cgi?T=JS&amp;amp;CSC=Y&amp;amp;NEWS=N&amp;amp;PAGE=fulltext&amp;amp;D=med3&amp;amp;AN=2218152&lt;/url&gt;&lt;/related-urls&gt;&lt;/urls&gt;&lt;remote-database-name&gt;MEDLINE&lt;/remote-database-name&gt;&lt;remote-database-provider&gt;Ovid Technologies&lt;/remote-database-provider&gt;&lt;research-notes&gt;Sourced&lt;/research-notes&gt;&lt;/record&gt;&lt;/Cite&gt;&lt;/EndNote&gt;</w:instrText>
            </w:r>
            <w:r w:rsidRPr="00CF7F5A">
              <w:rPr>
                <w:sz w:val="16"/>
                <w:szCs w:val="16"/>
                <w:lang w:eastAsia="en-GB"/>
              </w:rPr>
              <w:fldChar w:fldCharType="separate"/>
            </w:r>
            <w:r w:rsidR="000C3229">
              <w:rPr>
                <w:noProof/>
                <w:sz w:val="16"/>
                <w:szCs w:val="16"/>
                <w:lang w:eastAsia="en-GB"/>
              </w:rPr>
              <w:t>(34)</w:t>
            </w:r>
            <w:r w:rsidRPr="00CF7F5A">
              <w:rPr>
                <w:sz w:val="16"/>
                <w:szCs w:val="16"/>
                <w:lang w:eastAsia="en-GB"/>
              </w:rPr>
              <w:fldChar w:fldCharType="end"/>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Norway</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Retrospective  cohort study</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QAS: 5</w:t>
            </w:r>
          </w:p>
          <w:p w:rsidR="006676D4" w:rsidRPr="00CF7F5A" w:rsidRDefault="006676D4" w:rsidP="00B259C9">
            <w:pPr>
              <w:pStyle w:val="NoSpacing"/>
              <w:rPr>
                <w:sz w:val="16"/>
                <w:szCs w:val="16"/>
                <w:lang w:eastAsia="en-GB"/>
              </w:rPr>
            </w:pPr>
          </w:p>
        </w:tc>
        <w:tc>
          <w:tcPr>
            <w:tcW w:w="85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lastRenderedPageBreak/>
              <w:t>N=318</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NR</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81 (SD NR)</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70.1% female</w:t>
            </w:r>
          </w:p>
        </w:tc>
        <w:tc>
          <w:tcPr>
            <w:tcW w:w="102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Nursing home, n=1</w:t>
            </w:r>
          </w:p>
        </w:tc>
        <w:tc>
          <w:tcPr>
            <w:tcW w:w="1673"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Baseline data collection 1980 to 1984, follow up for one to two years. Data collection not reported.</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Analysis: Cox Proportional Hazard Model</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43.7% residents died within two years</w:t>
            </w:r>
          </w:p>
        </w:tc>
        <w:tc>
          <w:tcPr>
            <w:tcW w:w="4286" w:type="dxa"/>
            <w:tcBorders>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Age  </w:t>
            </w:r>
          </w:p>
        </w:tc>
        <w:tc>
          <w:tcPr>
            <w:tcW w:w="1526" w:type="dxa"/>
            <w:tcBorders>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1.48 (1.02-2.14)</w:t>
            </w:r>
          </w:p>
        </w:tc>
        <w:tc>
          <w:tcPr>
            <w:tcW w:w="1134" w:type="dxa"/>
            <w:tcBorders>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OR (CI)</w:t>
            </w:r>
          </w:p>
        </w:tc>
        <w:tc>
          <w:tcPr>
            <w:tcW w:w="939" w:type="dxa"/>
            <w:tcBorders>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Dementia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0.48 (0.52-1.05)</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Sex (male ref)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0.74 (0.47-1.30)</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single" w:sz="4" w:space="0" w:color="auto"/>
            </w:tcBorders>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Stroke </w:t>
            </w:r>
          </w:p>
        </w:tc>
        <w:tc>
          <w:tcPr>
            <w:tcW w:w="1526" w:type="dxa"/>
            <w:tcBorders>
              <w:top w:val="nil"/>
              <w:bottom w:val="single" w:sz="4" w:space="0" w:color="auto"/>
            </w:tcBorders>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0.79 (0.33-0.70)</w:t>
            </w:r>
          </w:p>
        </w:tc>
        <w:tc>
          <w:tcPr>
            <w:tcW w:w="1134" w:type="dxa"/>
            <w:tcBorders>
              <w:top w:val="nil"/>
              <w:bottom w:val="single" w:sz="4" w:space="0" w:color="auto"/>
            </w:tcBorders>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OR (CI)</w:t>
            </w:r>
          </w:p>
        </w:tc>
        <w:tc>
          <w:tcPr>
            <w:tcW w:w="939" w:type="dxa"/>
            <w:tcBorders>
              <w:top w:val="nil"/>
              <w:bottom w:val="single" w:sz="4" w:space="0" w:color="auto"/>
            </w:tcBorders>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val="restart"/>
            <w:hideMark/>
          </w:tcPr>
          <w:p w:rsidR="006676D4" w:rsidRPr="00CF7F5A" w:rsidRDefault="006676D4" w:rsidP="00B259C9">
            <w:pPr>
              <w:pStyle w:val="NoSpacing"/>
              <w:rPr>
                <w:sz w:val="16"/>
                <w:szCs w:val="16"/>
                <w:lang w:eastAsia="en-GB"/>
              </w:rPr>
            </w:pPr>
            <w:proofErr w:type="spellStart"/>
            <w:r w:rsidRPr="00CF7F5A">
              <w:rPr>
                <w:sz w:val="16"/>
                <w:szCs w:val="16"/>
                <w:lang w:eastAsia="en-GB"/>
              </w:rPr>
              <w:lastRenderedPageBreak/>
              <w:t>Porock</w:t>
            </w:r>
            <w:proofErr w:type="spellEnd"/>
            <w:r w:rsidRPr="00CF7F5A">
              <w:rPr>
                <w:sz w:val="16"/>
                <w:szCs w:val="16"/>
                <w:lang w:eastAsia="en-GB"/>
              </w:rPr>
              <w:t xml:space="preserve"> et al, 2005 </w:t>
            </w:r>
            <w:r w:rsidRPr="00CF7F5A">
              <w:rPr>
                <w:sz w:val="16"/>
                <w:szCs w:val="16"/>
                <w:lang w:eastAsia="en-GB"/>
              </w:rPr>
              <w:fldChar w:fldCharType="begin">
                <w:fldData xml:space="preserve">PEVuZE5vdGU+PENpdGU+PEF1dGhvcj5Qb3JvY2s8L0F1dGhvcj48WWVhcj4yMDA1PC9ZZWFyPjxS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=
</w:fldData>
              </w:fldChar>
            </w:r>
            <w:r w:rsidR="000C3229">
              <w:rPr>
                <w:sz w:val="16"/>
                <w:szCs w:val="16"/>
                <w:lang w:eastAsia="en-GB"/>
              </w:rPr>
              <w:instrText xml:space="preserve"> ADDIN EN.CITE </w:instrText>
            </w:r>
            <w:r w:rsidR="000C3229">
              <w:rPr>
                <w:sz w:val="16"/>
                <w:szCs w:val="16"/>
                <w:lang w:eastAsia="en-GB"/>
              </w:rPr>
              <w:fldChar w:fldCharType="begin">
                <w:fldData xml:space="preserve">PEVuZE5vdGU+PENpdGU+PEF1dGhvcj5Qb3JvY2s8L0F1dGhvcj48WWVhcj4yMDA1PC9ZZWFyPjxS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=
</w:fldData>
              </w:fldChar>
            </w:r>
            <w:r w:rsidR="000C3229">
              <w:rPr>
                <w:sz w:val="16"/>
                <w:szCs w:val="16"/>
                <w:lang w:eastAsia="en-GB"/>
              </w:rPr>
              <w:instrText xml:space="preserve"> ADDIN EN.CITE.DATA </w:instrText>
            </w:r>
            <w:r w:rsidR="000C3229">
              <w:rPr>
                <w:sz w:val="16"/>
                <w:szCs w:val="16"/>
                <w:lang w:eastAsia="en-GB"/>
              </w:rPr>
            </w:r>
            <w:r w:rsidR="000C3229">
              <w:rPr>
                <w:sz w:val="16"/>
                <w:szCs w:val="16"/>
                <w:lang w:eastAsia="en-GB"/>
              </w:rPr>
              <w:fldChar w:fldCharType="end"/>
            </w:r>
            <w:r w:rsidRPr="00CF7F5A">
              <w:rPr>
                <w:sz w:val="16"/>
                <w:szCs w:val="16"/>
                <w:lang w:eastAsia="en-GB"/>
              </w:rPr>
            </w:r>
            <w:r w:rsidRPr="00CF7F5A">
              <w:rPr>
                <w:sz w:val="16"/>
                <w:szCs w:val="16"/>
                <w:lang w:eastAsia="en-GB"/>
              </w:rPr>
              <w:fldChar w:fldCharType="separate"/>
            </w:r>
            <w:r w:rsidR="000C3229">
              <w:rPr>
                <w:noProof/>
                <w:sz w:val="16"/>
                <w:szCs w:val="16"/>
                <w:lang w:eastAsia="en-GB"/>
              </w:rPr>
              <w:t>(35)</w:t>
            </w:r>
            <w:r w:rsidRPr="00CF7F5A">
              <w:rPr>
                <w:sz w:val="16"/>
                <w:szCs w:val="16"/>
                <w:lang w:eastAsia="en-GB"/>
              </w:rPr>
              <w:fldChar w:fldCharType="end"/>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USA</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Retrospective  cohort study</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QAS: 11</w:t>
            </w:r>
          </w:p>
          <w:p w:rsidR="006676D4" w:rsidRPr="00CF7F5A" w:rsidRDefault="006676D4" w:rsidP="00B259C9">
            <w:pPr>
              <w:pStyle w:val="NoSpacing"/>
              <w:rPr>
                <w:sz w:val="16"/>
                <w:szCs w:val="16"/>
                <w:lang w:eastAsia="en-GB"/>
              </w:rPr>
            </w:pPr>
          </w:p>
        </w:tc>
        <w:tc>
          <w:tcPr>
            <w:tcW w:w="851"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n=43,510</w:t>
            </w:r>
          </w:p>
        </w:tc>
        <w:tc>
          <w:tcPr>
            <w:tcW w:w="992"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 xml:space="preserve">Residents aged 65 and over </w:t>
            </w:r>
          </w:p>
        </w:tc>
        <w:tc>
          <w:tcPr>
            <w:tcW w:w="992"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NR</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73.56% female</w:t>
            </w:r>
          </w:p>
        </w:tc>
        <w:tc>
          <w:tcPr>
            <w:tcW w:w="1021"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LTCF, n=NR</w:t>
            </w:r>
          </w:p>
        </w:tc>
        <w:tc>
          <w:tcPr>
            <w:tcW w:w="1673"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Baseline data collection 1999 to 2000, follow up for six months. Data collection using MDS.</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Analysis: Logistic Regression</w:t>
            </w:r>
          </w:p>
        </w:tc>
        <w:tc>
          <w:tcPr>
            <w:tcW w:w="992"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23% residents died within six months</w:t>
            </w:r>
          </w:p>
        </w:tc>
        <w:tc>
          <w:tcPr>
            <w:tcW w:w="4286" w:type="dxa"/>
            <w:tcBorders>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Activities of daily livings (lower scores = less dependence)</w:t>
            </w:r>
          </w:p>
        </w:tc>
        <w:tc>
          <w:tcPr>
            <w:tcW w:w="1526" w:type="dxa"/>
            <w:tcBorders>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1.280 (1.254-1.306)</w:t>
            </w:r>
          </w:p>
        </w:tc>
        <w:tc>
          <w:tcPr>
            <w:tcW w:w="1134" w:type="dxa"/>
            <w:tcBorders>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Affect change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Age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Alzheimer’s disease or Dementia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0.787 (0.737-0.840)</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Cancer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Chronic heart failure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1.458 (1.367-1.555)</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Cognitive function (CPS) (lower scores = less impairment)</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1.095 (1.073-1.117)</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Communication problems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COPD</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Dehydration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1.585 (1.416-1.774)</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Deteriorating condition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Edema</w:t>
            </w:r>
            <w:proofErr w:type="spellEnd"/>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Falls</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Infection, antibiotic-resistant infection</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Infection, Clostridium difficile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Infection, pneumonia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Infection, tuberculosis</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Loss of  appetite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1.589 (1.496-1.668)</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Loss of spouse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No. of times hospitalized in the past 90 days</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Pain</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Pain, moderate to severe nearly every day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Parkinson’s disease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Recent admission to nursing home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Renal disease/failure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1.856 (1.632-2.110)</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Sex (female ref)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1.801 (1.689-1.921)</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Shortness of birth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2.192 (2.019-2.381)</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184"/>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Sleep - no further information</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Weight loss </w:t>
            </w:r>
          </w:p>
        </w:tc>
        <w:tc>
          <w:tcPr>
            <w:tcW w:w="1526" w:type="dxa"/>
            <w:tcBorders>
              <w:top w:val="nil"/>
              <w:bottom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1.547 (1.428-1.676)</w:t>
            </w:r>
          </w:p>
        </w:tc>
        <w:tc>
          <w:tcPr>
            <w:tcW w:w="1134" w:type="dxa"/>
            <w:tcBorders>
              <w:top w:val="nil"/>
              <w:bottom w:val="single" w:sz="4" w:space="0" w:color="auto"/>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val="restart"/>
            <w:hideMark/>
          </w:tcPr>
          <w:p w:rsidR="006676D4" w:rsidRPr="00CF7F5A" w:rsidRDefault="006676D4" w:rsidP="00B259C9">
            <w:pPr>
              <w:pStyle w:val="NoSpacing"/>
              <w:rPr>
                <w:sz w:val="16"/>
                <w:szCs w:val="16"/>
                <w:lang w:eastAsia="en-GB"/>
              </w:rPr>
            </w:pPr>
            <w:proofErr w:type="spellStart"/>
            <w:r w:rsidRPr="00CF7F5A">
              <w:rPr>
                <w:sz w:val="16"/>
                <w:szCs w:val="16"/>
                <w:lang w:eastAsia="en-GB"/>
              </w:rPr>
              <w:t>Rothera</w:t>
            </w:r>
            <w:proofErr w:type="spellEnd"/>
            <w:r w:rsidRPr="00CF7F5A">
              <w:rPr>
                <w:sz w:val="16"/>
                <w:szCs w:val="16"/>
                <w:lang w:eastAsia="en-GB"/>
              </w:rPr>
              <w:t xml:space="preserve"> et al, 2002 </w:t>
            </w:r>
            <w:r w:rsidRPr="00CF7F5A">
              <w:rPr>
                <w:sz w:val="16"/>
                <w:szCs w:val="16"/>
                <w:lang w:eastAsia="en-GB"/>
              </w:rPr>
              <w:fldChar w:fldCharType="begin">
                <w:fldData xml:space="preserve">PEVuZE5vdGU+PENpdGU+PEF1dGhvcj5Sb3RoZXJhPC9BdXRob3I+PFllYXI+MjAwMjwvWWVhcj48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</w:fldData>
              </w:fldChar>
            </w:r>
            <w:r w:rsidR="000C3229">
              <w:rPr>
                <w:sz w:val="16"/>
                <w:szCs w:val="16"/>
                <w:lang w:eastAsia="en-GB"/>
              </w:rPr>
              <w:instrText xml:space="preserve"> ADDIN EN.CITE </w:instrText>
            </w:r>
            <w:r w:rsidR="000C3229">
              <w:rPr>
                <w:sz w:val="16"/>
                <w:szCs w:val="16"/>
                <w:lang w:eastAsia="en-GB"/>
              </w:rPr>
              <w:fldChar w:fldCharType="begin">
                <w:fldData xml:space="preserve">PEVuZE5vdGU+PENpdGU+PEF1dGhvcj5Sb3RoZXJhPC9BdXRob3I+PFllYXI+MjAwMjwvWWVhcj48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</w:fldData>
              </w:fldChar>
            </w:r>
            <w:r w:rsidR="000C3229">
              <w:rPr>
                <w:sz w:val="16"/>
                <w:szCs w:val="16"/>
                <w:lang w:eastAsia="en-GB"/>
              </w:rPr>
              <w:instrText xml:space="preserve"> ADDIN EN.CITE.DATA </w:instrText>
            </w:r>
            <w:r w:rsidR="000C3229">
              <w:rPr>
                <w:sz w:val="16"/>
                <w:szCs w:val="16"/>
                <w:lang w:eastAsia="en-GB"/>
              </w:rPr>
            </w:r>
            <w:r w:rsidR="000C3229">
              <w:rPr>
                <w:sz w:val="16"/>
                <w:szCs w:val="16"/>
                <w:lang w:eastAsia="en-GB"/>
              </w:rPr>
              <w:fldChar w:fldCharType="end"/>
            </w:r>
            <w:r w:rsidRPr="00CF7F5A">
              <w:rPr>
                <w:sz w:val="16"/>
                <w:szCs w:val="16"/>
                <w:lang w:eastAsia="en-GB"/>
              </w:rPr>
            </w:r>
            <w:r w:rsidRPr="00CF7F5A">
              <w:rPr>
                <w:sz w:val="16"/>
                <w:szCs w:val="16"/>
                <w:lang w:eastAsia="en-GB"/>
              </w:rPr>
              <w:fldChar w:fldCharType="separate"/>
            </w:r>
            <w:r w:rsidR="000C3229">
              <w:rPr>
                <w:noProof/>
                <w:sz w:val="16"/>
                <w:szCs w:val="16"/>
                <w:lang w:eastAsia="en-GB"/>
              </w:rPr>
              <w:t>(36)</w:t>
            </w:r>
            <w:r w:rsidRPr="00CF7F5A">
              <w:rPr>
                <w:sz w:val="16"/>
                <w:szCs w:val="16"/>
                <w:lang w:eastAsia="en-GB"/>
              </w:rPr>
              <w:fldChar w:fldCharType="end"/>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England</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Retrospective  cohort study</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QAS: 10</w:t>
            </w:r>
          </w:p>
          <w:p w:rsidR="006676D4" w:rsidRPr="00CF7F5A" w:rsidRDefault="006676D4" w:rsidP="00B259C9">
            <w:pPr>
              <w:pStyle w:val="NoSpacing"/>
              <w:rPr>
                <w:sz w:val="16"/>
                <w:szCs w:val="16"/>
                <w:lang w:eastAsia="en-GB"/>
              </w:rPr>
            </w:pPr>
          </w:p>
        </w:tc>
        <w:tc>
          <w:tcPr>
            <w:tcW w:w="85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n=641/n=514</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Newly admitted residents aged 65 years and over and funded by Social Services </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NR</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69.9% female</w:t>
            </w:r>
          </w:p>
        </w:tc>
        <w:tc>
          <w:tcPr>
            <w:tcW w:w="102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Residential, nursing and dual registered care home, n=NR</w:t>
            </w:r>
          </w:p>
          <w:p w:rsidR="006676D4" w:rsidRPr="00CF7F5A" w:rsidRDefault="006676D4" w:rsidP="00B259C9">
            <w:pPr>
              <w:pStyle w:val="NoSpacing"/>
              <w:rPr>
                <w:sz w:val="16"/>
                <w:szCs w:val="16"/>
                <w:lang w:eastAsia="en-GB"/>
              </w:rPr>
            </w:pPr>
            <w:r w:rsidRPr="00CF7F5A">
              <w:rPr>
                <w:sz w:val="16"/>
                <w:szCs w:val="16"/>
                <w:lang w:eastAsia="en-GB"/>
              </w:rPr>
              <w:t> </w:t>
            </w:r>
          </w:p>
        </w:tc>
        <w:tc>
          <w:tcPr>
            <w:tcW w:w="1673"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Baseline data collection 1997 to 1999, follow up for twenty months. Data collection using Social Services Assessments.</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Analysis: Cox Regression Analysis</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31% residents in nursing homes and 17% in residential homes died within twenty months </w:t>
            </w:r>
          </w:p>
          <w:p w:rsidR="006676D4" w:rsidRPr="00CF7F5A" w:rsidRDefault="006676D4" w:rsidP="00B259C9">
            <w:pPr>
              <w:pStyle w:val="NoSpacing"/>
              <w:rPr>
                <w:sz w:val="16"/>
                <w:szCs w:val="16"/>
                <w:lang w:eastAsia="en-GB"/>
              </w:rPr>
            </w:pPr>
            <w:r w:rsidRPr="00CF7F5A">
              <w:rPr>
                <w:sz w:val="16"/>
                <w:szCs w:val="16"/>
                <w:lang w:eastAsia="en-GB"/>
              </w:rPr>
              <w:t> </w:t>
            </w:r>
          </w:p>
        </w:tc>
        <w:tc>
          <w:tcPr>
            <w:tcW w:w="4286" w:type="dxa"/>
            <w:tcBorders>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Age - 85+ (ref) vs 65-74 </w:t>
            </w:r>
          </w:p>
        </w:tc>
        <w:tc>
          <w:tcPr>
            <w:tcW w:w="1526" w:type="dxa"/>
            <w:tcBorders>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0.70 (0.53 – 0.93)  </w:t>
            </w:r>
          </w:p>
        </w:tc>
        <w:tc>
          <w:tcPr>
            <w:tcW w:w="1134" w:type="dxa"/>
            <w:tcBorders>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OR (CI)</w:t>
            </w:r>
          </w:p>
        </w:tc>
        <w:tc>
          <w:tcPr>
            <w:tcW w:w="939" w:type="dxa"/>
            <w:tcBorders>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Age - 85+ (ref) vs 75-84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0.77 (0.64 – 0.91)</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OR (CI)</w:t>
            </w:r>
          </w:p>
        </w:tc>
        <w:tc>
          <w:tcPr>
            <w:tcW w:w="939" w:type="dxa"/>
            <w:tcBorders>
              <w:top w:val="nil"/>
              <w:bottom w:val="nil"/>
            </w:tcBorders>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Care home type - Residential (ref) vs Dual</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1.80 (1.46 – 2.21)</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OR (CI)</w:t>
            </w:r>
          </w:p>
        </w:tc>
        <w:tc>
          <w:tcPr>
            <w:tcW w:w="939" w:type="dxa"/>
            <w:tcBorders>
              <w:top w:val="nil"/>
              <w:bottom w:val="nil"/>
            </w:tcBorders>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Care home type - Residential (ref) vs Nursing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1.85 (1.50 – 2.23)</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Continence - low (ref ) vs high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 (0.68 – 1.77)</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0.91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Continence - low (ref) vs medium</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1.0 (0.58 – 1.71)</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OR (CI)</w:t>
            </w:r>
          </w:p>
        </w:tc>
        <w:tc>
          <w:tcPr>
            <w:tcW w:w="939" w:type="dxa"/>
            <w:tcBorders>
              <w:top w:val="nil"/>
              <w:bottom w:val="nil"/>
            </w:tcBorders>
            <w:noWrap/>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0.91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Mobility – low (ref) vs high</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2.40 (1.27-4.55)</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OR (CI)</w:t>
            </w:r>
          </w:p>
        </w:tc>
        <w:tc>
          <w:tcPr>
            <w:tcW w:w="939" w:type="dxa"/>
            <w:tcBorders>
              <w:top w:val="nil"/>
              <w:bottom w:val="nil"/>
            </w:tcBorders>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0.02</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Mobility - low (ref) vs medium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1.70 (0.88 – 3.27)</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0.02</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Number of cognitive problems - Score of 1-3 (ref) vs 0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1.55 (0.96 – 2.49)</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OR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0.07</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Sex (female ref)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1.71 (1.44 – 2.03)</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Source - community (ref) vs hospital </w:t>
            </w:r>
          </w:p>
        </w:tc>
        <w:tc>
          <w:tcPr>
            <w:tcW w:w="1526" w:type="dxa"/>
            <w:tcBorders>
              <w:top w:val="nil"/>
              <w:bottom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1.32 (1.11 – 1.56)</w:t>
            </w:r>
          </w:p>
        </w:tc>
        <w:tc>
          <w:tcPr>
            <w:tcW w:w="1134" w:type="dxa"/>
            <w:tcBorders>
              <w:top w:val="nil"/>
              <w:bottom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OR (CI)</w:t>
            </w:r>
          </w:p>
        </w:tc>
        <w:tc>
          <w:tcPr>
            <w:tcW w:w="939" w:type="dxa"/>
            <w:tcBorders>
              <w:top w:val="nil"/>
              <w:bottom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&lt;0.01</w:t>
            </w:r>
          </w:p>
        </w:tc>
      </w:tr>
      <w:tr w:rsidR="006676D4" w:rsidRPr="00CF7F5A" w:rsidTr="00B259C9">
        <w:trPr>
          <w:trHeight w:val="20"/>
        </w:trPr>
        <w:tc>
          <w:tcPr>
            <w:tcW w:w="124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Shah et al 2013 </w:t>
            </w:r>
            <w:r w:rsidRPr="00CF7F5A">
              <w:rPr>
                <w:sz w:val="16"/>
                <w:szCs w:val="16"/>
                <w:lang w:eastAsia="en-GB"/>
              </w:rPr>
              <w:fldChar w:fldCharType="begin">
                <w:fldData xml:space="preserve">PEVuZE5vdGU+PENpdGU+PEF1dGhvcj5TaGFoPC9BdXRob3I+PFllYXI+MjAxMzwvWWVhcj48UmVj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</w:fldData>
              </w:fldChar>
            </w:r>
            <w:r w:rsidR="000C3229">
              <w:rPr>
                <w:sz w:val="16"/>
                <w:szCs w:val="16"/>
                <w:lang w:eastAsia="en-GB"/>
              </w:rPr>
              <w:instrText xml:space="preserve"> ADDIN EN.CITE </w:instrText>
            </w:r>
            <w:r w:rsidR="000C3229">
              <w:rPr>
                <w:sz w:val="16"/>
                <w:szCs w:val="16"/>
                <w:lang w:eastAsia="en-GB"/>
              </w:rPr>
              <w:fldChar w:fldCharType="begin">
                <w:fldData xml:space="preserve">PEVuZE5vdGU+PENpdGU+PEF1dGhvcj5TaGFoPC9BdXRob3I+PFllYXI+MjAxMzwvWWVhcj48UmVj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</w:fldData>
              </w:fldChar>
            </w:r>
            <w:r w:rsidR="000C3229">
              <w:rPr>
                <w:sz w:val="16"/>
                <w:szCs w:val="16"/>
                <w:lang w:eastAsia="en-GB"/>
              </w:rPr>
              <w:instrText xml:space="preserve"> ADDIN EN.CITE.DATA </w:instrText>
            </w:r>
            <w:r w:rsidR="000C3229">
              <w:rPr>
                <w:sz w:val="16"/>
                <w:szCs w:val="16"/>
                <w:lang w:eastAsia="en-GB"/>
              </w:rPr>
            </w:r>
            <w:r w:rsidR="000C3229">
              <w:rPr>
                <w:sz w:val="16"/>
                <w:szCs w:val="16"/>
                <w:lang w:eastAsia="en-GB"/>
              </w:rPr>
              <w:fldChar w:fldCharType="end"/>
            </w:r>
            <w:r w:rsidRPr="00CF7F5A">
              <w:rPr>
                <w:sz w:val="16"/>
                <w:szCs w:val="16"/>
                <w:lang w:eastAsia="en-GB"/>
              </w:rPr>
            </w:r>
            <w:r w:rsidRPr="00CF7F5A">
              <w:rPr>
                <w:sz w:val="16"/>
                <w:szCs w:val="16"/>
                <w:lang w:eastAsia="en-GB"/>
              </w:rPr>
              <w:fldChar w:fldCharType="separate"/>
            </w:r>
            <w:r w:rsidR="000C3229">
              <w:rPr>
                <w:noProof/>
                <w:sz w:val="16"/>
                <w:szCs w:val="16"/>
                <w:lang w:eastAsia="en-GB"/>
              </w:rPr>
              <w:t>(37)</w:t>
            </w:r>
            <w:r w:rsidRPr="00CF7F5A">
              <w:rPr>
                <w:sz w:val="16"/>
                <w:szCs w:val="16"/>
                <w:lang w:eastAsia="en-GB"/>
              </w:rPr>
              <w:fldChar w:fldCharType="end"/>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England and Wales</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 xml:space="preserve">Prospective </w:t>
            </w:r>
            <w:r w:rsidRPr="00CF7F5A">
              <w:rPr>
                <w:sz w:val="16"/>
                <w:szCs w:val="16"/>
                <w:lang w:eastAsia="en-GB"/>
              </w:rPr>
              <w:lastRenderedPageBreak/>
              <w:t>cohort study</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QAS: 14</w:t>
            </w:r>
          </w:p>
          <w:p w:rsidR="006676D4" w:rsidRPr="00CF7F5A" w:rsidRDefault="006676D4" w:rsidP="00B259C9">
            <w:pPr>
              <w:pStyle w:val="NoSpacing"/>
              <w:rPr>
                <w:sz w:val="16"/>
                <w:szCs w:val="16"/>
                <w:lang w:eastAsia="en-GB"/>
              </w:rPr>
            </w:pPr>
          </w:p>
        </w:tc>
        <w:tc>
          <w:tcPr>
            <w:tcW w:w="851"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lastRenderedPageBreak/>
              <w:t>n=9,772/9,172</w:t>
            </w:r>
          </w:p>
          <w:p w:rsidR="006676D4" w:rsidRPr="00CF7F5A" w:rsidRDefault="006676D4" w:rsidP="00B259C9">
            <w:pPr>
              <w:pStyle w:val="NoSpacing"/>
              <w:rPr>
                <w:sz w:val="16"/>
                <w:szCs w:val="16"/>
                <w:lang w:eastAsia="en-GB"/>
              </w:rPr>
            </w:pPr>
            <w:r w:rsidRPr="00CF7F5A">
              <w:rPr>
                <w:sz w:val="16"/>
                <w:szCs w:val="16"/>
                <w:lang w:eastAsia="en-GB"/>
              </w:rPr>
              <w:t xml:space="preserve"> </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Residents aged between 65–104 years</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NR</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Gender NR</w:t>
            </w:r>
          </w:p>
        </w:tc>
        <w:tc>
          <w:tcPr>
            <w:tcW w:w="1021"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Residential and nursing homes, n=NR</w:t>
            </w:r>
          </w:p>
          <w:p w:rsidR="006676D4" w:rsidRPr="00CF7F5A" w:rsidRDefault="006676D4" w:rsidP="00B259C9">
            <w:pPr>
              <w:pStyle w:val="NoSpacing"/>
              <w:rPr>
                <w:sz w:val="16"/>
                <w:szCs w:val="16"/>
                <w:lang w:eastAsia="en-GB"/>
              </w:rPr>
            </w:pPr>
            <w:r w:rsidRPr="00CF7F5A">
              <w:rPr>
                <w:sz w:val="16"/>
                <w:szCs w:val="16"/>
                <w:lang w:eastAsia="en-GB"/>
              </w:rPr>
              <w:t> </w:t>
            </w:r>
          </w:p>
        </w:tc>
        <w:tc>
          <w:tcPr>
            <w:tcW w:w="1673"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Baseline data collection 2009, follow up for one year. Data collection using the Health Improvement Network dataset.</w:t>
            </w:r>
          </w:p>
          <w:p w:rsidR="006676D4" w:rsidRPr="00CF7F5A" w:rsidRDefault="006676D4" w:rsidP="00B259C9">
            <w:pPr>
              <w:pStyle w:val="NoSpacing"/>
              <w:rPr>
                <w:sz w:val="16"/>
                <w:szCs w:val="16"/>
                <w:lang w:eastAsia="en-GB"/>
              </w:rPr>
            </w:pPr>
            <w:r w:rsidRPr="00CF7F5A">
              <w:rPr>
                <w:sz w:val="16"/>
                <w:szCs w:val="16"/>
                <w:lang w:eastAsia="en-GB"/>
              </w:rPr>
              <w:lastRenderedPageBreak/>
              <w:t> </w:t>
            </w:r>
          </w:p>
          <w:p w:rsidR="006676D4" w:rsidRPr="00CF7F5A" w:rsidRDefault="006676D4" w:rsidP="00B259C9">
            <w:pPr>
              <w:pStyle w:val="NoSpacing"/>
              <w:rPr>
                <w:sz w:val="16"/>
                <w:szCs w:val="16"/>
                <w:lang w:eastAsia="en-GB"/>
              </w:rPr>
            </w:pPr>
            <w:r w:rsidRPr="00CF7F5A">
              <w:rPr>
                <w:sz w:val="16"/>
                <w:szCs w:val="16"/>
                <w:lang w:eastAsia="en-GB"/>
              </w:rPr>
              <w:t>Analysis: Cox Proportional Hazard Model</w:t>
            </w:r>
          </w:p>
          <w:p w:rsidR="006676D4" w:rsidRPr="00CF7F5A" w:rsidRDefault="006676D4" w:rsidP="00B259C9">
            <w:pPr>
              <w:pStyle w:val="NoSpacing"/>
              <w:rPr>
                <w:sz w:val="16"/>
                <w:szCs w:val="16"/>
                <w:lang w:eastAsia="en-GB"/>
              </w:rPr>
            </w:pPr>
          </w:p>
        </w:tc>
        <w:tc>
          <w:tcPr>
            <w:tcW w:w="992"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lastRenderedPageBreak/>
              <w:t>26.2% residents died within one year</w:t>
            </w:r>
          </w:p>
          <w:p w:rsidR="006676D4" w:rsidRPr="00CF7F5A" w:rsidRDefault="006676D4" w:rsidP="00B259C9">
            <w:pPr>
              <w:pStyle w:val="NoSpacing"/>
              <w:rPr>
                <w:sz w:val="16"/>
                <w:szCs w:val="16"/>
                <w:lang w:eastAsia="en-GB"/>
              </w:rPr>
            </w:pPr>
            <w:r w:rsidRPr="00CF7F5A">
              <w:rPr>
                <w:sz w:val="16"/>
                <w:szCs w:val="16"/>
                <w:lang w:eastAsia="en-GB"/>
              </w:rPr>
              <w:t> </w:t>
            </w:r>
          </w:p>
        </w:tc>
        <w:tc>
          <w:tcPr>
            <w:tcW w:w="4286" w:type="dxa"/>
            <w:tcBorders>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Age - 65–74 (ref) vs 75–84 </w:t>
            </w:r>
          </w:p>
        </w:tc>
        <w:tc>
          <w:tcPr>
            <w:tcW w:w="1526" w:type="dxa"/>
            <w:tcBorders>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1.49</w:t>
            </w:r>
          </w:p>
        </w:tc>
        <w:tc>
          <w:tcPr>
            <w:tcW w:w="1134" w:type="dxa"/>
            <w:tcBorders>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Age - 65–74 (ref) vs 85–94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2.19</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Age - 65–74 (ref) vs 95–104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3.05</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Asthma/COPD</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1.17 (1.04–1.33)</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Cancer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1.36 (1.21–1.53)</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Care home type: Residential (ref) vs Nursing</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1.48 (1.36–1.61)</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Care home type: Residential (ref) vs Unclassified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1.14 (1.01–1.30)</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Clinical contacts -  0 (ref) vs  6+</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1.65 (1.43–1.92)</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Clinical contacts -  0 (ref) vs 1–2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1.04 (0.92–1.18)</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Clinical contacts -  0 (ref) vs 3–5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1.27  (1.12–1.45)</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Coronary heart disease</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0.99 (0.89–1.09)</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Dementia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1.26 (1.16–1.37)</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Deprivation (IMD quintiles): 1 (ref) vs 5 (lower scores = less deprivation)</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1.02 (0.87–1.19)</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Deprivation IMD quintiles: One (ref) vs Four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1.04 ( 0.92–1.18)</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Deprivation IMD quintiles: One (ref) vs Three</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0.99 ( 0.88–1.12)</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Deprivation IMD quintiles: One (ref) vs Two</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1.07 (0.96–1.21)</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Diabetes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0.99 (0.88–1.12)</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7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Heart failure</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1.13 (0.99–1.29)</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Number of drugs - 0-2 (ref) vs 11+</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1.59 (1.26–2.00)</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Number of drugs - 0-2 (ref) vs 3–5</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1.16 (0.92–1.47)</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Number of drugs - 0-2 (ref) vs 6–10</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1.34 (1.07–1.67)</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Parkinson’s disease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1.23 (1.04–1.45)</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Practice region -  South (ref) vs North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1.04 (0.96–1.12)</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Registration with GP - 5 years (ref) vs &lt;90 days: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1.45 (1.24–1.71)</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Registration with GP - 5 years (ref) vs 1–5 years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1.14 (1.05–1.25)</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Registration with GP - 5 years (ref) vs 90–365 days:</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1.09 (0.97–1.23)</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Sex (female ref)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1.49  (1.36–1.63)</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Stroke </w:t>
            </w:r>
          </w:p>
        </w:tc>
        <w:tc>
          <w:tcPr>
            <w:tcW w:w="1526" w:type="dxa"/>
            <w:tcBorders>
              <w:top w:val="nil"/>
              <w:bottom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1.11 ( 1.00–1.23)</w:t>
            </w:r>
          </w:p>
        </w:tc>
        <w:tc>
          <w:tcPr>
            <w:tcW w:w="1134" w:type="dxa"/>
            <w:tcBorders>
              <w:top w:val="nil"/>
              <w:bottom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top w:val="nil"/>
              <w:bottom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Sharifi et al, 2012 </w:t>
            </w:r>
            <w:r w:rsidRPr="00CF7F5A">
              <w:rPr>
                <w:sz w:val="16"/>
                <w:szCs w:val="16"/>
                <w:lang w:eastAsia="en-GB"/>
              </w:rPr>
              <w:fldChar w:fldCharType="begin">
                <w:fldData xml:space="preserve">PEVuZE5vdGU+PENpdGU+PEF1dGhvcj5TaGFyaWZpPC9BdXRob3I+PFllYXI+MjAxMjwvWWVhcj48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</w:fldData>
              </w:fldChar>
            </w:r>
            <w:r w:rsidR="000C3229">
              <w:rPr>
                <w:sz w:val="16"/>
                <w:szCs w:val="16"/>
                <w:lang w:eastAsia="en-GB"/>
              </w:rPr>
              <w:instrText xml:space="preserve"> ADDIN EN.CITE </w:instrText>
            </w:r>
            <w:r w:rsidR="000C3229">
              <w:rPr>
                <w:sz w:val="16"/>
                <w:szCs w:val="16"/>
                <w:lang w:eastAsia="en-GB"/>
              </w:rPr>
              <w:fldChar w:fldCharType="begin">
                <w:fldData xml:space="preserve">PEVuZE5vdGU+PENpdGU+PEF1dGhvcj5TaGFyaWZpPC9BdXRob3I+PFllYXI+MjAxMjwvWWVhcj48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</w:fldData>
              </w:fldChar>
            </w:r>
            <w:r w:rsidR="000C3229">
              <w:rPr>
                <w:sz w:val="16"/>
                <w:szCs w:val="16"/>
                <w:lang w:eastAsia="en-GB"/>
              </w:rPr>
              <w:instrText xml:space="preserve"> ADDIN EN.CITE.DATA </w:instrText>
            </w:r>
            <w:r w:rsidR="000C3229">
              <w:rPr>
                <w:sz w:val="16"/>
                <w:szCs w:val="16"/>
                <w:lang w:eastAsia="en-GB"/>
              </w:rPr>
            </w:r>
            <w:r w:rsidR="000C3229">
              <w:rPr>
                <w:sz w:val="16"/>
                <w:szCs w:val="16"/>
                <w:lang w:eastAsia="en-GB"/>
              </w:rPr>
              <w:fldChar w:fldCharType="end"/>
            </w:r>
            <w:r w:rsidRPr="00CF7F5A">
              <w:rPr>
                <w:sz w:val="16"/>
                <w:szCs w:val="16"/>
                <w:lang w:eastAsia="en-GB"/>
              </w:rPr>
            </w:r>
            <w:r w:rsidRPr="00CF7F5A">
              <w:rPr>
                <w:sz w:val="16"/>
                <w:szCs w:val="16"/>
                <w:lang w:eastAsia="en-GB"/>
              </w:rPr>
              <w:fldChar w:fldCharType="separate"/>
            </w:r>
            <w:r w:rsidR="000C3229">
              <w:rPr>
                <w:noProof/>
                <w:sz w:val="16"/>
                <w:szCs w:val="16"/>
                <w:lang w:eastAsia="en-GB"/>
              </w:rPr>
              <w:t>(38)</w:t>
            </w:r>
            <w:r w:rsidRPr="00CF7F5A">
              <w:rPr>
                <w:sz w:val="16"/>
                <w:szCs w:val="16"/>
                <w:lang w:eastAsia="en-GB"/>
              </w:rPr>
              <w:fldChar w:fldCharType="end"/>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Iran</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Prospective cohort study</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QAS: 9</w:t>
            </w:r>
          </w:p>
          <w:p w:rsidR="006676D4" w:rsidRPr="00CF7F5A" w:rsidRDefault="006676D4" w:rsidP="00B259C9">
            <w:pPr>
              <w:pStyle w:val="NoSpacing"/>
              <w:rPr>
                <w:sz w:val="16"/>
                <w:szCs w:val="16"/>
                <w:lang w:eastAsia="en-GB"/>
              </w:rPr>
            </w:pPr>
          </w:p>
        </w:tc>
        <w:tc>
          <w:tcPr>
            <w:tcW w:w="85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n=247/</w:t>
            </w:r>
          </w:p>
          <w:p w:rsidR="006676D4" w:rsidRPr="00CF7F5A" w:rsidRDefault="006676D4" w:rsidP="00B259C9">
            <w:pPr>
              <w:pStyle w:val="NoSpacing"/>
              <w:rPr>
                <w:sz w:val="16"/>
                <w:szCs w:val="16"/>
                <w:lang w:eastAsia="en-GB"/>
              </w:rPr>
            </w:pPr>
            <w:r w:rsidRPr="00CF7F5A">
              <w:rPr>
                <w:sz w:val="16"/>
                <w:szCs w:val="16"/>
                <w:lang w:eastAsia="en-GB"/>
              </w:rPr>
              <w:t>n=145</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Residents aged 65 years and older from the KES prospective study </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76.7 (18.4)</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59.7% female</w:t>
            </w:r>
          </w:p>
        </w:tc>
        <w:tc>
          <w:tcPr>
            <w:tcW w:w="102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Nursing home, n=1</w:t>
            </w:r>
          </w:p>
          <w:p w:rsidR="006676D4" w:rsidRPr="00CF7F5A" w:rsidRDefault="006676D4" w:rsidP="00B259C9">
            <w:pPr>
              <w:pStyle w:val="NoSpacing"/>
              <w:rPr>
                <w:sz w:val="16"/>
                <w:szCs w:val="16"/>
                <w:lang w:eastAsia="en-GB"/>
              </w:rPr>
            </w:pPr>
            <w:r w:rsidRPr="00CF7F5A">
              <w:rPr>
                <w:sz w:val="16"/>
                <w:szCs w:val="16"/>
                <w:lang w:eastAsia="en-GB"/>
              </w:rPr>
              <w:t> </w:t>
            </w:r>
          </w:p>
        </w:tc>
        <w:tc>
          <w:tcPr>
            <w:tcW w:w="1673"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Baseline data collection 2006 to 2009, follow up for thirty-nine months. Data collection using the KCF </w:t>
            </w:r>
            <w:proofErr w:type="spellStart"/>
            <w:r w:rsidRPr="00CF7F5A">
              <w:rPr>
                <w:sz w:val="16"/>
                <w:szCs w:val="16"/>
                <w:lang w:eastAsia="en-GB"/>
              </w:rPr>
              <w:t>computerised</w:t>
            </w:r>
            <w:proofErr w:type="spellEnd"/>
            <w:r w:rsidRPr="00CF7F5A">
              <w:rPr>
                <w:sz w:val="16"/>
                <w:szCs w:val="16"/>
                <w:lang w:eastAsia="en-GB"/>
              </w:rPr>
              <w:t xml:space="preserve"> bank, medical records and care home staff.</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Analysis: Cox Proportional Hazards Model</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30%  residents died within thirty nine months</w:t>
            </w:r>
          </w:p>
          <w:p w:rsidR="006676D4" w:rsidRPr="00CF7F5A" w:rsidRDefault="006676D4" w:rsidP="00B259C9">
            <w:pPr>
              <w:pStyle w:val="NoSpacing"/>
              <w:rPr>
                <w:sz w:val="16"/>
                <w:szCs w:val="16"/>
                <w:lang w:eastAsia="en-GB"/>
              </w:rPr>
            </w:pPr>
            <w:r w:rsidRPr="00CF7F5A">
              <w:rPr>
                <w:sz w:val="16"/>
                <w:szCs w:val="16"/>
                <w:lang w:eastAsia="en-GB"/>
              </w:rPr>
              <w:t> </w:t>
            </w:r>
          </w:p>
        </w:tc>
        <w:tc>
          <w:tcPr>
            <w:tcW w:w="4286" w:type="dxa"/>
            <w:tcBorders>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Age </w:t>
            </w:r>
          </w:p>
        </w:tc>
        <w:tc>
          <w:tcPr>
            <w:tcW w:w="1526" w:type="dxa"/>
            <w:tcBorders>
              <w:bottom w:val="nil"/>
            </w:tcBorders>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1.04 (1.01-1.07)</w:t>
            </w:r>
          </w:p>
        </w:tc>
        <w:tc>
          <w:tcPr>
            <w:tcW w:w="1134" w:type="dxa"/>
            <w:tcBorders>
              <w:bottom w:val="nil"/>
            </w:tcBorders>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HR (CI)</w:t>
            </w:r>
          </w:p>
        </w:tc>
        <w:tc>
          <w:tcPr>
            <w:tcW w:w="939" w:type="dxa"/>
            <w:tcBorders>
              <w:bottom w:val="nil"/>
            </w:tcBorders>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Albumin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0.19 (0.10–0.36)</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iCs/>
                <w:color w:val="000000"/>
                <w:sz w:val="16"/>
                <w:szCs w:val="16"/>
              </w:rPr>
              <w:t xml:space="preserve">Apolipoprotein A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iCs/>
                <w:color w:val="000000"/>
                <w:sz w:val="16"/>
                <w:szCs w:val="16"/>
              </w:rPr>
              <w:t xml:space="preserve">Apolipoprotein B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Barthel</w:t>
            </w:r>
            <w:proofErr w:type="spellEnd"/>
            <w:r w:rsidRPr="00CF7F5A">
              <w:rPr>
                <w:rFonts w:ascii="Calibri" w:hAnsi="Calibri"/>
                <w:color w:val="000000"/>
                <w:sz w:val="16"/>
                <w:szCs w:val="16"/>
              </w:rPr>
              <w:t xml:space="preserve"> Index  (lower score=greater dependence)</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0.62 (0.49–0.78)</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Barthel</w:t>
            </w:r>
            <w:proofErr w:type="spellEnd"/>
            <w:r w:rsidRPr="00CF7F5A">
              <w:rPr>
                <w:rFonts w:ascii="Calibri" w:hAnsi="Calibri"/>
                <w:color w:val="000000"/>
                <w:sz w:val="16"/>
                <w:szCs w:val="16"/>
              </w:rPr>
              <w:t xml:space="preserve"> Index - Components: Bladder incontinence</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1.56 (1.02–2.48)</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Barthel</w:t>
            </w:r>
            <w:proofErr w:type="spellEnd"/>
            <w:r w:rsidRPr="00CF7F5A">
              <w:rPr>
                <w:rFonts w:ascii="Calibri" w:hAnsi="Calibri"/>
                <w:color w:val="000000"/>
                <w:sz w:val="16"/>
                <w:szCs w:val="16"/>
              </w:rPr>
              <w:t xml:space="preserve"> Index - Components: Bowel incontinence</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2.14 (1.32–3.47)</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Barthel</w:t>
            </w:r>
            <w:proofErr w:type="spellEnd"/>
            <w:r w:rsidRPr="00CF7F5A">
              <w:rPr>
                <w:rFonts w:ascii="Calibri" w:hAnsi="Calibri"/>
                <w:color w:val="000000"/>
                <w:sz w:val="16"/>
                <w:szCs w:val="16"/>
              </w:rPr>
              <w:t xml:space="preserve"> Index - Components: Dressing inability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2.12 (1.33–3.39)</w:t>
            </w:r>
          </w:p>
        </w:tc>
        <w:tc>
          <w:tcPr>
            <w:tcW w:w="1134" w:type="dxa"/>
            <w:tcBorders>
              <w:top w:val="nil"/>
              <w:bottom w:val="nil"/>
            </w:tcBorders>
            <w:noWrap/>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45"/>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Barthel</w:t>
            </w:r>
            <w:proofErr w:type="spellEnd"/>
            <w:r w:rsidRPr="00CF7F5A">
              <w:rPr>
                <w:rFonts w:ascii="Calibri" w:hAnsi="Calibri"/>
                <w:color w:val="000000"/>
                <w:sz w:val="16"/>
                <w:szCs w:val="16"/>
              </w:rPr>
              <w:t xml:space="preserve"> Index - Components: Immobility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1.79 (1.32–3.47)</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Barthel</w:t>
            </w:r>
            <w:proofErr w:type="spellEnd"/>
            <w:r w:rsidRPr="00CF7F5A">
              <w:rPr>
                <w:rFonts w:ascii="Calibri" w:hAnsi="Calibri"/>
                <w:color w:val="000000"/>
                <w:sz w:val="16"/>
                <w:szCs w:val="16"/>
              </w:rPr>
              <w:t xml:space="preserve"> Index - Components: Stairs climbing inability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3.05 (1.38–6.76)</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Barthel</w:t>
            </w:r>
            <w:proofErr w:type="spellEnd"/>
            <w:r w:rsidRPr="00CF7F5A">
              <w:rPr>
                <w:rFonts w:ascii="Calibri" w:hAnsi="Calibri"/>
                <w:color w:val="000000"/>
                <w:sz w:val="16"/>
                <w:szCs w:val="16"/>
              </w:rPr>
              <w:t xml:space="preserve"> Index - Components: Transferring inability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2.51 (1.34–4.64)</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Barthel</w:t>
            </w:r>
            <w:proofErr w:type="spellEnd"/>
            <w:r w:rsidRPr="00CF7F5A">
              <w:rPr>
                <w:rFonts w:ascii="Calibri" w:hAnsi="Calibri"/>
                <w:color w:val="000000"/>
                <w:sz w:val="16"/>
                <w:szCs w:val="16"/>
              </w:rPr>
              <w:t xml:space="preserve"> Index - First quartile (ref) vs Fourth quartile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0.23 (0.10–0.50)</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Barthel</w:t>
            </w:r>
            <w:proofErr w:type="spellEnd"/>
            <w:r w:rsidRPr="00CF7F5A">
              <w:rPr>
                <w:rFonts w:ascii="Calibri" w:hAnsi="Calibri"/>
                <w:color w:val="000000"/>
                <w:sz w:val="16"/>
                <w:szCs w:val="16"/>
              </w:rPr>
              <w:t xml:space="preserve"> Index - First quartile (ref) vs Second quartile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0.47 (0.26–0.83)</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Barthel</w:t>
            </w:r>
            <w:proofErr w:type="spellEnd"/>
            <w:r w:rsidRPr="00CF7F5A">
              <w:rPr>
                <w:rFonts w:ascii="Calibri" w:hAnsi="Calibri"/>
                <w:color w:val="000000"/>
                <w:sz w:val="16"/>
                <w:szCs w:val="16"/>
              </w:rPr>
              <w:t xml:space="preserve"> Index - First quartile (ref) vs Third quartile</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0.44 (0.24–0.84)</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BMI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0.81 (0.57-1.16)</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Bodyweight - Ideal bodyweight (ref) vs Overweight</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0.82 (0.50-1.34)</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Bodyweight - Ideal bodyweight (ref) vs Underweight</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1.07 (0.45-2.56)</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BUN-to-creatinine ratio &gt; 20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2.60 (1.59–4.25)</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Calf circumference</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0.92 (0.87-0.98)</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iCs/>
                <w:color w:val="000000"/>
                <w:sz w:val="16"/>
                <w:szCs w:val="16"/>
              </w:rPr>
              <w:t xml:space="preserve">Cholesterol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Cognition (MMSE)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1.14 (0.70-1.89)</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tcPr>
          <w:p w:rsidR="006676D4" w:rsidRPr="00CF7F5A" w:rsidRDefault="006676D4" w:rsidP="00B259C9">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Cognition (MMSE) - Normal Cognition (ref) vs Mild cognition impairment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1.01 (0.56-1.84)</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noWrap/>
          </w:tcPr>
          <w:p w:rsidR="006676D4" w:rsidRPr="00CF7F5A" w:rsidRDefault="006676D4" w:rsidP="00B259C9">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Cognition (MMSE) - Normal Cognition (ref) vs Moderate cognition impairment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1.08 (0.61-1.92)</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tcPr>
          <w:p w:rsidR="006676D4" w:rsidRPr="00CF7F5A" w:rsidRDefault="006676D4" w:rsidP="00B259C9">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642C72" w:rsidRDefault="006676D4" w:rsidP="00B259C9">
            <w:pPr>
              <w:rPr>
                <w:rFonts w:ascii="Calibri" w:hAnsi="Calibri"/>
                <w:color w:val="000000"/>
                <w:sz w:val="16"/>
                <w:szCs w:val="16"/>
                <w:lang w:val="fr-FR"/>
              </w:rPr>
            </w:pPr>
            <w:r w:rsidRPr="00642C72">
              <w:rPr>
                <w:rFonts w:ascii="Calibri" w:hAnsi="Calibri"/>
                <w:color w:val="000000"/>
                <w:sz w:val="16"/>
                <w:szCs w:val="16"/>
                <w:lang w:val="fr-FR"/>
              </w:rPr>
              <w:t xml:space="preserve">Cognition (MMSE) Components - Place orientation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0.84 (0.71–0.99)</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Cognition (MMSE) Components - Time orientation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0.87 (0.75–1.02)</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Depression (GDS) (lower score = lower depression)</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1.26 (1.00–1.58)</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Depression (GDS) Normal (ref) vs Mild depression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1.00 (0.54-1.87)</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 </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Depression (GDS) Normal (ref) vs Moderate depression</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1.51 (0.80-2.85)</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 </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Depression (GDS) Normal (ref) vs Severe depression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1.07 (0.44-2.62)</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 </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Diabetes mellitus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1.13 (0.65–1.95)</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Diuretics use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1.38 (0.60–2.37)</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iCs/>
                <w:color w:val="000000"/>
                <w:sz w:val="16"/>
                <w:szCs w:val="16"/>
              </w:rPr>
              <w:t xml:space="preserve">Erythrocyte sedimentation rate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Hearing loss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1.90 (1.18–3.06)</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Hemoglobin</w:t>
            </w:r>
            <w:proofErr w:type="spellEnd"/>
            <w:r w:rsidRPr="00CF7F5A">
              <w:rPr>
                <w:rFonts w:ascii="Calibri" w:hAnsi="Calibri"/>
                <w:color w:val="000000"/>
                <w:sz w:val="16"/>
                <w:szCs w:val="16"/>
              </w:rPr>
              <w:t xml:space="preserve">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0.79 (0.71–0.87)</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iCs/>
                <w:color w:val="000000"/>
                <w:sz w:val="16"/>
                <w:szCs w:val="16"/>
              </w:rPr>
              <w:t xml:space="preserve">High sensitive C-reactive protein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iCs/>
                <w:color w:val="000000"/>
                <w:sz w:val="16"/>
                <w:szCs w:val="16"/>
              </w:rPr>
              <w:t xml:space="preserve">High-density lipoprotein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History of Coronary Artery Disease</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1.79 (1.13–2.84)</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History of stroke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1.12 (0.56–2.76)</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 </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Hypertension</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1.01 (0.28–3.71)</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iCs/>
                <w:color w:val="000000"/>
                <w:sz w:val="16"/>
                <w:szCs w:val="16"/>
              </w:rPr>
              <w:t xml:space="preserve">Lipoprotein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iCs/>
                <w:color w:val="000000"/>
                <w:sz w:val="16"/>
                <w:szCs w:val="16"/>
              </w:rPr>
              <w:t xml:space="preserve">Low-density lipoprotein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Mid-arm circumference</w:t>
            </w:r>
          </w:p>
        </w:tc>
        <w:tc>
          <w:tcPr>
            <w:tcW w:w="1526" w:type="dxa"/>
            <w:tcBorders>
              <w:top w:val="nil"/>
              <w:bottom w:val="nil"/>
            </w:tcBorders>
            <w:noWrap/>
            <w:vAlign w:val="center"/>
          </w:tcPr>
          <w:p w:rsidR="006676D4" w:rsidRPr="00CF7F5A" w:rsidRDefault="006676D4" w:rsidP="00B259C9">
            <w:pPr>
              <w:rPr>
                <w:rFonts w:ascii="Calibri" w:hAnsi="Calibri"/>
                <w:sz w:val="16"/>
                <w:szCs w:val="16"/>
              </w:rPr>
            </w:pPr>
            <w:r w:rsidRPr="00CF7F5A">
              <w:rPr>
                <w:rFonts w:ascii="Calibri" w:hAnsi="Calibri"/>
                <w:sz w:val="16"/>
                <w:szCs w:val="16"/>
              </w:rPr>
              <w:t>0.93 (0.87-0.99)</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Nutrition - (MNA)</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1.72 (1.15–2.57)</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Nutrition - (MNA) Well-nourished (ref) vs At risk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1.92 (1.15–3.18)</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Nutrition - (MNA) Well-nourished (ref) vs Malnourished</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2.44 (0.84–7.08)</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Polypharmacy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1.38 (0.60–2.30)</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Pressure Ulcers - Norton Index (higher scores = better prognosis)</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1.86 (1.09–3.18)</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iCs/>
                <w:color w:val="000000"/>
                <w:sz w:val="16"/>
                <w:szCs w:val="16"/>
              </w:rPr>
              <w:t xml:space="preserve">Red blood cell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iCs/>
                <w:color w:val="000000"/>
                <w:sz w:val="16"/>
                <w:szCs w:val="16"/>
              </w:rPr>
              <w:t xml:space="preserve">Serum albumin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iCs/>
                <w:color w:val="000000"/>
                <w:sz w:val="16"/>
                <w:szCs w:val="16"/>
              </w:rPr>
              <w:t xml:space="preserve">Serum insulin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iCs/>
                <w:color w:val="000000"/>
                <w:sz w:val="16"/>
                <w:szCs w:val="16"/>
              </w:rPr>
              <w:t xml:space="preserve">Sleep duration per day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Smoking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2.22 (0.80–6.14)</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Smoking - </w:t>
            </w:r>
            <w:proofErr w:type="spellStart"/>
            <w:r w:rsidRPr="00CF7F5A">
              <w:rPr>
                <w:rFonts w:ascii="Calibri" w:hAnsi="Calibri"/>
                <w:color w:val="000000"/>
                <w:sz w:val="16"/>
                <w:szCs w:val="16"/>
              </w:rPr>
              <w:t>non smoker</w:t>
            </w:r>
            <w:proofErr w:type="spellEnd"/>
            <w:r w:rsidRPr="00CF7F5A">
              <w:rPr>
                <w:rFonts w:ascii="Calibri" w:hAnsi="Calibri"/>
                <w:color w:val="000000"/>
                <w:sz w:val="16"/>
                <w:szCs w:val="16"/>
              </w:rPr>
              <w:t xml:space="preserve"> (ref) vs </w:t>
            </w:r>
            <w:proofErr w:type="spellStart"/>
            <w:r w:rsidRPr="00CF7F5A">
              <w:rPr>
                <w:rFonts w:ascii="Calibri" w:hAnsi="Calibri"/>
                <w:color w:val="000000"/>
                <w:sz w:val="16"/>
                <w:szCs w:val="16"/>
              </w:rPr>
              <w:t>ex smoker</w:t>
            </w:r>
            <w:proofErr w:type="spellEnd"/>
            <w:r w:rsidRPr="00CF7F5A">
              <w:rPr>
                <w:rFonts w:ascii="Calibri" w:hAnsi="Calibri"/>
                <w:color w:val="000000"/>
                <w:sz w:val="16"/>
                <w:szCs w:val="16"/>
              </w:rPr>
              <w:t xml:space="preserve">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2.28 (0.82–6.32)</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Smoking - </w:t>
            </w:r>
            <w:proofErr w:type="spellStart"/>
            <w:r w:rsidRPr="00CF7F5A">
              <w:rPr>
                <w:rFonts w:ascii="Calibri" w:hAnsi="Calibri"/>
                <w:color w:val="000000"/>
                <w:sz w:val="16"/>
                <w:szCs w:val="16"/>
              </w:rPr>
              <w:t>non smoker</w:t>
            </w:r>
            <w:proofErr w:type="spellEnd"/>
            <w:r w:rsidRPr="00CF7F5A">
              <w:rPr>
                <w:rFonts w:ascii="Calibri" w:hAnsi="Calibri"/>
                <w:color w:val="000000"/>
                <w:sz w:val="16"/>
                <w:szCs w:val="16"/>
              </w:rPr>
              <w:t xml:space="preserve"> (ref) vs smoker</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1.17 (0.28–4.76)</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iCs/>
                <w:color w:val="000000"/>
                <w:sz w:val="16"/>
                <w:szCs w:val="16"/>
              </w:rPr>
              <w:t xml:space="preserve">Total protein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Total protein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0.46 (0.27–0.77)</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iCs/>
                <w:color w:val="000000"/>
                <w:sz w:val="16"/>
                <w:szCs w:val="16"/>
              </w:rPr>
              <w:t xml:space="preserve">Triglyceride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Visual loss</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1.23 (0.71–1.79)</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iCs/>
                <w:color w:val="000000"/>
                <w:sz w:val="16"/>
                <w:szCs w:val="16"/>
              </w:rPr>
              <w:t xml:space="preserve">Waist-to-hip ratio </w:t>
            </w:r>
          </w:p>
        </w:tc>
        <w:tc>
          <w:tcPr>
            <w:tcW w:w="1526" w:type="dxa"/>
            <w:tcBorders>
              <w:top w:val="nil"/>
              <w:bottom w:val="nil"/>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single" w:sz="4" w:space="0" w:color="auto"/>
            </w:tcBorders>
            <w:noWrap/>
            <w:vAlign w:val="center"/>
          </w:tcPr>
          <w:p w:rsidR="006676D4" w:rsidRPr="00CF7F5A" w:rsidRDefault="006676D4" w:rsidP="00B259C9">
            <w:pPr>
              <w:rPr>
                <w:rFonts w:ascii="Calibri" w:hAnsi="Calibri"/>
                <w:color w:val="000000"/>
                <w:sz w:val="16"/>
                <w:szCs w:val="16"/>
              </w:rPr>
            </w:pPr>
            <w:r w:rsidRPr="00CF7F5A">
              <w:rPr>
                <w:rFonts w:ascii="Calibri" w:hAnsi="Calibri"/>
                <w:iCs/>
                <w:color w:val="000000"/>
                <w:sz w:val="16"/>
                <w:szCs w:val="16"/>
              </w:rPr>
              <w:t xml:space="preserve">White blood cell </w:t>
            </w:r>
          </w:p>
        </w:tc>
        <w:tc>
          <w:tcPr>
            <w:tcW w:w="1526" w:type="dxa"/>
            <w:tcBorders>
              <w:top w:val="nil"/>
              <w:bottom w:val="single" w:sz="4" w:space="0" w:color="auto"/>
            </w:tcBorders>
            <w:noWrap/>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single" w:sz="4" w:space="0" w:color="auto"/>
            </w:tcBorders>
          </w:tcPr>
          <w:p w:rsidR="006676D4" w:rsidRPr="00CF7F5A" w:rsidRDefault="006676D4" w:rsidP="00B259C9">
            <w:r w:rsidRPr="00CF7F5A">
              <w:rPr>
                <w:rFonts w:ascii="Calibri" w:hAnsi="Calibri"/>
                <w:color w:val="000000"/>
                <w:sz w:val="16"/>
                <w:szCs w:val="16"/>
              </w:rPr>
              <w:t>HR (CI)</w:t>
            </w:r>
          </w:p>
        </w:tc>
        <w:tc>
          <w:tcPr>
            <w:tcW w:w="939" w:type="dxa"/>
            <w:tcBorders>
              <w:top w:val="nil"/>
              <w:bottom w:val="single" w:sz="4" w:space="0" w:color="auto"/>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val="restart"/>
            <w:hideMark/>
          </w:tcPr>
          <w:p w:rsidR="006676D4" w:rsidRPr="00CF7F5A" w:rsidRDefault="006676D4" w:rsidP="00B259C9">
            <w:pPr>
              <w:pStyle w:val="NoSpacing"/>
              <w:rPr>
                <w:sz w:val="16"/>
                <w:szCs w:val="16"/>
                <w:lang w:eastAsia="en-GB"/>
              </w:rPr>
            </w:pPr>
            <w:proofErr w:type="spellStart"/>
            <w:r w:rsidRPr="00CF7F5A">
              <w:rPr>
                <w:sz w:val="16"/>
                <w:szCs w:val="16"/>
                <w:lang w:eastAsia="en-GB"/>
              </w:rPr>
              <w:t>Sokejima</w:t>
            </w:r>
            <w:proofErr w:type="spellEnd"/>
            <w:r w:rsidRPr="00CF7F5A">
              <w:rPr>
                <w:sz w:val="16"/>
                <w:szCs w:val="16"/>
                <w:lang w:eastAsia="en-GB"/>
              </w:rPr>
              <w:t xml:space="preserve"> et al, 1996 </w:t>
            </w:r>
            <w:r w:rsidRPr="00CF7F5A">
              <w:rPr>
                <w:sz w:val="16"/>
                <w:szCs w:val="16"/>
                <w:lang w:eastAsia="en-GB"/>
              </w:rPr>
              <w:fldChar w:fldCharType="begin">
                <w:fldData xml:space="preserve">PEVuZE5vdGU+PENpdGU+PEF1dGhvcj5Tb2tlamltYTwvQXV0aG9yPjxZZWFyPjE5OTY8L1llYXI+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</w:fldData>
              </w:fldChar>
            </w:r>
            <w:r w:rsidR="000C3229">
              <w:rPr>
                <w:sz w:val="16"/>
                <w:szCs w:val="16"/>
                <w:lang w:eastAsia="en-GB"/>
              </w:rPr>
              <w:instrText xml:space="preserve"> ADDIN EN.CITE </w:instrText>
            </w:r>
            <w:r w:rsidR="000C3229">
              <w:rPr>
                <w:sz w:val="16"/>
                <w:szCs w:val="16"/>
                <w:lang w:eastAsia="en-GB"/>
              </w:rPr>
              <w:fldChar w:fldCharType="begin">
                <w:fldData xml:space="preserve">PEVuZE5vdGU+PENpdGU+PEF1dGhvcj5Tb2tlamltYTwvQXV0aG9yPjxZZWFyPjE5OTY8L1llYXI+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</w:fldData>
              </w:fldChar>
            </w:r>
            <w:r w:rsidR="000C3229">
              <w:rPr>
                <w:sz w:val="16"/>
                <w:szCs w:val="16"/>
                <w:lang w:eastAsia="en-GB"/>
              </w:rPr>
              <w:instrText xml:space="preserve"> ADDIN EN.CITE.DATA </w:instrText>
            </w:r>
            <w:r w:rsidR="000C3229">
              <w:rPr>
                <w:sz w:val="16"/>
                <w:szCs w:val="16"/>
                <w:lang w:eastAsia="en-GB"/>
              </w:rPr>
            </w:r>
            <w:r w:rsidR="000C3229">
              <w:rPr>
                <w:sz w:val="16"/>
                <w:szCs w:val="16"/>
                <w:lang w:eastAsia="en-GB"/>
              </w:rPr>
              <w:fldChar w:fldCharType="end"/>
            </w:r>
            <w:r w:rsidRPr="00CF7F5A">
              <w:rPr>
                <w:sz w:val="16"/>
                <w:szCs w:val="16"/>
                <w:lang w:eastAsia="en-GB"/>
              </w:rPr>
            </w:r>
            <w:r w:rsidRPr="00CF7F5A">
              <w:rPr>
                <w:sz w:val="16"/>
                <w:szCs w:val="16"/>
                <w:lang w:eastAsia="en-GB"/>
              </w:rPr>
              <w:fldChar w:fldCharType="separate"/>
            </w:r>
            <w:r w:rsidR="000C3229">
              <w:rPr>
                <w:noProof/>
                <w:sz w:val="16"/>
                <w:szCs w:val="16"/>
                <w:lang w:eastAsia="en-GB"/>
              </w:rPr>
              <w:t>(39)</w:t>
            </w:r>
            <w:r w:rsidRPr="00CF7F5A">
              <w:rPr>
                <w:sz w:val="16"/>
                <w:szCs w:val="16"/>
                <w:lang w:eastAsia="en-GB"/>
              </w:rPr>
              <w:fldChar w:fldCharType="end"/>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Japan</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NR</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QAS: 11</w:t>
            </w:r>
          </w:p>
          <w:p w:rsidR="006676D4" w:rsidRPr="00CF7F5A" w:rsidRDefault="006676D4" w:rsidP="00B259C9">
            <w:pPr>
              <w:pStyle w:val="NoSpacing"/>
              <w:rPr>
                <w:sz w:val="16"/>
                <w:szCs w:val="16"/>
                <w:lang w:eastAsia="en-GB"/>
              </w:rPr>
            </w:pPr>
          </w:p>
        </w:tc>
        <w:tc>
          <w:tcPr>
            <w:tcW w:w="85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n=451/</w:t>
            </w:r>
          </w:p>
          <w:p w:rsidR="006676D4" w:rsidRPr="00CF7F5A" w:rsidRDefault="006676D4" w:rsidP="00B259C9">
            <w:pPr>
              <w:pStyle w:val="NoSpacing"/>
              <w:rPr>
                <w:sz w:val="16"/>
                <w:szCs w:val="16"/>
                <w:lang w:eastAsia="en-GB"/>
              </w:rPr>
            </w:pPr>
            <w:r w:rsidRPr="00CF7F5A">
              <w:rPr>
                <w:sz w:val="16"/>
                <w:szCs w:val="16"/>
                <w:lang w:eastAsia="en-GB"/>
              </w:rPr>
              <w:t>n=407</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Newly admitted residents aged 65 years and over </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78.3 (6.7)</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66.6% female</w:t>
            </w:r>
          </w:p>
          <w:p w:rsidR="006676D4" w:rsidRPr="00CF7F5A" w:rsidRDefault="006676D4" w:rsidP="00B259C9">
            <w:pPr>
              <w:pStyle w:val="NoSpacing"/>
              <w:rPr>
                <w:sz w:val="16"/>
                <w:szCs w:val="16"/>
                <w:lang w:eastAsia="en-GB"/>
              </w:rPr>
            </w:pPr>
            <w:r w:rsidRPr="00CF7F5A">
              <w:rPr>
                <w:sz w:val="16"/>
                <w:szCs w:val="16"/>
                <w:lang w:eastAsia="en-GB"/>
              </w:rPr>
              <w:t> </w:t>
            </w:r>
          </w:p>
        </w:tc>
        <w:tc>
          <w:tcPr>
            <w:tcW w:w="102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Nursing homes, n=3</w:t>
            </w:r>
          </w:p>
          <w:p w:rsidR="006676D4" w:rsidRPr="00CF7F5A" w:rsidRDefault="006676D4" w:rsidP="00B259C9">
            <w:pPr>
              <w:pStyle w:val="NoSpacing"/>
              <w:rPr>
                <w:sz w:val="16"/>
                <w:szCs w:val="16"/>
                <w:lang w:eastAsia="en-GB"/>
              </w:rPr>
            </w:pPr>
            <w:r w:rsidRPr="00CF7F5A">
              <w:rPr>
                <w:sz w:val="16"/>
                <w:szCs w:val="16"/>
                <w:lang w:eastAsia="en-GB"/>
              </w:rPr>
              <w:t> </w:t>
            </w:r>
          </w:p>
        </w:tc>
        <w:tc>
          <w:tcPr>
            <w:tcW w:w="1673"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Baseline data collection 1976 to 1990, follow up for five years. Data collection not reported.</w:t>
            </w:r>
          </w:p>
          <w:p w:rsidR="006676D4" w:rsidRPr="00CF7F5A" w:rsidRDefault="006676D4" w:rsidP="00B259C9">
            <w:pPr>
              <w:pStyle w:val="NoSpacing"/>
              <w:rPr>
                <w:sz w:val="16"/>
                <w:szCs w:val="16"/>
                <w:lang w:eastAsia="en-GB"/>
              </w:rPr>
            </w:pPr>
            <w:r w:rsidRPr="00CF7F5A">
              <w:rPr>
                <w:sz w:val="16"/>
                <w:szCs w:val="16"/>
                <w:lang w:eastAsia="en-GB"/>
              </w:rPr>
              <w:t>Analysis: Cox Proportional Hazards Model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44.2% residents died within five years</w:t>
            </w:r>
          </w:p>
          <w:p w:rsidR="006676D4" w:rsidRPr="00CF7F5A" w:rsidRDefault="006676D4" w:rsidP="00B259C9">
            <w:pPr>
              <w:pStyle w:val="NoSpacing"/>
              <w:rPr>
                <w:sz w:val="16"/>
                <w:szCs w:val="16"/>
                <w:lang w:eastAsia="en-GB"/>
              </w:rPr>
            </w:pPr>
            <w:r w:rsidRPr="00CF7F5A">
              <w:rPr>
                <w:sz w:val="16"/>
                <w:szCs w:val="16"/>
                <w:lang w:eastAsia="en-GB"/>
              </w:rPr>
              <w:t> </w:t>
            </w:r>
          </w:p>
        </w:tc>
        <w:tc>
          <w:tcPr>
            <w:tcW w:w="4286" w:type="dxa"/>
            <w:tcBorders>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Age - 65-75 (ref) vs 76+</w:t>
            </w:r>
          </w:p>
        </w:tc>
        <w:tc>
          <w:tcPr>
            <w:tcW w:w="1526" w:type="dxa"/>
            <w:tcBorders>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1.27 (0.92-1.74)</w:t>
            </w:r>
          </w:p>
        </w:tc>
        <w:tc>
          <w:tcPr>
            <w:tcW w:w="1134" w:type="dxa"/>
            <w:tcBorders>
              <w:bottom w:val="nil"/>
            </w:tcBorders>
            <w:noWrap/>
          </w:tcPr>
          <w:p w:rsidR="006676D4" w:rsidRPr="00CF7F5A" w:rsidRDefault="006676D4" w:rsidP="00B259C9">
            <w:r w:rsidRPr="00CF7F5A">
              <w:rPr>
                <w:rFonts w:ascii="Calibri" w:hAnsi="Calibri"/>
                <w:color w:val="000000"/>
                <w:sz w:val="16"/>
                <w:szCs w:val="16"/>
              </w:rPr>
              <w:t>RH (CI)</w:t>
            </w:r>
          </w:p>
        </w:tc>
        <w:tc>
          <w:tcPr>
            <w:tcW w:w="939" w:type="dxa"/>
            <w:tcBorders>
              <w:bottom w:val="nil"/>
            </w:tcBorders>
            <w:noWrap/>
            <w:hideMark/>
          </w:tcPr>
          <w:p w:rsidR="006676D4" w:rsidRPr="00CF7F5A" w:rsidRDefault="006676D4" w:rsidP="00B259C9">
            <w:pPr>
              <w:rPr>
                <w:rFonts w:ascii="Calibri" w:hAnsi="Calibri"/>
                <w:color w:val="000000"/>
              </w:rPr>
            </w:pPr>
            <w:r w:rsidRPr="00CF7F5A">
              <w:rPr>
                <w:rFonts w:ascii="Calibri" w:hAnsi="Calibri"/>
                <w:color w:val="000000"/>
              </w:rPr>
              <w:t> </w:t>
            </w: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1021" w:type="dxa"/>
            <w:vMerge/>
            <w:hideMark/>
          </w:tcPr>
          <w:p w:rsidR="006676D4" w:rsidRPr="00CF7F5A" w:rsidRDefault="006676D4" w:rsidP="00B259C9">
            <w:pPr>
              <w:pStyle w:val="NoSpacing"/>
              <w:rPr>
                <w:sz w:val="16"/>
                <w:szCs w:val="16"/>
                <w:lang w:eastAsia="en-GB"/>
              </w:rPr>
            </w:pPr>
          </w:p>
        </w:tc>
        <w:tc>
          <w:tcPr>
            <w:tcW w:w="1673"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Mobile without stroke (ref) vs 1 year after admission of 'immobile with stroke'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1.38 (1.17-1.62)</w:t>
            </w:r>
          </w:p>
        </w:tc>
        <w:tc>
          <w:tcPr>
            <w:tcW w:w="1134" w:type="dxa"/>
            <w:tcBorders>
              <w:top w:val="nil"/>
              <w:bottom w:val="nil"/>
            </w:tcBorders>
            <w:noWrap/>
          </w:tcPr>
          <w:p w:rsidR="006676D4" w:rsidRPr="00CF7F5A" w:rsidRDefault="006676D4" w:rsidP="00B259C9">
            <w:r w:rsidRPr="00CF7F5A">
              <w:rPr>
                <w:rFonts w:ascii="Calibri" w:hAnsi="Calibri"/>
                <w:color w:val="000000"/>
                <w:sz w:val="16"/>
                <w:szCs w:val="16"/>
              </w:rPr>
              <w:t>RH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&lt;0.001</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Mobile without stroke (ref) vs Immobile without stroke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3.62 (2.58-5.09)</w:t>
            </w:r>
          </w:p>
        </w:tc>
        <w:tc>
          <w:tcPr>
            <w:tcW w:w="1134" w:type="dxa"/>
            <w:tcBorders>
              <w:top w:val="nil"/>
              <w:bottom w:val="nil"/>
            </w:tcBorders>
            <w:noWrap/>
          </w:tcPr>
          <w:p w:rsidR="006676D4" w:rsidRPr="00CF7F5A" w:rsidRDefault="006676D4" w:rsidP="00B259C9">
            <w:r w:rsidRPr="00CF7F5A">
              <w:rPr>
                <w:rFonts w:ascii="Calibri" w:hAnsi="Calibri"/>
                <w:color w:val="000000"/>
                <w:sz w:val="16"/>
                <w:szCs w:val="16"/>
              </w:rPr>
              <w:t>RH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&lt;0.0001</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Mobile without stroke (ref) vs Mobile with stroke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2.20 (1.07-4.51)</w:t>
            </w:r>
          </w:p>
        </w:tc>
        <w:tc>
          <w:tcPr>
            <w:tcW w:w="1134" w:type="dxa"/>
            <w:tcBorders>
              <w:top w:val="nil"/>
              <w:bottom w:val="nil"/>
            </w:tcBorders>
            <w:noWrap/>
          </w:tcPr>
          <w:p w:rsidR="006676D4" w:rsidRPr="00CF7F5A" w:rsidRDefault="006676D4" w:rsidP="00B259C9">
            <w:r w:rsidRPr="00CF7F5A">
              <w:rPr>
                <w:rFonts w:ascii="Calibri" w:hAnsi="Calibri"/>
                <w:color w:val="000000"/>
                <w:sz w:val="16"/>
                <w:szCs w:val="16"/>
              </w:rPr>
              <w:t>RH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1021" w:type="dxa"/>
            <w:vMerge/>
            <w:noWrap/>
            <w:hideMark/>
          </w:tcPr>
          <w:p w:rsidR="006676D4" w:rsidRPr="00CF7F5A" w:rsidRDefault="006676D4" w:rsidP="00B259C9">
            <w:pPr>
              <w:pStyle w:val="NoSpacing"/>
              <w:rPr>
                <w:sz w:val="16"/>
                <w:szCs w:val="16"/>
                <w:lang w:eastAsia="en-GB"/>
              </w:rPr>
            </w:pPr>
          </w:p>
        </w:tc>
        <w:tc>
          <w:tcPr>
            <w:tcW w:w="1673"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Sex (female ref) </w:t>
            </w:r>
          </w:p>
        </w:tc>
        <w:tc>
          <w:tcPr>
            <w:tcW w:w="1526" w:type="dxa"/>
            <w:tcBorders>
              <w:top w:val="nil"/>
              <w:bottom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1.16 (0.85-1.59)</w:t>
            </w:r>
          </w:p>
        </w:tc>
        <w:tc>
          <w:tcPr>
            <w:tcW w:w="1134" w:type="dxa"/>
            <w:tcBorders>
              <w:top w:val="nil"/>
              <w:bottom w:val="single" w:sz="4" w:space="0" w:color="auto"/>
            </w:tcBorders>
            <w:noWrap/>
          </w:tcPr>
          <w:p w:rsidR="006676D4" w:rsidRPr="00CF7F5A" w:rsidRDefault="006676D4" w:rsidP="00B259C9">
            <w:r w:rsidRPr="00CF7F5A">
              <w:rPr>
                <w:rFonts w:ascii="Calibri" w:hAnsi="Calibri"/>
                <w:color w:val="000000"/>
                <w:sz w:val="16"/>
                <w:szCs w:val="16"/>
              </w:rPr>
              <w:t>RH (CI)</w:t>
            </w:r>
          </w:p>
        </w:tc>
        <w:tc>
          <w:tcPr>
            <w:tcW w:w="939" w:type="dxa"/>
            <w:tcBorders>
              <w:top w:val="nil"/>
              <w:bottom w:val="single" w:sz="4" w:space="0" w:color="auto"/>
            </w:tcBorders>
            <w:noWrap/>
            <w:hideMark/>
          </w:tcPr>
          <w:p w:rsidR="006676D4" w:rsidRPr="00CF7F5A" w:rsidRDefault="006676D4" w:rsidP="00B259C9">
            <w:pPr>
              <w:rPr>
                <w:rFonts w:ascii="Calibri" w:hAnsi="Calibri"/>
                <w:color w:val="000000"/>
              </w:rPr>
            </w:pPr>
            <w:r w:rsidRPr="00CF7F5A">
              <w:rPr>
                <w:rFonts w:ascii="Calibri" w:hAnsi="Calibri"/>
                <w:color w:val="000000"/>
                <w:sz w:val="16"/>
                <w:szCs w:val="16"/>
              </w:rPr>
              <w:t>NS</w:t>
            </w:r>
          </w:p>
        </w:tc>
      </w:tr>
    </w:tbl>
    <w:tbl>
      <w:tblPr>
        <w:tblStyle w:val="TableGrid2"/>
        <w:tblW w:w="15648" w:type="dxa"/>
        <w:tblLayout w:type="fixed"/>
        <w:tblLook w:val="04A0" w:firstRow="1" w:lastRow="0" w:firstColumn="1" w:lastColumn="0" w:noHBand="0" w:noVBand="1"/>
      </w:tblPr>
      <w:tblGrid>
        <w:gridCol w:w="1242"/>
        <w:gridCol w:w="851"/>
        <w:gridCol w:w="992"/>
        <w:gridCol w:w="992"/>
        <w:gridCol w:w="993"/>
        <w:gridCol w:w="1701"/>
        <w:gridCol w:w="992"/>
        <w:gridCol w:w="4286"/>
        <w:gridCol w:w="1526"/>
        <w:gridCol w:w="1134"/>
        <w:gridCol w:w="939"/>
      </w:tblGrid>
      <w:tr w:rsidR="006676D4" w:rsidRPr="00CF7F5A" w:rsidTr="00B259C9">
        <w:trPr>
          <w:trHeight w:val="20"/>
        </w:trPr>
        <w:tc>
          <w:tcPr>
            <w:tcW w:w="124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Spector and Takada, 1991 </w:t>
            </w:r>
            <w:r w:rsidRPr="00CF7F5A">
              <w:rPr>
                <w:sz w:val="16"/>
                <w:szCs w:val="16"/>
                <w:lang w:eastAsia="en-GB"/>
              </w:rPr>
              <w:lastRenderedPageBreak/>
              <w:fldChar w:fldCharType="begin"/>
            </w:r>
            <w:r w:rsidR="000C3229">
              <w:rPr>
                <w:sz w:val="16"/>
                <w:szCs w:val="16"/>
                <w:lang w:eastAsia="en-GB"/>
              </w:rPr>
              <w:instrText xml:space="preserve"> ADDIN EN.CITE &lt;EndNote&gt;&lt;Cite&gt;&lt;Author&gt;Spector&lt;/Author&gt;&lt;Year&gt;1991&lt;/Year&gt;&lt;RecNum&gt;1970&lt;/RecNum&gt;&lt;DisplayText&gt;(40)&lt;/DisplayText&gt;&lt;record&gt;&lt;rec-number&gt;1970&lt;/rec-number&gt;&lt;foreign-keys&gt;&lt;key app="EN" db-id="0szxerpz9zf201ewvaa5zvfmzdsxa5vttsvf" timestamp="1518531477"&gt;1970&lt;/key&gt;&lt;key app="ENWeb" db-id=""&gt;0&lt;/key&gt;&lt;/foreign-keys&gt;&lt;ref-type name="Journal Article"&gt;17&lt;/ref-type&gt;&lt;contributors&gt;&lt;authors&gt;&lt;author&gt;Spector, W. D.&lt;/author&gt;&lt;author&gt;Takada, H. A.&lt;/author&gt;&lt;/authors&gt;&lt;/contributors&gt;&lt;auth-address&gt;Spector,W D. Agency for Health Care Policy and Research.&lt;/auth-address&gt;&lt;titles&gt;&lt;title&gt;Characteristics of nursing homes that affect resident outcomes&lt;/title&gt;&lt;secondary-title&gt;Journal of Aging &amp;amp; Health&lt;/secondary-title&gt;&lt;/titles&gt;&lt;periodical&gt;&lt;full-title&gt;Journal of Aging &amp;amp; Health&lt;/full-title&gt;&lt;/periodical&gt;&lt;pages&gt;427-54&lt;/pages&gt;&lt;volume&gt;3&lt;/volume&gt;&lt;number&gt;4&lt;/number&gt;&lt;keywords&gt;&lt;keyword&gt;Activities of Daily Living&lt;/keyword&gt;&lt;keyword&gt;Inpatients/cl [Classification]&lt;/keyword&gt;&lt;keyword&gt;Mortality&lt;/keyword&gt;&lt;keyword&gt;*Nursing Homes/cl [Classification]&lt;/keyword&gt;&lt;keyword&gt;Nursing Staff/sd [Supply &amp;amp; Distribution]&lt;/keyword&gt;&lt;keyword&gt;*Outcome and Process Assessment (Health Care)/sn [Statistics &amp;amp; Numerical Data]&lt;/keyword&gt;&lt;keyword&gt;Ownership&lt;/keyword&gt;&lt;keyword&gt;Personnel Staffing and Scheduling&lt;/keyword&gt;&lt;keyword&gt;Personnel Turnover&lt;/keyword&gt;&lt;keyword&gt;Rhode Island&lt;/keyword&gt;&lt;/keywords&gt;&lt;dates&gt;&lt;year&gt;1991&lt;/year&gt;&lt;/dates&gt;&lt;accession-num&gt;10115033&lt;/accession-num&gt;&lt;work-type&gt;Research Support, U.S. Gov&amp;apos;t, P.H.S.&lt;/work-type&gt;&lt;urls&gt;&lt;related-urls&gt;&lt;url&gt;http://ovidsp.ovid.com/ovidweb.cgi?T=JS&amp;amp;CSC=Y&amp;amp;NEWS=N&amp;amp;PAGE=fulltext&amp;amp;D=med3&amp;amp;AN=10115033&lt;/url&gt;&lt;/related-urls&gt;&lt;/urls&gt;&lt;remote-database-name&gt;MEDLINE&lt;/remote-database-name&gt;&lt;remote-database-provider&gt;Ovid Technologies&lt;/remote-database-provider&gt;&lt;research-notes&gt;Sourced IDS&lt;/research-notes&gt;&lt;/record&gt;&lt;/Cite&gt;&lt;/EndNote&gt;</w:instrText>
            </w:r>
            <w:r w:rsidRPr="00CF7F5A">
              <w:rPr>
                <w:sz w:val="16"/>
                <w:szCs w:val="16"/>
                <w:lang w:eastAsia="en-GB"/>
              </w:rPr>
              <w:fldChar w:fldCharType="separate"/>
            </w:r>
            <w:r w:rsidR="000C3229">
              <w:rPr>
                <w:noProof/>
                <w:sz w:val="16"/>
                <w:szCs w:val="16"/>
                <w:lang w:eastAsia="en-GB"/>
              </w:rPr>
              <w:t>(40)</w:t>
            </w:r>
            <w:r w:rsidRPr="00CF7F5A">
              <w:rPr>
                <w:sz w:val="16"/>
                <w:szCs w:val="16"/>
                <w:lang w:eastAsia="en-GB"/>
              </w:rPr>
              <w:fldChar w:fldCharType="end"/>
            </w:r>
          </w:p>
          <w:p w:rsidR="006676D4" w:rsidRPr="00CF7F5A" w:rsidRDefault="006676D4" w:rsidP="00B259C9">
            <w:pPr>
              <w:pStyle w:val="NoSpacing"/>
              <w:rPr>
                <w:color w:val="0070C0"/>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USA</w:t>
            </w:r>
          </w:p>
          <w:p w:rsidR="006676D4" w:rsidRPr="00CF7F5A" w:rsidRDefault="006676D4" w:rsidP="00B259C9">
            <w:pPr>
              <w:pStyle w:val="NoSpacing"/>
              <w:rPr>
                <w:color w:val="0070C0"/>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Prospective cohort study  </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QAS: 9</w:t>
            </w:r>
          </w:p>
          <w:p w:rsidR="006676D4" w:rsidRPr="00CF7F5A" w:rsidRDefault="006676D4" w:rsidP="00B259C9">
            <w:pPr>
              <w:pStyle w:val="NoSpacing"/>
              <w:rPr>
                <w:color w:val="0070C0"/>
                <w:sz w:val="16"/>
                <w:szCs w:val="16"/>
                <w:lang w:eastAsia="en-GB"/>
              </w:rPr>
            </w:pPr>
          </w:p>
        </w:tc>
        <w:tc>
          <w:tcPr>
            <w:tcW w:w="851" w:type="dxa"/>
            <w:vMerge w:val="restart"/>
            <w:hideMark/>
          </w:tcPr>
          <w:p w:rsidR="006676D4" w:rsidRPr="00CF7F5A" w:rsidRDefault="006676D4" w:rsidP="00B259C9">
            <w:pPr>
              <w:pStyle w:val="NoSpacing"/>
              <w:rPr>
                <w:color w:val="0070C0"/>
                <w:sz w:val="16"/>
                <w:szCs w:val="16"/>
                <w:lang w:eastAsia="en-GB"/>
              </w:rPr>
            </w:pPr>
            <w:r w:rsidRPr="00CF7F5A">
              <w:rPr>
                <w:sz w:val="16"/>
                <w:szCs w:val="16"/>
                <w:lang w:eastAsia="en-GB"/>
              </w:rPr>
              <w:lastRenderedPageBreak/>
              <w:t>n=2,603/ n=</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All residents </w:t>
            </w:r>
            <w:r w:rsidRPr="00CF7F5A">
              <w:rPr>
                <w:sz w:val="16"/>
                <w:szCs w:val="16"/>
                <w:lang w:eastAsia="en-GB"/>
              </w:rPr>
              <w:lastRenderedPageBreak/>
              <w:t>residing in nursing homes</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lastRenderedPageBreak/>
              <w:t>NR</w:t>
            </w:r>
          </w:p>
          <w:p w:rsidR="006676D4" w:rsidRPr="00CF7F5A" w:rsidRDefault="006676D4" w:rsidP="00B259C9">
            <w:pPr>
              <w:pStyle w:val="NoSpacing"/>
              <w:rPr>
                <w:sz w:val="16"/>
                <w:szCs w:val="16"/>
                <w:lang w:eastAsia="en-GB"/>
              </w:rPr>
            </w:pPr>
          </w:p>
          <w:p w:rsidR="006676D4" w:rsidRPr="00CF7F5A" w:rsidRDefault="006676D4" w:rsidP="00B259C9">
            <w:pPr>
              <w:pStyle w:val="NoSpacing"/>
              <w:rPr>
                <w:color w:val="0070C0"/>
                <w:sz w:val="16"/>
                <w:szCs w:val="16"/>
                <w:lang w:eastAsia="en-GB"/>
              </w:rPr>
            </w:pPr>
            <w:r w:rsidRPr="00CF7F5A">
              <w:rPr>
                <w:sz w:val="16"/>
                <w:szCs w:val="16"/>
                <w:lang w:eastAsia="en-GB"/>
              </w:rPr>
              <w:lastRenderedPageBreak/>
              <w:t>NR</w:t>
            </w:r>
          </w:p>
        </w:tc>
        <w:tc>
          <w:tcPr>
            <w:tcW w:w="993" w:type="dxa"/>
            <w:vMerge w:val="restart"/>
            <w:hideMark/>
          </w:tcPr>
          <w:p w:rsidR="006676D4" w:rsidRPr="00CF7F5A" w:rsidRDefault="006676D4" w:rsidP="00B259C9">
            <w:pPr>
              <w:pStyle w:val="NoSpacing"/>
              <w:rPr>
                <w:color w:val="0070C0"/>
                <w:sz w:val="16"/>
                <w:szCs w:val="16"/>
                <w:lang w:eastAsia="en-GB"/>
              </w:rPr>
            </w:pPr>
            <w:r w:rsidRPr="00CF7F5A">
              <w:rPr>
                <w:sz w:val="16"/>
                <w:szCs w:val="16"/>
                <w:lang w:eastAsia="en-GB"/>
              </w:rPr>
              <w:lastRenderedPageBreak/>
              <w:t xml:space="preserve">Nursing homes, </w:t>
            </w:r>
            <w:r w:rsidRPr="00CF7F5A">
              <w:rPr>
                <w:sz w:val="16"/>
                <w:szCs w:val="16"/>
                <w:lang w:eastAsia="en-GB"/>
              </w:rPr>
              <w:lastRenderedPageBreak/>
              <w:t>n=80</w:t>
            </w:r>
          </w:p>
        </w:tc>
        <w:tc>
          <w:tcPr>
            <w:tcW w:w="170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lastRenderedPageBreak/>
              <w:t xml:space="preserve">Baseline data collection from Rhode </w:t>
            </w:r>
            <w:r w:rsidRPr="00CF7F5A">
              <w:rPr>
                <w:sz w:val="16"/>
                <w:szCs w:val="16"/>
                <w:lang w:eastAsia="en-GB"/>
              </w:rPr>
              <w:lastRenderedPageBreak/>
              <w:t xml:space="preserve">Island Nursing Home Study </w:t>
            </w:r>
            <w:proofErr w:type="gramStart"/>
            <w:r w:rsidRPr="00CF7F5A">
              <w:rPr>
                <w:sz w:val="16"/>
                <w:szCs w:val="16"/>
                <w:lang w:eastAsia="en-GB"/>
              </w:rPr>
              <w:t>between 1984 to 1986</w:t>
            </w:r>
            <w:proofErr w:type="gramEnd"/>
            <w:r w:rsidRPr="00CF7F5A">
              <w:rPr>
                <w:sz w:val="16"/>
                <w:szCs w:val="16"/>
                <w:lang w:eastAsia="en-GB"/>
              </w:rPr>
              <w:t>, follow up for five to seven months - medical charts reviewed by the nurses. Facility data from other sources.</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Analysis: Logistic Regression</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lastRenderedPageBreak/>
              <w:t xml:space="preserve">9.9% residents </w:t>
            </w:r>
            <w:r w:rsidRPr="00CF7F5A">
              <w:rPr>
                <w:sz w:val="16"/>
                <w:szCs w:val="16"/>
                <w:lang w:eastAsia="en-GB"/>
              </w:rPr>
              <w:lastRenderedPageBreak/>
              <w:t>died within seven months</w:t>
            </w:r>
          </w:p>
        </w:tc>
        <w:tc>
          <w:tcPr>
            <w:tcW w:w="4286" w:type="dxa"/>
            <w:tcBorders>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lastRenderedPageBreak/>
              <w:t xml:space="preserve">Affective disorders </w:t>
            </w:r>
          </w:p>
        </w:tc>
        <w:tc>
          <w:tcPr>
            <w:tcW w:w="1526" w:type="dxa"/>
            <w:tcBorders>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NR</w:t>
            </w:r>
          </w:p>
        </w:tc>
        <w:tc>
          <w:tcPr>
            <w:tcW w:w="1134" w:type="dxa"/>
            <w:tcBorders>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OR</w:t>
            </w:r>
          </w:p>
        </w:tc>
        <w:tc>
          <w:tcPr>
            <w:tcW w:w="939" w:type="dxa"/>
            <w:tcBorders>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color w:val="0070C0"/>
                <w:sz w:val="16"/>
                <w:szCs w:val="16"/>
                <w:lang w:eastAsia="en-GB"/>
              </w:rPr>
            </w:pPr>
          </w:p>
        </w:tc>
        <w:tc>
          <w:tcPr>
            <w:tcW w:w="851" w:type="dxa"/>
            <w:vMerge/>
            <w:hideMark/>
          </w:tcPr>
          <w:p w:rsidR="006676D4" w:rsidRPr="00CF7F5A" w:rsidRDefault="006676D4" w:rsidP="00B259C9">
            <w:pPr>
              <w:pStyle w:val="NoSpacing"/>
              <w:rPr>
                <w:color w:val="0070C0"/>
                <w:sz w:val="16"/>
                <w:szCs w:val="16"/>
                <w:lang w:eastAsia="en-GB"/>
              </w:rPr>
            </w:pPr>
          </w:p>
        </w:tc>
        <w:tc>
          <w:tcPr>
            <w:tcW w:w="992" w:type="dxa"/>
            <w:vMerge/>
            <w:hideMark/>
          </w:tcPr>
          <w:p w:rsidR="006676D4" w:rsidRPr="00CF7F5A" w:rsidRDefault="006676D4" w:rsidP="00B259C9">
            <w:pPr>
              <w:pStyle w:val="NoSpacing"/>
              <w:rPr>
                <w:color w:val="0070C0"/>
                <w:sz w:val="16"/>
                <w:szCs w:val="16"/>
                <w:lang w:eastAsia="en-GB"/>
              </w:rPr>
            </w:pPr>
          </w:p>
        </w:tc>
        <w:tc>
          <w:tcPr>
            <w:tcW w:w="992" w:type="dxa"/>
            <w:vMerge/>
            <w:hideMark/>
          </w:tcPr>
          <w:p w:rsidR="006676D4" w:rsidRPr="00CF7F5A" w:rsidRDefault="006676D4" w:rsidP="00B259C9">
            <w:pPr>
              <w:pStyle w:val="NoSpacing"/>
              <w:rPr>
                <w:color w:val="0070C0"/>
                <w:sz w:val="16"/>
                <w:szCs w:val="16"/>
                <w:lang w:eastAsia="en-GB"/>
              </w:rPr>
            </w:pPr>
          </w:p>
        </w:tc>
        <w:tc>
          <w:tcPr>
            <w:tcW w:w="993" w:type="dxa"/>
            <w:vMerge/>
            <w:hideMark/>
          </w:tcPr>
          <w:p w:rsidR="006676D4" w:rsidRPr="00CF7F5A" w:rsidRDefault="006676D4" w:rsidP="00B259C9">
            <w:pPr>
              <w:pStyle w:val="NoSpacing"/>
              <w:rPr>
                <w:color w:val="0070C0"/>
                <w:sz w:val="16"/>
                <w:szCs w:val="16"/>
                <w:lang w:eastAsia="en-GB"/>
              </w:rPr>
            </w:pPr>
          </w:p>
        </w:tc>
        <w:tc>
          <w:tcPr>
            <w:tcW w:w="1701" w:type="dxa"/>
            <w:vMerge/>
            <w:hideMark/>
          </w:tcPr>
          <w:p w:rsidR="006676D4" w:rsidRPr="00CF7F5A" w:rsidRDefault="006676D4" w:rsidP="00B259C9">
            <w:pPr>
              <w:pStyle w:val="NoSpacing"/>
              <w:rPr>
                <w:color w:val="0070C0"/>
                <w:sz w:val="16"/>
                <w:szCs w:val="16"/>
                <w:lang w:eastAsia="en-GB"/>
              </w:rPr>
            </w:pPr>
          </w:p>
        </w:tc>
        <w:tc>
          <w:tcPr>
            <w:tcW w:w="992" w:type="dxa"/>
            <w:vMerge/>
            <w:hideMark/>
          </w:tcPr>
          <w:p w:rsidR="006676D4" w:rsidRPr="00CF7F5A" w:rsidRDefault="006676D4" w:rsidP="00B259C9">
            <w:pPr>
              <w:pStyle w:val="NoSpacing"/>
              <w:rPr>
                <w:color w:val="0070C0"/>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Age </w:t>
            </w:r>
          </w:p>
        </w:tc>
        <w:tc>
          <w:tcPr>
            <w:tcW w:w="1526"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OR</w:t>
            </w:r>
          </w:p>
        </w:tc>
        <w:tc>
          <w:tcPr>
            <w:tcW w:w="939"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color w:val="0070C0"/>
                <w:sz w:val="16"/>
                <w:szCs w:val="16"/>
                <w:lang w:eastAsia="en-GB"/>
              </w:rPr>
            </w:pPr>
          </w:p>
        </w:tc>
        <w:tc>
          <w:tcPr>
            <w:tcW w:w="851" w:type="dxa"/>
            <w:vMerge/>
          </w:tcPr>
          <w:p w:rsidR="006676D4" w:rsidRPr="00CF7F5A" w:rsidRDefault="006676D4" w:rsidP="00B259C9">
            <w:pPr>
              <w:pStyle w:val="NoSpacing"/>
              <w:rPr>
                <w:color w:val="0070C0"/>
                <w:sz w:val="16"/>
                <w:szCs w:val="16"/>
                <w:lang w:eastAsia="en-GB"/>
              </w:rPr>
            </w:pPr>
          </w:p>
        </w:tc>
        <w:tc>
          <w:tcPr>
            <w:tcW w:w="992" w:type="dxa"/>
            <w:vMerge/>
          </w:tcPr>
          <w:p w:rsidR="006676D4" w:rsidRPr="00CF7F5A" w:rsidRDefault="006676D4" w:rsidP="00B259C9">
            <w:pPr>
              <w:pStyle w:val="NoSpacing"/>
              <w:rPr>
                <w:color w:val="0070C0"/>
                <w:sz w:val="16"/>
                <w:szCs w:val="16"/>
                <w:lang w:eastAsia="en-GB"/>
              </w:rPr>
            </w:pPr>
          </w:p>
        </w:tc>
        <w:tc>
          <w:tcPr>
            <w:tcW w:w="992" w:type="dxa"/>
            <w:vMerge/>
          </w:tcPr>
          <w:p w:rsidR="006676D4" w:rsidRPr="00CF7F5A" w:rsidRDefault="006676D4" w:rsidP="00B259C9">
            <w:pPr>
              <w:pStyle w:val="NoSpacing"/>
              <w:rPr>
                <w:color w:val="0070C0"/>
                <w:sz w:val="16"/>
                <w:szCs w:val="16"/>
                <w:lang w:eastAsia="en-GB"/>
              </w:rPr>
            </w:pPr>
          </w:p>
        </w:tc>
        <w:tc>
          <w:tcPr>
            <w:tcW w:w="993" w:type="dxa"/>
            <w:vMerge/>
          </w:tcPr>
          <w:p w:rsidR="006676D4" w:rsidRPr="00CF7F5A" w:rsidRDefault="006676D4" w:rsidP="00B259C9">
            <w:pPr>
              <w:pStyle w:val="NoSpacing"/>
              <w:rPr>
                <w:color w:val="0070C0"/>
                <w:sz w:val="16"/>
                <w:szCs w:val="16"/>
                <w:lang w:eastAsia="en-GB"/>
              </w:rPr>
            </w:pPr>
          </w:p>
        </w:tc>
        <w:tc>
          <w:tcPr>
            <w:tcW w:w="1701" w:type="dxa"/>
            <w:vMerge/>
          </w:tcPr>
          <w:p w:rsidR="006676D4" w:rsidRPr="00CF7F5A" w:rsidRDefault="006676D4" w:rsidP="00B259C9">
            <w:pPr>
              <w:pStyle w:val="NoSpacing"/>
              <w:rPr>
                <w:color w:val="0070C0"/>
                <w:sz w:val="16"/>
                <w:szCs w:val="16"/>
                <w:lang w:eastAsia="en-GB"/>
              </w:rPr>
            </w:pPr>
          </w:p>
        </w:tc>
        <w:tc>
          <w:tcPr>
            <w:tcW w:w="992" w:type="dxa"/>
            <w:vMerge/>
          </w:tcPr>
          <w:p w:rsidR="006676D4" w:rsidRPr="00CF7F5A" w:rsidRDefault="006676D4" w:rsidP="00B259C9">
            <w:pPr>
              <w:pStyle w:val="NoSpacing"/>
              <w:rPr>
                <w:color w:val="0070C0"/>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Cancer</w:t>
            </w:r>
          </w:p>
        </w:tc>
        <w:tc>
          <w:tcPr>
            <w:tcW w:w="1526"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OR</w:t>
            </w:r>
          </w:p>
        </w:tc>
        <w:tc>
          <w:tcPr>
            <w:tcW w:w="939"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color w:val="0070C0"/>
                <w:sz w:val="16"/>
                <w:szCs w:val="16"/>
                <w:lang w:eastAsia="en-GB"/>
              </w:rPr>
            </w:pPr>
          </w:p>
        </w:tc>
        <w:tc>
          <w:tcPr>
            <w:tcW w:w="851" w:type="dxa"/>
            <w:vMerge/>
          </w:tcPr>
          <w:p w:rsidR="006676D4" w:rsidRPr="00CF7F5A" w:rsidRDefault="006676D4" w:rsidP="00B259C9">
            <w:pPr>
              <w:pStyle w:val="NoSpacing"/>
              <w:rPr>
                <w:color w:val="0070C0"/>
                <w:sz w:val="16"/>
                <w:szCs w:val="16"/>
                <w:lang w:eastAsia="en-GB"/>
              </w:rPr>
            </w:pPr>
          </w:p>
        </w:tc>
        <w:tc>
          <w:tcPr>
            <w:tcW w:w="992" w:type="dxa"/>
            <w:vMerge/>
          </w:tcPr>
          <w:p w:rsidR="006676D4" w:rsidRPr="00CF7F5A" w:rsidRDefault="006676D4" w:rsidP="00B259C9">
            <w:pPr>
              <w:pStyle w:val="NoSpacing"/>
              <w:rPr>
                <w:color w:val="0070C0"/>
                <w:sz w:val="16"/>
                <w:szCs w:val="16"/>
                <w:lang w:eastAsia="en-GB"/>
              </w:rPr>
            </w:pPr>
          </w:p>
        </w:tc>
        <w:tc>
          <w:tcPr>
            <w:tcW w:w="992" w:type="dxa"/>
            <w:vMerge/>
          </w:tcPr>
          <w:p w:rsidR="006676D4" w:rsidRPr="00CF7F5A" w:rsidRDefault="006676D4" w:rsidP="00B259C9">
            <w:pPr>
              <w:pStyle w:val="NoSpacing"/>
              <w:rPr>
                <w:color w:val="0070C0"/>
                <w:sz w:val="16"/>
                <w:szCs w:val="16"/>
                <w:lang w:eastAsia="en-GB"/>
              </w:rPr>
            </w:pPr>
          </w:p>
        </w:tc>
        <w:tc>
          <w:tcPr>
            <w:tcW w:w="993" w:type="dxa"/>
            <w:vMerge/>
          </w:tcPr>
          <w:p w:rsidR="006676D4" w:rsidRPr="00CF7F5A" w:rsidRDefault="006676D4" w:rsidP="00B259C9">
            <w:pPr>
              <w:pStyle w:val="NoSpacing"/>
              <w:rPr>
                <w:color w:val="0070C0"/>
                <w:sz w:val="16"/>
                <w:szCs w:val="16"/>
                <w:lang w:eastAsia="en-GB"/>
              </w:rPr>
            </w:pPr>
          </w:p>
        </w:tc>
        <w:tc>
          <w:tcPr>
            <w:tcW w:w="1701" w:type="dxa"/>
            <w:vMerge/>
          </w:tcPr>
          <w:p w:rsidR="006676D4" w:rsidRPr="00CF7F5A" w:rsidRDefault="006676D4" w:rsidP="00B259C9">
            <w:pPr>
              <w:pStyle w:val="NoSpacing"/>
              <w:rPr>
                <w:color w:val="0070C0"/>
                <w:sz w:val="16"/>
                <w:szCs w:val="16"/>
                <w:lang w:eastAsia="en-GB"/>
              </w:rPr>
            </w:pPr>
          </w:p>
        </w:tc>
        <w:tc>
          <w:tcPr>
            <w:tcW w:w="992" w:type="dxa"/>
            <w:vMerge/>
          </w:tcPr>
          <w:p w:rsidR="006676D4" w:rsidRPr="00CF7F5A" w:rsidRDefault="006676D4" w:rsidP="00B259C9">
            <w:pPr>
              <w:pStyle w:val="NoSpacing"/>
              <w:rPr>
                <w:color w:val="0070C0"/>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Cognitive impairment </w:t>
            </w:r>
          </w:p>
        </w:tc>
        <w:tc>
          <w:tcPr>
            <w:tcW w:w="1526"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OR</w:t>
            </w:r>
          </w:p>
        </w:tc>
        <w:tc>
          <w:tcPr>
            <w:tcW w:w="939"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color w:val="0070C0"/>
                <w:sz w:val="16"/>
                <w:szCs w:val="16"/>
                <w:lang w:eastAsia="en-GB"/>
              </w:rPr>
            </w:pPr>
          </w:p>
        </w:tc>
        <w:tc>
          <w:tcPr>
            <w:tcW w:w="851" w:type="dxa"/>
            <w:vMerge/>
          </w:tcPr>
          <w:p w:rsidR="006676D4" w:rsidRPr="00CF7F5A" w:rsidRDefault="006676D4" w:rsidP="00B259C9">
            <w:pPr>
              <w:pStyle w:val="NoSpacing"/>
              <w:rPr>
                <w:color w:val="0070C0"/>
                <w:sz w:val="16"/>
                <w:szCs w:val="16"/>
                <w:lang w:eastAsia="en-GB"/>
              </w:rPr>
            </w:pPr>
          </w:p>
        </w:tc>
        <w:tc>
          <w:tcPr>
            <w:tcW w:w="992" w:type="dxa"/>
            <w:vMerge/>
          </w:tcPr>
          <w:p w:rsidR="006676D4" w:rsidRPr="00CF7F5A" w:rsidRDefault="006676D4" w:rsidP="00B259C9">
            <w:pPr>
              <w:pStyle w:val="NoSpacing"/>
              <w:rPr>
                <w:color w:val="0070C0"/>
                <w:sz w:val="16"/>
                <w:szCs w:val="16"/>
                <w:lang w:eastAsia="en-GB"/>
              </w:rPr>
            </w:pPr>
          </w:p>
        </w:tc>
        <w:tc>
          <w:tcPr>
            <w:tcW w:w="992" w:type="dxa"/>
            <w:vMerge/>
          </w:tcPr>
          <w:p w:rsidR="006676D4" w:rsidRPr="00CF7F5A" w:rsidRDefault="006676D4" w:rsidP="00B259C9">
            <w:pPr>
              <w:pStyle w:val="NoSpacing"/>
              <w:rPr>
                <w:color w:val="0070C0"/>
                <w:sz w:val="16"/>
                <w:szCs w:val="16"/>
                <w:lang w:eastAsia="en-GB"/>
              </w:rPr>
            </w:pPr>
          </w:p>
        </w:tc>
        <w:tc>
          <w:tcPr>
            <w:tcW w:w="993" w:type="dxa"/>
            <w:vMerge/>
          </w:tcPr>
          <w:p w:rsidR="006676D4" w:rsidRPr="00CF7F5A" w:rsidRDefault="006676D4" w:rsidP="00B259C9">
            <w:pPr>
              <w:pStyle w:val="NoSpacing"/>
              <w:rPr>
                <w:color w:val="0070C0"/>
                <w:sz w:val="16"/>
                <w:szCs w:val="16"/>
                <w:lang w:eastAsia="en-GB"/>
              </w:rPr>
            </w:pPr>
          </w:p>
        </w:tc>
        <w:tc>
          <w:tcPr>
            <w:tcW w:w="1701" w:type="dxa"/>
            <w:vMerge/>
          </w:tcPr>
          <w:p w:rsidR="006676D4" w:rsidRPr="00CF7F5A" w:rsidRDefault="006676D4" w:rsidP="00B259C9">
            <w:pPr>
              <w:pStyle w:val="NoSpacing"/>
              <w:rPr>
                <w:color w:val="0070C0"/>
                <w:sz w:val="16"/>
                <w:szCs w:val="16"/>
                <w:lang w:eastAsia="en-GB"/>
              </w:rPr>
            </w:pPr>
          </w:p>
        </w:tc>
        <w:tc>
          <w:tcPr>
            <w:tcW w:w="992" w:type="dxa"/>
            <w:vMerge/>
          </w:tcPr>
          <w:p w:rsidR="006676D4" w:rsidRPr="00CF7F5A" w:rsidRDefault="006676D4" w:rsidP="00B259C9">
            <w:pPr>
              <w:pStyle w:val="NoSpacing"/>
              <w:rPr>
                <w:color w:val="0070C0"/>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COPD</w:t>
            </w:r>
          </w:p>
        </w:tc>
        <w:tc>
          <w:tcPr>
            <w:tcW w:w="1526"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OR</w:t>
            </w:r>
          </w:p>
        </w:tc>
        <w:tc>
          <w:tcPr>
            <w:tcW w:w="939"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color w:val="0070C0"/>
                <w:sz w:val="16"/>
                <w:szCs w:val="16"/>
                <w:lang w:eastAsia="en-GB"/>
              </w:rPr>
            </w:pPr>
          </w:p>
        </w:tc>
        <w:tc>
          <w:tcPr>
            <w:tcW w:w="851" w:type="dxa"/>
            <w:vMerge/>
          </w:tcPr>
          <w:p w:rsidR="006676D4" w:rsidRPr="00CF7F5A" w:rsidRDefault="006676D4" w:rsidP="00B259C9">
            <w:pPr>
              <w:pStyle w:val="NoSpacing"/>
              <w:rPr>
                <w:color w:val="0070C0"/>
                <w:sz w:val="16"/>
                <w:szCs w:val="16"/>
                <w:lang w:eastAsia="en-GB"/>
              </w:rPr>
            </w:pPr>
          </w:p>
        </w:tc>
        <w:tc>
          <w:tcPr>
            <w:tcW w:w="992" w:type="dxa"/>
            <w:vMerge/>
          </w:tcPr>
          <w:p w:rsidR="006676D4" w:rsidRPr="00CF7F5A" w:rsidRDefault="006676D4" w:rsidP="00B259C9">
            <w:pPr>
              <w:pStyle w:val="NoSpacing"/>
              <w:rPr>
                <w:color w:val="0070C0"/>
                <w:sz w:val="16"/>
                <w:szCs w:val="16"/>
                <w:lang w:eastAsia="en-GB"/>
              </w:rPr>
            </w:pPr>
          </w:p>
        </w:tc>
        <w:tc>
          <w:tcPr>
            <w:tcW w:w="992" w:type="dxa"/>
            <w:vMerge/>
          </w:tcPr>
          <w:p w:rsidR="006676D4" w:rsidRPr="00CF7F5A" w:rsidRDefault="006676D4" w:rsidP="00B259C9">
            <w:pPr>
              <w:pStyle w:val="NoSpacing"/>
              <w:rPr>
                <w:color w:val="0070C0"/>
                <w:sz w:val="16"/>
                <w:szCs w:val="16"/>
                <w:lang w:eastAsia="en-GB"/>
              </w:rPr>
            </w:pPr>
          </w:p>
        </w:tc>
        <w:tc>
          <w:tcPr>
            <w:tcW w:w="993" w:type="dxa"/>
            <w:vMerge/>
          </w:tcPr>
          <w:p w:rsidR="006676D4" w:rsidRPr="00CF7F5A" w:rsidRDefault="006676D4" w:rsidP="00B259C9">
            <w:pPr>
              <w:pStyle w:val="NoSpacing"/>
              <w:rPr>
                <w:color w:val="0070C0"/>
                <w:sz w:val="16"/>
                <w:szCs w:val="16"/>
                <w:lang w:eastAsia="en-GB"/>
              </w:rPr>
            </w:pPr>
          </w:p>
        </w:tc>
        <w:tc>
          <w:tcPr>
            <w:tcW w:w="1701" w:type="dxa"/>
            <w:vMerge/>
          </w:tcPr>
          <w:p w:rsidR="006676D4" w:rsidRPr="00CF7F5A" w:rsidRDefault="006676D4" w:rsidP="00B259C9">
            <w:pPr>
              <w:pStyle w:val="NoSpacing"/>
              <w:rPr>
                <w:color w:val="0070C0"/>
                <w:sz w:val="16"/>
                <w:szCs w:val="16"/>
                <w:lang w:eastAsia="en-GB"/>
              </w:rPr>
            </w:pPr>
          </w:p>
        </w:tc>
        <w:tc>
          <w:tcPr>
            <w:tcW w:w="992" w:type="dxa"/>
            <w:vMerge/>
          </w:tcPr>
          <w:p w:rsidR="006676D4" w:rsidRPr="00CF7F5A" w:rsidRDefault="006676D4" w:rsidP="00B259C9">
            <w:pPr>
              <w:pStyle w:val="NoSpacing"/>
              <w:rPr>
                <w:color w:val="0070C0"/>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Disruptive behaviour </w:t>
            </w:r>
          </w:p>
        </w:tc>
        <w:tc>
          <w:tcPr>
            <w:tcW w:w="1526"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OR</w:t>
            </w:r>
          </w:p>
        </w:tc>
        <w:tc>
          <w:tcPr>
            <w:tcW w:w="939"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color w:val="0070C0"/>
                <w:sz w:val="16"/>
                <w:szCs w:val="16"/>
                <w:lang w:eastAsia="en-GB"/>
              </w:rPr>
            </w:pPr>
          </w:p>
        </w:tc>
        <w:tc>
          <w:tcPr>
            <w:tcW w:w="851" w:type="dxa"/>
            <w:vMerge/>
          </w:tcPr>
          <w:p w:rsidR="006676D4" w:rsidRPr="00CF7F5A" w:rsidRDefault="006676D4" w:rsidP="00B259C9">
            <w:pPr>
              <w:pStyle w:val="NoSpacing"/>
              <w:rPr>
                <w:color w:val="0070C0"/>
                <w:sz w:val="16"/>
                <w:szCs w:val="16"/>
                <w:lang w:eastAsia="en-GB"/>
              </w:rPr>
            </w:pPr>
          </w:p>
        </w:tc>
        <w:tc>
          <w:tcPr>
            <w:tcW w:w="992" w:type="dxa"/>
            <w:vMerge/>
          </w:tcPr>
          <w:p w:rsidR="006676D4" w:rsidRPr="00CF7F5A" w:rsidRDefault="006676D4" w:rsidP="00B259C9">
            <w:pPr>
              <w:pStyle w:val="NoSpacing"/>
              <w:rPr>
                <w:color w:val="0070C0"/>
                <w:sz w:val="16"/>
                <w:szCs w:val="16"/>
                <w:lang w:eastAsia="en-GB"/>
              </w:rPr>
            </w:pPr>
          </w:p>
        </w:tc>
        <w:tc>
          <w:tcPr>
            <w:tcW w:w="992" w:type="dxa"/>
            <w:vMerge/>
          </w:tcPr>
          <w:p w:rsidR="006676D4" w:rsidRPr="00CF7F5A" w:rsidRDefault="006676D4" w:rsidP="00B259C9">
            <w:pPr>
              <w:pStyle w:val="NoSpacing"/>
              <w:rPr>
                <w:color w:val="0070C0"/>
                <w:sz w:val="16"/>
                <w:szCs w:val="16"/>
                <w:lang w:eastAsia="en-GB"/>
              </w:rPr>
            </w:pPr>
          </w:p>
        </w:tc>
        <w:tc>
          <w:tcPr>
            <w:tcW w:w="993" w:type="dxa"/>
            <w:vMerge/>
          </w:tcPr>
          <w:p w:rsidR="006676D4" w:rsidRPr="00CF7F5A" w:rsidRDefault="006676D4" w:rsidP="00B259C9">
            <w:pPr>
              <w:pStyle w:val="NoSpacing"/>
              <w:rPr>
                <w:color w:val="0070C0"/>
                <w:sz w:val="16"/>
                <w:szCs w:val="16"/>
                <w:lang w:eastAsia="en-GB"/>
              </w:rPr>
            </w:pPr>
          </w:p>
        </w:tc>
        <w:tc>
          <w:tcPr>
            <w:tcW w:w="1701" w:type="dxa"/>
            <w:vMerge/>
          </w:tcPr>
          <w:p w:rsidR="006676D4" w:rsidRPr="00CF7F5A" w:rsidRDefault="006676D4" w:rsidP="00B259C9">
            <w:pPr>
              <w:pStyle w:val="NoSpacing"/>
              <w:rPr>
                <w:color w:val="0070C0"/>
                <w:sz w:val="16"/>
                <w:szCs w:val="16"/>
                <w:lang w:eastAsia="en-GB"/>
              </w:rPr>
            </w:pPr>
          </w:p>
        </w:tc>
        <w:tc>
          <w:tcPr>
            <w:tcW w:w="992" w:type="dxa"/>
            <w:vMerge/>
          </w:tcPr>
          <w:p w:rsidR="006676D4" w:rsidRPr="00CF7F5A" w:rsidRDefault="006676D4" w:rsidP="00B259C9">
            <w:pPr>
              <w:pStyle w:val="NoSpacing"/>
              <w:rPr>
                <w:color w:val="0070C0"/>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Facility mean ADL score </w:t>
            </w:r>
          </w:p>
        </w:tc>
        <w:tc>
          <w:tcPr>
            <w:tcW w:w="1526"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OR</w:t>
            </w:r>
          </w:p>
        </w:tc>
        <w:tc>
          <w:tcPr>
            <w:tcW w:w="939"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color w:val="0070C0"/>
                <w:sz w:val="16"/>
                <w:szCs w:val="16"/>
                <w:lang w:eastAsia="en-GB"/>
              </w:rPr>
            </w:pPr>
          </w:p>
        </w:tc>
        <w:tc>
          <w:tcPr>
            <w:tcW w:w="851" w:type="dxa"/>
            <w:vMerge/>
          </w:tcPr>
          <w:p w:rsidR="006676D4" w:rsidRPr="00CF7F5A" w:rsidRDefault="006676D4" w:rsidP="00B259C9">
            <w:pPr>
              <w:pStyle w:val="NoSpacing"/>
              <w:rPr>
                <w:color w:val="0070C0"/>
                <w:sz w:val="16"/>
                <w:szCs w:val="16"/>
                <w:lang w:eastAsia="en-GB"/>
              </w:rPr>
            </w:pPr>
          </w:p>
        </w:tc>
        <w:tc>
          <w:tcPr>
            <w:tcW w:w="992" w:type="dxa"/>
            <w:vMerge/>
          </w:tcPr>
          <w:p w:rsidR="006676D4" w:rsidRPr="00CF7F5A" w:rsidRDefault="006676D4" w:rsidP="00B259C9">
            <w:pPr>
              <w:pStyle w:val="NoSpacing"/>
              <w:rPr>
                <w:color w:val="0070C0"/>
                <w:sz w:val="16"/>
                <w:szCs w:val="16"/>
                <w:lang w:eastAsia="en-GB"/>
              </w:rPr>
            </w:pPr>
          </w:p>
        </w:tc>
        <w:tc>
          <w:tcPr>
            <w:tcW w:w="992" w:type="dxa"/>
            <w:vMerge/>
          </w:tcPr>
          <w:p w:rsidR="006676D4" w:rsidRPr="00CF7F5A" w:rsidRDefault="006676D4" w:rsidP="00B259C9">
            <w:pPr>
              <w:pStyle w:val="NoSpacing"/>
              <w:rPr>
                <w:color w:val="0070C0"/>
                <w:sz w:val="16"/>
                <w:szCs w:val="16"/>
                <w:lang w:eastAsia="en-GB"/>
              </w:rPr>
            </w:pPr>
          </w:p>
        </w:tc>
        <w:tc>
          <w:tcPr>
            <w:tcW w:w="993" w:type="dxa"/>
            <w:vMerge/>
          </w:tcPr>
          <w:p w:rsidR="006676D4" w:rsidRPr="00CF7F5A" w:rsidRDefault="006676D4" w:rsidP="00B259C9">
            <w:pPr>
              <w:pStyle w:val="NoSpacing"/>
              <w:rPr>
                <w:color w:val="0070C0"/>
                <w:sz w:val="16"/>
                <w:szCs w:val="16"/>
                <w:lang w:eastAsia="en-GB"/>
              </w:rPr>
            </w:pPr>
          </w:p>
        </w:tc>
        <w:tc>
          <w:tcPr>
            <w:tcW w:w="1701" w:type="dxa"/>
            <w:vMerge/>
          </w:tcPr>
          <w:p w:rsidR="006676D4" w:rsidRPr="00CF7F5A" w:rsidRDefault="006676D4" w:rsidP="00B259C9">
            <w:pPr>
              <w:pStyle w:val="NoSpacing"/>
              <w:rPr>
                <w:color w:val="0070C0"/>
                <w:sz w:val="16"/>
                <w:szCs w:val="16"/>
                <w:lang w:eastAsia="en-GB"/>
              </w:rPr>
            </w:pPr>
          </w:p>
        </w:tc>
        <w:tc>
          <w:tcPr>
            <w:tcW w:w="992" w:type="dxa"/>
            <w:vMerge/>
          </w:tcPr>
          <w:p w:rsidR="006676D4" w:rsidRPr="00CF7F5A" w:rsidRDefault="006676D4" w:rsidP="00B259C9">
            <w:pPr>
              <w:pStyle w:val="NoSpacing"/>
              <w:rPr>
                <w:color w:val="0070C0"/>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Facility received federal citations </w:t>
            </w:r>
          </w:p>
        </w:tc>
        <w:tc>
          <w:tcPr>
            <w:tcW w:w="1526"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0.67</w:t>
            </w:r>
          </w:p>
        </w:tc>
        <w:tc>
          <w:tcPr>
            <w:tcW w:w="1134"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OR</w:t>
            </w:r>
          </w:p>
        </w:tc>
        <w:tc>
          <w:tcPr>
            <w:tcW w:w="939"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color w:val="0070C0"/>
                <w:sz w:val="16"/>
                <w:szCs w:val="16"/>
                <w:lang w:eastAsia="en-GB"/>
              </w:rPr>
            </w:pPr>
          </w:p>
        </w:tc>
        <w:tc>
          <w:tcPr>
            <w:tcW w:w="851" w:type="dxa"/>
            <w:vMerge/>
          </w:tcPr>
          <w:p w:rsidR="006676D4" w:rsidRPr="00CF7F5A" w:rsidRDefault="006676D4" w:rsidP="00B259C9">
            <w:pPr>
              <w:pStyle w:val="NoSpacing"/>
              <w:rPr>
                <w:color w:val="0070C0"/>
                <w:sz w:val="16"/>
                <w:szCs w:val="16"/>
                <w:lang w:eastAsia="en-GB"/>
              </w:rPr>
            </w:pPr>
          </w:p>
        </w:tc>
        <w:tc>
          <w:tcPr>
            <w:tcW w:w="992" w:type="dxa"/>
            <w:vMerge/>
          </w:tcPr>
          <w:p w:rsidR="006676D4" w:rsidRPr="00CF7F5A" w:rsidRDefault="006676D4" w:rsidP="00B259C9">
            <w:pPr>
              <w:pStyle w:val="NoSpacing"/>
              <w:rPr>
                <w:color w:val="0070C0"/>
                <w:sz w:val="16"/>
                <w:szCs w:val="16"/>
                <w:lang w:eastAsia="en-GB"/>
              </w:rPr>
            </w:pPr>
          </w:p>
        </w:tc>
        <w:tc>
          <w:tcPr>
            <w:tcW w:w="992" w:type="dxa"/>
            <w:vMerge/>
          </w:tcPr>
          <w:p w:rsidR="006676D4" w:rsidRPr="00CF7F5A" w:rsidRDefault="006676D4" w:rsidP="00B259C9">
            <w:pPr>
              <w:pStyle w:val="NoSpacing"/>
              <w:rPr>
                <w:color w:val="0070C0"/>
                <w:sz w:val="16"/>
                <w:szCs w:val="16"/>
                <w:lang w:eastAsia="en-GB"/>
              </w:rPr>
            </w:pPr>
          </w:p>
        </w:tc>
        <w:tc>
          <w:tcPr>
            <w:tcW w:w="993" w:type="dxa"/>
            <w:vMerge/>
          </w:tcPr>
          <w:p w:rsidR="006676D4" w:rsidRPr="00CF7F5A" w:rsidRDefault="006676D4" w:rsidP="00B259C9">
            <w:pPr>
              <w:pStyle w:val="NoSpacing"/>
              <w:rPr>
                <w:color w:val="0070C0"/>
                <w:sz w:val="16"/>
                <w:szCs w:val="16"/>
                <w:lang w:eastAsia="en-GB"/>
              </w:rPr>
            </w:pPr>
          </w:p>
        </w:tc>
        <w:tc>
          <w:tcPr>
            <w:tcW w:w="1701" w:type="dxa"/>
            <w:vMerge/>
          </w:tcPr>
          <w:p w:rsidR="006676D4" w:rsidRPr="00CF7F5A" w:rsidRDefault="006676D4" w:rsidP="00B259C9">
            <w:pPr>
              <w:pStyle w:val="NoSpacing"/>
              <w:rPr>
                <w:color w:val="0070C0"/>
                <w:sz w:val="16"/>
                <w:szCs w:val="16"/>
                <w:lang w:eastAsia="en-GB"/>
              </w:rPr>
            </w:pPr>
          </w:p>
        </w:tc>
        <w:tc>
          <w:tcPr>
            <w:tcW w:w="992" w:type="dxa"/>
            <w:vMerge/>
          </w:tcPr>
          <w:p w:rsidR="006676D4" w:rsidRPr="00CF7F5A" w:rsidRDefault="006676D4" w:rsidP="00B259C9">
            <w:pPr>
              <w:pStyle w:val="NoSpacing"/>
              <w:rPr>
                <w:color w:val="0070C0"/>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For profit status  (not for profit status reference)</w:t>
            </w:r>
          </w:p>
        </w:tc>
        <w:tc>
          <w:tcPr>
            <w:tcW w:w="1526"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0.42</w:t>
            </w:r>
          </w:p>
        </w:tc>
        <w:tc>
          <w:tcPr>
            <w:tcW w:w="1134"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OR</w:t>
            </w:r>
          </w:p>
        </w:tc>
        <w:tc>
          <w:tcPr>
            <w:tcW w:w="939"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0.01</w:t>
            </w:r>
          </w:p>
        </w:tc>
      </w:tr>
      <w:tr w:rsidR="006676D4" w:rsidRPr="00CF7F5A" w:rsidTr="00B259C9">
        <w:trPr>
          <w:trHeight w:val="20"/>
        </w:trPr>
        <w:tc>
          <w:tcPr>
            <w:tcW w:w="1242" w:type="dxa"/>
            <w:vMerge/>
          </w:tcPr>
          <w:p w:rsidR="006676D4" w:rsidRPr="00CF7F5A" w:rsidRDefault="006676D4" w:rsidP="00B259C9">
            <w:pPr>
              <w:pStyle w:val="NoSpacing"/>
              <w:rPr>
                <w:color w:val="0070C0"/>
                <w:sz w:val="16"/>
                <w:szCs w:val="16"/>
                <w:lang w:eastAsia="en-GB"/>
              </w:rPr>
            </w:pPr>
          </w:p>
        </w:tc>
        <w:tc>
          <w:tcPr>
            <w:tcW w:w="851" w:type="dxa"/>
            <w:vMerge/>
          </w:tcPr>
          <w:p w:rsidR="006676D4" w:rsidRPr="00CF7F5A" w:rsidRDefault="006676D4" w:rsidP="00B259C9">
            <w:pPr>
              <w:pStyle w:val="NoSpacing"/>
              <w:rPr>
                <w:color w:val="0070C0"/>
                <w:sz w:val="16"/>
                <w:szCs w:val="16"/>
                <w:lang w:eastAsia="en-GB"/>
              </w:rPr>
            </w:pPr>
          </w:p>
        </w:tc>
        <w:tc>
          <w:tcPr>
            <w:tcW w:w="992" w:type="dxa"/>
            <w:vMerge/>
          </w:tcPr>
          <w:p w:rsidR="006676D4" w:rsidRPr="00CF7F5A" w:rsidRDefault="006676D4" w:rsidP="00B259C9">
            <w:pPr>
              <w:pStyle w:val="NoSpacing"/>
              <w:rPr>
                <w:color w:val="0070C0"/>
                <w:sz w:val="16"/>
                <w:szCs w:val="16"/>
                <w:lang w:eastAsia="en-GB"/>
              </w:rPr>
            </w:pPr>
          </w:p>
        </w:tc>
        <w:tc>
          <w:tcPr>
            <w:tcW w:w="992" w:type="dxa"/>
            <w:vMerge/>
          </w:tcPr>
          <w:p w:rsidR="006676D4" w:rsidRPr="00CF7F5A" w:rsidRDefault="006676D4" w:rsidP="00B259C9">
            <w:pPr>
              <w:pStyle w:val="NoSpacing"/>
              <w:rPr>
                <w:color w:val="0070C0"/>
                <w:sz w:val="16"/>
                <w:szCs w:val="16"/>
                <w:lang w:eastAsia="en-GB"/>
              </w:rPr>
            </w:pPr>
          </w:p>
        </w:tc>
        <w:tc>
          <w:tcPr>
            <w:tcW w:w="993" w:type="dxa"/>
            <w:vMerge/>
          </w:tcPr>
          <w:p w:rsidR="006676D4" w:rsidRPr="00CF7F5A" w:rsidRDefault="006676D4" w:rsidP="00B259C9">
            <w:pPr>
              <w:pStyle w:val="NoSpacing"/>
              <w:rPr>
                <w:color w:val="0070C0"/>
                <w:sz w:val="16"/>
                <w:szCs w:val="16"/>
                <w:lang w:eastAsia="en-GB"/>
              </w:rPr>
            </w:pPr>
          </w:p>
        </w:tc>
        <w:tc>
          <w:tcPr>
            <w:tcW w:w="1701" w:type="dxa"/>
            <w:vMerge/>
          </w:tcPr>
          <w:p w:rsidR="006676D4" w:rsidRPr="00CF7F5A" w:rsidRDefault="006676D4" w:rsidP="00B259C9">
            <w:pPr>
              <w:pStyle w:val="NoSpacing"/>
              <w:rPr>
                <w:color w:val="0070C0"/>
                <w:sz w:val="16"/>
                <w:szCs w:val="16"/>
                <w:lang w:eastAsia="en-GB"/>
              </w:rPr>
            </w:pPr>
          </w:p>
        </w:tc>
        <w:tc>
          <w:tcPr>
            <w:tcW w:w="992" w:type="dxa"/>
            <w:vMerge/>
          </w:tcPr>
          <w:p w:rsidR="006676D4" w:rsidRPr="00CF7F5A" w:rsidRDefault="006676D4" w:rsidP="00B259C9">
            <w:pPr>
              <w:pStyle w:val="NoSpacing"/>
              <w:rPr>
                <w:color w:val="0070C0"/>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Functioning (Katz Index of Activities of Daily Living)</w:t>
            </w:r>
          </w:p>
        </w:tc>
        <w:tc>
          <w:tcPr>
            <w:tcW w:w="1526"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OR</w:t>
            </w:r>
          </w:p>
        </w:tc>
        <w:tc>
          <w:tcPr>
            <w:tcW w:w="939"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color w:val="0070C0"/>
                <w:sz w:val="16"/>
                <w:szCs w:val="16"/>
                <w:lang w:eastAsia="en-GB"/>
              </w:rPr>
            </w:pPr>
          </w:p>
        </w:tc>
        <w:tc>
          <w:tcPr>
            <w:tcW w:w="851" w:type="dxa"/>
            <w:vMerge/>
          </w:tcPr>
          <w:p w:rsidR="006676D4" w:rsidRPr="00CF7F5A" w:rsidRDefault="006676D4" w:rsidP="00B259C9">
            <w:pPr>
              <w:pStyle w:val="NoSpacing"/>
              <w:rPr>
                <w:color w:val="0070C0"/>
                <w:sz w:val="16"/>
                <w:szCs w:val="16"/>
                <w:lang w:eastAsia="en-GB"/>
              </w:rPr>
            </w:pPr>
          </w:p>
        </w:tc>
        <w:tc>
          <w:tcPr>
            <w:tcW w:w="992" w:type="dxa"/>
            <w:vMerge/>
          </w:tcPr>
          <w:p w:rsidR="006676D4" w:rsidRPr="00CF7F5A" w:rsidRDefault="006676D4" w:rsidP="00B259C9">
            <w:pPr>
              <w:pStyle w:val="NoSpacing"/>
              <w:rPr>
                <w:color w:val="0070C0"/>
                <w:sz w:val="16"/>
                <w:szCs w:val="16"/>
                <w:lang w:eastAsia="en-GB"/>
              </w:rPr>
            </w:pPr>
          </w:p>
        </w:tc>
        <w:tc>
          <w:tcPr>
            <w:tcW w:w="992" w:type="dxa"/>
            <w:vMerge/>
          </w:tcPr>
          <w:p w:rsidR="006676D4" w:rsidRPr="00CF7F5A" w:rsidRDefault="006676D4" w:rsidP="00B259C9">
            <w:pPr>
              <w:pStyle w:val="NoSpacing"/>
              <w:rPr>
                <w:color w:val="0070C0"/>
                <w:sz w:val="16"/>
                <w:szCs w:val="16"/>
                <w:lang w:eastAsia="en-GB"/>
              </w:rPr>
            </w:pPr>
          </w:p>
        </w:tc>
        <w:tc>
          <w:tcPr>
            <w:tcW w:w="993" w:type="dxa"/>
            <w:vMerge/>
          </w:tcPr>
          <w:p w:rsidR="006676D4" w:rsidRPr="00CF7F5A" w:rsidRDefault="006676D4" w:rsidP="00B259C9">
            <w:pPr>
              <w:pStyle w:val="NoSpacing"/>
              <w:rPr>
                <w:color w:val="0070C0"/>
                <w:sz w:val="16"/>
                <w:szCs w:val="16"/>
                <w:lang w:eastAsia="en-GB"/>
              </w:rPr>
            </w:pPr>
          </w:p>
        </w:tc>
        <w:tc>
          <w:tcPr>
            <w:tcW w:w="1701" w:type="dxa"/>
            <w:vMerge/>
          </w:tcPr>
          <w:p w:rsidR="006676D4" w:rsidRPr="00CF7F5A" w:rsidRDefault="006676D4" w:rsidP="00B259C9">
            <w:pPr>
              <w:pStyle w:val="NoSpacing"/>
              <w:rPr>
                <w:color w:val="0070C0"/>
                <w:sz w:val="16"/>
                <w:szCs w:val="16"/>
                <w:lang w:eastAsia="en-GB"/>
              </w:rPr>
            </w:pPr>
          </w:p>
        </w:tc>
        <w:tc>
          <w:tcPr>
            <w:tcW w:w="992" w:type="dxa"/>
            <w:vMerge/>
          </w:tcPr>
          <w:p w:rsidR="006676D4" w:rsidRPr="00CF7F5A" w:rsidRDefault="006676D4" w:rsidP="00B259C9">
            <w:pPr>
              <w:pStyle w:val="NoSpacing"/>
              <w:rPr>
                <w:color w:val="0070C0"/>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Length of stay &gt; 3months </w:t>
            </w:r>
          </w:p>
        </w:tc>
        <w:tc>
          <w:tcPr>
            <w:tcW w:w="1526"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OR</w:t>
            </w:r>
          </w:p>
        </w:tc>
        <w:tc>
          <w:tcPr>
            <w:tcW w:w="939"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color w:val="0070C0"/>
                <w:sz w:val="16"/>
                <w:szCs w:val="16"/>
                <w:lang w:eastAsia="en-GB"/>
              </w:rPr>
            </w:pPr>
          </w:p>
        </w:tc>
        <w:tc>
          <w:tcPr>
            <w:tcW w:w="851" w:type="dxa"/>
            <w:vMerge/>
          </w:tcPr>
          <w:p w:rsidR="006676D4" w:rsidRPr="00CF7F5A" w:rsidRDefault="006676D4" w:rsidP="00B259C9">
            <w:pPr>
              <w:pStyle w:val="NoSpacing"/>
              <w:rPr>
                <w:color w:val="0070C0"/>
                <w:sz w:val="16"/>
                <w:szCs w:val="16"/>
                <w:lang w:eastAsia="en-GB"/>
              </w:rPr>
            </w:pPr>
          </w:p>
        </w:tc>
        <w:tc>
          <w:tcPr>
            <w:tcW w:w="992" w:type="dxa"/>
            <w:vMerge/>
          </w:tcPr>
          <w:p w:rsidR="006676D4" w:rsidRPr="00CF7F5A" w:rsidRDefault="006676D4" w:rsidP="00B259C9">
            <w:pPr>
              <w:pStyle w:val="NoSpacing"/>
              <w:rPr>
                <w:color w:val="0070C0"/>
                <w:sz w:val="16"/>
                <w:szCs w:val="16"/>
                <w:lang w:eastAsia="en-GB"/>
              </w:rPr>
            </w:pPr>
          </w:p>
        </w:tc>
        <w:tc>
          <w:tcPr>
            <w:tcW w:w="992" w:type="dxa"/>
            <w:vMerge/>
          </w:tcPr>
          <w:p w:rsidR="006676D4" w:rsidRPr="00CF7F5A" w:rsidRDefault="006676D4" w:rsidP="00B259C9">
            <w:pPr>
              <w:pStyle w:val="NoSpacing"/>
              <w:rPr>
                <w:color w:val="0070C0"/>
                <w:sz w:val="16"/>
                <w:szCs w:val="16"/>
                <w:lang w:eastAsia="en-GB"/>
              </w:rPr>
            </w:pPr>
          </w:p>
        </w:tc>
        <w:tc>
          <w:tcPr>
            <w:tcW w:w="993" w:type="dxa"/>
            <w:vMerge/>
          </w:tcPr>
          <w:p w:rsidR="006676D4" w:rsidRPr="00CF7F5A" w:rsidRDefault="006676D4" w:rsidP="00B259C9">
            <w:pPr>
              <w:pStyle w:val="NoSpacing"/>
              <w:rPr>
                <w:color w:val="0070C0"/>
                <w:sz w:val="16"/>
                <w:szCs w:val="16"/>
                <w:lang w:eastAsia="en-GB"/>
              </w:rPr>
            </w:pPr>
          </w:p>
        </w:tc>
        <w:tc>
          <w:tcPr>
            <w:tcW w:w="1701" w:type="dxa"/>
            <w:vMerge/>
          </w:tcPr>
          <w:p w:rsidR="006676D4" w:rsidRPr="00CF7F5A" w:rsidRDefault="006676D4" w:rsidP="00B259C9">
            <w:pPr>
              <w:pStyle w:val="NoSpacing"/>
              <w:rPr>
                <w:color w:val="0070C0"/>
                <w:sz w:val="16"/>
                <w:szCs w:val="16"/>
                <w:lang w:eastAsia="en-GB"/>
              </w:rPr>
            </w:pPr>
          </w:p>
        </w:tc>
        <w:tc>
          <w:tcPr>
            <w:tcW w:w="992" w:type="dxa"/>
            <w:vMerge/>
          </w:tcPr>
          <w:p w:rsidR="006676D4" w:rsidRPr="00CF7F5A" w:rsidRDefault="006676D4" w:rsidP="00B259C9">
            <w:pPr>
              <w:pStyle w:val="NoSpacing"/>
              <w:rPr>
                <w:color w:val="0070C0"/>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Mean organised activity days/resident/month (&lt;3 reference vs &gt;6)</w:t>
            </w:r>
          </w:p>
        </w:tc>
        <w:tc>
          <w:tcPr>
            <w:tcW w:w="1526"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0.45</w:t>
            </w:r>
          </w:p>
        </w:tc>
        <w:tc>
          <w:tcPr>
            <w:tcW w:w="1134"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OR</w:t>
            </w:r>
          </w:p>
        </w:tc>
        <w:tc>
          <w:tcPr>
            <w:tcW w:w="939"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0.05</w:t>
            </w:r>
          </w:p>
        </w:tc>
      </w:tr>
      <w:tr w:rsidR="006676D4" w:rsidRPr="00CF7F5A" w:rsidTr="00B259C9">
        <w:trPr>
          <w:trHeight w:val="20"/>
        </w:trPr>
        <w:tc>
          <w:tcPr>
            <w:tcW w:w="1242" w:type="dxa"/>
            <w:vMerge/>
            <w:hideMark/>
          </w:tcPr>
          <w:p w:rsidR="006676D4" w:rsidRPr="00CF7F5A" w:rsidRDefault="006676D4" w:rsidP="00B259C9">
            <w:pPr>
              <w:pStyle w:val="NoSpacing"/>
              <w:rPr>
                <w:color w:val="0070C0"/>
                <w:sz w:val="16"/>
                <w:szCs w:val="16"/>
                <w:lang w:eastAsia="en-GB"/>
              </w:rPr>
            </w:pPr>
          </w:p>
        </w:tc>
        <w:tc>
          <w:tcPr>
            <w:tcW w:w="851" w:type="dxa"/>
            <w:vMerge/>
            <w:hideMark/>
          </w:tcPr>
          <w:p w:rsidR="006676D4" w:rsidRPr="00CF7F5A" w:rsidRDefault="006676D4" w:rsidP="00B259C9">
            <w:pPr>
              <w:pStyle w:val="NoSpacing"/>
              <w:rPr>
                <w:color w:val="0070C0"/>
                <w:sz w:val="16"/>
                <w:szCs w:val="16"/>
                <w:lang w:eastAsia="en-GB"/>
              </w:rPr>
            </w:pPr>
          </w:p>
        </w:tc>
        <w:tc>
          <w:tcPr>
            <w:tcW w:w="992" w:type="dxa"/>
            <w:vMerge/>
            <w:hideMark/>
          </w:tcPr>
          <w:p w:rsidR="006676D4" w:rsidRPr="00CF7F5A" w:rsidRDefault="006676D4" w:rsidP="00B259C9">
            <w:pPr>
              <w:pStyle w:val="NoSpacing"/>
              <w:rPr>
                <w:color w:val="0070C0"/>
                <w:sz w:val="16"/>
                <w:szCs w:val="16"/>
                <w:lang w:eastAsia="en-GB"/>
              </w:rPr>
            </w:pPr>
          </w:p>
        </w:tc>
        <w:tc>
          <w:tcPr>
            <w:tcW w:w="992" w:type="dxa"/>
            <w:vMerge/>
            <w:hideMark/>
          </w:tcPr>
          <w:p w:rsidR="006676D4" w:rsidRPr="00CF7F5A" w:rsidRDefault="006676D4" w:rsidP="00B259C9">
            <w:pPr>
              <w:pStyle w:val="NoSpacing"/>
              <w:rPr>
                <w:color w:val="0070C0"/>
                <w:sz w:val="16"/>
                <w:szCs w:val="16"/>
                <w:lang w:eastAsia="en-GB"/>
              </w:rPr>
            </w:pPr>
          </w:p>
        </w:tc>
        <w:tc>
          <w:tcPr>
            <w:tcW w:w="993" w:type="dxa"/>
            <w:vMerge/>
            <w:hideMark/>
          </w:tcPr>
          <w:p w:rsidR="006676D4" w:rsidRPr="00CF7F5A" w:rsidRDefault="006676D4" w:rsidP="00B259C9">
            <w:pPr>
              <w:pStyle w:val="NoSpacing"/>
              <w:rPr>
                <w:color w:val="0070C0"/>
                <w:sz w:val="16"/>
                <w:szCs w:val="16"/>
                <w:lang w:eastAsia="en-GB"/>
              </w:rPr>
            </w:pPr>
          </w:p>
        </w:tc>
        <w:tc>
          <w:tcPr>
            <w:tcW w:w="1701" w:type="dxa"/>
            <w:vMerge/>
            <w:hideMark/>
          </w:tcPr>
          <w:p w:rsidR="006676D4" w:rsidRPr="00CF7F5A" w:rsidRDefault="006676D4" w:rsidP="00B259C9">
            <w:pPr>
              <w:pStyle w:val="NoSpacing"/>
              <w:rPr>
                <w:color w:val="0070C0"/>
                <w:sz w:val="16"/>
                <w:szCs w:val="16"/>
                <w:lang w:eastAsia="en-GB"/>
              </w:rPr>
            </w:pPr>
          </w:p>
        </w:tc>
        <w:tc>
          <w:tcPr>
            <w:tcW w:w="992" w:type="dxa"/>
            <w:vMerge/>
            <w:hideMark/>
          </w:tcPr>
          <w:p w:rsidR="006676D4" w:rsidRPr="00CF7F5A" w:rsidRDefault="006676D4" w:rsidP="00B259C9">
            <w:pPr>
              <w:pStyle w:val="NoSpacing"/>
              <w:rPr>
                <w:color w:val="0070C0"/>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Mean organised activity days/resident/month (&lt;3 reference vs 3-6)</w:t>
            </w:r>
          </w:p>
        </w:tc>
        <w:tc>
          <w:tcPr>
            <w:tcW w:w="1526"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0.63</w:t>
            </w:r>
          </w:p>
        </w:tc>
        <w:tc>
          <w:tcPr>
            <w:tcW w:w="1134"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OR</w:t>
            </w:r>
          </w:p>
        </w:tc>
        <w:tc>
          <w:tcPr>
            <w:tcW w:w="939"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0.05</w:t>
            </w:r>
          </w:p>
        </w:tc>
      </w:tr>
      <w:tr w:rsidR="006676D4" w:rsidRPr="00CF7F5A" w:rsidTr="00B259C9">
        <w:trPr>
          <w:trHeight w:val="20"/>
        </w:trPr>
        <w:tc>
          <w:tcPr>
            <w:tcW w:w="1242" w:type="dxa"/>
            <w:vMerge/>
            <w:hideMark/>
          </w:tcPr>
          <w:p w:rsidR="006676D4" w:rsidRPr="00CF7F5A" w:rsidRDefault="006676D4" w:rsidP="00B259C9">
            <w:pPr>
              <w:pStyle w:val="NoSpacing"/>
              <w:rPr>
                <w:color w:val="0070C0"/>
                <w:sz w:val="16"/>
                <w:szCs w:val="16"/>
                <w:lang w:eastAsia="en-GB"/>
              </w:rPr>
            </w:pPr>
          </w:p>
        </w:tc>
        <w:tc>
          <w:tcPr>
            <w:tcW w:w="851" w:type="dxa"/>
            <w:vMerge/>
            <w:hideMark/>
          </w:tcPr>
          <w:p w:rsidR="006676D4" w:rsidRPr="00CF7F5A" w:rsidRDefault="006676D4" w:rsidP="00B259C9">
            <w:pPr>
              <w:pStyle w:val="NoSpacing"/>
              <w:rPr>
                <w:color w:val="0070C0"/>
                <w:sz w:val="16"/>
                <w:szCs w:val="16"/>
                <w:lang w:eastAsia="en-GB"/>
              </w:rPr>
            </w:pPr>
          </w:p>
        </w:tc>
        <w:tc>
          <w:tcPr>
            <w:tcW w:w="992" w:type="dxa"/>
            <w:vMerge/>
            <w:hideMark/>
          </w:tcPr>
          <w:p w:rsidR="006676D4" w:rsidRPr="00CF7F5A" w:rsidRDefault="006676D4" w:rsidP="00B259C9">
            <w:pPr>
              <w:pStyle w:val="NoSpacing"/>
              <w:rPr>
                <w:color w:val="0070C0"/>
                <w:sz w:val="16"/>
                <w:szCs w:val="16"/>
                <w:lang w:eastAsia="en-GB"/>
              </w:rPr>
            </w:pPr>
          </w:p>
        </w:tc>
        <w:tc>
          <w:tcPr>
            <w:tcW w:w="992" w:type="dxa"/>
            <w:vMerge/>
            <w:hideMark/>
          </w:tcPr>
          <w:p w:rsidR="006676D4" w:rsidRPr="00CF7F5A" w:rsidRDefault="006676D4" w:rsidP="00B259C9">
            <w:pPr>
              <w:pStyle w:val="NoSpacing"/>
              <w:rPr>
                <w:color w:val="0070C0"/>
                <w:sz w:val="16"/>
                <w:szCs w:val="16"/>
                <w:lang w:eastAsia="en-GB"/>
              </w:rPr>
            </w:pPr>
          </w:p>
        </w:tc>
        <w:tc>
          <w:tcPr>
            <w:tcW w:w="993" w:type="dxa"/>
            <w:vMerge/>
            <w:hideMark/>
          </w:tcPr>
          <w:p w:rsidR="006676D4" w:rsidRPr="00CF7F5A" w:rsidRDefault="006676D4" w:rsidP="00B259C9">
            <w:pPr>
              <w:pStyle w:val="NoSpacing"/>
              <w:rPr>
                <w:color w:val="0070C0"/>
                <w:sz w:val="16"/>
                <w:szCs w:val="16"/>
                <w:lang w:eastAsia="en-GB"/>
              </w:rPr>
            </w:pPr>
          </w:p>
        </w:tc>
        <w:tc>
          <w:tcPr>
            <w:tcW w:w="1701" w:type="dxa"/>
            <w:vMerge/>
            <w:hideMark/>
          </w:tcPr>
          <w:p w:rsidR="006676D4" w:rsidRPr="00CF7F5A" w:rsidRDefault="006676D4" w:rsidP="00B259C9">
            <w:pPr>
              <w:pStyle w:val="NoSpacing"/>
              <w:rPr>
                <w:color w:val="0070C0"/>
                <w:sz w:val="16"/>
                <w:szCs w:val="16"/>
                <w:lang w:eastAsia="en-GB"/>
              </w:rPr>
            </w:pPr>
          </w:p>
        </w:tc>
        <w:tc>
          <w:tcPr>
            <w:tcW w:w="992" w:type="dxa"/>
            <w:vMerge/>
            <w:hideMark/>
          </w:tcPr>
          <w:p w:rsidR="006676D4" w:rsidRPr="00CF7F5A" w:rsidRDefault="006676D4" w:rsidP="00B259C9">
            <w:pPr>
              <w:pStyle w:val="NoSpacing"/>
              <w:rPr>
                <w:color w:val="0070C0"/>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Number of beds</w:t>
            </w:r>
          </w:p>
        </w:tc>
        <w:tc>
          <w:tcPr>
            <w:tcW w:w="1526"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OR</w:t>
            </w:r>
          </w:p>
        </w:tc>
        <w:tc>
          <w:tcPr>
            <w:tcW w:w="939"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color w:val="0070C0"/>
                <w:sz w:val="16"/>
                <w:szCs w:val="16"/>
                <w:lang w:eastAsia="en-GB"/>
              </w:rPr>
            </w:pPr>
          </w:p>
        </w:tc>
        <w:tc>
          <w:tcPr>
            <w:tcW w:w="851" w:type="dxa"/>
            <w:vMerge/>
            <w:hideMark/>
          </w:tcPr>
          <w:p w:rsidR="006676D4" w:rsidRPr="00CF7F5A" w:rsidRDefault="006676D4" w:rsidP="00B259C9">
            <w:pPr>
              <w:pStyle w:val="NoSpacing"/>
              <w:rPr>
                <w:color w:val="0070C0"/>
                <w:sz w:val="16"/>
                <w:szCs w:val="16"/>
                <w:lang w:eastAsia="en-GB"/>
              </w:rPr>
            </w:pPr>
          </w:p>
        </w:tc>
        <w:tc>
          <w:tcPr>
            <w:tcW w:w="992" w:type="dxa"/>
            <w:vMerge/>
            <w:hideMark/>
          </w:tcPr>
          <w:p w:rsidR="006676D4" w:rsidRPr="00CF7F5A" w:rsidRDefault="006676D4" w:rsidP="00B259C9">
            <w:pPr>
              <w:pStyle w:val="NoSpacing"/>
              <w:rPr>
                <w:color w:val="0070C0"/>
                <w:sz w:val="16"/>
                <w:szCs w:val="16"/>
                <w:lang w:eastAsia="en-GB"/>
              </w:rPr>
            </w:pPr>
          </w:p>
        </w:tc>
        <w:tc>
          <w:tcPr>
            <w:tcW w:w="992" w:type="dxa"/>
            <w:vMerge/>
            <w:hideMark/>
          </w:tcPr>
          <w:p w:rsidR="006676D4" w:rsidRPr="00CF7F5A" w:rsidRDefault="006676D4" w:rsidP="00B259C9">
            <w:pPr>
              <w:pStyle w:val="NoSpacing"/>
              <w:rPr>
                <w:color w:val="0070C0"/>
                <w:sz w:val="16"/>
                <w:szCs w:val="16"/>
                <w:lang w:eastAsia="en-GB"/>
              </w:rPr>
            </w:pPr>
          </w:p>
        </w:tc>
        <w:tc>
          <w:tcPr>
            <w:tcW w:w="993" w:type="dxa"/>
            <w:vMerge/>
            <w:hideMark/>
          </w:tcPr>
          <w:p w:rsidR="006676D4" w:rsidRPr="00CF7F5A" w:rsidRDefault="006676D4" w:rsidP="00B259C9">
            <w:pPr>
              <w:pStyle w:val="NoSpacing"/>
              <w:rPr>
                <w:color w:val="0070C0"/>
                <w:sz w:val="16"/>
                <w:szCs w:val="16"/>
                <w:lang w:eastAsia="en-GB"/>
              </w:rPr>
            </w:pPr>
          </w:p>
        </w:tc>
        <w:tc>
          <w:tcPr>
            <w:tcW w:w="1701" w:type="dxa"/>
            <w:vMerge/>
            <w:hideMark/>
          </w:tcPr>
          <w:p w:rsidR="006676D4" w:rsidRPr="00CF7F5A" w:rsidRDefault="006676D4" w:rsidP="00B259C9">
            <w:pPr>
              <w:pStyle w:val="NoSpacing"/>
              <w:rPr>
                <w:color w:val="0070C0"/>
                <w:sz w:val="16"/>
                <w:szCs w:val="16"/>
                <w:lang w:eastAsia="en-GB"/>
              </w:rPr>
            </w:pPr>
          </w:p>
        </w:tc>
        <w:tc>
          <w:tcPr>
            <w:tcW w:w="992" w:type="dxa"/>
            <w:vMerge/>
            <w:hideMark/>
          </w:tcPr>
          <w:p w:rsidR="006676D4" w:rsidRPr="00CF7F5A" w:rsidRDefault="006676D4" w:rsidP="00B259C9">
            <w:pPr>
              <w:pStyle w:val="NoSpacing"/>
              <w:rPr>
                <w:color w:val="0070C0"/>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Operating cost </w:t>
            </w:r>
          </w:p>
        </w:tc>
        <w:tc>
          <w:tcPr>
            <w:tcW w:w="1526"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OR</w:t>
            </w:r>
          </w:p>
        </w:tc>
        <w:tc>
          <w:tcPr>
            <w:tcW w:w="939"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color w:val="0070C0"/>
                <w:sz w:val="16"/>
                <w:szCs w:val="16"/>
                <w:lang w:eastAsia="en-GB"/>
              </w:rPr>
            </w:pPr>
          </w:p>
        </w:tc>
        <w:tc>
          <w:tcPr>
            <w:tcW w:w="851" w:type="dxa"/>
            <w:vMerge/>
            <w:hideMark/>
          </w:tcPr>
          <w:p w:rsidR="006676D4" w:rsidRPr="00CF7F5A" w:rsidRDefault="006676D4" w:rsidP="00B259C9">
            <w:pPr>
              <w:pStyle w:val="NoSpacing"/>
              <w:rPr>
                <w:color w:val="0070C0"/>
                <w:sz w:val="16"/>
                <w:szCs w:val="16"/>
                <w:lang w:eastAsia="en-GB"/>
              </w:rPr>
            </w:pPr>
          </w:p>
        </w:tc>
        <w:tc>
          <w:tcPr>
            <w:tcW w:w="992" w:type="dxa"/>
            <w:vMerge/>
            <w:hideMark/>
          </w:tcPr>
          <w:p w:rsidR="006676D4" w:rsidRPr="00CF7F5A" w:rsidRDefault="006676D4" w:rsidP="00B259C9">
            <w:pPr>
              <w:pStyle w:val="NoSpacing"/>
              <w:rPr>
                <w:color w:val="0070C0"/>
                <w:sz w:val="16"/>
                <w:szCs w:val="16"/>
                <w:lang w:eastAsia="en-GB"/>
              </w:rPr>
            </w:pPr>
          </w:p>
        </w:tc>
        <w:tc>
          <w:tcPr>
            <w:tcW w:w="992" w:type="dxa"/>
            <w:vMerge/>
            <w:hideMark/>
          </w:tcPr>
          <w:p w:rsidR="006676D4" w:rsidRPr="00CF7F5A" w:rsidRDefault="006676D4" w:rsidP="00B259C9">
            <w:pPr>
              <w:pStyle w:val="NoSpacing"/>
              <w:rPr>
                <w:color w:val="0070C0"/>
                <w:sz w:val="16"/>
                <w:szCs w:val="16"/>
                <w:lang w:eastAsia="en-GB"/>
              </w:rPr>
            </w:pPr>
          </w:p>
        </w:tc>
        <w:tc>
          <w:tcPr>
            <w:tcW w:w="993" w:type="dxa"/>
            <w:vMerge/>
            <w:hideMark/>
          </w:tcPr>
          <w:p w:rsidR="006676D4" w:rsidRPr="00CF7F5A" w:rsidRDefault="006676D4" w:rsidP="00B259C9">
            <w:pPr>
              <w:pStyle w:val="NoSpacing"/>
              <w:rPr>
                <w:color w:val="0070C0"/>
                <w:sz w:val="16"/>
                <w:szCs w:val="16"/>
                <w:lang w:eastAsia="en-GB"/>
              </w:rPr>
            </w:pPr>
          </w:p>
        </w:tc>
        <w:tc>
          <w:tcPr>
            <w:tcW w:w="1701" w:type="dxa"/>
            <w:vMerge/>
            <w:hideMark/>
          </w:tcPr>
          <w:p w:rsidR="006676D4" w:rsidRPr="00CF7F5A" w:rsidRDefault="006676D4" w:rsidP="00B259C9">
            <w:pPr>
              <w:pStyle w:val="NoSpacing"/>
              <w:rPr>
                <w:color w:val="0070C0"/>
                <w:sz w:val="16"/>
                <w:szCs w:val="16"/>
                <w:lang w:eastAsia="en-GB"/>
              </w:rPr>
            </w:pPr>
          </w:p>
        </w:tc>
        <w:tc>
          <w:tcPr>
            <w:tcW w:w="992" w:type="dxa"/>
            <w:vMerge/>
            <w:hideMark/>
          </w:tcPr>
          <w:p w:rsidR="006676D4" w:rsidRPr="00CF7F5A" w:rsidRDefault="006676D4" w:rsidP="00B259C9">
            <w:pPr>
              <w:pStyle w:val="NoSpacing"/>
              <w:rPr>
                <w:color w:val="0070C0"/>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Percentage of residents with more than 7 medications </w:t>
            </w:r>
          </w:p>
        </w:tc>
        <w:tc>
          <w:tcPr>
            <w:tcW w:w="1526"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OR</w:t>
            </w:r>
          </w:p>
        </w:tc>
        <w:tc>
          <w:tcPr>
            <w:tcW w:w="939"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color w:val="0070C0"/>
                <w:sz w:val="16"/>
                <w:szCs w:val="16"/>
                <w:lang w:eastAsia="en-GB"/>
              </w:rPr>
            </w:pPr>
          </w:p>
        </w:tc>
        <w:tc>
          <w:tcPr>
            <w:tcW w:w="851" w:type="dxa"/>
            <w:vMerge/>
            <w:hideMark/>
          </w:tcPr>
          <w:p w:rsidR="006676D4" w:rsidRPr="00CF7F5A" w:rsidRDefault="006676D4" w:rsidP="00B259C9">
            <w:pPr>
              <w:pStyle w:val="NoSpacing"/>
              <w:rPr>
                <w:color w:val="0070C0"/>
                <w:sz w:val="16"/>
                <w:szCs w:val="16"/>
                <w:lang w:eastAsia="en-GB"/>
              </w:rPr>
            </w:pPr>
          </w:p>
        </w:tc>
        <w:tc>
          <w:tcPr>
            <w:tcW w:w="992" w:type="dxa"/>
            <w:vMerge/>
            <w:hideMark/>
          </w:tcPr>
          <w:p w:rsidR="006676D4" w:rsidRPr="00CF7F5A" w:rsidRDefault="006676D4" w:rsidP="00B259C9">
            <w:pPr>
              <w:pStyle w:val="NoSpacing"/>
              <w:rPr>
                <w:color w:val="0070C0"/>
                <w:sz w:val="16"/>
                <w:szCs w:val="16"/>
                <w:lang w:eastAsia="en-GB"/>
              </w:rPr>
            </w:pPr>
          </w:p>
        </w:tc>
        <w:tc>
          <w:tcPr>
            <w:tcW w:w="992" w:type="dxa"/>
            <w:vMerge/>
            <w:hideMark/>
          </w:tcPr>
          <w:p w:rsidR="006676D4" w:rsidRPr="00CF7F5A" w:rsidRDefault="006676D4" w:rsidP="00B259C9">
            <w:pPr>
              <w:pStyle w:val="NoSpacing"/>
              <w:rPr>
                <w:color w:val="0070C0"/>
                <w:sz w:val="16"/>
                <w:szCs w:val="16"/>
                <w:lang w:eastAsia="en-GB"/>
              </w:rPr>
            </w:pPr>
          </w:p>
        </w:tc>
        <w:tc>
          <w:tcPr>
            <w:tcW w:w="993" w:type="dxa"/>
            <w:vMerge/>
            <w:hideMark/>
          </w:tcPr>
          <w:p w:rsidR="006676D4" w:rsidRPr="00CF7F5A" w:rsidRDefault="006676D4" w:rsidP="00B259C9">
            <w:pPr>
              <w:pStyle w:val="NoSpacing"/>
              <w:rPr>
                <w:color w:val="0070C0"/>
                <w:sz w:val="16"/>
                <w:szCs w:val="16"/>
                <w:lang w:eastAsia="en-GB"/>
              </w:rPr>
            </w:pPr>
          </w:p>
        </w:tc>
        <w:tc>
          <w:tcPr>
            <w:tcW w:w="1701" w:type="dxa"/>
            <w:vMerge/>
            <w:hideMark/>
          </w:tcPr>
          <w:p w:rsidR="006676D4" w:rsidRPr="00CF7F5A" w:rsidRDefault="006676D4" w:rsidP="00B259C9">
            <w:pPr>
              <w:pStyle w:val="NoSpacing"/>
              <w:rPr>
                <w:color w:val="0070C0"/>
                <w:sz w:val="16"/>
                <w:szCs w:val="16"/>
                <w:lang w:eastAsia="en-GB"/>
              </w:rPr>
            </w:pPr>
          </w:p>
        </w:tc>
        <w:tc>
          <w:tcPr>
            <w:tcW w:w="992" w:type="dxa"/>
            <w:vMerge/>
            <w:hideMark/>
          </w:tcPr>
          <w:p w:rsidR="006676D4" w:rsidRPr="00CF7F5A" w:rsidRDefault="006676D4" w:rsidP="00B259C9">
            <w:pPr>
              <w:pStyle w:val="NoSpacing"/>
              <w:rPr>
                <w:color w:val="0070C0"/>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Percentage of residents with skilled care</w:t>
            </w:r>
          </w:p>
        </w:tc>
        <w:tc>
          <w:tcPr>
            <w:tcW w:w="1526"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OR</w:t>
            </w:r>
          </w:p>
        </w:tc>
        <w:tc>
          <w:tcPr>
            <w:tcW w:w="939"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color w:val="0070C0"/>
                <w:sz w:val="16"/>
                <w:szCs w:val="16"/>
                <w:lang w:eastAsia="en-GB"/>
              </w:rPr>
            </w:pPr>
          </w:p>
        </w:tc>
        <w:tc>
          <w:tcPr>
            <w:tcW w:w="851" w:type="dxa"/>
            <w:vMerge/>
            <w:hideMark/>
          </w:tcPr>
          <w:p w:rsidR="006676D4" w:rsidRPr="00CF7F5A" w:rsidRDefault="006676D4" w:rsidP="00B259C9">
            <w:pPr>
              <w:pStyle w:val="NoSpacing"/>
              <w:rPr>
                <w:color w:val="0070C0"/>
                <w:sz w:val="16"/>
                <w:szCs w:val="16"/>
                <w:lang w:eastAsia="en-GB"/>
              </w:rPr>
            </w:pPr>
          </w:p>
        </w:tc>
        <w:tc>
          <w:tcPr>
            <w:tcW w:w="992" w:type="dxa"/>
            <w:vMerge/>
            <w:hideMark/>
          </w:tcPr>
          <w:p w:rsidR="006676D4" w:rsidRPr="00CF7F5A" w:rsidRDefault="006676D4" w:rsidP="00B259C9">
            <w:pPr>
              <w:pStyle w:val="NoSpacing"/>
              <w:rPr>
                <w:color w:val="0070C0"/>
                <w:sz w:val="16"/>
                <w:szCs w:val="16"/>
                <w:lang w:eastAsia="en-GB"/>
              </w:rPr>
            </w:pPr>
          </w:p>
        </w:tc>
        <w:tc>
          <w:tcPr>
            <w:tcW w:w="992" w:type="dxa"/>
            <w:vMerge/>
            <w:noWrap/>
            <w:hideMark/>
          </w:tcPr>
          <w:p w:rsidR="006676D4" w:rsidRPr="00CF7F5A" w:rsidRDefault="006676D4" w:rsidP="00B259C9">
            <w:pPr>
              <w:pStyle w:val="NoSpacing"/>
              <w:rPr>
                <w:color w:val="0070C0"/>
                <w:sz w:val="16"/>
                <w:szCs w:val="16"/>
                <w:lang w:eastAsia="en-GB"/>
              </w:rPr>
            </w:pPr>
          </w:p>
        </w:tc>
        <w:tc>
          <w:tcPr>
            <w:tcW w:w="993" w:type="dxa"/>
            <w:vMerge/>
            <w:noWrap/>
            <w:hideMark/>
          </w:tcPr>
          <w:p w:rsidR="006676D4" w:rsidRPr="00CF7F5A" w:rsidRDefault="006676D4" w:rsidP="00B259C9">
            <w:pPr>
              <w:pStyle w:val="NoSpacing"/>
              <w:rPr>
                <w:color w:val="0070C0"/>
                <w:sz w:val="16"/>
                <w:szCs w:val="16"/>
                <w:lang w:eastAsia="en-GB"/>
              </w:rPr>
            </w:pPr>
          </w:p>
        </w:tc>
        <w:tc>
          <w:tcPr>
            <w:tcW w:w="1701" w:type="dxa"/>
            <w:vMerge/>
            <w:noWrap/>
            <w:hideMark/>
          </w:tcPr>
          <w:p w:rsidR="006676D4" w:rsidRPr="00CF7F5A" w:rsidRDefault="006676D4" w:rsidP="00B259C9">
            <w:pPr>
              <w:pStyle w:val="NoSpacing"/>
              <w:rPr>
                <w:color w:val="0070C0"/>
                <w:sz w:val="16"/>
                <w:szCs w:val="16"/>
                <w:lang w:eastAsia="en-GB"/>
              </w:rPr>
            </w:pPr>
          </w:p>
        </w:tc>
        <w:tc>
          <w:tcPr>
            <w:tcW w:w="992" w:type="dxa"/>
            <w:vMerge/>
            <w:noWrap/>
            <w:hideMark/>
          </w:tcPr>
          <w:p w:rsidR="006676D4" w:rsidRPr="00CF7F5A" w:rsidRDefault="006676D4" w:rsidP="00B259C9">
            <w:pPr>
              <w:pStyle w:val="NoSpacing"/>
              <w:rPr>
                <w:color w:val="0070C0"/>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Receipt of  therapies</w:t>
            </w:r>
          </w:p>
        </w:tc>
        <w:tc>
          <w:tcPr>
            <w:tcW w:w="1526"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OR</w:t>
            </w:r>
          </w:p>
        </w:tc>
        <w:tc>
          <w:tcPr>
            <w:tcW w:w="939"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color w:val="0070C0"/>
                <w:sz w:val="16"/>
                <w:szCs w:val="16"/>
                <w:lang w:eastAsia="en-GB"/>
              </w:rPr>
            </w:pPr>
          </w:p>
        </w:tc>
        <w:tc>
          <w:tcPr>
            <w:tcW w:w="851" w:type="dxa"/>
            <w:vMerge/>
            <w:noWrap/>
            <w:hideMark/>
          </w:tcPr>
          <w:p w:rsidR="006676D4" w:rsidRPr="00CF7F5A" w:rsidRDefault="006676D4" w:rsidP="00B259C9">
            <w:pPr>
              <w:pStyle w:val="NoSpacing"/>
              <w:rPr>
                <w:color w:val="0070C0"/>
                <w:sz w:val="16"/>
                <w:szCs w:val="16"/>
                <w:lang w:eastAsia="en-GB"/>
              </w:rPr>
            </w:pPr>
          </w:p>
        </w:tc>
        <w:tc>
          <w:tcPr>
            <w:tcW w:w="992" w:type="dxa"/>
            <w:vMerge/>
            <w:noWrap/>
            <w:hideMark/>
          </w:tcPr>
          <w:p w:rsidR="006676D4" w:rsidRPr="00CF7F5A" w:rsidRDefault="006676D4" w:rsidP="00B259C9">
            <w:pPr>
              <w:pStyle w:val="NoSpacing"/>
              <w:rPr>
                <w:color w:val="0070C0"/>
                <w:sz w:val="16"/>
                <w:szCs w:val="16"/>
                <w:lang w:eastAsia="en-GB"/>
              </w:rPr>
            </w:pPr>
          </w:p>
        </w:tc>
        <w:tc>
          <w:tcPr>
            <w:tcW w:w="992" w:type="dxa"/>
            <w:vMerge/>
            <w:noWrap/>
            <w:hideMark/>
          </w:tcPr>
          <w:p w:rsidR="006676D4" w:rsidRPr="00CF7F5A" w:rsidRDefault="006676D4" w:rsidP="00B259C9">
            <w:pPr>
              <w:pStyle w:val="NoSpacing"/>
              <w:rPr>
                <w:color w:val="0070C0"/>
                <w:sz w:val="16"/>
                <w:szCs w:val="16"/>
                <w:lang w:eastAsia="en-GB"/>
              </w:rPr>
            </w:pPr>
          </w:p>
        </w:tc>
        <w:tc>
          <w:tcPr>
            <w:tcW w:w="993" w:type="dxa"/>
            <w:vMerge/>
            <w:noWrap/>
            <w:hideMark/>
          </w:tcPr>
          <w:p w:rsidR="006676D4" w:rsidRPr="00CF7F5A" w:rsidRDefault="006676D4" w:rsidP="00B259C9">
            <w:pPr>
              <w:pStyle w:val="NoSpacing"/>
              <w:rPr>
                <w:color w:val="0070C0"/>
                <w:sz w:val="16"/>
                <w:szCs w:val="16"/>
                <w:lang w:eastAsia="en-GB"/>
              </w:rPr>
            </w:pPr>
          </w:p>
        </w:tc>
        <w:tc>
          <w:tcPr>
            <w:tcW w:w="1701" w:type="dxa"/>
            <w:vMerge/>
            <w:noWrap/>
            <w:hideMark/>
          </w:tcPr>
          <w:p w:rsidR="006676D4" w:rsidRPr="00CF7F5A" w:rsidRDefault="006676D4" w:rsidP="00B259C9">
            <w:pPr>
              <w:pStyle w:val="NoSpacing"/>
              <w:rPr>
                <w:color w:val="0070C0"/>
                <w:sz w:val="16"/>
                <w:szCs w:val="16"/>
                <w:lang w:eastAsia="en-GB"/>
              </w:rPr>
            </w:pPr>
          </w:p>
        </w:tc>
        <w:tc>
          <w:tcPr>
            <w:tcW w:w="992" w:type="dxa"/>
            <w:vMerge/>
            <w:noWrap/>
            <w:hideMark/>
          </w:tcPr>
          <w:p w:rsidR="006676D4" w:rsidRPr="00CF7F5A" w:rsidRDefault="006676D4" w:rsidP="00B259C9">
            <w:pPr>
              <w:pStyle w:val="NoSpacing"/>
              <w:rPr>
                <w:color w:val="0070C0"/>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Receipt of  therapies </w:t>
            </w:r>
          </w:p>
        </w:tc>
        <w:tc>
          <w:tcPr>
            <w:tcW w:w="1526" w:type="dxa"/>
            <w:tcBorders>
              <w:top w:val="nil"/>
              <w:bottom w:val="nil"/>
            </w:tcBorders>
            <w:noWrap/>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OR</w:t>
            </w:r>
          </w:p>
        </w:tc>
        <w:tc>
          <w:tcPr>
            <w:tcW w:w="939" w:type="dxa"/>
            <w:tcBorders>
              <w:top w:val="nil"/>
              <w:bottom w:val="nil"/>
            </w:tcBorders>
            <w:noWrap/>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color w:val="0070C0"/>
                <w:sz w:val="16"/>
                <w:szCs w:val="16"/>
                <w:lang w:eastAsia="en-GB"/>
              </w:rPr>
            </w:pPr>
          </w:p>
        </w:tc>
        <w:tc>
          <w:tcPr>
            <w:tcW w:w="851" w:type="dxa"/>
            <w:vMerge/>
            <w:noWrap/>
            <w:hideMark/>
          </w:tcPr>
          <w:p w:rsidR="006676D4" w:rsidRPr="00CF7F5A" w:rsidRDefault="006676D4" w:rsidP="00B259C9">
            <w:pPr>
              <w:pStyle w:val="NoSpacing"/>
              <w:rPr>
                <w:color w:val="0070C0"/>
                <w:sz w:val="16"/>
                <w:szCs w:val="16"/>
                <w:lang w:eastAsia="en-GB"/>
              </w:rPr>
            </w:pPr>
          </w:p>
        </w:tc>
        <w:tc>
          <w:tcPr>
            <w:tcW w:w="992" w:type="dxa"/>
            <w:vMerge/>
            <w:noWrap/>
            <w:hideMark/>
          </w:tcPr>
          <w:p w:rsidR="006676D4" w:rsidRPr="00CF7F5A" w:rsidRDefault="006676D4" w:rsidP="00B259C9">
            <w:pPr>
              <w:pStyle w:val="NoSpacing"/>
              <w:rPr>
                <w:color w:val="0070C0"/>
                <w:sz w:val="16"/>
                <w:szCs w:val="16"/>
                <w:lang w:eastAsia="en-GB"/>
              </w:rPr>
            </w:pPr>
          </w:p>
        </w:tc>
        <w:tc>
          <w:tcPr>
            <w:tcW w:w="992" w:type="dxa"/>
            <w:vMerge/>
            <w:noWrap/>
            <w:hideMark/>
          </w:tcPr>
          <w:p w:rsidR="006676D4" w:rsidRPr="00CF7F5A" w:rsidRDefault="006676D4" w:rsidP="00B259C9">
            <w:pPr>
              <w:pStyle w:val="NoSpacing"/>
              <w:rPr>
                <w:color w:val="0070C0"/>
                <w:sz w:val="16"/>
                <w:szCs w:val="16"/>
                <w:lang w:eastAsia="en-GB"/>
              </w:rPr>
            </w:pPr>
          </w:p>
        </w:tc>
        <w:tc>
          <w:tcPr>
            <w:tcW w:w="993" w:type="dxa"/>
            <w:vMerge/>
            <w:noWrap/>
            <w:hideMark/>
          </w:tcPr>
          <w:p w:rsidR="006676D4" w:rsidRPr="00CF7F5A" w:rsidRDefault="006676D4" w:rsidP="00B259C9">
            <w:pPr>
              <w:pStyle w:val="NoSpacing"/>
              <w:rPr>
                <w:color w:val="0070C0"/>
                <w:sz w:val="16"/>
                <w:szCs w:val="16"/>
                <w:lang w:eastAsia="en-GB"/>
              </w:rPr>
            </w:pPr>
          </w:p>
        </w:tc>
        <w:tc>
          <w:tcPr>
            <w:tcW w:w="1701" w:type="dxa"/>
            <w:vMerge/>
            <w:noWrap/>
            <w:hideMark/>
          </w:tcPr>
          <w:p w:rsidR="006676D4" w:rsidRPr="00CF7F5A" w:rsidRDefault="006676D4" w:rsidP="00B259C9">
            <w:pPr>
              <w:pStyle w:val="NoSpacing"/>
              <w:rPr>
                <w:color w:val="0070C0"/>
                <w:sz w:val="16"/>
                <w:szCs w:val="16"/>
                <w:lang w:eastAsia="en-GB"/>
              </w:rPr>
            </w:pPr>
          </w:p>
        </w:tc>
        <w:tc>
          <w:tcPr>
            <w:tcW w:w="992" w:type="dxa"/>
            <w:vMerge/>
            <w:noWrap/>
            <w:hideMark/>
          </w:tcPr>
          <w:p w:rsidR="006676D4" w:rsidRPr="00CF7F5A" w:rsidRDefault="006676D4" w:rsidP="00B259C9">
            <w:pPr>
              <w:pStyle w:val="NoSpacing"/>
              <w:rPr>
                <w:color w:val="0070C0"/>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Receipt of skilled services  </w:t>
            </w:r>
          </w:p>
        </w:tc>
        <w:tc>
          <w:tcPr>
            <w:tcW w:w="1526" w:type="dxa"/>
            <w:tcBorders>
              <w:top w:val="nil"/>
              <w:bottom w:val="nil"/>
            </w:tcBorders>
            <w:noWrap/>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OR</w:t>
            </w:r>
          </w:p>
        </w:tc>
        <w:tc>
          <w:tcPr>
            <w:tcW w:w="939" w:type="dxa"/>
            <w:tcBorders>
              <w:top w:val="nil"/>
              <w:bottom w:val="nil"/>
            </w:tcBorders>
            <w:noWrap/>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color w:val="0070C0"/>
                <w:sz w:val="16"/>
                <w:szCs w:val="16"/>
                <w:lang w:eastAsia="en-GB"/>
              </w:rPr>
            </w:pPr>
          </w:p>
        </w:tc>
        <w:tc>
          <w:tcPr>
            <w:tcW w:w="851" w:type="dxa"/>
            <w:vMerge/>
            <w:noWrap/>
            <w:hideMark/>
          </w:tcPr>
          <w:p w:rsidR="006676D4" w:rsidRPr="00CF7F5A" w:rsidRDefault="006676D4" w:rsidP="00B259C9">
            <w:pPr>
              <w:pStyle w:val="NoSpacing"/>
              <w:rPr>
                <w:color w:val="0070C0"/>
                <w:sz w:val="16"/>
                <w:szCs w:val="16"/>
                <w:lang w:eastAsia="en-GB"/>
              </w:rPr>
            </w:pPr>
          </w:p>
        </w:tc>
        <w:tc>
          <w:tcPr>
            <w:tcW w:w="992" w:type="dxa"/>
            <w:vMerge/>
            <w:noWrap/>
            <w:hideMark/>
          </w:tcPr>
          <w:p w:rsidR="006676D4" w:rsidRPr="00CF7F5A" w:rsidRDefault="006676D4" w:rsidP="00B259C9">
            <w:pPr>
              <w:pStyle w:val="NoSpacing"/>
              <w:rPr>
                <w:color w:val="0070C0"/>
                <w:sz w:val="16"/>
                <w:szCs w:val="16"/>
                <w:lang w:eastAsia="en-GB"/>
              </w:rPr>
            </w:pPr>
          </w:p>
        </w:tc>
        <w:tc>
          <w:tcPr>
            <w:tcW w:w="992" w:type="dxa"/>
            <w:vMerge/>
            <w:noWrap/>
            <w:hideMark/>
          </w:tcPr>
          <w:p w:rsidR="006676D4" w:rsidRPr="00CF7F5A" w:rsidRDefault="006676D4" w:rsidP="00B259C9">
            <w:pPr>
              <w:pStyle w:val="NoSpacing"/>
              <w:rPr>
                <w:color w:val="0070C0"/>
                <w:sz w:val="16"/>
                <w:szCs w:val="16"/>
                <w:lang w:eastAsia="en-GB"/>
              </w:rPr>
            </w:pPr>
          </w:p>
        </w:tc>
        <w:tc>
          <w:tcPr>
            <w:tcW w:w="993" w:type="dxa"/>
            <w:vMerge/>
            <w:noWrap/>
            <w:hideMark/>
          </w:tcPr>
          <w:p w:rsidR="006676D4" w:rsidRPr="00CF7F5A" w:rsidRDefault="006676D4" w:rsidP="00B259C9">
            <w:pPr>
              <w:pStyle w:val="NoSpacing"/>
              <w:rPr>
                <w:color w:val="0070C0"/>
                <w:sz w:val="16"/>
                <w:szCs w:val="16"/>
                <w:lang w:eastAsia="en-GB"/>
              </w:rPr>
            </w:pPr>
          </w:p>
        </w:tc>
        <w:tc>
          <w:tcPr>
            <w:tcW w:w="1701" w:type="dxa"/>
            <w:vMerge/>
            <w:noWrap/>
            <w:hideMark/>
          </w:tcPr>
          <w:p w:rsidR="006676D4" w:rsidRPr="00CF7F5A" w:rsidRDefault="006676D4" w:rsidP="00B259C9">
            <w:pPr>
              <w:pStyle w:val="NoSpacing"/>
              <w:rPr>
                <w:color w:val="0070C0"/>
                <w:sz w:val="16"/>
                <w:szCs w:val="16"/>
                <w:lang w:eastAsia="en-GB"/>
              </w:rPr>
            </w:pPr>
          </w:p>
        </w:tc>
        <w:tc>
          <w:tcPr>
            <w:tcW w:w="992" w:type="dxa"/>
            <w:vMerge/>
            <w:noWrap/>
            <w:hideMark/>
          </w:tcPr>
          <w:p w:rsidR="006676D4" w:rsidRPr="00CF7F5A" w:rsidRDefault="006676D4" w:rsidP="00B259C9">
            <w:pPr>
              <w:pStyle w:val="NoSpacing"/>
              <w:rPr>
                <w:color w:val="0070C0"/>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Resident days private pay (&lt;10% reference vs &gt; 40%)</w:t>
            </w:r>
          </w:p>
        </w:tc>
        <w:tc>
          <w:tcPr>
            <w:tcW w:w="1526" w:type="dxa"/>
            <w:tcBorders>
              <w:top w:val="nil"/>
              <w:bottom w:val="nil"/>
            </w:tcBorders>
            <w:noWrap/>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0.86</w:t>
            </w:r>
          </w:p>
        </w:tc>
        <w:tc>
          <w:tcPr>
            <w:tcW w:w="1134" w:type="dxa"/>
            <w:tcBorders>
              <w:top w:val="nil"/>
              <w:bottom w:val="nil"/>
            </w:tcBorders>
            <w:noWrap/>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OR</w:t>
            </w:r>
          </w:p>
        </w:tc>
        <w:tc>
          <w:tcPr>
            <w:tcW w:w="939" w:type="dxa"/>
            <w:tcBorders>
              <w:top w:val="nil"/>
              <w:bottom w:val="nil"/>
            </w:tcBorders>
            <w:noWrap/>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color w:val="0070C0"/>
                <w:sz w:val="16"/>
                <w:szCs w:val="16"/>
                <w:lang w:eastAsia="en-GB"/>
              </w:rPr>
            </w:pPr>
          </w:p>
        </w:tc>
        <w:tc>
          <w:tcPr>
            <w:tcW w:w="851" w:type="dxa"/>
            <w:vMerge/>
            <w:noWrap/>
            <w:hideMark/>
          </w:tcPr>
          <w:p w:rsidR="006676D4" w:rsidRPr="00CF7F5A" w:rsidRDefault="006676D4" w:rsidP="00B259C9">
            <w:pPr>
              <w:pStyle w:val="NoSpacing"/>
              <w:rPr>
                <w:color w:val="0070C0"/>
                <w:sz w:val="16"/>
                <w:szCs w:val="16"/>
                <w:lang w:eastAsia="en-GB"/>
              </w:rPr>
            </w:pPr>
          </w:p>
        </w:tc>
        <w:tc>
          <w:tcPr>
            <w:tcW w:w="992" w:type="dxa"/>
            <w:vMerge/>
            <w:noWrap/>
            <w:hideMark/>
          </w:tcPr>
          <w:p w:rsidR="006676D4" w:rsidRPr="00CF7F5A" w:rsidRDefault="006676D4" w:rsidP="00B259C9">
            <w:pPr>
              <w:pStyle w:val="NoSpacing"/>
              <w:rPr>
                <w:color w:val="0070C0"/>
                <w:sz w:val="16"/>
                <w:szCs w:val="16"/>
                <w:lang w:eastAsia="en-GB"/>
              </w:rPr>
            </w:pPr>
          </w:p>
        </w:tc>
        <w:tc>
          <w:tcPr>
            <w:tcW w:w="992" w:type="dxa"/>
            <w:vMerge/>
            <w:noWrap/>
            <w:hideMark/>
          </w:tcPr>
          <w:p w:rsidR="006676D4" w:rsidRPr="00CF7F5A" w:rsidRDefault="006676D4" w:rsidP="00B259C9">
            <w:pPr>
              <w:pStyle w:val="NoSpacing"/>
              <w:rPr>
                <w:color w:val="0070C0"/>
                <w:sz w:val="16"/>
                <w:szCs w:val="16"/>
                <w:lang w:eastAsia="en-GB"/>
              </w:rPr>
            </w:pPr>
          </w:p>
        </w:tc>
        <w:tc>
          <w:tcPr>
            <w:tcW w:w="993" w:type="dxa"/>
            <w:vMerge/>
            <w:noWrap/>
            <w:hideMark/>
          </w:tcPr>
          <w:p w:rsidR="006676D4" w:rsidRPr="00CF7F5A" w:rsidRDefault="006676D4" w:rsidP="00B259C9">
            <w:pPr>
              <w:pStyle w:val="NoSpacing"/>
              <w:rPr>
                <w:color w:val="0070C0"/>
                <w:sz w:val="16"/>
                <w:szCs w:val="16"/>
                <w:lang w:eastAsia="en-GB"/>
              </w:rPr>
            </w:pPr>
          </w:p>
        </w:tc>
        <w:tc>
          <w:tcPr>
            <w:tcW w:w="1701" w:type="dxa"/>
            <w:vMerge/>
            <w:noWrap/>
            <w:hideMark/>
          </w:tcPr>
          <w:p w:rsidR="006676D4" w:rsidRPr="00CF7F5A" w:rsidRDefault="006676D4" w:rsidP="00B259C9">
            <w:pPr>
              <w:pStyle w:val="NoSpacing"/>
              <w:rPr>
                <w:color w:val="0070C0"/>
                <w:sz w:val="16"/>
                <w:szCs w:val="16"/>
                <w:lang w:eastAsia="en-GB"/>
              </w:rPr>
            </w:pPr>
          </w:p>
        </w:tc>
        <w:tc>
          <w:tcPr>
            <w:tcW w:w="992" w:type="dxa"/>
            <w:vMerge/>
            <w:noWrap/>
            <w:hideMark/>
          </w:tcPr>
          <w:p w:rsidR="006676D4" w:rsidRPr="00CF7F5A" w:rsidRDefault="006676D4" w:rsidP="00B259C9">
            <w:pPr>
              <w:pStyle w:val="NoSpacing"/>
              <w:rPr>
                <w:color w:val="0070C0"/>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Resident days private pay (&lt;10% reference vs 10 - 40%)</w:t>
            </w:r>
          </w:p>
        </w:tc>
        <w:tc>
          <w:tcPr>
            <w:tcW w:w="1526" w:type="dxa"/>
            <w:tcBorders>
              <w:top w:val="nil"/>
              <w:bottom w:val="nil"/>
            </w:tcBorders>
            <w:noWrap/>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1.03</w:t>
            </w:r>
          </w:p>
        </w:tc>
        <w:tc>
          <w:tcPr>
            <w:tcW w:w="1134" w:type="dxa"/>
            <w:tcBorders>
              <w:top w:val="nil"/>
              <w:bottom w:val="nil"/>
            </w:tcBorders>
            <w:noWrap/>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OR</w:t>
            </w:r>
          </w:p>
        </w:tc>
        <w:tc>
          <w:tcPr>
            <w:tcW w:w="939" w:type="dxa"/>
            <w:tcBorders>
              <w:top w:val="nil"/>
              <w:bottom w:val="nil"/>
            </w:tcBorders>
            <w:noWrap/>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color w:val="0070C0"/>
                <w:sz w:val="16"/>
                <w:szCs w:val="16"/>
                <w:lang w:eastAsia="en-GB"/>
              </w:rPr>
            </w:pPr>
          </w:p>
        </w:tc>
        <w:tc>
          <w:tcPr>
            <w:tcW w:w="851" w:type="dxa"/>
            <w:vMerge/>
            <w:noWrap/>
            <w:hideMark/>
          </w:tcPr>
          <w:p w:rsidR="006676D4" w:rsidRPr="00CF7F5A" w:rsidRDefault="006676D4" w:rsidP="00B259C9">
            <w:pPr>
              <w:pStyle w:val="NoSpacing"/>
              <w:rPr>
                <w:color w:val="0070C0"/>
                <w:sz w:val="16"/>
                <w:szCs w:val="16"/>
                <w:lang w:eastAsia="en-GB"/>
              </w:rPr>
            </w:pPr>
          </w:p>
        </w:tc>
        <w:tc>
          <w:tcPr>
            <w:tcW w:w="992" w:type="dxa"/>
            <w:vMerge/>
            <w:noWrap/>
            <w:hideMark/>
          </w:tcPr>
          <w:p w:rsidR="006676D4" w:rsidRPr="00CF7F5A" w:rsidRDefault="006676D4" w:rsidP="00B259C9">
            <w:pPr>
              <w:pStyle w:val="NoSpacing"/>
              <w:rPr>
                <w:color w:val="0070C0"/>
                <w:sz w:val="16"/>
                <w:szCs w:val="16"/>
                <w:lang w:eastAsia="en-GB"/>
              </w:rPr>
            </w:pPr>
          </w:p>
        </w:tc>
        <w:tc>
          <w:tcPr>
            <w:tcW w:w="992" w:type="dxa"/>
            <w:vMerge/>
            <w:noWrap/>
            <w:hideMark/>
          </w:tcPr>
          <w:p w:rsidR="006676D4" w:rsidRPr="00CF7F5A" w:rsidRDefault="006676D4" w:rsidP="00B259C9">
            <w:pPr>
              <w:pStyle w:val="NoSpacing"/>
              <w:rPr>
                <w:color w:val="0070C0"/>
                <w:sz w:val="16"/>
                <w:szCs w:val="16"/>
                <w:lang w:eastAsia="en-GB"/>
              </w:rPr>
            </w:pPr>
          </w:p>
        </w:tc>
        <w:tc>
          <w:tcPr>
            <w:tcW w:w="993" w:type="dxa"/>
            <w:vMerge/>
            <w:noWrap/>
            <w:hideMark/>
          </w:tcPr>
          <w:p w:rsidR="006676D4" w:rsidRPr="00CF7F5A" w:rsidRDefault="006676D4" w:rsidP="00B259C9">
            <w:pPr>
              <w:pStyle w:val="NoSpacing"/>
              <w:rPr>
                <w:color w:val="0070C0"/>
                <w:sz w:val="16"/>
                <w:szCs w:val="16"/>
                <w:lang w:eastAsia="en-GB"/>
              </w:rPr>
            </w:pPr>
          </w:p>
        </w:tc>
        <w:tc>
          <w:tcPr>
            <w:tcW w:w="1701" w:type="dxa"/>
            <w:vMerge/>
            <w:noWrap/>
            <w:hideMark/>
          </w:tcPr>
          <w:p w:rsidR="006676D4" w:rsidRPr="00CF7F5A" w:rsidRDefault="006676D4" w:rsidP="00B259C9">
            <w:pPr>
              <w:pStyle w:val="NoSpacing"/>
              <w:rPr>
                <w:color w:val="0070C0"/>
                <w:sz w:val="16"/>
                <w:szCs w:val="16"/>
                <w:lang w:eastAsia="en-GB"/>
              </w:rPr>
            </w:pPr>
          </w:p>
        </w:tc>
        <w:tc>
          <w:tcPr>
            <w:tcW w:w="992" w:type="dxa"/>
            <w:vMerge/>
            <w:noWrap/>
            <w:hideMark/>
          </w:tcPr>
          <w:p w:rsidR="006676D4" w:rsidRPr="00CF7F5A" w:rsidRDefault="006676D4" w:rsidP="00B259C9">
            <w:pPr>
              <w:pStyle w:val="NoSpacing"/>
              <w:rPr>
                <w:color w:val="0070C0"/>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Residents with 1+ psychoactive drug (&lt;10% reference vs &gt; 20%)</w:t>
            </w:r>
          </w:p>
        </w:tc>
        <w:tc>
          <w:tcPr>
            <w:tcW w:w="1526" w:type="dxa"/>
            <w:tcBorders>
              <w:top w:val="nil"/>
              <w:bottom w:val="nil"/>
            </w:tcBorders>
            <w:noWrap/>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1.1</w:t>
            </w:r>
          </w:p>
        </w:tc>
        <w:tc>
          <w:tcPr>
            <w:tcW w:w="1134" w:type="dxa"/>
            <w:tcBorders>
              <w:top w:val="nil"/>
              <w:bottom w:val="nil"/>
            </w:tcBorders>
            <w:noWrap/>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OR</w:t>
            </w:r>
          </w:p>
        </w:tc>
        <w:tc>
          <w:tcPr>
            <w:tcW w:w="939" w:type="dxa"/>
            <w:tcBorders>
              <w:top w:val="nil"/>
              <w:bottom w:val="nil"/>
            </w:tcBorders>
            <w:noWrap/>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color w:val="0070C0"/>
                <w:sz w:val="16"/>
                <w:szCs w:val="16"/>
                <w:lang w:eastAsia="en-GB"/>
              </w:rPr>
            </w:pPr>
          </w:p>
        </w:tc>
        <w:tc>
          <w:tcPr>
            <w:tcW w:w="851" w:type="dxa"/>
            <w:vMerge/>
            <w:noWrap/>
            <w:hideMark/>
          </w:tcPr>
          <w:p w:rsidR="006676D4" w:rsidRPr="00CF7F5A" w:rsidRDefault="006676D4" w:rsidP="00B259C9">
            <w:pPr>
              <w:pStyle w:val="NoSpacing"/>
              <w:rPr>
                <w:color w:val="0070C0"/>
                <w:sz w:val="16"/>
                <w:szCs w:val="16"/>
                <w:lang w:eastAsia="en-GB"/>
              </w:rPr>
            </w:pPr>
          </w:p>
        </w:tc>
        <w:tc>
          <w:tcPr>
            <w:tcW w:w="992" w:type="dxa"/>
            <w:vMerge/>
            <w:noWrap/>
            <w:hideMark/>
          </w:tcPr>
          <w:p w:rsidR="006676D4" w:rsidRPr="00CF7F5A" w:rsidRDefault="006676D4" w:rsidP="00B259C9">
            <w:pPr>
              <w:pStyle w:val="NoSpacing"/>
              <w:rPr>
                <w:color w:val="0070C0"/>
                <w:sz w:val="16"/>
                <w:szCs w:val="16"/>
                <w:lang w:eastAsia="en-GB"/>
              </w:rPr>
            </w:pPr>
          </w:p>
        </w:tc>
        <w:tc>
          <w:tcPr>
            <w:tcW w:w="992" w:type="dxa"/>
            <w:vMerge/>
            <w:noWrap/>
            <w:hideMark/>
          </w:tcPr>
          <w:p w:rsidR="006676D4" w:rsidRPr="00CF7F5A" w:rsidRDefault="006676D4" w:rsidP="00B259C9">
            <w:pPr>
              <w:pStyle w:val="NoSpacing"/>
              <w:rPr>
                <w:color w:val="0070C0"/>
                <w:sz w:val="16"/>
                <w:szCs w:val="16"/>
                <w:lang w:eastAsia="en-GB"/>
              </w:rPr>
            </w:pPr>
          </w:p>
        </w:tc>
        <w:tc>
          <w:tcPr>
            <w:tcW w:w="993" w:type="dxa"/>
            <w:vMerge/>
            <w:noWrap/>
            <w:hideMark/>
          </w:tcPr>
          <w:p w:rsidR="006676D4" w:rsidRPr="00CF7F5A" w:rsidRDefault="006676D4" w:rsidP="00B259C9">
            <w:pPr>
              <w:pStyle w:val="NoSpacing"/>
              <w:rPr>
                <w:color w:val="0070C0"/>
                <w:sz w:val="16"/>
                <w:szCs w:val="16"/>
                <w:lang w:eastAsia="en-GB"/>
              </w:rPr>
            </w:pPr>
          </w:p>
        </w:tc>
        <w:tc>
          <w:tcPr>
            <w:tcW w:w="1701" w:type="dxa"/>
            <w:vMerge/>
            <w:noWrap/>
            <w:hideMark/>
          </w:tcPr>
          <w:p w:rsidR="006676D4" w:rsidRPr="00CF7F5A" w:rsidRDefault="006676D4" w:rsidP="00B259C9">
            <w:pPr>
              <w:pStyle w:val="NoSpacing"/>
              <w:rPr>
                <w:color w:val="0070C0"/>
                <w:sz w:val="16"/>
                <w:szCs w:val="16"/>
                <w:lang w:eastAsia="en-GB"/>
              </w:rPr>
            </w:pPr>
          </w:p>
        </w:tc>
        <w:tc>
          <w:tcPr>
            <w:tcW w:w="992" w:type="dxa"/>
            <w:vMerge/>
            <w:noWrap/>
            <w:hideMark/>
          </w:tcPr>
          <w:p w:rsidR="006676D4" w:rsidRPr="00CF7F5A" w:rsidRDefault="006676D4" w:rsidP="00B259C9">
            <w:pPr>
              <w:pStyle w:val="NoSpacing"/>
              <w:rPr>
                <w:color w:val="0070C0"/>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Residents with 1+ psychoactive drug (&lt;10% reference vs &gt;10 - 20%)</w:t>
            </w:r>
          </w:p>
        </w:tc>
        <w:tc>
          <w:tcPr>
            <w:tcW w:w="1526" w:type="dxa"/>
            <w:tcBorders>
              <w:top w:val="nil"/>
              <w:bottom w:val="nil"/>
            </w:tcBorders>
            <w:noWrap/>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0.99</w:t>
            </w:r>
          </w:p>
        </w:tc>
        <w:tc>
          <w:tcPr>
            <w:tcW w:w="1134" w:type="dxa"/>
            <w:tcBorders>
              <w:top w:val="nil"/>
              <w:bottom w:val="nil"/>
            </w:tcBorders>
            <w:noWrap/>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OR</w:t>
            </w:r>
          </w:p>
        </w:tc>
        <w:tc>
          <w:tcPr>
            <w:tcW w:w="939" w:type="dxa"/>
            <w:tcBorders>
              <w:top w:val="nil"/>
              <w:bottom w:val="nil"/>
            </w:tcBorders>
            <w:noWrap/>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color w:val="0070C0"/>
                <w:sz w:val="16"/>
                <w:szCs w:val="16"/>
                <w:lang w:eastAsia="en-GB"/>
              </w:rPr>
            </w:pPr>
          </w:p>
        </w:tc>
        <w:tc>
          <w:tcPr>
            <w:tcW w:w="851" w:type="dxa"/>
            <w:vMerge/>
            <w:noWrap/>
            <w:hideMark/>
          </w:tcPr>
          <w:p w:rsidR="006676D4" w:rsidRPr="00CF7F5A" w:rsidRDefault="006676D4" w:rsidP="00B259C9">
            <w:pPr>
              <w:pStyle w:val="NoSpacing"/>
              <w:rPr>
                <w:color w:val="0070C0"/>
                <w:sz w:val="16"/>
                <w:szCs w:val="16"/>
                <w:lang w:eastAsia="en-GB"/>
              </w:rPr>
            </w:pPr>
          </w:p>
        </w:tc>
        <w:tc>
          <w:tcPr>
            <w:tcW w:w="992" w:type="dxa"/>
            <w:vMerge/>
            <w:noWrap/>
            <w:hideMark/>
          </w:tcPr>
          <w:p w:rsidR="006676D4" w:rsidRPr="00CF7F5A" w:rsidRDefault="006676D4" w:rsidP="00B259C9">
            <w:pPr>
              <w:pStyle w:val="NoSpacing"/>
              <w:rPr>
                <w:color w:val="0070C0"/>
                <w:sz w:val="16"/>
                <w:szCs w:val="16"/>
                <w:lang w:eastAsia="en-GB"/>
              </w:rPr>
            </w:pPr>
          </w:p>
        </w:tc>
        <w:tc>
          <w:tcPr>
            <w:tcW w:w="992" w:type="dxa"/>
            <w:vMerge/>
            <w:noWrap/>
            <w:hideMark/>
          </w:tcPr>
          <w:p w:rsidR="006676D4" w:rsidRPr="00CF7F5A" w:rsidRDefault="006676D4" w:rsidP="00B259C9">
            <w:pPr>
              <w:pStyle w:val="NoSpacing"/>
              <w:rPr>
                <w:color w:val="0070C0"/>
                <w:sz w:val="16"/>
                <w:szCs w:val="16"/>
                <w:lang w:eastAsia="en-GB"/>
              </w:rPr>
            </w:pPr>
          </w:p>
        </w:tc>
        <w:tc>
          <w:tcPr>
            <w:tcW w:w="993" w:type="dxa"/>
            <w:vMerge/>
            <w:noWrap/>
            <w:hideMark/>
          </w:tcPr>
          <w:p w:rsidR="006676D4" w:rsidRPr="00CF7F5A" w:rsidRDefault="006676D4" w:rsidP="00B259C9">
            <w:pPr>
              <w:pStyle w:val="NoSpacing"/>
              <w:rPr>
                <w:color w:val="0070C0"/>
                <w:sz w:val="16"/>
                <w:szCs w:val="16"/>
                <w:lang w:eastAsia="en-GB"/>
              </w:rPr>
            </w:pPr>
          </w:p>
        </w:tc>
        <w:tc>
          <w:tcPr>
            <w:tcW w:w="1701" w:type="dxa"/>
            <w:vMerge/>
            <w:noWrap/>
            <w:hideMark/>
          </w:tcPr>
          <w:p w:rsidR="006676D4" w:rsidRPr="00CF7F5A" w:rsidRDefault="006676D4" w:rsidP="00B259C9">
            <w:pPr>
              <w:pStyle w:val="NoSpacing"/>
              <w:rPr>
                <w:color w:val="0070C0"/>
                <w:sz w:val="16"/>
                <w:szCs w:val="16"/>
                <w:lang w:eastAsia="en-GB"/>
              </w:rPr>
            </w:pPr>
          </w:p>
        </w:tc>
        <w:tc>
          <w:tcPr>
            <w:tcW w:w="992" w:type="dxa"/>
            <w:vMerge/>
            <w:noWrap/>
            <w:hideMark/>
          </w:tcPr>
          <w:p w:rsidR="006676D4" w:rsidRPr="00CF7F5A" w:rsidRDefault="006676D4" w:rsidP="00B259C9">
            <w:pPr>
              <w:pStyle w:val="NoSpacing"/>
              <w:rPr>
                <w:color w:val="0070C0"/>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Residents with catheters (0% reference vs &gt;10%)</w:t>
            </w:r>
          </w:p>
        </w:tc>
        <w:tc>
          <w:tcPr>
            <w:tcW w:w="1526" w:type="dxa"/>
            <w:tcBorders>
              <w:top w:val="nil"/>
              <w:bottom w:val="nil"/>
            </w:tcBorders>
            <w:noWrap/>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1.66</w:t>
            </w:r>
          </w:p>
        </w:tc>
        <w:tc>
          <w:tcPr>
            <w:tcW w:w="1134" w:type="dxa"/>
            <w:tcBorders>
              <w:top w:val="nil"/>
              <w:bottom w:val="nil"/>
            </w:tcBorders>
            <w:noWrap/>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OR</w:t>
            </w:r>
          </w:p>
        </w:tc>
        <w:tc>
          <w:tcPr>
            <w:tcW w:w="939" w:type="dxa"/>
            <w:tcBorders>
              <w:top w:val="nil"/>
              <w:bottom w:val="nil"/>
            </w:tcBorders>
            <w:noWrap/>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color w:val="0070C0"/>
                <w:sz w:val="16"/>
                <w:szCs w:val="16"/>
                <w:lang w:eastAsia="en-GB"/>
              </w:rPr>
            </w:pPr>
          </w:p>
        </w:tc>
        <w:tc>
          <w:tcPr>
            <w:tcW w:w="851" w:type="dxa"/>
            <w:vMerge/>
            <w:noWrap/>
            <w:hideMark/>
          </w:tcPr>
          <w:p w:rsidR="006676D4" w:rsidRPr="00CF7F5A" w:rsidRDefault="006676D4" w:rsidP="00B259C9">
            <w:pPr>
              <w:pStyle w:val="NoSpacing"/>
              <w:rPr>
                <w:color w:val="0070C0"/>
                <w:sz w:val="16"/>
                <w:szCs w:val="16"/>
                <w:lang w:eastAsia="en-GB"/>
              </w:rPr>
            </w:pPr>
          </w:p>
        </w:tc>
        <w:tc>
          <w:tcPr>
            <w:tcW w:w="992" w:type="dxa"/>
            <w:vMerge/>
            <w:noWrap/>
            <w:hideMark/>
          </w:tcPr>
          <w:p w:rsidR="006676D4" w:rsidRPr="00CF7F5A" w:rsidRDefault="006676D4" w:rsidP="00B259C9">
            <w:pPr>
              <w:pStyle w:val="NoSpacing"/>
              <w:rPr>
                <w:color w:val="0070C0"/>
                <w:sz w:val="16"/>
                <w:szCs w:val="16"/>
                <w:lang w:eastAsia="en-GB"/>
              </w:rPr>
            </w:pPr>
          </w:p>
        </w:tc>
        <w:tc>
          <w:tcPr>
            <w:tcW w:w="992" w:type="dxa"/>
            <w:vMerge/>
            <w:noWrap/>
            <w:hideMark/>
          </w:tcPr>
          <w:p w:rsidR="006676D4" w:rsidRPr="00CF7F5A" w:rsidRDefault="006676D4" w:rsidP="00B259C9">
            <w:pPr>
              <w:pStyle w:val="NoSpacing"/>
              <w:rPr>
                <w:color w:val="0070C0"/>
                <w:sz w:val="16"/>
                <w:szCs w:val="16"/>
                <w:lang w:eastAsia="en-GB"/>
              </w:rPr>
            </w:pPr>
          </w:p>
        </w:tc>
        <w:tc>
          <w:tcPr>
            <w:tcW w:w="993" w:type="dxa"/>
            <w:vMerge/>
            <w:noWrap/>
            <w:hideMark/>
          </w:tcPr>
          <w:p w:rsidR="006676D4" w:rsidRPr="00CF7F5A" w:rsidRDefault="006676D4" w:rsidP="00B259C9">
            <w:pPr>
              <w:pStyle w:val="NoSpacing"/>
              <w:rPr>
                <w:color w:val="0070C0"/>
                <w:sz w:val="16"/>
                <w:szCs w:val="16"/>
                <w:lang w:eastAsia="en-GB"/>
              </w:rPr>
            </w:pPr>
          </w:p>
        </w:tc>
        <w:tc>
          <w:tcPr>
            <w:tcW w:w="1701" w:type="dxa"/>
            <w:vMerge/>
            <w:noWrap/>
            <w:hideMark/>
          </w:tcPr>
          <w:p w:rsidR="006676D4" w:rsidRPr="00CF7F5A" w:rsidRDefault="006676D4" w:rsidP="00B259C9">
            <w:pPr>
              <w:pStyle w:val="NoSpacing"/>
              <w:rPr>
                <w:color w:val="0070C0"/>
                <w:sz w:val="16"/>
                <w:szCs w:val="16"/>
                <w:lang w:eastAsia="en-GB"/>
              </w:rPr>
            </w:pPr>
          </w:p>
        </w:tc>
        <w:tc>
          <w:tcPr>
            <w:tcW w:w="992" w:type="dxa"/>
            <w:vMerge/>
            <w:noWrap/>
            <w:hideMark/>
          </w:tcPr>
          <w:p w:rsidR="006676D4" w:rsidRPr="00CF7F5A" w:rsidRDefault="006676D4" w:rsidP="00B259C9">
            <w:pPr>
              <w:pStyle w:val="NoSpacing"/>
              <w:rPr>
                <w:color w:val="0070C0"/>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Residents with catheters (0% reference vs 1%-10%)</w:t>
            </w:r>
          </w:p>
        </w:tc>
        <w:tc>
          <w:tcPr>
            <w:tcW w:w="1526" w:type="dxa"/>
            <w:tcBorders>
              <w:top w:val="nil"/>
              <w:bottom w:val="nil"/>
            </w:tcBorders>
            <w:noWrap/>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1.91</w:t>
            </w:r>
          </w:p>
        </w:tc>
        <w:tc>
          <w:tcPr>
            <w:tcW w:w="1134" w:type="dxa"/>
            <w:tcBorders>
              <w:top w:val="nil"/>
              <w:bottom w:val="nil"/>
            </w:tcBorders>
            <w:noWrap/>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OR</w:t>
            </w:r>
          </w:p>
        </w:tc>
        <w:tc>
          <w:tcPr>
            <w:tcW w:w="939" w:type="dxa"/>
            <w:tcBorders>
              <w:top w:val="nil"/>
              <w:bottom w:val="nil"/>
            </w:tcBorders>
            <w:noWrap/>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color w:val="0070C0"/>
                <w:sz w:val="16"/>
                <w:szCs w:val="16"/>
                <w:lang w:eastAsia="en-GB"/>
              </w:rPr>
            </w:pPr>
          </w:p>
        </w:tc>
        <w:tc>
          <w:tcPr>
            <w:tcW w:w="851" w:type="dxa"/>
            <w:vMerge/>
            <w:noWrap/>
            <w:hideMark/>
          </w:tcPr>
          <w:p w:rsidR="006676D4" w:rsidRPr="00CF7F5A" w:rsidRDefault="006676D4" w:rsidP="00B259C9">
            <w:pPr>
              <w:pStyle w:val="NoSpacing"/>
              <w:rPr>
                <w:color w:val="0070C0"/>
                <w:sz w:val="16"/>
                <w:szCs w:val="16"/>
                <w:lang w:eastAsia="en-GB"/>
              </w:rPr>
            </w:pPr>
          </w:p>
        </w:tc>
        <w:tc>
          <w:tcPr>
            <w:tcW w:w="992" w:type="dxa"/>
            <w:vMerge/>
            <w:noWrap/>
            <w:hideMark/>
          </w:tcPr>
          <w:p w:rsidR="006676D4" w:rsidRPr="00CF7F5A" w:rsidRDefault="006676D4" w:rsidP="00B259C9">
            <w:pPr>
              <w:pStyle w:val="NoSpacing"/>
              <w:rPr>
                <w:color w:val="0070C0"/>
                <w:sz w:val="16"/>
                <w:szCs w:val="16"/>
                <w:lang w:eastAsia="en-GB"/>
              </w:rPr>
            </w:pPr>
          </w:p>
        </w:tc>
        <w:tc>
          <w:tcPr>
            <w:tcW w:w="992" w:type="dxa"/>
            <w:vMerge/>
            <w:noWrap/>
            <w:hideMark/>
          </w:tcPr>
          <w:p w:rsidR="006676D4" w:rsidRPr="00CF7F5A" w:rsidRDefault="006676D4" w:rsidP="00B259C9">
            <w:pPr>
              <w:pStyle w:val="NoSpacing"/>
              <w:rPr>
                <w:color w:val="0070C0"/>
                <w:sz w:val="16"/>
                <w:szCs w:val="16"/>
                <w:lang w:eastAsia="en-GB"/>
              </w:rPr>
            </w:pPr>
          </w:p>
        </w:tc>
        <w:tc>
          <w:tcPr>
            <w:tcW w:w="993" w:type="dxa"/>
            <w:vMerge/>
            <w:noWrap/>
            <w:hideMark/>
          </w:tcPr>
          <w:p w:rsidR="006676D4" w:rsidRPr="00CF7F5A" w:rsidRDefault="006676D4" w:rsidP="00B259C9">
            <w:pPr>
              <w:pStyle w:val="NoSpacing"/>
              <w:rPr>
                <w:color w:val="0070C0"/>
                <w:sz w:val="16"/>
                <w:szCs w:val="16"/>
                <w:lang w:eastAsia="en-GB"/>
              </w:rPr>
            </w:pPr>
          </w:p>
        </w:tc>
        <w:tc>
          <w:tcPr>
            <w:tcW w:w="1701" w:type="dxa"/>
            <w:vMerge/>
            <w:noWrap/>
            <w:hideMark/>
          </w:tcPr>
          <w:p w:rsidR="006676D4" w:rsidRPr="00CF7F5A" w:rsidRDefault="006676D4" w:rsidP="00B259C9">
            <w:pPr>
              <w:pStyle w:val="NoSpacing"/>
              <w:rPr>
                <w:color w:val="0070C0"/>
                <w:sz w:val="16"/>
                <w:szCs w:val="16"/>
                <w:lang w:eastAsia="en-GB"/>
              </w:rPr>
            </w:pPr>
          </w:p>
        </w:tc>
        <w:tc>
          <w:tcPr>
            <w:tcW w:w="992" w:type="dxa"/>
            <w:vMerge/>
            <w:noWrap/>
            <w:hideMark/>
          </w:tcPr>
          <w:p w:rsidR="006676D4" w:rsidRPr="00CF7F5A" w:rsidRDefault="006676D4" w:rsidP="00B259C9">
            <w:pPr>
              <w:pStyle w:val="NoSpacing"/>
              <w:rPr>
                <w:color w:val="0070C0"/>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Residents with skin care (&lt;20% reference vs &gt; 40%)</w:t>
            </w:r>
          </w:p>
        </w:tc>
        <w:tc>
          <w:tcPr>
            <w:tcW w:w="1526" w:type="dxa"/>
            <w:tcBorders>
              <w:top w:val="nil"/>
              <w:bottom w:val="nil"/>
            </w:tcBorders>
            <w:noWrap/>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0.90</w:t>
            </w:r>
          </w:p>
        </w:tc>
        <w:tc>
          <w:tcPr>
            <w:tcW w:w="1134" w:type="dxa"/>
            <w:tcBorders>
              <w:top w:val="nil"/>
              <w:bottom w:val="nil"/>
            </w:tcBorders>
            <w:noWrap/>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OR</w:t>
            </w:r>
          </w:p>
        </w:tc>
        <w:tc>
          <w:tcPr>
            <w:tcW w:w="939" w:type="dxa"/>
            <w:tcBorders>
              <w:top w:val="nil"/>
              <w:bottom w:val="nil"/>
            </w:tcBorders>
            <w:noWrap/>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color w:val="0070C0"/>
                <w:sz w:val="16"/>
                <w:szCs w:val="16"/>
                <w:lang w:eastAsia="en-GB"/>
              </w:rPr>
            </w:pPr>
          </w:p>
        </w:tc>
        <w:tc>
          <w:tcPr>
            <w:tcW w:w="851" w:type="dxa"/>
            <w:vMerge/>
            <w:noWrap/>
            <w:hideMark/>
          </w:tcPr>
          <w:p w:rsidR="006676D4" w:rsidRPr="00CF7F5A" w:rsidRDefault="006676D4" w:rsidP="00B259C9">
            <w:pPr>
              <w:pStyle w:val="NoSpacing"/>
              <w:rPr>
                <w:color w:val="0070C0"/>
                <w:sz w:val="16"/>
                <w:szCs w:val="16"/>
                <w:lang w:eastAsia="en-GB"/>
              </w:rPr>
            </w:pPr>
          </w:p>
        </w:tc>
        <w:tc>
          <w:tcPr>
            <w:tcW w:w="992" w:type="dxa"/>
            <w:vMerge/>
            <w:noWrap/>
            <w:hideMark/>
          </w:tcPr>
          <w:p w:rsidR="006676D4" w:rsidRPr="00CF7F5A" w:rsidRDefault="006676D4" w:rsidP="00B259C9">
            <w:pPr>
              <w:pStyle w:val="NoSpacing"/>
              <w:rPr>
                <w:color w:val="0070C0"/>
                <w:sz w:val="16"/>
                <w:szCs w:val="16"/>
                <w:lang w:eastAsia="en-GB"/>
              </w:rPr>
            </w:pPr>
          </w:p>
        </w:tc>
        <w:tc>
          <w:tcPr>
            <w:tcW w:w="992" w:type="dxa"/>
            <w:vMerge/>
            <w:noWrap/>
            <w:hideMark/>
          </w:tcPr>
          <w:p w:rsidR="006676D4" w:rsidRPr="00CF7F5A" w:rsidRDefault="006676D4" w:rsidP="00B259C9">
            <w:pPr>
              <w:pStyle w:val="NoSpacing"/>
              <w:rPr>
                <w:color w:val="0070C0"/>
                <w:sz w:val="16"/>
                <w:szCs w:val="16"/>
                <w:lang w:eastAsia="en-GB"/>
              </w:rPr>
            </w:pPr>
          </w:p>
        </w:tc>
        <w:tc>
          <w:tcPr>
            <w:tcW w:w="993" w:type="dxa"/>
            <w:vMerge/>
            <w:noWrap/>
            <w:hideMark/>
          </w:tcPr>
          <w:p w:rsidR="006676D4" w:rsidRPr="00CF7F5A" w:rsidRDefault="006676D4" w:rsidP="00B259C9">
            <w:pPr>
              <w:pStyle w:val="NoSpacing"/>
              <w:rPr>
                <w:color w:val="0070C0"/>
                <w:sz w:val="16"/>
                <w:szCs w:val="16"/>
                <w:lang w:eastAsia="en-GB"/>
              </w:rPr>
            </w:pPr>
          </w:p>
        </w:tc>
        <w:tc>
          <w:tcPr>
            <w:tcW w:w="1701" w:type="dxa"/>
            <w:vMerge/>
            <w:noWrap/>
            <w:hideMark/>
          </w:tcPr>
          <w:p w:rsidR="006676D4" w:rsidRPr="00CF7F5A" w:rsidRDefault="006676D4" w:rsidP="00B259C9">
            <w:pPr>
              <w:pStyle w:val="NoSpacing"/>
              <w:rPr>
                <w:color w:val="0070C0"/>
                <w:sz w:val="16"/>
                <w:szCs w:val="16"/>
                <w:lang w:eastAsia="en-GB"/>
              </w:rPr>
            </w:pPr>
          </w:p>
        </w:tc>
        <w:tc>
          <w:tcPr>
            <w:tcW w:w="992" w:type="dxa"/>
            <w:vMerge/>
            <w:noWrap/>
            <w:hideMark/>
          </w:tcPr>
          <w:p w:rsidR="006676D4" w:rsidRPr="00CF7F5A" w:rsidRDefault="006676D4" w:rsidP="00B259C9">
            <w:pPr>
              <w:pStyle w:val="NoSpacing"/>
              <w:rPr>
                <w:color w:val="0070C0"/>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Residents with skin care (&lt;20% reference vs &gt;20 - 40%)</w:t>
            </w:r>
          </w:p>
        </w:tc>
        <w:tc>
          <w:tcPr>
            <w:tcW w:w="1526" w:type="dxa"/>
            <w:tcBorders>
              <w:top w:val="nil"/>
              <w:bottom w:val="nil"/>
            </w:tcBorders>
            <w:noWrap/>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0.92</w:t>
            </w:r>
          </w:p>
        </w:tc>
        <w:tc>
          <w:tcPr>
            <w:tcW w:w="1134" w:type="dxa"/>
            <w:tcBorders>
              <w:top w:val="nil"/>
              <w:bottom w:val="nil"/>
            </w:tcBorders>
            <w:noWrap/>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OR</w:t>
            </w:r>
          </w:p>
        </w:tc>
        <w:tc>
          <w:tcPr>
            <w:tcW w:w="939" w:type="dxa"/>
            <w:tcBorders>
              <w:top w:val="nil"/>
              <w:bottom w:val="nil"/>
            </w:tcBorders>
            <w:noWrap/>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color w:val="0070C0"/>
                <w:sz w:val="16"/>
                <w:szCs w:val="16"/>
                <w:lang w:eastAsia="en-GB"/>
              </w:rPr>
            </w:pPr>
          </w:p>
        </w:tc>
        <w:tc>
          <w:tcPr>
            <w:tcW w:w="851" w:type="dxa"/>
            <w:vMerge/>
          </w:tcPr>
          <w:p w:rsidR="006676D4" w:rsidRPr="00CF7F5A" w:rsidRDefault="006676D4" w:rsidP="00B259C9">
            <w:pPr>
              <w:pStyle w:val="NoSpacing"/>
              <w:rPr>
                <w:color w:val="0070C0"/>
                <w:sz w:val="16"/>
                <w:szCs w:val="16"/>
                <w:lang w:eastAsia="en-GB"/>
              </w:rPr>
            </w:pPr>
          </w:p>
        </w:tc>
        <w:tc>
          <w:tcPr>
            <w:tcW w:w="992" w:type="dxa"/>
            <w:vMerge/>
          </w:tcPr>
          <w:p w:rsidR="006676D4" w:rsidRPr="00CF7F5A" w:rsidRDefault="006676D4" w:rsidP="00B259C9">
            <w:pPr>
              <w:pStyle w:val="NoSpacing"/>
              <w:rPr>
                <w:color w:val="0070C0"/>
                <w:sz w:val="16"/>
                <w:szCs w:val="16"/>
                <w:lang w:eastAsia="en-GB"/>
              </w:rPr>
            </w:pPr>
          </w:p>
        </w:tc>
        <w:tc>
          <w:tcPr>
            <w:tcW w:w="992" w:type="dxa"/>
            <w:vMerge/>
          </w:tcPr>
          <w:p w:rsidR="006676D4" w:rsidRPr="00CF7F5A" w:rsidRDefault="006676D4" w:rsidP="00B259C9">
            <w:pPr>
              <w:pStyle w:val="NoSpacing"/>
              <w:rPr>
                <w:color w:val="0070C0"/>
                <w:sz w:val="16"/>
                <w:szCs w:val="16"/>
                <w:lang w:eastAsia="en-GB"/>
              </w:rPr>
            </w:pPr>
          </w:p>
        </w:tc>
        <w:tc>
          <w:tcPr>
            <w:tcW w:w="993" w:type="dxa"/>
            <w:vMerge/>
          </w:tcPr>
          <w:p w:rsidR="006676D4" w:rsidRPr="00CF7F5A" w:rsidRDefault="006676D4" w:rsidP="00B259C9">
            <w:pPr>
              <w:pStyle w:val="NoSpacing"/>
              <w:rPr>
                <w:color w:val="0070C0"/>
                <w:sz w:val="16"/>
                <w:szCs w:val="16"/>
                <w:lang w:eastAsia="en-GB"/>
              </w:rPr>
            </w:pPr>
          </w:p>
        </w:tc>
        <w:tc>
          <w:tcPr>
            <w:tcW w:w="1701" w:type="dxa"/>
            <w:vMerge/>
          </w:tcPr>
          <w:p w:rsidR="006676D4" w:rsidRPr="00CF7F5A" w:rsidRDefault="006676D4" w:rsidP="00B259C9">
            <w:pPr>
              <w:pStyle w:val="NoSpacing"/>
              <w:rPr>
                <w:color w:val="0070C0"/>
                <w:sz w:val="16"/>
                <w:szCs w:val="16"/>
                <w:lang w:eastAsia="en-GB"/>
              </w:rPr>
            </w:pPr>
          </w:p>
        </w:tc>
        <w:tc>
          <w:tcPr>
            <w:tcW w:w="992" w:type="dxa"/>
            <w:vMerge/>
          </w:tcPr>
          <w:p w:rsidR="006676D4" w:rsidRPr="00CF7F5A" w:rsidRDefault="006676D4" w:rsidP="00B259C9">
            <w:pPr>
              <w:pStyle w:val="NoSpacing"/>
              <w:rPr>
                <w:color w:val="0070C0"/>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Schizophrenia or mental retardation</w:t>
            </w:r>
          </w:p>
        </w:tc>
        <w:tc>
          <w:tcPr>
            <w:tcW w:w="1526"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OR</w:t>
            </w:r>
          </w:p>
        </w:tc>
        <w:tc>
          <w:tcPr>
            <w:tcW w:w="939"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color w:val="0070C0"/>
                <w:sz w:val="16"/>
                <w:szCs w:val="16"/>
                <w:lang w:eastAsia="en-GB"/>
              </w:rPr>
            </w:pPr>
          </w:p>
        </w:tc>
        <w:tc>
          <w:tcPr>
            <w:tcW w:w="851" w:type="dxa"/>
            <w:vMerge/>
          </w:tcPr>
          <w:p w:rsidR="006676D4" w:rsidRPr="00CF7F5A" w:rsidRDefault="006676D4" w:rsidP="00B259C9">
            <w:pPr>
              <w:pStyle w:val="NoSpacing"/>
              <w:rPr>
                <w:color w:val="0070C0"/>
                <w:sz w:val="16"/>
                <w:szCs w:val="16"/>
                <w:lang w:eastAsia="en-GB"/>
              </w:rPr>
            </w:pPr>
          </w:p>
        </w:tc>
        <w:tc>
          <w:tcPr>
            <w:tcW w:w="992" w:type="dxa"/>
            <w:vMerge/>
          </w:tcPr>
          <w:p w:rsidR="006676D4" w:rsidRPr="00CF7F5A" w:rsidRDefault="006676D4" w:rsidP="00B259C9">
            <w:pPr>
              <w:pStyle w:val="NoSpacing"/>
              <w:rPr>
                <w:color w:val="0070C0"/>
                <w:sz w:val="16"/>
                <w:szCs w:val="16"/>
                <w:lang w:eastAsia="en-GB"/>
              </w:rPr>
            </w:pPr>
          </w:p>
        </w:tc>
        <w:tc>
          <w:tcPr>
            <w:tcW w:w="992" w:type="dxa"/>
            <w:vMerge/>
          </w:tcPr>
          <w:p w:rsidR="006676D4" w:rsidRPr="00CF7F5A" w:rsidRDefault="006676D4" w:rsidP="00B259C9">
            <w:pPr>
              <w:pStyle w:val="NoSpacing"/>
              <w:rPr>
                <w:color w:val="0070C0"/>
                <w:sz w:val="16"/>
                <w:szCs w:val="16"/>
                <w:lang w:eastAsia="en-GB"/>
              </w:rPr>
            </w:pPr>
          </w:p>
        </w:tc>
        <w:tc>
          <w:tcPr>
            <w:tcW w:w="993" w:type="dxa"/>
            <w:vMerge/>
          </w:tcPr>
          <w:p w:rsidR="006676D4" w:rsidRPr="00CF7F5A" w:rsidRDefault="006676D4" w:rsidP="00B259C9">
            <w:pPr>
              <w:pStyle w:val="NoSpacing"/>
              <w:rPr>
                <w:color w:val="0070C0"/>
                <w:sz w:val="16"/>
                <w:szCs w:val="16"/>
                <w:lang w:eastAsia="en-GB"/>
              </w:rPr>
            </w:pPr>
          </w:p>
        </w:tc>
        <w:tc>
          <w:tcPr>
            <w:tcW w:w="1701" w:type="dxa"/>
            <w:vMerge/>
          </w:tcPr>
          <w:p w:rsidR="006676D4" w:rsidRPr="00CF7F5A" w:rsidRDefault="006676D4" w:rsidP="00B259C9">
            <w:pPr>
              <w:pStyle w:val="NoSpacing"/>
              <w:rPr>
                <w:color w:val="0070C0"/>
                <w:sz w:val="16"/>
                <w:szCs w:val="16"/>
                <w:lang w:eastAsia="en-GB"/>
              </w:rPr>
            </w:pPr>
          </w:p>
        </w:tc>
        <w:tc>
          <w:tcPr>
            <w:tcW w:w="992" w:type="dxa"/>
            <w:vMerge/>
          </w:tcPr>
          <w:p w:rsidR="006676D4" w:rsidRPr="00CF7F5A" w:rsidRDefault="006676D4" w:rsidP="00B259C9">
            <w:pPr>
              <w:pStyle w:val="NoSpacing"/>
              <w:rPr>
                <w:color w:val="0070C0"/>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Staff ratio (high staff/ high ADLs reference vs low staff)</w:t>
            </w:r>
          </w:p>
        </w:tc>
        <w:tc>
          <w:tcPr>
            <w:tcW w:w="1526"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1.23</w:t>
            </w:r>
          </w:p>
        </w:tc>
        <w:tc>
          <w:tcPr>
            <w:tcW w:w="1134"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OR</w:t>
            </w:r>
          </w:p>
        </w:tc>
        <w:tc>
          <w:tcPr>
            <w:tcW w:w="939"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color w:val="0070C0"/>
                <w:sz w:val="16"/>
                <w:szCs w:val="16"/>
                <w:lang w:eastAsia="en-GB"/>
              </w:rPr>
            </w:pPr>
          </w:p>
        </w:tc>
        <w:tc>
          <w:tcPr>
            <w:tcW w:w="851" w:type="dxa"/>
            <w:vMerge/>
          </w:tcPr>
          <w:p w:rsidR="006676D4" w:rsidRPr="00CF7F5A" w:rsidRDefault="006676D4" w:rsidP="00B259C9">
            <w:pPr>
              <w:pStyle w:val="NoSpacing"/>
              <w:rPr>
                <w:color w:val="0070C0"/>
                <w:sz w:val="16"/>
                <w:szCs w:val="16"/>
                <w:lang w:eastAsia="en-GB"/>
              </w:rPr>
            </w:pPr>
          </w:p>
        </w:tc>
        <w:tc>
          <w:tcPr>
            <w:tcW w:w="992" w:type="dxa"/>
            <w:vMerge/>
          </w:tcPr>
          <w:p w:rsidR="006676D4" w:rsidRPr="00CF7F5A" w:rsidRDefault="006676D4" w:rsidP="00B259C9">
            <w:pPr>
              <w:pStyle w:val="NoSpacing"/>
              <w:rPr>
                <w:color w:val="0070C0"/>
                <w:sz w:val="16"/>
                <w:szCs w:val="16"/>
                <w:lang w:eastAsia="en-GB"/>
              </w:rPr>
            </w:pPr>
          </w:p>
        </w:tc>
        <w:tc>
          <w:tcPr>
            <w:tcW w:w="992" w:type="dxa"/>
            <w:vMerge/>
          </w:tcPr>
          <w:p w:rsidR="006676D4" w:rsidRPr="00CF7F5A" w:rsidRDefault="006676D4" w:rsidP="00B259C9">
            <w:pPr>
              <w:pStyle w:val="NoSpacing"/>
              <w:rPr>
                <w:color w:val="0070C0"/>
                <w:sz w:val="16"/>
                <w:szCs w:val="16"/>
                <w:lang w:eastAsia="en-GB"/>
              </w:rPr>
            </w:pPr>
          </w:p>
        </w:tc>
        <w:tc>
          <w:tcPr>
            <w:tcW w:w="993" w:type="dxa"/>
            <w:vMerge/>
          </w:tcPr>
          <w:p w:rsidR="006676D4" w:rsidRPr="00CF7F5A" w:rsidRDefault="006676D4" w:rsidP="00B259C9">
            <w:pPr>
              <w:pStyle w:val="NoSpacing"/>
              <w:rPr>
                <w:color w:val="0070C0"/>
                <w:sz w:val="16"/>
                <w:szCs w:val="16"/>
                <w:lang w:eastAsia="en-GB"/>
              </w:rPr>
            </w:pPr>
          </w:p>
        </w:tc>
        <w:tc>
          <w:tcPr>
            <w:tcW w:w="1701" w:type="dxa"/>
            <w:vMerge/>
          </w:tcPr>
          <w:p w:rsidR="006676D4" w:rsidRPr="00CF7F5A" w:rsidRDefault="006676D4" w:rsidP="00B259C9">
            <w:pPr>
              <w:pStyle w:val="NoSpacing"/>
              <w:rPr>
                <w:color w:val="0070C0"/>
                <w:sz w:val="16"/>
                <w:szCs w:val="16"/>
                <w:lang w:eastAsia="en-GB"/>
              </w:rPr>
            </w:pPr>
          </w:p>
        </w:tc>
        <w:tc>
          <w:tcPr>
            <w:tcW w:w="992" w:type="dxa"/>
            <w:vMerge/>
          </w:tcPr>
          <w:p w:rsidR="006676D4" w:rsidRPr="00CF7F5A" w:rsidRDefault="006676D4" w:rsidP="00B259C9">
            <w:pPr>
              <w:pStyle w:val="NoSpacing"/>
              <w:rPr>
                <w:color w:val="0070C0"/>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Staff ratio (high staff/ high ADLs reference vs moderate staff)</w:t>
            </w:r>
          </w:p>
        </w:tc>
        <w:tc>
          <w:tcPr>
            <w:tcW w:w="1526"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1.5</w:t>
            </w:r>
          </w:p>
        </w:tc>
        <w:tc>
          <w:tcPr>
            <w:tcW w:w="1134"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OR</w:t>
            </w:r>
          </w:p>
        </w:tc>
        <w:tc>
          <w:tcPr>
            <w:tcW w:w="939" w:type="dxa"/>
            <w:tcBorders>
              <w:top w:val="nil"/>
              <w:bottom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color w:val="0070C0"/>
                <w:sz w:val="16"/>
                <w:szCs w:val="16"/>
                <w:lang w:eastAsia="en-GB"/>
              </w:rPr>
            </w:pPr>
          </w:p>
        </w:tc>
        <w:tc>
          <w:tcPr>
            <w:tcW w:w="851" w:type="dxa"/>
            <w:vMerge/>
          </w:tcPr>
          <w:p w:rsidR="006676D4" w:rsidRPr="00CF7F5A" w:rsidRDefault="006676D4" w:rsidP="00B259C9">
            <w:pPr>
              <w:pStyle w:val="NoSpacing"/>
              <w:rPr>
                <w:color w:val="0070C0"/>
                <w:sz w:val="16"/>
                <w:szCs w:val="16"/>
                <w:lang w:eastAsia="en-GB"/>
              </w:rPr>
            </w:pPr>
          </w:p>
        </w:tc>
        <w:tc>
          <w:tcPr>
            <w:tcW w:w="992" w:type="dxa"/>
            <w:vMerge/>
          </w:tcPr>
          <w:p w:rsidR="006676D4" w:rsidRPr="00CF7F5A" w:rsidRDefault="006676D4" w:rsidP="00B259C9">
            <w:pPr>
              <w:pStyle w:val="NoSpacing"/>
              <w:rPr>
                <w:color w:val="0070C0"/>
                <w:sz w:val="16"/>
                <w:szCs w:val="16"/>
                <w:lang w:eastAsia="en-GB"/>
              </w:rPr>
            </w:pPr>
          </w:p>
        </w:tc>
        <w:tc>
          <w:tcPr>
            <w:tcW w:w="992" w:type="dxa"/>
            <w:vMerge/>
          </w:tcPr>
          <w:p w:rsidR="006676D4" w:rsidRPr="00CF7F5A" w:rsidRDefault="006676D4" w:rsidP="00B259C9">
            <w:pPr>
              <w:pStyle w:val="NoSpacing"/>
              <w:rPr>
                <w:color w:val="0070C0"/>
                <w:sz w:val="16"/>
                <w:szCs w:val="16"/>
                <w:lang w:eastAsia="en-GB"/>
              </w:rPr>
            </w:pPr>
          </w:p>
        </w:tc>
        <w:tc>
          <w:tcPr>
            <w:tcW w:w="993" w:type="dxa"/>
            <w:vMerge/>
          </w:tcPr>
          <w:p w:rsidR="006676D4" w:rsidRPr="00CF7F5A" w:rsidRDefault="006676D4" w:rsidP="00B259C9">
            <w:pPr>
              <w:pStyle w:val="NoSpacing"/>
              <w:rPr>
                <w:color w:val="0070C0"/>
                <w:sz w:val="16"/>
                <w:szCs w:val="16"/>
                <w:lang w:eastAsia="en-GB"/>
              </w:rPr>
            </w:pPr>
          </w:p>
        </w:tc>
        <w:tc>
          <w:tcPr>
            <w:tcW w:w="1701" w:type="dxa"/>
            <w:vMerge/>
          </w:tcPr>
          <w:p w:rsidR="006676D4" w:rsidRPr="00CF7F5A" w:rsidRDefault="006676D4" w:rsidP="00B259C9">
            <w:pPr>
              <w:pStyle w:val="NoSpacing"/>
              <w:rPr>
                <w:color w:val="0070C0"/>
                <w:sz w:val="16"/>
                <w:szCs w:val="16"/>
                <w:lang w:eastAsia="en-GB"/>
              </w:rPr>
            </w:pPr>
          </w:p>
        </w:tc>
        <w:tc>
          <w:tcPr>
            <w:tcW w:w="992" w:type="dxa"/>
            <w:vMerge/>
          </w:tcPr>
          <w:p w:rsidR="006676D4" w:rsidRPr="00CF7F5A" w:rsidRDefault="006676D4" w:rsidP="00B259C9">
            <w:pPr>
              <w:pStyle w:val="NoSpacing"/>
              <w:rPr>
                <w:color w:val="0070C0"/>
                <w:sz w:val="16"/>
                <w:szCs w:val="16"/>
                <w:lang w:eastAsia="en-GB"/>
              </w:rPr>
            </w:pPr>
          </w:p>
        </w:tc>
        <w:tc>
          <w:tcPr>
            <w:tcW w:w="4286" w:type="dxa"/>
            <w:tcBorders>
              <w:top w:val="nil"/>
            </w:tcBorders>
            <w:vAlign w:val="center"/>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Staff turnover </w:t>
            </w:r>
          </w:p>
        </w:tc>
        <w:tc>
          <w:tcPr>
            <w:tcW w:w="1526" w:type="dxa"/>
            <w:tcBorders>
              <w:top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NR</w:t>
            </w:r>
          </w:p>
        </w:tc>
        <w:tc>
          <w:tcPr>
            <w:tcW w:w="1134" w:type="dxa"/>
            <w:tcBorders>
              <w:top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OR</w:t>
            </w:r>
          </w:p>
        </w:tc>
        <w:tc>
          <w:tcPr>
            <w:tcW w:w="939" w:type="dxa"/>
            <w:tcBorders>
              <w:top w:val="nil"/>
            </w:tcBorders>
            <w:vAlign w:val="center"/>
          </w:tcPr>
          <w:p w:rsidR="006676D4" w:rsidRPr="00CF7F5A" w:rsidRDefault="006676D4" w:rsidP="00B259C9">
            <w:pPr>
              <w:jc w:val="center"/>
              <w:rPr>
                <w:rFonts w:ascii="Calibri" w:hAnsi="Calibri"/>
                <w:color w:val="000000"/>
                <w:sz w:val="16"/>
                <w:szCs w:val="16"/>
              </w:rPr>
            </w:pPr>
            <w:r w:rsidRPr="00CF7F5A">
              <w:rPr>
                <w:rFonts w:ascii="Calibri" w:hAnsi="Calibri"/>
                <w:color w:val="000000"/>
                <w:sz w:val="16"/>
                <w:szCs w:val="16"/>
              </w:rPr>
              <w:t>NS</w:t>
            </w:r>
          </w:p>
        </w:tc>
      </w:tr>
    </w:tbl>
    <w:tbl>
      <w:tblPr>
        <w:tblStyle w:val="TableGrid"/>
        <w:tblW w:w="15648" w:type="dxa"/>
        <w:tblLayout w:type="fixed"/>
        <w:tblLook w:val="0420" w:firstRow="1" w:lastRow="0" w:firstColumn="0" w:lastColumn="0" w:noHBand="0" w:noVBand="1"/>
      </w:tblPr>
      <w:tblGrid>
        <w:gridCol w:w="1242"/>
        <w:gridCol w:w="851"/>
        <w:gridCol w:w="992"/>
        <w:gridCol w:w="992"/>
        <w:gridCol w:w="993"/>
        <w:gridCol w:w="1701"/>
        <w:gridCol w:w="992"/>
        <w:gridCol w:w="4286"/>
        <w:gridCol w:w="1526"/>
        <w:gridCol w:w="1134"/>
        <w:gridCol w:w="939"/>
      </w:tblGrid>
      <w:tr w:rsidR="006676D4" w:rsidRPr="00CF7F5A" w:rsidTr="00B259C9">
        <w:trPr>
          <w:trHeight w:val="20"/>
        </w:trPr>
        <w:tc>
          <w:tcPr>
            <w:tcW w:w="124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Suh et al, 2005 </w:t>
            </w:r>
            <w:r w:rsidRPr="00CF7F5A">
              <w:rPr>
                <w:sz w:val="16"/>
                <w:szCs w:val="16"/>
                <w:lang w:eastAsia="en-GB"/>
              </w:rPr>
              <w:fldChar w:fldCharType="begin">
                <w:fldData xml:space="preserve">PEVuZE5vdGU+PENpdGU+PEF1dGhvcj5TdWg8L0F1dGhvcj48WWVhcj4yMDA1PC9ZZWFyPjxSZWNO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==
</w:fldData>
              </w:fldChar>
            </w:r>
            <w:r w:rsidR="000C3229">
              <w:rPr>
                <w:sz w:val="16"/>
                <w:szCs w:val="16"/>
                <w:lang w:eastAsia="en-GB"/>
              </w:rPr>
              <w:instrText xml:space="preserve"> ADDIN EN.CITE </w:instrText>
            </w:r>
            <w:r w:rsidR="000C3229">
              <w:rPr>
                <w:sz w:val="16"/>
                <w:szCs w:val="16"/>
                <w:lang w:eastAsia="en-GB"/>
              </w:rPr>
              <w:fldChar w:fldCharType="begin">
                <w:fldData xml:space="preserve">PEVuZE5vdGU+PENpdGU+PEF1dGhvcj5TdWg8L0F1dGhvcj48WWVhcj4yMDA1PC9ZZWFyPjxSZWNO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==
</w:fldData>
              </w:fldChar>
            </w:r>
            <w:r w:rsidR="000C3229">
              <w:rPr>
                <w:sz w:val="16"/>
                <w:szCs w:val="16"/>
                <w:lang w:eastAsia="en-GB"/>
              </w:rPr>
              <w:instrText xml:space="preserve"> ADDIN EN.CITE.DATA </w:instrText>
            </w:r>
            <w:r w:rsidR="000C3229">
              <w:rPr>
                <w:sz w:val="16"/>
                <w:szCs w:val="16"/>
                <w:lang w:eastAsia="en-GB"/>
              </w:rPr>
            </w:r>
            <w:r w:rsidR="000C3229">
              <w:rPr>
                <w:sz w:val="16"/>
                <w:szCs w:val="16"/>
                <w:lang w:eastAsia="en-GB"/>
              </w:rPr>
              <w:fldChar w:fldCharType="end"/>
            </w:r>
            <w:r w:rsidRPr="00CF7F5A">
              <w:rPr>
                <w:sz w:val="16"/>
                <w:szCs w:val="16"/>
                <w:lang w:eastAsia="en-GB"/>
              </w:rPr>
            </w:r>
            <w:r w:rsidRPr="00CF7F5A">
              <w:rPr>
                <w:sz w:val="16"/>
                <w:szCs w:val="16"/>
                <w:lang w:eastAsia="en-GB"/>
              </w:rPr>
              <w:fldChar w:fldCharType="separate"/>
            </w:r>
            <w:r w:rsidR="000C3229">
              <w:rPr>
                <w:noProof/>
                <w:sz w:val="16"/>
                <w:szCs w:val="16"/>
                <w:lang w:eastAsia="en-GB"/>
              </w:rPr>
              <w:t>(41)</w:t>
            </w:r>
            <w:r w:rsidRPr="00CF7F5A">
              <w:rPr>
                <w:sz w:val="16"/>
                <w:szCs w:val="16"/>
                <w:lang w:eastAsia="en-GB"/>
              </w:rPr>
              <w:fldChar w:fldCharType="end"/>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Korea</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Prospective follow-up</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QAS: 13</w:t>
            </w:r>
          </w:p>
          <w:p w:rsidR="006676D4" w:rsidRPr="00CF7F5A" w:rsidRDefault="006676D4" w:rsidP="00B259C9">
            <w:pPr>
              <w:pStyle w:val="NoSpacing"/>
              <w:rPr>
                <w:sz w:val="16"/>
                <w:szCs w:val="16"/>
                <w:lang w:eastAsia="en-GB"/>
              </w:rPr>
            </w:pPr>
          </w:p>
        </w:tc>
        <w:tc>
          <w:tcPr>
            <w:tcW w:w="851"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n=145</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Residents aged over 50 with AD</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80.8 (7.9)</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84.4% female</w:t>
            </w:r>
          </w:p>
          <w:p w:rsidR="006676D4" w:rsidRPr="00CF7F5A" w:rsidRDefault="006676D4" w:rsidP="00B259C9">
            <w:pPr>
              <w:pStyle w:val="NoSpacing"/>
              <w:rPr>
                <w:sz w:val="16"/>
                <w:szCs w:val="16"/>
                <w:lang w:eastAsia="en-GB"/>
              </w:rPr>
            </w:pPr>
            <w:r w:rsidRPr="00CF7F5A">
              <w:rPr>
                <w:sz w:val="16"/>
                <w:szCs w:val="16"/>
                <w:lang w:eastAsia="en-GB"/>
              </w:rPr>
              <w:t> </w:t>
            </w:r>
          </w:p>
        </w:tc>
        <w:tc>
          <w:tcPr>
            <w:tcW w:w="993"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Nursing home, n=1</w:t>
            </w:r>
          </w:p>
          <w:p w:rsidR="006676D4" w:rsidRPr="00CF7F5A" w:rsidRDefault="006676D4" w:rsidP="00B259C9">
            <w:pPr>
              <w:pStyle w:val="NoSpacing"/>
              <w:rPr>
                <w:sz w:val="16"/>
                <w:szCs w:val="16"/>
                <w:lang w:eastAsia="en-GB"/>
              </w:rPr>
            </w:pPr>
            <w:r w:rsidRPr="00CF7F5A">
              <w:rPr>
                <w:sz w:val="16"/>
                <w:szCs w:val="16"/>
                <w:lang w:eastAsia="en-GB"/>
              </w:rPr>
              <w:t> </w:t>
            </w:r>
          </w:p>
        </w:tc>
        <w:tc>
          <w:tcPr>
            <w:tcW w:w="1701"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Baseline data collection 2002 to 2003, follow up for six months and one year.  Data collection using face to face interviews.</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Analysis: Cox proportional hazards model</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17.2%  residents died within one year</w:t>
            </w:r>
          </w:p>
          <w:p w:rsidR="006676D4" w:rsidRPr="00CF7F5A" w:rsidRDefault="006676D4" w:rsidP="00B259C9">
            <w:pPr>
              <w:pStyle w:val="NoSpacing"/>
              <w:rPr>
                <w:sz w:val="16"/>
                <w:szCs w:val="16"/>
                <w:lang w:eastAsia="en-GB"/>
              </w:rPr>
            </w:pPr>
            <w:r w:rsidRPr="00CF7F5A">
              <w:rPr>
                <w:sz w:val="16"/>
                <w:szCs w:val="16"/>
                <w:lang w:eastAsia="en-GB"/>
              </w:rPr>
              <w:t> </w:t>
            </w:r>
          </w:p>
        </w:tc>
        <w:tc>
          <w:tcPr>
            <w:tcW w:w="4286" w:type="dxa"/>
            <w:tcBorders>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Age </w:t>
            </w:r>
          </w:p>
        </w:tc>
        <w:tc>
          <w:tcPr>
            <w:tcW w:w="1526" w:type="dxa"/>
            <w:tcBorders>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1.03 (1.00–1.07)</w:t>
            </w:r>
          </w:p>
        </w:tc>
        <w:tc>
          <w:tcPr>
            <w:tcW w:w="1134" w:type="dxa"/>
            <w:tcBorders>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Auditory hallucinations (BEHAVE-AD )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1.25 (1.01–1.54)</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Basic ADL  (DAD-K)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0.97(0.96–0.99)</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Behavioural and psychological symptoms of dementia (BEHAVE-AD ) (higher score - more severe)</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1.03 (1.01–1.05)</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Cognitive status - (MMSE score)  (lower score - poorer status)</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0.88 (0.81–0.96)</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Cognitive status - Alzheimer’s Disease Assessment Scale (ADAS-K-cog ) (higher score - poorer status)</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1.04 (1.01–1.07)</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Delusions (BEHAVE-AD )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1.11 (1.01–1.22)</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Dementia Severity - Global Deterioration Scale (GDS)</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2.76 (1.59–4.80)</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Depression (BEHAVE-AD )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1.08(1.03–1.14)</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Duration of AD at study entry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1.09 (1.04–1.12)</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Education (years)</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0.98 (0.90–1.06)</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Functional ability - (DAD-K)  (lower score - poorer status)</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0.96(0.93–0.98)</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Gait disturbance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Gender</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Initiation  (DAD-K)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0.97(0.95–0.98)</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Instrumental ADL  (DAD-K)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0.97(0.94–0.99)</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Performance  (DAD-K)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0.96(0.93–0.98)</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Planning and organization  (DAD-K)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0.96(0.94–0.99)</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Sensory impairment (hearing and vision)</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Tactile  hallucinations (BEHAVE-AD )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2.97(1.50–5.88)</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Vascular risk factor (hypertension, heart disease, diabetes mellitus, </w:t>
            </w:r>
            <w:proofErr w:type="spellStart"/>
            <w:r w:rsidRPr="00CF7F5A">
              <w:rPr>
                <w:rFonts w:ascii="Calibri" w:hAnsi="Calibri"/>
                <w:color w:val="000000"/>
                <w:sz w:val="16"/>
                <w:szCs w:val="16"/>
              </w:rPr>
              <w:t>hyperlipidemia</w:t>
            </w:r>
            <w:proofErr w:type="spellEnd"/>
            <w:r w:rsidRPr="00CF7F5A">
              <w:rPr>
                <w:rFonts w:ascii="Calibri" w:hAnsi="Calibri"/>
                <w:color w:val="000000"/>
                <w:sz w:val="16"/>
                <w:szCs w:val="16"/>
              </w:rPr>
              <w:t>)</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4.07(1.77–9.37)</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Wandering (BEHAVE-AD) </w:t>
            </w:r>
          </w:p>
        </w:tc>
        <w:tc>
          <w:tcPr>
            <w:tcW w:w="1526" w:type="dxa"/>
            <w:tcBorders>
              <w:top w:val="nil"/>
              <w:bottom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2.18(1.20–3.96)</w:t>
            </w:r>
          </w:p>
        </w:tc>
        <w:tc>
          <w:tcPr>
            <w:tcW w:w="1134" w:type="dxa"/>
            <w:tcBorders>
              <w:top w:val="nil"/>
              <w:bottom w:val="single" w:sz="4" w:space="0" w:color="auto"/>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15"/>
        </w:trPr>
        <w:tc>
          <w:tcPr>
            <w:tcW w:w="1242" w:type="dxa"/>
            <w:vMerge w:val="restart"/>
            <w:hideMark/>
          </w:tcPr>
          <w:p w:rsidR="006676D4" w:rsidRPr="00CF7F5A" w:rsidRDefault="006676D4" w:rsidP="00B259C9">
            <w:pPr>
              <w:pStyle w:val="NoSpacing"/>
              <w:rPr>
                <w:sz w:val="16"/>
                <w:szCs w:val="16"/>
                <w:lang w:eastAsia="en-GB"/>
              </w:rPr>
            </w:pPr>
            <w:proofErr w:type="spellStart"/>
            <w:r w:rsidRPr="00CF7F5A">
              <w:rPr>
                <w:sz w:val="16"/>
                <w:szCs w:val="16"/>
                <w:lang w:eastAsia="en-GB"/>
              </w:rPr>
              <w:t>Sund</w:t>
            </w:r>
            <w:proofErr w:type="spellEnd"/>
            <w:r w:rsidRPr="00CF7F5A">
              <w:rPr>
                <w:sz w:val="16"/>
                <w:szCs w:val="16"/>
                <w:lang w:eastAsia="en-GB"/>
              </w:rPr>
              <w:t xml:space="preserve"> </w:t>
            </w:r>
            <w:proofErr w:type="spellStart"/>
            <w:r w:rsidRPr="00CF7F5A">
              <w:rPr>
                <w:sz w:val="16"/>
                <w:szCs w:val="16"/>
                <w:lang w:eastAsia="en-GB"/>
              </w:rPr>
              <w:t>Levander</w:t>
            </w:r>
            <w:proofErr w:type="spellEnd"/>
            <w:r w:rsidRPr="00CF7F5A">
              <w:rPr>
                <w:sz w:val="16"/>
                <w:szCs w:val="16"/>
                <w:lang w:eastAsia="en-GB"/>
              </w:rPr>
              <w:t xml:space="preserve"> et al, 2016  </w:t>
            </w:r>
            <w:r w:rsidRPr="00CF7F5A">
              <w:rPr>
                <w:sz w:val="16"/>
                <w:szCs w:val="16"/>
                <w:lang w:eastAsia="en-GB"/>
              </w:rPr>
              <w:fldChar w:fldCharType="begin">
                <w:fldData xml:space="preserve">PEVuZE5vdGU+PENpdGU+PEF1dGhvcj5TdW5kIExldmFuZGVyPC9BdXRob3I+PFllYXI+MjAxNjwv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</w:fldData>
              </w:fldChar>
            </w:r>
            <w:r w:rsidR="000C3229">
              <w:rPr>
                <w:sz w:val="16"/>
                <w:szCs w:val="16"/>
                <w:lang w:eastAsia="en-GB"/>
              </w:rPr>
              <w:instrText xml:space="preserve"> ADDIN EN.CITE </w:instrText>
            </w:r>
            <w:r w:rsidR="000C3229">
              <w:rPr>
                <w:sz w:val="16"/>
                <w:szCs w:val="16"/>
                <w:lang w:eastAsia="en-GB"/>
              </w:rPr>
              <w:fldChar w:fldCharType="begin">
                <w:fldData xml:space="preserve">PEVuZE5vdGU+PENpdGU+PEF1dGhvcj5TdW5kIExldmFuZGVyPC9BdXRob3I+PFllYXI+MjAxNjwv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</w:fldData>
              </w:fldChar>
            </w:r>
            <w:r w:rsidR="000C3229">
              <w:rPr>
                <w:sz w:val="16"/>
                <w:szCs w:val="16"/>
                <w:lang w:eastAsia="en-GB"/>
              </w:rPr>
              <w:instrText xml:space="preserve"> ADDIN EN.CITE.DATA </w:instrText>
            </w:r>
            <w:r w:rsidR="000C3229">
              <w:rPr>
                <w:sz w:val="16"/>
                <w:szCs w:val="16"/>
                <w:lang w:eastAsia="en-GB"/>
              </w:rPr>
            </w:r>
            <w:r w:rsidR="000C3229">
              <w:rPr>
                <w:sz w:val="16"/>
                <w:szCs w:val="16"/>
                <w:lang w:eastAsia="en-GB"/>
              </w:rPr>
              <w:fldChar w:fldCharType="end"/>
            </w:r>
            <w:r w:rsidRPr="00CF7F5A">
              <w:rPr>
                <w:sz w:val="16"/>
                <w:szCs w:val="16"/>
                <w:lang w:eastAsia="en-GB"/>
              </w:rPr>
            </w:r>
            <w:r w:rsidRPr="00CF7F5A">
              <w:rPr>
                <w:sz w:val="16"/>
                <w:szCs w:val="16"/>
                <w:lang w:eastAsia="en-GB"/>
              </w:rPr>
              <w:fldChar w:fldCharType="separate"/>
            </w:r>
            <w:r w:rsidR="000C3229">
              <w:rPr>
                <w:noProof/>
                <w:sz w:val="16"/>
                <w:szCs w:val="16"/>
                <w:lang w:eastAsia="en-GB"/>
              </w:rPr>
              <w:t>(42)</w:t>
            </w:r>
            <w:r w:rsidRPr="00CF7F5A">
              <w:rPr>
                <w:sz w:val="16"/>
                <w:szCs w:val="16"/>
                <w:lang w:eastAsia="en-GB"/>
              </w:rPr>
              <w:fldChar w:fldCharType="end"/>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Sweden</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Retrospective study</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QAS: 9</w:t>
            </w:r>
          </w:p>
          <w:p w:rsidR="006676D4" w:rsidRPr="00CF7F5A" w:rsidRDefault="006676D4" w:rsidP="00B259C9">
            <w:pPr>
              <w:pStyle w:val="NoSpacing"/>
              <w:rPr>
                <w:sz w:val="16"/>
                <w:szCs w:val="16"/>
                <w:lang w:eastAsia="en-GB"/>
              </w:rPr>
            </w:pPr>
          </w:p>
        </w:tc>
        <w:tc>
          <w:tcPr>
            <w:tcW w:w="85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Cohort 1: n=262/</w:t>
            </w:r>
          </w:p>
          <w:p w:rsidR="006676D4" w:rsidRPr="00CF7F5A" w:rsidRDefault="006676D4" w:rsidP="00B259C9">
            <w:pPr>
              <w:pStyle w:val="NoSpacing"/>
              <w:rPr>
                <w:sz w:val="16"/>
                <w:szCs w:val="16"/>
                <w:lang w:eastAsia="en-GB"/>
              </w:rPr>
            </w:pPr>
            <w:r w:rsidRPr="00CF7F5A">
              <w:rPr>
                <w:sz w:val="16"/>
                <w:szCs w:val="16"/>
                <w:lang w:eastAsia="en-GB"/>
              </w:rPr>
              <w:t>n=149</w:t>
            </w:r>
            <w:r w:rsidRPr="00CF7F5A">
              <w:rPr>
                <w:sz w:val="16"/>
                <w:szCs w:val="16"/>
                <w:lang w:eastAsia="en-GB"/>
              </w:rPr>
              <w:br/>
              <w:t>Cohort 2: n=210/</w:t>
            </w:r>
          </w:p>
          <w:p w:rsidR="006676D4" w:rsidRPr="00CF7F5A" w:rsidRDefault="006676D4" w:rsidP="00B259C9">
            <w:pPr>
              <w:pStyle w:val="NoSpacing"/>
              <w:rPr>
                <w:sz w:val="16"/>
                <w:szCs w:val="16"/>
                <w:lang w:eastAsia="en-GB"/>
              </w:rPr>
            </w:pPr>
            <w:r w:rsidRPr="00CF7F5A">
              <w:rPr>
                <w:sz w:val="16"/>
                <w:szCs w:val="16"/>
                <w:lang w:eastAsia="en-GB"/>
              </w:rPr>
              <w:t>n=200</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Residents aged 65 years and older </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Cohort 1: 84.4 (6.9)</w:t>
            </w:r>
            <w:r w:rsidRPr="00CF7F5A">
              <w:rPr>
                <w:sz w:val="16"/>
                <w:szCs w:val="16"/>
                <w:lang w:eastAsia="en-GB"/>
              </w:rPr>
              <w:br/>
              <w:t>Cohort 2: 85.6 (6.9)</w:t>
            </w:r>
          </w:p>
          <w:p w:rsidR="006676D4" w:rsidRPr="00CF7F5A" w:rsidRDefault="008774B6"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 xml:space="preserve">Cohort 1: 73% female </w:t>
            </w:r>
          </w:p>
          <w:p w:rsidR="006676D4" w:rsidRPr="00CF7F5A" w:rsidRDefault="006676D4" w:rsidP="00B259C9">
            <w:pPr>
              <w:pStyle w:val="NoSpacing"/>
              <w:rPr>
                <w:sz w:val="16"/>
                <w:szCs w:val="16"/>
                <w:lang w:eastAsia="en-GB"/>
              </w:rPr>
            </w:pPr>
            <w:r w:rsidRPr="00CF7F5A">
              <w:rPr>
                <w:sz w:val="16"/>
                <w:szCs w:val="16"/>
                <w:lang w:eastAsia="en-GB"/>
              </w:rPr>
              <w:t>Cohort 2: 70% female</w:t>
            </w:r>
          </w:p>
        </w:tc>
        <w:tc>
          <w:tcPr>
            <w:tcW w:w="993"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Nursing home, n=NR</w:t>
            </w:r>
          </w:p>
          <w:p w:rsidR="006676D4" w:rsidRPr="00CF7F5A" w:rsidRDefault="006676D4" w:rsidP="00B259C9">
            <w:pPr>
              <w:pStyle w:val="NoSpacing"/>
              <w:rPr>
                <w:sz w:val="16"/>
                <w:szCs w:val="16"/>
                <w:lang w:eastAsia="en-GB"/>
              </w:rPr>
            </w:pPr>
            <w:r w:rsidRPr="00CF7F5A">
              <w:rPr>
                <w:sz w:val="16"/>
                <w:szCs w:val="16"/>
                <w:lang w:eastAsia="en-GB"/>
              </w:rPr>
              <w:t> </w:t>
            </w:r>
          </w:p>
        </w:tc>
        <w:tc>
          <w:tcPr>
            <w:tcW w:w="170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Baseline data collection 2000 to 2004 (cohort 1), follow up for five years and 2007 (cohort 2), follow up for one year. Data collection using medical records, interviews with nursing staff or resident.</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Analysis: Cox Proportional Hazard Model</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Cohort 1: 28% residents died within five years</w:t>
            </w:r>
          </w:p>
          <w:p w:rsidR="006676D4" w:rsidRPr="00CF7F5A" w:rsidRDefault="006676D4" w:rsidP="00B259C9">
            <w:pPr>
              <w:pStyle w:val="NoSpacing"/>
              <w:rPr>
                <w:sz w:val="16"/>
                <w:szCs w:val="16"/>
                <w:lang w:eastAsia="en-GB"/>
              </w:rPr>
            </w:pPr>
            <w:r w:rsidRPr="00CF7F5A">
              <w:rPr>
                <w:sz w:val="16"/>
                <w:szCs w:val="16"/>
                <w:lang w:eastAsia="en-GB"/>
              </w:rPr>
              <w:br/>
              <w:t>Cohort 2: 23% residents died within one year</w:t>
            </w:r>
          </w:p>
          <w:p w:rsidR="006676D4" w:rsidRPr="00CF7F5A" w:rsidRDefault="006676D4" w:rsidP="00B259C9">
            <w:pPr>
              <w:pStyle w:val="NoSpacing"/>
              <w:rPr>
                <w:sz w:val="16"/>
                <w:szCs w:val="16"/>
                <w:lang w:eastAsia="en-GB"/>
              </w:rPr>
            </w:pPr>
            <w:r w:rsidRPr="00CF7F5A">
              <w:rPr>
                <w:sz w:val="16"/>
                <w:szCs w:val="16"/>
                <w:lang w:eastAsia="en-GB"/>
              </w:rPr>
              <w:t> </w:t>
            </w:r>
          </w:p>
        </w:tc>
        <w:tc>
          <w:tcPr>
            <w:tcW w:w="4286" w:type="dxa"/>
            <w:tcBorders>
              <w:bottom w:val="nil"/>
            </w:tcBorders>
            <w:hideMark/>
          </w:tcPr>
          <w:p w:rsidR="006676D4" w:rsidRPr="00CF7F5A" w:rsidRDefault="006676D4" w:rsidP="00B259C9">
            <w:pPr>
              <w:pStyle w:val="NoSpacing"/>
              <w:rPr>
                <w:b/>
                <w:sz w:val="16"/>
                <w:szCs w:val="16"/>
                <w:lang w:eastAsia="en-GB"/>
              </w:rPr>
            </w:pPr>
            <w:r w:rsidRPr="00CF7F5A">
              <w:rPr>
                <w:b/>
                <w:sz w:val="16"/>
                <w:szCs w:val="16"/>
                <w:lang w:eastAsia="en-GB"/>
              </w:rPr>
              <w:t>Cohort 1 – five year follow up:</w:t>
            </w:r>
          </w:p>
        </w:tc>
        <w:tc>
          <w:tcPr>
            <w:tcW w:w="1526" w:type="dxa"/>
            <w:tcBorders>
              <w:bottom w:val="nil"/>
            </w:tcBorders>
            <w:hideMark/>
          </w:tcPr>
          <w:p w:rsidR="006676D4" w:rsidRPr="00CF7F5A" w:rsidRDefault="006676D4" w:rsidP="00B259C9">
            <w:pPr>
              <w:pStyle w:val="NoSpacing"/>
              <w:rPr>
                <w:sz w:val="16"/>
                <w:szCs w:val="16"/>
                <w:lang w:eastAsia="en-GB"/>
              </w:rPr>
            </w:pPr>
          </w:p>
        </w:tc>
        <w:tc>
          <w:tcPr>
            <w:tcW w:w="1134" w:type="dxa"/>
            <w:tcBorders>
              <w:bottom w:val="nil"/>
            </w:tcBorders>
            <w:hideMark/>
          </w:tcPr>
          <w:p w:rsidR="006676D4" w:rsidRPr="00CF7F5A" w:rsidRDefault="006676D4" w:rsidP="00B259C9">
            <w:pPr>
              <w:pStyle w:val="NoSpacing"/>
              <w:rPr>
                <w:sz w:val="16"/>
                <w:szCs w:val="16"/>
                <w:lang w:eastAsia="en-GB"/>
              </w:rPr>
            </w:pPr>
          </w:p>
        </w:tc>
        <w:tc>
          <w:tcPr>
            <w:tcW w:w="939" w:type="dxa"/>
            <w:tcBorders>
              <w:bottom w:val="nil"/>
            </w:tcBorders>
            <w:hideMark/>
          </w:tcPr>
          <w:p w:rsidR="006676D4" w:rsidRPr="00CF7F5A" w:rsidRDefault="006676D4" w:rsidP="00B259C9">
            <w:pPr>
              <w:pStyle w:val="NoSpacing"/>
              <w:rPr>
                <w:sz w:val="16"/>
                <w:szCs w:val="16"/>
                <w:lang w:eastAsia="en-GB"/>
              </w:rPr>
            </w:pP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Activities of daily living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0.844 (0.766–0.930)</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&lt; 0.01</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Age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Anti-depressants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Autoimmune disease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0.079 (0.009–0.685)</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&lt; 0.05</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Body mass index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Cardiovascular disease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Chronic obstructive pulmonary disease</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Cortisone</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Dementia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Diabetes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3.587 (1.633–7.878)</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&lt; 0.01</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Influenza vaccination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0.455 (0.237–0.872)</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&lt; 0.05</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Malnutrition</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Paracetamol (&gt;= 3 g daily)</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proofErr w:type="spellStart"/>
            <w:r w:rsidRPr="00CF7F5A">
              <w:rPr>
                <w:rFonts w:ascii="Calibri" w:hAnsi="Calibri"/>
                <w:sz w:val="16"/>
                <w:szCs w:val="16"/>
              </w:rPr>
              <w:t>Pneumocockiae</w:t>
            </w:r>
            <w:proofErr w:type="spellEnd"/>
            <w:r w:rsidRPr="00CF7F5A">
              <w:rPr>
                <w:rFonts w:ascii="Calibri" w:hAnsi="Calibri"/>
                <w:sz w:val="16"/>
                <w:szCs w:val="16"/>
              </w:rPr>
              <w:t xml:space="preserve"> vaccination</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Sedatives/tranquillisers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Sex</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Stroke Factor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2.308 (1.162–4.584)</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&lt; 0.05</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Thyroid disease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single" w:sz="4" w:space="0" w:color="auto"/>
              <w:left w:val="single" w:sz="4" w:space="0" w:color="auto"/>
              <w:bottom w:val="nil"/>
              <w:right w:val="nil"/>
            </w:tcBorders>
            <w:hideMark/>
          </w:tcPr>
          <w:p w:rsidR="006676D4" w:rsidRPr="00CF7F5A" w:rsidRDefault="006676D4" w:rsidP="00B259C9">
            <w:pPr>
              <w:pStyle w:val="NoSpacing"/>
              <w:rPr>
                <w:b/>
                <w:sz w:val="16"/>
                <w:szCs w:val="16"/>
                <w:lang w:eastAsia="en-GB"/>
              </w:rPr>
            </w:pPr>
            <w:r w:rsidRPr="00CF7F5A">
              <w:rPr>
                <w:b/>
                <w:sz w:val="16"/>
                <w:szCs w:val="16"/>
                <w:lang w:eastAsia="en-GB"/>
              </w:rPr>
              <w:t>Cohort 2 – one year follow up:</w:t>
            </w:r>
          </w:p>
        </w:tc>
        <w:tc>
          <w:tcPr>
            <w:tcW w:w="1526" w:type="dxa"/>
            <w:tcBorders>
              <w:top w:val="single" w:sz="4" w:space="0" w:color="auto"/>
              <w:left w:val="nil"/>
              <w:bottom w:val="nil"/>
              <w:right w:val="nil"/>
            </w:tcBorders>
            <w:hideMark/>
          </w:tcPr>
          <w:p w:rsidR="006676D4" w:rsidRPr="00CF7F5A" w:rsidRDefault="006676D4" w:rsidP="00B259C9">
            <w:pPr>
              <w:pStyle w:val="NoSpacing"/>
              <w:rPr>
                <w:sz w:val="16"/>
                <w:szCs w:val="16"/>
                <w:lang w:eastAsia="en-GB"/>
              </w:rPr>
            </w:pPr>
          </w:p>
        </w:tc>
        <w:tc>
          <w:tcPr>
            <w:tcW w:w="1134" w:type="dxa"/>
            <w:tcBorders>
              <w:top w:val="single" w:sz="4" w:space="0" w:color="auto"/>
              <w:left w:val="nil"/>
              <w:bottom w:val="nil"/>
              <w:right w:val="nil"/>
            </w:tcBorders>
          </w:tcPr>
          <w:p w:rsidR="006676D4" w:rsidRPr="00CF7F5A" w:rsidRDefault="006676D4" w:rsidP="00B259C9"/>
        </w:tc>
        <w:tc>
          <w:tcPr>
            <w:tcW w:w="939" w:type="dxa"/>
            <w:tcBorders>
              <w:top w:val="single" w:sz="4" w:space="0" w:color="auto"/>
              <w:left w:val="nil"/>
              <w:bottom w:val="nil"/>
              <w:right w:val="single" w:sz="4" w:space="0" w:color="auto"/>
            </w:tcBorders>
            <w:hideMark/>
          </w:tcPr>
          <w:p w:rsidR="006676D4" w:rsidRPr="00CF7F5A" w:rsidRDefault="006676D4" w:rsidP="00B259C9">
            <w:pPr>
              <w:pStyle w:val="NoSpacing"/>
              <w:rPr>
                <w:sz w:val="16"/>
                <w:szCs w:val="16"/>
                <w:lang w:eastAsia="en-GB"/>
              </w:rPr>
            </w:pP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Activities of daily living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0.718 (0.644-0.801)</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&lt; 0.001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Age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Anti-depressants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Autoimmune disease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Body mass index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1.058 (1.000–1.119)</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&lt; 0.05</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Cardiovascular disease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Chronic obstructive pulmonary disease</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Cortisone</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Dementia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Diabetes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Influenza vaccination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0.439 (0.208-0.924)</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&lt; 0.05</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Malnutrition</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0.844 (0.766-0.930)</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&lt; 0.001</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Paracetamol (&gt;= 3 g daily)</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0.409 (0.207–0.808)</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&lt; 0.05</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proofErr w:type="spellStart"/>
            <w:r w:rsidRPr="00CF7F5A">
              <w:rPr>
                <w:rFonts w:ascii="Calibri" w:hAnsi="Calibri"/>
                <w:sz w:val="16"/>
                <w:szCs w:val="16"/>
              </w:rPr>
              <w:t>Pneumocockiae</w:t>
            </w:r>
            <w:proofErr w:type="spellEnd"/>
            <w:r w:rsidRPr="00CF7F5A">
              <w:rPr>
                <w:rFonts w:ascii="Calibri" w:hAnsi="Calibri"/>
                <w:sz w:val="16"/>
                <w:szCs w:val="16"/>
              </w:rPr>
              <w:t xml:space="preserve"> vaccination</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tcPr>
          <w:p w:rsidR="006676D4" w:rsidRPr="00CF7F5A" w:rsidRDefault="006676D4" w:rsidP="00B259C9">
            <w:pPr>
              <w:pStyle w:val="NoSpacing"/>
              <w:rPr>
                <w:sz w:val="16"/>
                <w:szCs w:val="16"/>
                <w:lang w:eastAsia="en-GB"/>
              </w:rPr>
            </w:pPr>
          </w:p>
        </w:tc>
        <w:tc>
          <w:tcPr>
            <w:tcW w:w="85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993" w:type="dxa"/>
            <w:vMerge/>
          </w:tcPr>
          <w:p w:rsidR="006676D4" w:rsidRPr="00CF7F5A" w:rsidRDefault="006676D4" w:rsidP="00B259C9">
            <w:pPr>
              <w:pStyle w:val="NoSpacing"/>
              <w:rPr>
                <w:sz w:val="16"/>
                <w:szCs w:val="16"/>
                <w:lang w:eastAsia="en-GB"/>
              </w:rPr>
            </w:pPr>
          </w:p>
        </w:tc>
        <w:tc>
          <w:tcPr>
            <w:tcW w:w="1701" w:type="dxa"/>
            <w:vMerge/>
          </w:tcPr>
          <w:p w:rsidR="006676D4" w:rsidRPr="00CF7F5A" w:rsidRDefault="006676D4" w:rsidP="00B259C9">
            <w:pPr>
              <w:pStyle w:val="NoSpacing"/>
              <w:rPr>
                <w:sz w:val="16"/>
                <w:szCs w:val="16"/>
                <w:lang w:eastAsia="en-GB"/>
              </w:rPr>
            </w:pPr>
          </w:p>
        </w:tc>
        <w:tc>
          <w:tcPr>
            <w:tcW w:w="992" w:type="dxa"/>
            <w:vMerge/>
          </w:tcPr>
          <w:p w:rsidR="006676D4" w:rsidRPr="00CF7F5A" w:rsidRDefault="006676D4" w:rsidP="00B259C9">
            <w:pPr>
              <w:pStyle w:val="NoSpacing"/>
              <w:rPr>
                <w:sz w:val="16"/>
                <w:szCs w:val="16"/>
                <w:lang w:eastAsia="en-GB"/>
              </w:rPr>
            </w:pPr>
          </w:p>
        </w:tc>
        <w:tc>
          <w:tcPr>
            <w:tcW w:w="428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 xml:space="preserve">Sedatives/tranquillisers </w:t>
            </w:r>
          </w:p>
        </w:tc>
        <w:tc>
          <w:tcPr>
            <w:tcW w:w="1526"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0.473 (0.256-0.873)</w:t>
            </w:r>
          </w:p>
        </w:tc>
        <w:tc>
          <w:tcPr>
            <w:tcW w:w="1134" w:type="dxa"/>
            <w:tcBorders>
              <w:top w:val="nil"/>
              <w:bottom w:val="nil"/>
            </w:tcBorders>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tcPr>
          <w:p w:rsidR="006676D4" w:rsidRPr="00CF7F5A" w:rsidRDefault="006676D4" w:rsidP="00B259C9">
            <w:pPr>
              <w:rPr>
                <w:rFonts w:ascii="Calibri" w:hAnsi="Calibri"/>
                <w:sz w:val="16"/>
                <w:szCs w:val="16"/>
              </w:rPr>
            </w:pPr>
            <w:r w:rsidRPr="00CF7F5A">
              <w:rPr>
                <w:rFonts w:ascii="Calibri" w:hAnsi="Calibri"/>
                <w:sz w:val="16"/>
                <w:szCs w:val="16"/>
              </w:rPr>
              <w:t>&lt; 0.05</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Sex</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Stroke Factor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Thyroid disease </w:t>
            </w:r>
          </w:p>
        </w:tc>
        <w:tc>
          <w:tcPr>
            <w:tcW w:w="152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sz w:val="16"/>
                <w:szCs w:val="16"/>
              </w:rPr>
              <w:t>HR (CI)</w:t>
            </w:r>
          </w:p>
        </w:tc>
        <w:tc>
          <w:tcPr>
            <w:tcW w:w="939"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NS</w:t>
            </w:r>
          </w:p>
        </w:tc>
      </w:tr>
      <w:tr w:rsidR="006676D4" w:rsidRPr="00CF7F5A" w:rsidTr="00B259C9">
        <w:trPr>
          <w:trHeight w:val="20"/>
        </w:trPr>
        <w:tc>
          <w:tcPr>
            <w:tcW w:w="124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Sung, 2014 </w:t>
            </w:r>
            <w:r w:rsidRPr="00CF7F5A">
              <w:rPr>
                <w:sz w:val="16"/>
                <w:szCs w:val="16"/>
                <w:lang w:eastAsia="en-GB"/>
              </w:rPr>
              <w:fldChar w:fldCharType="begin">
                <w:fldData xml:space="preserve">PEVuZE5vdGU+PENpdGU+PEF1dGhvcj5TdW5nPC9BdXRob3I+PFllYXI+MjAxNDwvWWVhcj48UmVj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</w:fldData>
              </w:fldChar>
            </w:r>
            <w:r w:rsidR="000C3229">
              <w:rPr>
                <w:sz w:val="16"/>
                <w:szCs w:val="16"/>
                <w:lang w:eastAsia="en-GB"/>
              </w:rPr>
              <w:instrText xml:space="preserve"> ADDIN EN.CITE </w:instrText>
            </w:r>
            <w:r w:rsidR="000C3229">
              <w:rPr>
                <w:sz w:val="16"/>
                <w:szCs w:val="16"/>
                <w:lang w:eastAsia="en-GB"/>
              </w:rPr>
              <w:fldChar w:fldCharType="begin">
                <w:fldData xml:space="preserve">PEVuZE5vdGU+PENpdGU+PEF1dGhvcj5TdW5nPC9BdXRob3I+PFllYXI+MjAxNDwvWWVhcj48UmVj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</w:fldData>
              </w:fldChar>
            </w:r>
            <w:r w:rsidR="000C3229">
              <w:rPr>
                <w:sz w:val="16"/>
                <w:szCs w:val="16"/>
                <w:lang w:eastAsia="en-GB"/>
              </w:rPr>
              <w:instrText xml:space="preserve"> ADDIN EN.CITE.DATA </w:instrText>
            </w:r>
            <w:r w:rsidR="000C3229">
              <w:rPr>
                <w:sz w:val="16"/>
                <w:szCs w:val="16"/>
                <w:lang w:eastAsia="en-GB"/>
              </w:rPr>
            </w:r>
            <w:r w:rsidR="000C3229">
              <w:rPr>
                <w:sz w:val="16"/>
                <w:szCs w:val="16"/>
                <w:lang w:eastAsia="en-GB"/>
              </w:rPr>
              <w:fldChar w:fldCharType="end"/>
            </w:r>
            <w:r w:rsidRPr="00CF7F5A">
              <w:rPr>
                <w:sz w:val="16"/>
                <w:szCs w:val="16"/>
                <w:lang w:eastAsia="en-GB"/>
              </w:rPr>
            </w:r>
            <w:r w:rsidRPr="00CF7F5A">
              <w:rPr>
                <w:sz w:val="16"/>
                <w:szCs w:val="16"/>
                <w:lang w:eastAsia="en-GB"/>
              </w:rPr>
              <w:fldChar w:fldCharType="separate"/>
            </w:r>
            <w:r w:rsidR="000C3229">
              <w:rPr>
                <w:noProof/>
                <w:sz w:val="16"/>
                <w:szCs w:val="16"/>
                <w:lang w:eastAsia="en-GB"/>
              </w:rPr>
              <w:t>(43)</w:t>
            </w:r>
            <w:r w:rsidRPr="00CF7F5A">
              <w:rPr>
                <w:sz w:val="16"/>
                <w:szCs w:val="16"/>
                <w:lang w:eastAsia="en-GB"/>
              </w:rPr>
              <w:fldChar w:fldCharType="end"/>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South Korea</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Retrospective study</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QAS: 13</w:t>
            </w:r>
          </w:p>
          <w:p w:rsidR="006676D4" w:rsidRPr="00CF7F5A" w:rsidRDefault="006676D4" w:rsidP="00B259C9">
            <w:pPr>
              <w:pStyle w:val="NoSpacing"/>
              <w:rPr>
                <w:sz w:val="16"/>
                <w:szCs w:val="16"/>
                <w:lang w:eastAsia="en-GB"/>
              </w:rPr>
            </w:pPr>
          </w:p>
        </w:tc>
        <w:tc>
          <w:tcPr>
            <w:tcW w:w="851"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n=195</w:t>
            </w:r>
          </w:p>
        </w:tc>
        <w:tc>
          <w:tcPr>
            <w:tcW w:w="992"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Newly admitted residents aged over 65 years.</w:t>
            </w:r>
          </w:p>
        </w:tc>
        <w:tc>
          <w:tcPr>
            <w:tcW w:w="992"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81.59 (7.66)</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76.4% female</w:t>
            </w:r>
          </w:p>
        </w:tc>
        <w:tc>
          <w:tcPr>
            <w:tcW w:w="993"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Nursing home, n=6</w:t>
            </w:r>
          </w:p>
        </w:tc>
        <w:tc>
          <w:tcPr>
            <w:tcW w:w="1701"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Baseline data collection 2008 to 2012, follow up until death. Data collection using evaluation table data.</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Analysis: Logistic Regression</w:t>
            </w:r>
          </w:p>
        </w:tc>
        <w:tc>
          <w:tcPr>
            <w:tcW w:w="992"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47.7%  residents died within follow up period</w:t>
            </w:r>
          </w:p>
        </w:tc>
        <w:tc>
          <w:tcPr>
            <w:tcW w:w="4286" w:type="dxa"/>
            <w:tcBorders>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ADL  0-8 score (ref)  vs. 9-16 score (higher score = higher dependence)</w:t>
            </w:r>
          </w:p>
        </w:tc>
        <w:tc>
          <w:tcPr>
            <w:tcW w:w="1526" w:type="dxa"/>
            <w:tcBorders>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3.61</w:t>
            </w:r>
          </w:p>
        </w:tc>
        <w:tc>
          <w:tcPr>
            <w:tcW w:w="1134" w:type="dxa"/>
            <w:tcBorders>
              <w:bottom w:val="nil"/>
            </w:tcBorders>
            <w:hideMark/>
          </w:tcPr>
          <w:p w:rsidR="006676D4" w:rsidRPr="00CF7F5A" w:rsidRDefault="006676D4" w:rsidP="00B259C9">
            <w:r w:rsidRPr="00CF7F5A">
              <w:rPr>
                <w:rFonts w:ascii="Calibri" w:hAnsi="Calibri"/>
                <w:color w:val="000000"/>
                <w:sz w:val="16"/>
                <w:szCs w:val="16"/>
              </w:rPr>
              <w:t>OR</w:t>
            </w:r>
          </w:p>
        </w:tc>
        <w:tc>
          <w:tcPr>
            <w:tcW w:w="939" w:type="dxa"/>
            <w:tcBorders>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0.014</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ADL  9-16 score (ref)  vs. 17-24 score</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3.22</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0.004</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Arthritis</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noWrap/>
            <w:hideMark/>
          </w:tcPr>
          <w:p w:rsidR="006676D4" w:rsidRPr="00CF7F5A" w:rsidRDefault="006676D4" w:rsidP="00B259C9">
            <w:pPr>
              <w:rPr>
                <w:rFonts w:ascii="Calibri" w:hAnsi="Calibri"/>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Aspiration care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1.69</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0.465</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Cancer</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noWrap/>
            <w:hideMark/>
          </w:tcPr>
          <w:p w:rsidR="006676D4" w:rsidRPr="00CF7F5A" w:rsidRDefault="006676D4" w:rsidP="00B259C9">
            <w:pPr>
              <w:rPr>
                <w:rFonts w:ascii="Calibri" w:hAnsi="Calibri"/>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Care for cancer pain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2.14</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0.165</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Care for pressure sores</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noWrap/>
            <w:hideMark/>
          </w:tcPr>
          <w:p w:rsidR="006676D4" w:rsidRPr="00CF7F5A" w:rsidRDefault="006676D4" w:rsidP="00B259C9">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Cognitive function</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noWrap/>
            <w:hideMark/>
          </w:tcPr>
          <w:p w:rsidR="006676D4" w:rsidRPr="00CF7F5A" w:rsidRDefault="006676D4" w:rsidP="00B259C9">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Dementia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noWrap/>
            <w:hideMark/>
          </w:tcPr>
          <w:p w:rsidR="006676D4" w:rsidRPr="00CF7F5A" w:rsidRDefault="006676D4" w:rsidP="00B259C9">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Diabetes mellitus</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noWrap/>
            <w:hideMark/>
          </w:tcPr>
          <w:p w:rsidR="006676D4" w:rsidRPr="00CF7F5A" w:rsidRDefault="006676D4" w:rsidP="00B259C9">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Dialysis care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noWrap/>
            <w:hideMark/>
          </w:tcPr>
          <w:p w:rsidR="006676D4" w:rsidRPr="00CF7F5A" w:rsidRDefault="006676D4" w:rsidP="00B259C9">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Dyspnea</w:t>
            </w:r>
            <w:proofErr w:type="spellEnd"/>
            <w:r w:rsidRPr="00CF7F5A">
              <w:rPr>
                <w:rFonts w:ascii="Calibri" w:hAnsi="Calibri"/>
                <w:color w:val="000000"/>
                <w:sz w:val="16"/>
                <w:szCs w:val="16"/>
              </w:rPr>
              <w:t xml:space="preserv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4.88</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0.001</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Hearing loss</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noWrap/>
            <w:hideMark/>
          </w:tcPr>
          <w:p w:rsidR="006676D4" w:rsidRPr="00CF7F5A" w:rsidRDefault="006676D4" w:rsidP="00B259C9">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Hypertension</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noWrap/>
            <w:hideMark/>
          </w:tcPr>
          <w:p w:rsidR="006676D4" w:rsidRPr="00CF7F5A" w:rsidRDefault="006676D4" w:rsidP="00B259C9">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Insertion of urinary catheters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noWrap/>
            <w:hideMark/>
          </w:tcPr>
          <w:p w:rsidR="006676D4" w:rsidRPr="00CF7F5A" w:rsidRDefault="006676D4" w:rsidP="00B259C9">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Lower back pain and sciatic pain</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noWrap/>
            <w:hideMark/>
          </w:tcPr>
          <w:p w:rsidR="006676D4" w:rsidRPr="00CF7F5A" w:rsidRDefault="006676D4" w:rsidP="00B259C9">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Ostomy care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noWrap/>
            <w:hideMark/>
          </w:tcPr>
          <w:p w:rsidR="006676D4" w:rsidRPr="00CF7F5A" w:rsidRDefault="006676D4" w:rsidP="00B259C9">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Oxidization therapy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1.86</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0.336</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Problematic behaviours  5-9 score (ref)  vs. 10-14</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1.29</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0.648</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Problematic behaviours 0-4 score (ref) vs. 5-9  (higher score = higher dependence)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3.95</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0.015</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Range of motion  (0-4 vs.5-8)  (higher score = higher dependence)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1.99</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0.086</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Sequelae of accidents such as fractures and dislocations</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noWrap/>
            <w:hideMark/>
          </w:tcPr>
          <w:p w:rsidR="006676D4" w:rsidRPr="00CF7F5A" w:rsidRDefault="006676D4" w:rsidP="00B259C9">
            <w:pPr>
              <w:rPr>
                <w:rFonts w:ascii="Calibri" w:hAnsi="Calibri"/>
                <w:color w:val="000000"/>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Stroke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noWrap/>
            <w:hideMark/>
          </w:tcPr>
          <w:p w:rsidR="006676D4" w:rsidRPr="00CF7F5A" w:rsidRDefault="006676D4" w:rsidP="00B259C9">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Tracheostomy care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noWrap/>
            <w:hideMark/>
          </w:tcPr>
          <w:p w:rsidR="006676D4" w:rsidRPr="00CF7F5A" w:rsidRDefault="006676D4" w:rsidP="00B259C9">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Tube feeding</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noWrap/>
            <w:hideMark/>
          </w:tcPr>
          <w:p w:rsidR="006676D4" w:rsidRPr="00CF7F5A" w:rsidRDefault="006676D4" w:rsidP="00B259C9">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Visual disturbance such as cataracts and glaucoma</w:t>
            </w:r>
          </w:p>
        </w:tc>
        <w:tc>
          <w:tcPr>
            <w:tcW w:w="1526" w:type="dxa"/>
            <w:tcBorders>
              <w:top w:val="nil"/>
              <w:bottom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single" w:sz="4" w:space="0" w:color="auto"/>
            </w:tcBorders>
            <w:noWrap/>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single" w:sz="4" w:space="0" w:color="auto"/>
            </w:tcBorders>
            <w:noWrap/>
            <w:hideMark/>
          </w:tcPr>
          <w:p w:rsidR="006676D4" w:rsidRPr="00CF7F5A" w:rsidRDefault="006676D4" w:rsidP="00B259C9">
            <w:r w:rsidRPr="00CF7F5A">
              <w:rPr>
                <w:rFonts w:ascii="Calibri" w:hAnsi="Calibri"/>
                <w:color w:val="000000"/>
                <w:sz w:val="16"/>
                <w:szCs w:val="16"/>
              </w:rPr>
              <w:t>NS</w:t>
            </w:r>
          </w:p>
        </w:tc>
      </w:tr>
      <w:tr w:rsidR="006676D4" w:rsidRPr="00CF7F5A" w:rsidTr="00B259C9">
        <w:trPr>
          <w:trHeight w:val="20"/>
        </w:trPr>
        <w:tc>
          <w:tcPr>
            <w:tcW w:w="1242" w:type="dxa"/>
            <w:vMerge w:val="restart"/>
          </w:tcPr>
          <w:p w:rsidR="006676D4" w:rsidRPr="00CF7F5A" w:rsidRDefault="006676D4" w:rsidP="00B259C9">
            <w:pPr>
              <w:pStyle w:val="NoSpacing"/>
              <w:rPr>
                <w:sz w:val="16"/>
                <w:szCs w:val="16"/>
                <w:lang w:eastAsia="en-GB"/>
              </w:rPr>
            </w:pPr>
            <w:r w:rsidRPr="00CF7F5A">
              <w:rPr>
                <w:sz w:val="16"/>
                <w:szCs w:val="16"/>
                <w:lang w:eastAsia="en-GB"/>
              </w:rPr>
              <w:t xml:space="preserve">Troyer, 2004 </w:t>
            </w:r>
            <w:r w:rsidRPr="00CF7F5A">
              <w:rPr>
                <w:sz w:val="16"/>
                <w:szCs w:val="16"/>
                <w:lang w:eastAsia="en-GB"/>
              </w:rPr>
              <w:fldChar w:fldCharType="begin"/>
            </w:r>
            <w:r w:rsidR="000C3229">
              <w:rPr>
                <w:sz w:val="16"/>
                <w:szCs w:val="16"/>
                <w:lang w:eastAsia="en-GB"/>
              </w:rPr>
              <w:instrText xml:space="preserve"> ADDIN EN.CITE &lt;EndNote&gt;&lt;Cite&gt;&lt;Author&gt;Troyer&lt;/Author&gt;&lt;Year&gt;2004&lt;/Year&gt;&lt;RecNum&gt;1974&lt;/RecNum&gt;&lt;DisplayText&gt;(44)&lt;/DisplayText&gt;&lt;record&gt;&lt;rec-number&gt;1974&lt;/rec-number&gt;&lt;foreign-keys&gt;&lt;key app="EN" db-id="0szxerpz9zf201ewvaa5zvfmzdsxa5vttsvf" timestamp="1518531477"&gt;1974&lt;/key&gt;&lt;key app="ENWeb" db-id=""&gt;0&lt;/key&gt;&lt;/foreign-keys&gt;&lt;ref-type name="Journal Article"&gt;17&lt;/ref-type&gt;&lt;contributors&gt;&lt;authors&gt;&lt;author&gt;Troyer, J. L.&lt;/author&gt;&lt;/authors&gt;&lt;/contributors&gt;&lt;auth-address&gt;Department of Economics and the Department of Health Behavior and Administration, University of North Carolina at Charlotte, 9201 University City Boulevard, Charlotte, NC 28223; jtroyer@email.uncc.edu&lt;/auth-address&gt;&lt;titles&gt;&lt;title&gt;Examining differences in death rates for Medicaid and non-Medicaid nursing home residents&lt;/title&gt;&lt;secondary-title&gt;Medical Care&lt;/secondary-title&gt;&lt;/titles&gt;&lt;periodical&gt;&lt;full-title&gt;Medical Care&lt;/full-title&gt;&lt;/periodical&gt;&lt;pages&gt;985-991&lt;/pages&gt;&lt;volume&gt;42&lt;/volume&gt;&lt;number&gt;10&lt;/number&gt;&lt;keywords&gt;&lt;keyword&gt;Medicaid&lt;/keyword&gt;&lt;keyword&gt;Mortality&lt;/keyword&gt;&lt;keyword&gt;Nursing Home Patients&lt;/keyword&gt;&lt;keyword&gt;Aged&lt;/keyword&gt;&lt;keyword&gt;Descriptive Statistics&lt;/keyword&gt;&lt;keyword&gt;Funding Source&lt;/keyword&gt;&lt;keyword&gt;Florida&lt;/keyword&gt;&lt;keyword&gt;Quality of Health Care&lt;/keyword&gt;&lt;keyword&gt;Human&lt;/keyword&gt;&lt;/keywords&gt;&lt;dates&gt;&lt;year&gt;2004&lt;/year&gt;&lt;/dates&gt;&lt;pub-location&gt;Baltimore, Maryland&lt;/pub-location&gt;&lt;publisher&gt;Lippincott Williams &amp;amp; Wilkins&lt;/publisher&gt;&lt;isbn&gt;0025-7079&lt;/isbn&gt;&lt;accession-num&gt;106565236. Language: English. Entry Date: 20050121. Revision Date: 20150711. Publication Type: Journal Article&lt;/accession-num&gt;&lt;urls&gt;&lt;related-urls&gt;&lt;url&gt;http://search.ebscohost.com/login.aspx?direct=true&amp;amp;db=cin20&amp;amp;AN=106565236&amp;amp;site=ehost-live&lt;/url&gt;&lt;/related-urls&gt;&lt;/urls&gt;&lt;remote-database-name&gt;cin20&lt;/remote-database-name&gt;&lt;remote-database-provider&gt;EBSCOhost&lt;/remote-database-provider&gt;&lt;research-notes&gt;Sourced&lt;/research-notes&gt;&lt;/record&gt;&lt;/Cite&gt;&lt;/EndNote&gt;</w:instrText>
            </w:r>
            <w:r w:rsidRPr="00CF7F5A">
              <w:rPr>
                <w:sz w:val="16"/>
                <w:szCs w:val="16"/>
                <w:lang w:eastAsia="en-GB"/>
              </w:rPr>
              <w:fldChar w:fldCharType="separate"/>
            </w:r>
            <w:r w:rsidR="000C3229">
              <w:rPr>
                <w:noProof/>
                <w:sz w:val="16"/>
                <w:szCs w:val="16"/>
                <w:lang w:eastAsia="en-GB"/>
              </w:rPr>
              <w:t>(44)</w:t>
            </w:r>
            <w:r w:rsidRPr="00CF7F5A">
              <w:rPr>
                <w:sz w:val="16"/>
                <w:szCs w:val="16"/>
                <w:lang w:eastAsia="en-GB"/>
              </w:rPr>
              <w:fldChar w:fldCharType="end"/>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 xml:space="preserve">USA </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NR</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QAS: 9</w:t>
            </w:r>
          </w:p>
          <w:p w:rsidR="006676D4" w:rsidRPr="00CF7F5A" w:rsidRDefault="006676D4" w:rsidP="00B259C9">
            <w:pPr>
              <w:pStyle w:val="NoSpacing"/>
              <w:rPr>
                <w:sz w:val="16"/>
                <w:szCs w:val="16"/>
                <w:lang w:eastAsia="en-GB"/>
              </w:rPr>
            </w:pPr>
          </w:p>
        </w:tc>
        <w:tc>
          <w:tcPr>
            <w:tcW w:w="851" w:type="dxa"/>
            <w:vMerge w:val="restart"/>
            <w:noWrap/>
          </w:tcPr>
          <w:p w:rsidR="006676D4" w:rsidRPr="00CF7F5A" w:rsidRDefault="006676D4" w:rsidP="00B259C9">
            <w:pPr>
              <w:pStyle w:val="NoSpacing"/>
              <w:rPr>
                <w:sz w:val="16"/>
                <w:szCs w:val="16"/>
                <w:lang w:eastAsia="en-GB"/>
              </w:rPr>
            </w:pPr>
            <w:r w:rsidRPr="00CF7F5A">
              <w:rPr>
                <w:sz w:val="16"/>
                <w:szCs w:val="16"/>
                <w:lang w:eastAsia="en-GB"/>
              </w:rPr>
              <w:t>n=</w:t>
            </w:r>
          </w:p>
          <w:p w:rsidR="006676D4" w:rsidRPr="00CF7F5A" w:rsidRDefault="006676D4" w:rsidP="00B259C9">
            <w:pPr>
              <w:pStyle w:val="NoSpacing"/>
              <w:rPr>
                <w:sz w:val="16"/>
                <w:szCs w:val="16"/>
                <w:lang w:eastAsia="en-GB"/>
              </w:rPr>
            </w:pPr>
            <w:r w:rsidRPr="00CF7F5A">
              <w:rPr>
                <w:sz w:val="16"/>
                <w:szCs w:val="16"/>
                <w:lang w:eastAsia="en-GB"/>
              </w:rPr>
              <w:t xml:space="preserve">394,196  </w:t>
            </w:r>
          </w:p>
        </w:tc>
        <w:tc>
          <w:tcPr>
            <w:tcW w:w="992" w:type="dxa"/>
            <w:vMerge w:val="restart"/>
            <w:noWrap/>
          </w:tcPr>
          <w:p w:rsidR="006676D4" w:rsidRPr="00CF7F5A" w:rsidRDefault="006676D4" w:rsidP="00B259C9">
            <w:pPr>
              <w:pStyle w:val="NoSpacing"/>
              <w:rPr>
                <w:sz w:val="16"/>
                <w:szCs w:val="16"/>
                <w:lang w:eastAsia="en-GB"/>
              </w:rPr>
            </w:pPr>
            <w:r w:rsidRPr="00CF7F5A">
              <w:rPr>
                <w:sz w:val="16"/>
                <w:szCs w:val="16"/>
                <w:lang w:eastAsia="en-GB"/>
              </w:rPr>
              <w:t>NR</w:t>
            </w:r>
          </w:p>
        </w:tc>
        <w:tc>
          <w:tcPr>
            <w:tcW w:w="992" w:type="dxa"/>
            <w:vMerge w:val="restart"/>
            <w:noWrap/>
          </w:tcPr>
          <w:p w:rsidR="006676D4" w:rsidRPr="00CF7F5A" w:rsidRDefault="006676D4" w:rsidP="00B259C9">
            <w:pPr>
              <w:pStyle w:val="NoSpacing"/>
              <w:rPr>
                <w:sz w:val="16"/>
                <w:szCs w:val="16"/>
                <w:lang w:eastAsia="en-GB"/>
              </w:rPr>
            </w:pPr>
            <w:r w:rsidRPr="00CF7F5A">
              <w:rPr>
                <w:sz w:val="16"/>
                <w:szCs w:val="16"/>
                <w:lang w:eastAsia="en-GB"/>
              </w:rPr>
              <w:t xml:space="preserve">76.62 (13.7) </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Gender NR</w:t>
            </w:r>
          </w:p>
        </w:tc>
        <w:tc>
          <w:tcPr>
            <w:tcW w:w="993" w:type="dxa"/>
            <w:vMerge w:val="restart"/>
            <w:noWrap/>
          </w:tcPr>
          <w:p w:rsidR="006676D4" w:rsidRPr="00CF7F5A" w:rsidRDefault="006676D4" w:rsidP="00B259C9">
            <w:pPr>
              <w:pStyle w:val="NoSpacing"/>
              <w:rPr>
                <w:sz w:val="16"/>
                <w:szCs w:val="16"/>
                <w:lang w:eastAsia="en-GB"/>
              </w:rPr>
            </w:pPr>
            <w:r w:rsidRPr="00CF7F5A">
              <w:rPr>
                <w:sz w:val="16"/>
                <w:szCs w:val="16"/>
                <w:lang w:eastAsia="en-GB"/>
              </w:rPr>
              <w:t>Nursing facilities, n=677</w:t>
            </w:r>
          </w:p>
        </w:tc>
        <w:tc>
          <w:tcPr>
            <w:tcW w:w="1701" w:type="dxa"/>
            <w:vMerge w:val="restart"/>
            <w:noWrap/>
          </w:tcPr>
          <w:p w:rsidR="006676D4" w:rsidRPr="00CF7F5A" w:rsidRDefault="006676D4" w:rsidP="00B259C9">
            <w:pPr>
              <w:pStyle w:val="NoSpacing"/>
              <w:rPr>
                <w:sz w:val="16"/>
                <w:szCs w:val="16"/>
                <w:lang w:eastAsia="en-GB"/>
              </w:rPr>
            </w:pPr>
            <w:r w:rsidRPr="00CF7F5A">
              <w:rPr>
                <w:sz w:val="16"/>
                <w:szCs w:val="16"/>
                <w:lang w:eastAsia="en-GB"/>
              </w:rPr>
              <w:t>Baseline data collection 1986 to 1997, follow up for one to two years.  Data collection using Florida Agency for Health Care Administration.</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 xml:space="preserve">Analysis: </w:t>
            </w:r>
            <w:proofErr w:type="spellStart"/>
            <w:r w:rsidRPr="00CF7F5A">
              <w:rPr>
                <w:sz w:val="16"/>
                <w:szCs w:val="16"/>
                <w:lang w:eastAsia="en-GB"/>
              </w:rPr>
              <w:t>Probit</w:t>
            </w:r>
            <w:proofErr w:type="spellEnd"/>
            <w:r w:rsidRPr="00CF7F5A">
              <w:rPr>
                <w:sz w:val="16"/>
                <w:szCs w:val="16"/>
                <w:lang w:eastAsia="en-GB"/>
              </w:rPr>
              <w:t xml:space="preserve"> Model</w:t>
            </w:r>
          </w:p>
        </w:tc>
        <w:tc>
          <w:tcPr>
            <w:tcW w:w="992" w:type="dxa"/>
            <w:vMerge w:val="restart"/>
            <w:tcBorders>
              <w:right w:val="single" w:sz="4" w:space="0" w:color="auto"/>
            </w:tcBorders>
            <w:noWrap/>
          </w:tcPr>
          <w:p w:rsidR="006676D4" w:rsidRPr="00CF7F5A" w:rsidRDefault="006676D4" w:rsidP="00B259C9">
            <w:pPr>
              <w:pStyle w:val="NoSpacing"/>
              <w:rPr>
                <w:sz w:val="16"/>
                <w:szCs w:val="16"/>
                <w:lang w:eastAsia="en-GB"/>
              </w:rPr>
            </w:pPr>
            <w:r w:rsidRPr="00CF7F5A">
              <w:rPr>
                <w:sz w:val="16"/>
                <w:szCs w:val="16"/>
                <w:lang w:eastAsia="en-GB"/>
              </w:rPr>
              <w:t xml:space="preserve">NR </w:t>
            </w:r>
          </w:p>
        </w:tc>
        <w:tc>
          <w:tcPr>
            <w:tcW w:w="4286" w:type="dxa"/>
            <w:tcBorders>
              <w:top w:val="single" w:sz="4" w:space="0" w:color="auto"/>
              <w:left w:val="single" w:sz="4" w:space="0" w:color="auto"/>
              <w:bottom w:val="nil"/>
              <w:right w:val="single" w:sz="4" w:space="0" w:color="auto"/>
            </w:tcBorders>
          </w:tcPr>
          <w:p w:rsidR="006676D4" w:rsidRPr="00CF7F5A" w:rsidRDefault="006676D4" w:rsidP="00B259C9">
            <w:pPr>
              <w:pStyle w:val="NoSpacing"/>
              <w:rPr>
                <w:b/>
                <w:sz w:val="16"/>
                <w:szCs w:val="16"/>
                <w:lang w:eastAsia="en-GB"/>
              </w:rPr>
            </w:pPr>
            <w:r w:rsidRPr="00CF7F5A">
              <w:rPr>
                <w:b/>
                <w:sz w:val="16"/>
                <w:szCs w:val="16"/>
                <w:lang w:eastAsia="en-GB"/>
              </w:rPr>
              <w:t>Cohort 1: Death within one year</w:t>
            </w:r>
          </w:p>
        </w:tc>
        <w:tc>
          <w:tcPr>
            <w:tcW w:w="1526" w:type="dxa"/>
            <w:tcBorders>
              <w:top w:val="single" w:sz="4" w:space="0" w:color="auto"/>
              <w:left w:val="single" w:sz="4" w:space="0" w:color="auto"/>
              <w:bottom w:val="nil"/>
              <w:right w:val="single" w:sz="4" w:space="0" w:color="auto"/>
            </w:tcBorders>
          </w:tcPr>
          <w:p w:rsidR="006676D4" w:rsidRPr="00CF7F5A" w:rsidRDefault="006676D4" w:rsidP="00B259C9">
            <w:pPr>
              <w:pStyle w:val="NoSpacing"/>
              <w:rPr>
                <w:sz w:val="16"/>
                <w:szCs w:val="16"/>
                <w:lang w:eastAsia="en-GB"/>
              </w:rPr>
            </w:pPr>
          </w:p>
        </w:tc>
        <w:tc>
          <w:tcPr>
            <w:tcW w:w="1134" w:type="dxa"/>
            <w:tcBorders>
              <w:top w:val="single" w:sz="4" w:space="0" w:color="auto"/>
              <w:left w:val="single" w:sz="4" w:space="0" w:color="auto"/>
              <w:bottom w:val="nil"/>
              <w:right w:val="single" w:sz="4" w:space="0" w:color="auto"/>
            </w:tcBorders>
          </w:tcPr>
          <w:p w:rsidR="006676D4" w:rsidRPr="00CF7F5A" w:rsidRDefault="006676D4" w:rsidP="00B259C9">
            <w:pPr>
              <w:pStyle w:val="NoSpacing"/>
              <w:rPr>
                <w:sz w:val="16"/>
                <w:szCs w:val="16"/>
                <w:lang w:eastAsia="en-GB"/>
              </w:rPr>
            </w:pPr>
          </w:p>
        </w:tc>
        <w:tc>
          <w:tcPr>
            <w:tcW w:w="939" w:type="dxa"/>
            <w:tcBorders>
              <w:top w:val="single" w:sz="4" w:space="0" w:color="auto"/>
              <w:left w:val="single" w:sz="4" w:space="0" w:color="auto"/>
              <w:bottom w:val="nil"/>
              <w:right w:val="single" w:sz="4" w:space="0" w:color="auto"/>
            </w:tcBorders>
          </w:tcPr>
          <w:p w:rsidR="006676D4" w:rsidRPr="00CF7F5A" w:rsidRDefault="006676D4" w:rsidP="00B259C9">
            <w:pPr>
              <w:pStyle w:val="NoSpacing"/>
              <w:rPr>
                <w:sz w:val="16"/>
                <w:szCs w:val="16"/>
                <w:lang w:eastAsia="en-GB"/>
              </w:rPr>
            </w:pP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Age </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-0.003</w:t>
            </w:r>
          </w:p>
        </w:tc>
        <w:tc>
          <w:tcPr>
            <w:tcW w:w="1134"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Arteriosclerotic heart disease</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-0.012</w:t>
            </w:r>
          </w:p>
        </w:tc>
        <w:tc>
          <w:tcPr>
            <w:tcW w:w="1134"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Brain/neurological disorder, including organic brain syndrome, Alzheimer’s and Parkinson’s Disease</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-0.013</w:t>
            </w:r>
          </w:p>
        </w:tc>
        <w:tc>
          <w:tcPr>
            <w:tcW w:w="1134"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Cancer</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0.0328</w:t>
            </w:r>
          </w:p>
        </w:tc>
        <w:tc>
          <w:tcPr>
            <w:tcW w:w="1134"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Cerebrovascular accident </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-0.011</w:t>
            </w:r>
          </w:p>
        </w:tc>
        <w:tc>
          <w:tcPr>
            <w:tcW w:w="1134"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Chronic heart failure or hypertension </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0.025</w:t>
            </w:r>
          </w:p>
        </w:tc>
        <w:tc>
          <w:tcPr>
            <w:tcW w:w="1134"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Facility characteristics: Chain owned </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-0.005</w:t>
            </w:r>
          </w:p>
        </w:tc>
        <w:tc>
          <w:tcPr>
            <w:tcW w:w="1134"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Facility characteristics: Facility size (no of beds)</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w:t>
            </w:r>
          </w:p>
        </w:tc>
        <w:tc>
          <w:tcPr>
            <w:tcW w:w="1134"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Facility characteristics: Government owned</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0.11</w:t>
            </w:r>
          </w:p>
        </w:tc>
        <w:tc>
          <w:tcPr>
            <w:tcW w:w="1134"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Facility characteristics: Market share </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0.013</w:t>
            </w:r>
          </w:p>
        </w:tc>
        <w:tc>
          <w:tcPr>
            <w:tcW w:w="1134"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Facility characteristics: Non-profit </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0.003</w:t>
            </w:r>
          </w:p>
        </w:tc>
        <w:tc>
          <w:tcPr>
            <w:tcW w:w="1134"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Facility characteristics: Occupancy rate</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0.023</w:t>
            </w:r>
          </w:p>
        </w:tc>
        <w:tc>
          <w:tcPr>
            <w:tcW w:w="1134"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Facility characteristics: Percent Medicaid </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0.151</w:t>
            </w:r>
          </w:p>
        </w:tc>
        <w:tc>
          <w:tcPr>
            <w:tcW w:w="1134"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Facility characteristics: Percent private pay </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0.154</w:t>
            </w:r>
          </w:p>
        </w:tc>
        <w:tc>
          <w:tcPr>
            <w:tcW w:w="1134"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Fractures/ musculoskeletal </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-0.012</w:t>
            </w:r>
          </w:p>
        </w:tc>
        <w:tc>
          <w:tcPr>
            <w:tcW w:w="1134"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Location characteristics: Beds per elderly capita </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0.117</w:t>
            </w:r>
          </w:p>
        </w:tc>
        <w:tc>
          <w:tcPr>
            <w:tcW w:w="1134"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Location characteristics: Per Income Capital </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0.036</w:t>
            </w:r>
          </w:p>
        </w:tc>
        <w:tc>
          <w:tcPr>
            <w:tcW w:w="1134"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Location characteristics: Population of individuals aged 65+ </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-0.033</w:t>
            </w:r>
          </w:p>
        </w:tc>
        <w:tc>
          <w:tcPr>
            <w:tcW w:w="1134"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Mental disorder</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-0.073</w:t>
            </w:r>
          </w:p>
        </w:tc>
        <w:tc>
          <w:tcPr>
            <w:tcW w:w="1134"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Origin of Resident - assisted living facility </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0.014</w:t>
            </w:r>
          </w:p>
        </w:tc>
        <w:tc>
          <w:tcPr>
            <w:tcW w:w="1134"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Origin of Resident - home </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-0.021</w:t>
            </w:r>
          </w:p>
        </w:tc>
        <w:tc>
          <w:tcPr>
            <w:tcW w:w="1134"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Origin of Resident - hospital</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-0.02</w:t>
            </w:r>
          </w:p>
        </w:tc>
        <w:tc>
          <w:tcPr>
            <w:tcW w:w="1134"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Receiving Medicaid </w:t>
            </w:r>
          </w:p>
        </w:tc>
        <w:tc>
          <w:tcPr>
            <w:tcW w:w="1526"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0.023</w:t>
            </w:r>
          </w:p>
        </w:tc>
        <w:tc>
          <w:tcPr>
            <w:tcW w:w="1134"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left w:val="single" w:sz="4" w:space="0" w:color="auto"/>
              <w:bottom w:val="nil"/>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single" w:sz="4" w:space="0" w:color="auto"/>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Respiratory disorder/ disease</w:t>
            </w:r>
          </w:p>
        </w:tc>
        <w:tc>
          <w:tcPr>
            <w:tcW w:w="1526" w:type="dxa"/>
            <w:tcBorders>
              <w:top w:val="nil"/>
              <w:left w:val="single" w:sz="4" w:space="0" w:color="auto"/>
              <w:bottom w:val="single" w:sz="4" w:space="0" w:color="auto"/>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0.048</w:t>
            </w:r>
          </w:p>
        </w:tc>
        <w:tc>
          <w:tcPr>
            <w:tcW w:w="1134" w:type="dxa"/>
            <w:tcBorders>
              <w:top w:val="nil"/>
              <w:left w:val="single" w:sz="4" w:space="0" w:color="auto"/>
              <w:bottom w:val="single" w:sz="4" w:space="0" w:color="auto"/>
              <w:right w:val="single" w:sz="4" w:space="0" w:color="auto"/>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left w:val="single" w:sz="4" w:space="0" w:color="auto"/>
              <w:bottom w:val="single" w:sz="4" w:space="0" w:color="auto"/>
              <w:right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single" w:sz="4" w:space="0" w:color="auto"/>
              <w:left w:val="single" w:sz="4" w:space="0" w:color="auto"/>
              <w:bottom w:val="nil"/>
            </w:tcBorders>
            <w:hideMark/>
          </w:tcPr>
          <w:p w:rsidR="006676D4" w:rsidRPr="00CF7F5A" w:rsidRDefault="006676D4" w:rsidP="00B259C9">
            <w:pPr>
              <w:pStyle w:val="NoSpacing"/>
              <w:rPr>
                <w:b/>
                <w:sz w:val="16"/>
                <w:szCs w:val="16"/>
                <w:lang w:eastAsia="en-GB"/>
              </w:rPr>
            </w:pPr>
            <w:r w:rsidRPr="00CF7F5A">
              <w:rPr>
                <w:b/>
                <w:sz w:val="16"/>
                <w:szCs w:val="16"/>
                <w:lang w:eastAsia="en-GB"/>
              </w:rPr>
              <w:t>Cohort 2: Death within two years:</w:t>
            </w:r>
          </w:p>
        </w:tc>
        <w:tc>
          <w:tcPr>
            <w:tcW w:w="1526" w:type="dxa"/>
            <w:tcBorders>
              <w:top w:val="single" w:sz="4" w:space="0" w:color="auto"/>
              <w:bottom w:val="nil"/>
            </w:tcBorders>
            <w:hideMark/>
          </w:tcPr>
          <w:p w:rsidR="006676D4" w:rsidRPr="00CF7F5A" w:rsidRDefault="006676D4" w:rsidP="00B259C9">
            <w:pPr>
              <w:pStyle w:val="NoSpacing"/>
              <w:rPr>
                <w:sz w:val="16"/>
                <w:szCs w:val="16"/>
                <w:lang w:eastAsia="en-GB"/>
              </w:rPr>
            </w:pPr>
          </w:p>
        </w:tc>
        <w:tc>
          <w:tcPr>
            <w:tcW w:w="1134" w:type="dxa"/>
            <w:tcBorders>
              <w:top w:val="single" w:sz="4" w:space="0" w:color="auto"/>
              <w:bottom w:val="nil"/>
            </w:tcBorders>
            <w:hideMark/>
          </w:tcPr>
          <w:p w:rsidR="006676D4" w:rsidRPr="00CF7F5A" w:rsidRDefault="006676D4" w:rsidP="00B259C9">
            <w:pPr>
              <w:pStyle w:val="NoSpacing"/>
              <w:rPr>
                <w:sz w:val="16"/>
                <w:szCs w:val="16"/>
                <w:lang w:eastAsia="en-GB"/>
              </w:rPr>
            </w:pPr>
          </w:p>
        </w:tc>
        <w:tc>
          <w:tcPr>
            <w:tcW w:w="939" w:type="dxa"/>
            <w:tcBorders>
              <w:top w:val="single" w:sz="4" w:space="0" w:color="auto"/>
              <w:bottom w:val="nil"/>
            </w:tcBorders>
            <w:hideMark/>
          </w:tcPr>
          <w:p w:rsidR="006676D4" w:rsidRPr="00CF7F5A" w:rsidRDefault="006676D4" w:rsidP="00B259C9">
            <w:pPr>
              <w:pStyle w:val="NoSpacing"/>
              <w:rPr>
                <w:sz w:val="16"/>
                <w:szCs w:val="16"/>
                <w:lang w:eastAsia="en-GB"/>
              </w:rPr>
            </w:pP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Age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0.004</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Arteriosclerotic heart disease</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-0.003</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Brain/ neurological disorder, including organic brain syndrome, Alzheimer’s and Parkinson’s</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0.004</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Cancer</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0.0328</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Cerebrovascular accident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-0.008</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Chronic heart failure or hypertension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0.027</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Facility characteristics: Chain owned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-0.009</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Facility characteristics: Facility size (no of beds)</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Facility characteristics: Government owned</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0.129</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Facility characteristics: Market share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-0.019</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Facility characteristics: Non-profit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0.009</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Facility characteristics: Occupancy rate</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0.038</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Facility characteristics: Percent Medicaid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0.178</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Facility characteristics: Percent private pay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0.188</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Fractures/ musculoskeletal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0.131</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Location characteristics: Beds per elderly capita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-0.148</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Location characteristics: Per Income Capital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0.076</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Location characteristics: Population of individuals aged 65+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-0.043</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Mental disorder</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-0.068</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Origin of Resident - assisted living facility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0.035</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Origin of Resident - home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-0.023</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&lt;0.05</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Origin of Resident - hospital</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-0.038</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Receiving  Medicaid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0.054</w:t>
            </w:r>
          </w:p>
        </w:tc>
        <w:tc>
          <w:tcPr>
            <w:tcW w:w="1134" w:type="dxa"/>
            <w:tcBorders>
              <w:top w:val="nil"/>
              <w:bottom w:val="nil"/>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Respiratory disorder/ disease</w:t>
            </w:r>
          </w:p>
        </w:tc>
        <w:tc>
          <w:tcPr>
            <w:tcW w:w="1526" w:type="dxa"/>
            <w:tcBorders>
              <w:top w:val="nil"/>
              <w:bottom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0.048</w:t>
            </w:r>
          </w:p>
        </w:tc>
        <w:tc>
          <w:tcPr>
            <w:tcW w:w="1134" w:type="dxa"/>
            <w:tcBorders>
              <w:top w:val="nil"/>
              <w:bottom w:val="single" w:sz="4" w:space="0" w:color="auto"/>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Probit</w:t>
            </w:r>
            <w:proofErr w:type="spellEnd"/>
            <w:r w:rsidRPr="00CF7F5A">
              <w:rPr>
                <w:rFonts w:ascii="Calibri" w:hAnsi="Calibri"/>
                <w:color w:val="000000"/>
                <w:sz w:val="16"/>
                <w:szCs w:val="16"/>
              </w:rPr>
              <w:t xml:space="preserve"> Est</w:t>
            </w:r>
          </w:p>
        </w:tc>
        <w:tc>
          <w:tcPr>
            <w:tcW w:w="939" w:type="dxa"/>
            <w:tcBorders>
              <w:top w:val="nil"/>
              <w:bottom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&lt;0.01</w:t>
            </w:r>
          </w:p>
        </w:tc>
      </w:tr>
      <w:tr w:rsidR="006676D4" w:rsidRPr="00CF7F5A" w:rsidTr="00B259C9">
        <w:trPr>
          <w:trHeight w:val="20"/>
        </w:trPr>
        <w:tc>
          <w:tcPr>
            <w:tcW w:w="1242" w:type="dxa"/>
            <w:vMerge w:val="restart"/>
            <w:hideMark/>
          </w:tcPr>
          <w:p w:rsidR="006676D4" w:rsidRPr="003D0F7F" w:rsidRDefault="006676D4" w:rsidP="00B259C9">
            <w:pPr>
              <w:pStyle w:val="NoSpacing"/>
              <w:rPr>
                <w:sz w:val="16"/>
                <w:szCs w:val="16"/>
                <w:lang w:val="es-ES" w:eastAsia="en-GB"/>
              </w:rPr>
            </w:pPr>
            <w:r w:rsidRPr="003D0F7F">
              <w:rPr>
                <w:sz w:val="16"/>
                <w:szCs w:val="16"/>
                <w:lang w:val="es-ES" w:eastAsia="en-GB"/>
              </w:rPr>
              <w:t xml:space="preserve">van </w:t>
            </w:r>
            <w:proofErr w:type="spellStart"/>
            <w:r w:rsidRPr="003D0F7F">
              <w:rPr>
                <w:sz w:val="16"/>
                <w:szCs w:val="16"/>
                <w:lang w:val="es-ES" w:eastAsia="en-GB"/>
              </w:rPr>
              <w:t>Dijk</w:t>
            </w:r>
            <w:proofErr w:type="spellEnd"/>
            <w:r w:rsidRPr="003D0F7F">
              <w:rPr>
                <w:sz w:val="16"/>
                <w:szCs w:val="16"/>
                <w:lang w:val="es-ES" w:eastAsia="en-GB"/>
              </w:rPr>
              <w:t xml:space="preserve"> et al, 2005 </w:t>
            </w:r>
            <w:r w:rsidRPr="00CF7F5A">
              <w:rPr>
                <w:sz w:val="16"/>
                <w:szCs w:val="16"/>
                <w:lang w:eastAsia="en-GB"/>
              </w:rPr>
              <w:fldChar w:fldCharType="begin">
                <w:fldData xml:space="preserve">PEVuZE5vdGU+PENpdGU+PEF1dGhvcj52YW4gRGlqazwvQXV0aG9yPjxZZWFyPjIwMDU8L1llYXI+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</w:fldData>
              </w:fldChar>
            </w:r>
            <w:r w:rsidR="000C3229" w:rsidRPr="003D0F7F">
              <w:rPr>
                <w:sz w:val="16"/>
                <w:szCs w:val="16"/>
                <w:lang w:val="es-ES" w:eastAsia="en-GB"/>
              </w:rPr>
              <w:instrText xml:space="preserve"> ADDIN EN.CITE </w:instrText>
            </w:r>
            <w:r w:rsidR="000C3229">
              <w:rPr>
                <w:sz w:val="16"/>
                <w:szCs w:val="16"/>
                <w:lang w:eastAsia="en-GB"/>
              </w:rPr>
              <w:fldChar w:fldCharType="begin">
                <w:fldData xml:space="preserve">PEVuZE5vdGU+PENpdGU+PEF1dGhvcj52YW4gRGlqazwvQXV0aG9yPjxZZWFyPjIwMDU8L1llYXI+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</w:fldData>
              </w:fldChar>
            </w:r>
            <w:r w:rsidR="000C3229" w:rsidRPr="003D0F7F">
              <w:rPr>
                <w:sz w:val="16"/>
                <w:szCs w:val="16"/>
                <w:lang w:val="es-ES" w:eastAsia="en-GB"/>
              </w:rPr>
              <w:instrText xml:space="preserve"> ADDIN EN.CITE.DATA </w:instrText>
            </w:r>
            <w:r w:rsidR="000C3229">
              <w:rPr>
                <w:sz w:val="16"/>
                <w:szCs w:val="16"/>
                <w:lang w:eastAsia="en-GB"/>
              </w:rPr>
            </w:r>
            <w:r w:rsidR="000C3229">
              <w:rPr>
                <w:sz w:val="16"/>
                <w:szCs w:val="16"/>
                <w:lang w:eastAsia="en-GB"/>
              </w:rPr>
              <w:fldChar w:fldCharType="end"/>
            </w:r>
            <w:r w:rsidRPr="00CF7F5A">
              <w:rPr>
                <w:sz w:val="16"/>
                <w:szCs w:val="16"/>
                <w:lang w:eastAsia="en-GB"/>
              </w:rPr>
            </w:r>
            <w:r w:rsidRPr="00CF7F5A">
              <w:rPr>
                <w:sz w:val="16"/>
                <w:szCs w:val="16"/>
                <w:lang w:eastAsia="en-GB"/>
              </w:rPr>
              <w:fldChar w:fldCharType="separate"/>
            </w:r>
            <w:r w:rsidR="000C3229" w:rsidRPr="003D0F7F">
              <w:rPr>
                <w:noProof/>
                <w:sz w:val="16"/>
                <w:szCs w:val="16"/>
                <w:lang w:val="es-ES" w:eastAsia="en-GB"/>
              </w:rPr>
              <w:t>(45)</w:t>
            </w:r>
            <w:r w:rsidRPr="00CF7F5A">
              <w:rPr>
                <w:sz w:val="16"/>
                <w:szCs w:val="16"/>
                <w:lang w:eastAsia="en-GB"/>
              </w:rPr>
              <w:fldChar w:fldCharType="end"/>
            </w:r>
          </w:p>
          <w:p w:rsidR="006676D4" w:rsidRPr="003D0F7F" w:rsidRDefault="006676D4" w:rsidP="00B259C9">
            <w:pPr>
              <w:pStyle w:val="NoSpacing"/>
              <w:rPr>
                <w:sz w:val="16"/>
                <w:szCs w:val="16"/>
                <w:lang w:val="es-ES" w:eastAsia="en-GB"/>
              </w:rPr>
            </w:pPr>
          </w:p>
          <w:p w:rsidR="006676D4" w:rsidRPr="003D0F7F" w:rsidRDefault="006676D4" w:rsidP="00B259C9">
            <w:pPr>
              <w:pStyle w:val="NoSpacing"/>
              <w:rPr>
                <w:sz w:val="16"/>
                <w:szCs w:val="16"/>
                <w:lang w:val="es-ES" w:eastAsia="en-GB"/>
              </w:rPr>
            </w:pPr>
            <w:r w:rsidRPr="003D0F7F">
              <w:rPr>
                <w:sz w:val="16"/>
                <w:szCs w:val="16"/>
                <w:lang w:val="es-ES" w:eastAsia="en-GB"/>
              </w:rPr>
              <w:t>USA</w:t>
            </w:r>
          </w:p>
          <w:p w:rsidR="006676D4" w:rsidRPr="003D0F7F" w:rsidRDefault="006676D4" w:rsidP="00B259C9">
            <w:pPr>
              <w:pStyle w:val="NoSpacing"/>
              <w:rPr>
                <w:sz w:val="16"/>
                <w:szCs w:val="16"/>
                <w:lang w:val="es-ES" w:eastAsia="en-GB"/>
              </w:rPr>
            </w:pPr>
          </w:p>
          <w:p w:rsidR="006676D4" w:rsidRPr="003D0F7F" w:rsidRDefault="006676D4" w:rsidP="00B259C9">
            <w:pPr>
              <w:pStyle w:val="NoSpacing"/>
              <w:rPr>
                <w:sz w:val="16"/>
                <w:szCs w:val="16"/>
                <w:lang w:val="es-ES" w:eastAsia="en-GB"/>
              </w:rPr>
            </w:pPr>
            <w:proofErr w:type="spellStart"/>
            <w:r w:rsidRPr="003D0F7F">
              <w:rPr>
                <w:sz w:val="16"/>
                <w:szCs w:val="16"/>
                <w:lang w:val="es-ES" w:eastAsia="en-GB"/>
              </w:rPr>
              <w:t>Retrospective</w:t>
            </w:r>
            <w:proofErr w:type="spellEnd"/>
            <w:r w:rsidRPr="003D0F7F">
              <w:rPr>
                <w:sz w:val="16"/>
                <w:szCs w:val="16"/>
                <w:lang w:val="es-ES" w:eastAsia="en-GB"/>
              </w:rPr>
              <w:t xml:space="preserve"> </w:t>
            </w:r>
            <w:proofErr w:type="spellStart"/>
            <w:r w:rsidRPr="003D0F7F">
              <w:rPr>
                <w:sz w:val="16"/>
                <w:szCs w:val="16"/>
                <w:lang w:val="es-ES" w:eastAsia="en-GB"/>
              </w:rPr>
              <w:t>cohort</w:t>
            </w:r>
            <w:proofErr w:type="spellEnd"/>
            <w:r w:rsidRPr="003D0F7F">
              <w:rPr>
                <w:sz w:val="16"/>
                <w:szCs w:val="16"/>
                <w:lang w:val="es-ES" w:eastAsia="en-GB"/>
              </w:rPr>
              <w:t xml:space="preserve"> </w:t>
            </w:r>
            <w:proofErr w:type="spellStart"/>
            <w:r w:rsidRPr="003D0F7F">
              <w:rPr>
                <w:sz w:val="16"/>
                <w:szCs w:val="16"/>
                <w:lang w:val="es-ES" w:eastAsia="en-GB"/>
              </w:rPr>
              <w:t>study</w:t>
            </w:r>
            <w:proofErr w:type="spellEnd"/>
          </w:p>
          <w:p w:rsidR="006676D4" w:rsidRPr="003D0F7F" w:rsidRDefault="006676D4" w:rsidP="00B259C9">
            <w:pPr>
              <w:pStyle w:val="NoSpacing"/>
              <w:rPr>
                <w:sz w:val="16"/>
                <w:szCs w:val="16"/>
                <w:lang w:val="es-ES" w:eastAsia="en-GB"/>
              </w:rPr>
            </w:pPr>
            <w:r w:rsidRPr="003D0F7F">
              <w:rPr>
                <w:sz w:val="16"/>
                <w:szCs w:val="16"/>
                <w:lang w:val="es-ES" w:eastAsia="en-GB"/>
              </w:rPr>
              <w:t> </w:t>
            </w:r>
          </w:p>
          <w:p w:rsidR="006676D4" w:rsidRPr="00CF7F5A" w:rsidRDefault="006676D4" w:rsidP="00B259C9">
            <w:pPr>
              <w:pStyle w:val="NoSpacing"/>
              <w:rPr>
                <w:sz w:val="16"/>
                <w:szCs w:val="16"/>
                <w:lang w:eastAsia="en-GB"/>
              </w:rPr>
            </w:pPr>
            <w:r w:rsidRPr="00CF7F5A">
              <w:rPr>
                <w:sz w:val="16"/>
                <w:szCs w:val="16"/>
                <w:lang w:eastAsia="en-GB"/>
              </w:rPr>
              <w:t>QAS: 7</w:t>
            </w:r>
          </w:p>
          <w:p w:rsidR="006676D4" w:rsidRPr="00CF7F5A" w:rsidRDefault="006676D4" w:rsidP="00B259C9">
            <w:pPr>
              <w:pStyle w:val="NoSpacing"/>
              <w:rPr>
                <w:sz w:val="16"/>
                <w:szCs w:val="16"/>
                <w:lang w:eastAsia="en-GB"/>
              </w:rPr>
            </w:pPr>
          </w:p>
        </w:tc>
        <w:tc>
          <w:tcPr>
            <w:tcW w:w="85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n= 44,062/</w:t>
            </w:r>
          </w:p>
          <w:p w:rsidR="006676D4" w:rsidRPr="00CF7F5A" w:rsidRDefault="006676D4" w:rsidP="00B259C9">
            <w:pPr>
              <w:pStyle w:val="NoSpacing"/>
              <w:rPr>
                <w:sz w:val="16"/>
                <w:szCs w:val="16"/>
                <w:lang w:eastAsia="en-GB"/>
              </w:rPr>
            </w:pPr>
            <w:r w:rsidRPr="00CF7F5A">
              <w:rPr>
                <w:sz w:val="16"/>
                <w:szCs w:val="16"/>
                <w:lang w:eastAsia="en-GB"/>
              </w:rPr>
              <w:t>n=43,510</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Residents aged 65 and  over with a full MDS assessment </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84.4 (7.8)</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74% female</w:t>
            </w:r>
          </w:p>
          <w:p w:rsidR="006676D4" w:rsidRPr="00CF7F5A" w:rsidRDefault="006676D4" w:rsidP="00B259C9">
            <w:pPr>
              <w:pStyle w:val="NoSpacing"/>
              <w:rPr>
                <w:sz w:val="16"/>
                <w:szCs w:val="16"/>
                <w:lang w:eastAsia="en-GB"/>
              </w:rPr>
            </w:pPr>
            <w:r w:rsidRPr="00CF7F5A">
              <w:rPr>
                <w:sz w:val="16"/>
                <w:szCs w:val="16"/>
                <w:lang w:eastAsia="en-GB"/>
              </w:rPr>
              <w:t> </w:t>
            </w:r>
          </w:p>
        </w:tc>
        <w:tc>
          <w:tcPr>
            <w:tcW w:w="993"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Nursing homes, n=522</w:t>
            </w:r>
          </w:p>
          <w:p w:rsidR="006676D4" w:rsidRPr="00CF7F5A" w:rsidRDefault="006676D4" w:rsidP="00B259C9">
            <w:pPr>
              <w:pStyle w:val="NoSpacing"/>
              <w:rPr>
                <w:sz w:val="16"/>
                <w:szCs w:val="16"/>
                <w:lang w:eastAsia="en-GB"/>
              </w:rPr>
            </w:pPr>
            <w:r w:rsidRPr="00CF7F5A">
              <w:rPr>
                <w:sz w:val="16"/>
                <w:szCs w:val="16"/>
                <w:lang w:eastAsia="en-GB"/>
              </w:rPr>
              <w:t> </w:t>
            </w:r>
          </w:p>
        </w:tc>
        <w:tc>
          <w:tcPr>
            <w:tcW w:w="170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Baseline data collection 1999, follow up for one year. Data collection using MDS.</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Analysis: Logistic Regression</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35%  residents died within one year</w:t>
            </w:r>
          </w:p>
          <w:p w:rsidR="006676D4" w:rsidRPr="00CF7F5A" w:rsidRDefault="006676D4" w:rsidP="00B259C9">
            <w:pPr>
              <w:pStyle w:val="NoSpacing"/>
              <w:rPr>
                <w:sz w:val="16"/>
                <w:szCs w:val="16"/>
                <w:lang w:eastAsia="en-GB"/>
              </w:rPr>
            </w:pPr>
            <w:r w:rsidRPr="00CF7F5A">
              <w:rPr>
                <w:sz w:val="16"/>
                <w:szCs w:val="16"/>
                <w:lang w:eastAsia="en-GB"/>
              </w:rPr>
              <w:t> </w:t>
            </w:r>
          </w:p>
        </w:tc>
        <w:tc>
          <w:tcPr>
            <w:tcW w:w="4286" w:type="dxa"/>
            <w:tcBorders>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Age </w:t>
            </w:r>
          </w:p>
        </w:tc>
        <w:tc>
          <w:tcPr>
            <w:tcW w:w="1526" w:type="dxa"/>
            <w:tcBorders>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1.034 (1.030–1.038)</w:t>
            </w:r>
          </w:p>
        </w:tc>
        <w:tc>
          <w:tcPr>
            <w:tcW w:w="1134" w:type="dxa"/>
            <w:tcBorders>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Allergies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Anaemia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Arteriosclerotic heart disease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Arthritis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Asthma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Bipolar disease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 xml:space="preserve">Cancer </w:t>
            </w:r>
          </w:p>
        </w:tc>
        <w:tc>
          <w:tcPr>
            <w:tcW w:w="1526" w:type="dxa"/>
            <w:tcBorders>
              <w:top w:val="nil"/>
              <w:bottom w:val="nil"/>
            </w:tcBorders>
            <w:noWrap/>
            <w:vAlign w:val="center"/>
            <w:hideMark/>
          </w:tcPr>
          <w:p w:rsidR="006676D4" w:rsidRPr="00CF7F5A" w:rsidRDefault="006676D4" w:rsidP="00B259C9">
            <w:pPr>
              <w:rPr>
                <w:rFonts w:ascii="Calibri" w:hAnsi="Calibri"/>
                <w:sz w:val="16"/>
                <w:szCs w:val="16"/>
              </w:rPr>
            </w:pPr>
            <w:r w:rsidRPr="00CF7F5A">
              <w:rPr>
                <w:rFonts w:ascii="Calibri" w:hAnsi="Calibri"/>
                <w:sz w:val="16"/>
                <w:szCs w:val="16"/>
              </w:rPr>
              <w:t>374 (174–804)</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Cancer by age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0.059 (0.93–0.95)</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Cerebral palsy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Dementia (CPS)</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Depression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Diabetes mellitus</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1.20 (1.14–1.27)</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Dysrhythmias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Emphysema/ COPD</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1.59 (1.51–1.68)</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Eye disease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Functioning (ADLs) (higher score = higher dependence)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1.12 (1.12–1.13)</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Heart failure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1.59 (1.52–1.67)</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Hypertension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Hyperthyroidism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Hypotension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Hypothyroidism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Multiple sclerosis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Osteoporosis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Other cardiovascular disease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Parkinson’s disease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Peripheral vascular disease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Renal failure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2.14 (1.90–2.41)</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Schizophrenia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Seizures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Sex (female ref)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1.71 (1.63–1.80)</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Stroke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Transient ischemic attack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Traumatic brain injury</w:t>
            </w:r>
          </w:p>
        </w:tc>
        <w:tc>
          <w:tcPr>
            <w:tcW w:w="1526" w:type="dxa"/>
            <w:tcBorders>
              <w:top w:val="nil"/>
              <w:bottom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single" w:sz="4" w:space="0" w:color="auto"/>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van </w:t>
            </w:r>
            <w:proofErr w:type="spellStart"/>
            <w:r w:rsidRPr="00CF7F5A">
              <w:rPr>
                <w:sz w:val="16"/>
                <w:szCs w:val="16"/>
                <w:lang w:eastAsia="en-GB"/>
              </w:rPr>
              <w:t>Dijk</w:t>
            </w:r>
            <w:proofErr w:type="spellEnd"/>
            <w:r w:rsidRPr="00CF7F5A">
              <w:rPr>
                <w:sz w:val="16"/>
                <w:szCs w:val="16"/>
                <w:lang w:eastAsia="en-GB"/>
              </w:rPr>
              <w:t xml:space="preserve"> et al, 1996 </w:t>
            </w:r>
            <w:r w:rsidRPr="00CF7F5A">
              <w:rPr>
                <w:sz w:val="16"/>
                <w:szCs w:val="16"/>
                <w:lang w:eastAsia="en-GB"/>
              </w:rPr>
              <w:fldChar w:fldCharType="begin">
                <w:fldData xml:space="preserve">PEVuZE5vdGU+PENpdGU+PEF1dGhvcj5WYW4gRGlqazwvQXV0aG9yPjxZZWFyPjE5OTY8L1llYXI+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</w:fldData>
              </w:fldChar>
            </w:r>
            <w:r w:rsidR="000C3229">
              <w:rPr>
                <w:sz w:val="16"/>
                <w:szCs w:val="16"/>
                <w:lang w:eastAsia="en-GB"/>
              </w:rPr>
              <w:instrText xml:space="preserve"> ADDIN EN.CITE </w:instrText>
            </w:r>
            <w:r w:rsidR="000C3229">
              <w:rPr>
                <w:sz w:val="16"/>
                <w:szCs w:val="16"/>
                <w:lang w:eastAsia="en-GB"/>
              </w:rPr>
              <w:fldChar w:fldCharType="begin">
                <w:fldData xml:space="preserve">PEVuZE5vdGU+PENpdGU+PEF1dGhvcj5WYW4gRGlqazwvQXV0aG9yPjxZZWFyPjE5OTY8L1llYXI+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</w:fldData>
              </w:fldChar>
            </w:r>
            <w:r w:rsidR="000C3229">
              <w:rPr>
                <w:sz w:val="16"/>
                <w:szCs w:val="16"/>
                <w:lang w:eastAsia="en-GB"/>
              </w:rPr>
              <w:instrText xml:space="preserve"> ADDIN EN.CITE.DATA </w:instrText>
            </w:r>
            <w:r w:rsidR="000C3229">
              <w:rPr>
                <w:sz w:val="16"/>
                <w:szCs w:val="16"/>
                <w:lang w:eastAsia="en-GB"/>
              </w:rPr>
            </w:r>
            <w:r w:rsidR="000C3229">
              <w:rPr>
                <w:sz w:val="16"/>
                <w:szCs w:val="16"/>
                <w:lang w:eastAsia="en-GB"/>
              </w:rPr>
              <w:fldChar w:fldCharType="end"/>
            </w:r>
            <w:r w:rsidRPr="00CF7F5A">
              <w:rPr>
                <w:sz w:val="16"/>
                <w:szCs w:val="16"/>
                <w:lang w:eastAsia="en-GB"/>
              </w:rPr>
            </w:r>
            <w:r w:rsidRPr="00CF7F5A">
              <w:rPr>
                <w:sz w:val="16"/>
                <w:szCs w:val="16"/>
                <w:lang w:eastAsia="en-GB"/>
              </w:rPr>
              <w:fldChar w:fldCharType="separate"/>
            </w:r>
            <w:r w:rsidR="000C3229">
              <w:rPr>
                <w:noProof/>
                <w:sz w:val="16"/>
                <w:szCs w:val="16"/>
                <w:lang w:eastAsia="en-GB"/>
              </w:rPr>
              <w:t>(46)</w:t>
            </w:r>
            <w:r w:rsidRPr="00CF7F5A">
              <w:rPr>
                <w:sz w:val="16"/>
                <w:szCs w:val="16"/>
                <w:lang w:eastAsia="en-GB"/>
              </w:rPr>
              <w:fldChar w:fldCharType="end"/>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Netherlands</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Follow up study</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QAS: 10</w:t>
            </w:r>
          </w:p>
          <w:p w:rsidR="006676D4" w:rsidRPr="00CF7F5A" w:rsidRDefault="006676D4" w:rsidP="00B259C9">
            <w:pPr>
              <w:pStyle w:val="NoSpacing"/>
              <w:rPr>
                <w:sz w:val="16"/>
                <w:szCs w:val="16"/>
                <w:lang w:eastAsia="en-GB"/>
              </w:rPr>
            </w:pPr>
          </w:p>
        </w:tc>
        <w:tc>
          <w:tcPr>
            <w:tcW w:w="851"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n=606</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 xml:space="preserve">Newly admitted residents with dementia  </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80.8 (6.8)</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r w:rsidRPr="00CF7F5A">
              <w:rPr>
                <w:sz w:val="16"/>
                <w:szCs w:val="16"/>
                <w:lang w:eastAsia="en-GB"/>
              </w:rPr>
              <w:t>72.1% female</w:t>
            </w:r>
          </w:p>
        </w:tc>
        <w:tc>
          <w:tcPr>
            <w:tcW w:w="993"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Nursing homes, n=1</w:t>
            </w:r>
          </w:p>
          <w:p w:rsidR="006676D4" w:rsidRPr="00CF7F5A" w:rsidRDefault="006676D4" w:rsidP="00B259C9">
            <w:pPr>
              <w:pStyle w:val="NoSpacing"/>
              <w:rPr>
                <w:sz w:val="16"/>
                <w:szCs w:val="16"/>
                <w:lang w:eastAsia="en-GB"/>
              </w:rPr>
            </w:pPr>
            <w:r w:rsidRPr="00CF7F5A">
              <w:rPr>
                <w:sz w:val="16"/>
                <w:szCs w:val="16"/>
                <w:lang w:eastAsia="en-GB"/>
              </w:rPr>
              <w:t> </w:t>
            </w:r>
          </w:p>
        </w:tc>
        <w:tc>
          <w:tcPr>
            <w:tcW w:w="1701"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Baseline data collection 1982 to 1988, follow up for eight years. Data collection using retrospective chart review.</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Analysis: Multivariate proportional hazards regression analysis</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65%  residents died within eight years</w:t>
            </w:r>
          </w:p>
          <w:p w:rsidR="006676D4" w:rsidRPr="00CF7F5A" w:rsidRDefault="006676D4" w:rsidP="00B259C9">
            <w:pPr>
              <w:pStyle w:val="NoSpacing"/>
              <w:rPr>
                <w:sz w:val="16"/>
                <w:szCs w:val="16"/>
                <w:lang w:eastAsia="en-GB"/>
              </w:rPr>
            </w:pPr>
            <w:r w:rsidRPr="00CF7F5A">
              <w:rPr>
                <w:sz w:val="16"/>
                <w:szCs w:val="16"/>
                <w:lang w:eastAsia="en-GB"/>
              </w:rPr>
              <w:t> </w:t>
            </w:r>
          </w:p>
        </w:tc>
        <w:tc>
          <w:tcPr>
            <w:tcW w:w="4286" w:type="dxa"/>
            <w:tcBorders>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Age  </w:t>
            </w:r>
          </w:p>
        </w:tc>
        <w:tc>
          <w:tcPr>
            <w:tcW w:w="1526" w:type="dxa"/>
            <w:tcBorders>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1.04 (1.03-1.06)</w:t>
            </w:r>
          </w:p>
        </w:tc>
        <w:tc>
          <w:tcPr>
            <w:tcW w:w="1134" w:type="dxa"/>
            <w:tcBorders>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Anaemia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Atrial fibrillation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2.0 (1.4-2.7)</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Chronic lung disease</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Coming from home</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0.95 (0.8-1.2)</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Coming from hospital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1.2 (0.9-1.5)</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Dementia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Diabetes mellitus</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1.6 (1.2-2.1)</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Faecal incontinence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Hearing impairment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Heart failure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1.7 (1.2-2.4)</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Hip fracture</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Hypertension</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Malignancy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2.2 (1.4-3.3)</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Parkinsonism</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1.9 (1.4-2.5)</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Pressure sores</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1.8 (1.2-2.6)</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Previous hip operation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Previous myocardial infarction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Previous stroke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Previous TIA</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Pulmonary infection and stroke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16.4 (7.4-43.8)</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Pulmonary infection, no stroke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1.8(1.3-2.4)</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Severity of dementia (BOP)</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Sex (female ref)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1.7 (1.4-2.1)</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Urinary incontinence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1.3 (1.1-1.6)</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Urinary tract infection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Visual problems </w:t>
            </w:r>
          </w:p>
        </w:tc>
        <w:tc>
          <w:tcPr>
            <w:tcW w:w="1526" w:type="dxa"/>
            <w:tcBorders>
              <w:top w:val="nil"/>
              <w:bottom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1.3 (1.0-1.6</w:t>
            </w:r>
          </w:p>
        </w:tc>
        <w:tc>
          <w:tcPr>
            <w:tcW w:w="1134" w:type="dxa"/>
            <w:tcBorders>
              <w:top w:val="nil"/>
              <w:bottom w:val="single" w:sz="4" w:space="0" w:color="auto"/>
            </w:tcBorders>
            <w:hideMark/>
          </w:tcPr>
          <w:p w:rsidR="006676D4" w:rsidRPr="00CF7F5A" w:rsidRDefault="006676D4" w:rsidP="00B259C9">
            <w:r w:rsidRPr="00CF7F5A">
              <w:rPr>
                <w:rFonts w:ascii="Calibri" w:hAnsi="Calibri"/>
                <w:color w:val="000000"/>
                <w:sz w:val="16"/>
                <w:szCs w:val="16"/>
              </w:rPr>
              <w:t>RR (CI)</w:t>
            </w:r>
          </w:p>
        </w:tc>
        <w:tc>
          <w:tcPr>
            <w:tcW w:w="939" w:type="dxa"/>
            <w:tcBorders>
              <w:top w:val="nil"/>
              <w:bottom w:val="single" w:sz="4" w:space="0" w:color="auto"/>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r>
      <w:tr w:rsidR="006676D4" w:rsidRPr="00CF7F5A" w:rsidTr="00B259C9">
        <w:trPr>
          <w:trHeight w:val="20"/>
        </w:trPr>
        <w:tc>
          <w:tcPr>
            <w:tcW w:w="124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Wallace and </w:t>
            </w:r>
            <w:r w:rsidRPr="00CF7F5A">
              <w:rPr>
                <w:sz w:val="16"/>
                <w:szCs w:val="16"/>
                <w:lang w:eastAsia="en-GB"/>
              </w:rPr>
              <w:lastRenderedPageBreak/>
              <w:t xml:space="preserve">Prevost, 2006 </w:t>
            </w:r>
            <w:r w:rsidRPr="00CF7F5A">
              <w:rPr>
                <w:sz w:val="16"/>
                <w:szCs w:val="16"/>
                <w:lang w:eastAsia="en-GB"/>
              </w:rPr>
              <w:fldChar w:fldCharType="begin">
                <w:fldData xml:space="preserve">PEVuZE5vdGU+PENpdGU+PEF1dGhvcj5XYWxsYWNlPC9BdXRob3I+PFllYXI+MjAwNjwvWWVhcj48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</w:fldData>
              </w:fldChar>
            </w:r>
            <w:r w:rsidR="000C3229">
              <w:rPr>
                <w:sz w:val="16"/>
                <w:szCs w:val="16"/>
                <w:lang w:eastAsia="en-GB"/>
              </w:rPr>
              <w:instrText xml:space="preserve"> ADDIN EN.CITE </w:instrText>
            </w:r>
            <w:r w:rsidR="000C3229">
              <w:rPr>
                <w:sz w:val="16"/>
                <w:szCs w:val="16"/>
                <w:lang w:eastAsia="en-GB"/>
              </w:rPr>
              <w:fldChar w:fldCharType="begin">
                <w:fldData xml:space="preserve">PEVuZE5vdGU+PENpdGU+PEF1dGhvcj5XYWxsYWNlPC9BdXRob3I+PFllYXI+MjAwNjwvWWVhcj48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</w:fldData>
              </w:fldChar>
            </w:r>
            <w:r w:rsidR="000C3229">
              <w:rPr>
                <w:sz w:val="16"/>
                <w:szCs w:val="16"/>
                <w:lang w:eastAsia="en-GB"/>
              </w:rPr>
              <w:instrText xml:space="preserve"> ADDIN EN.CITE.DATA </w:instrText>
            </w:r>
            <w:r w:rsidR="000C3229">
              <w:rPr>
                <w:sz w:val="16"/>
                <w:szCs w:val="16"/>
                <w:lang w:eastAsia="en-GB"/>
              </w:rPr>
            </w:r>
            <w:r w:rsidR="000C3229">
              <w:rPr>
                <w:sz w:val="16"/>
                <w:szCs w:val="16"/>
                <w:lang w:eastAsia="en-GB"/>
              </w:rPr>
              <w:fldChar w:fldCharType="end"/>
            </w:r>
            <w:r w:rsidRPr="00CF7F5A">
              <w:rPr>
                <w:sz w:val="16"/>
                <w:szCs w:val="16"/>
                <w:lang w:eastAsia="en-GB"/>
              </w:rPr>
            </w:r>
            <w:r w:rsidRPr="00CF7F5A">
              <w:rPr>
                <w:sz w:val="16"/>
                <w:szCs w:val="16"/>
                <w:lang w:eastAsia="en-GB"/>
              </w:rPr>
              <w:fldChar w:fldCharType="separate"/>
            </w:r>
            <w:r w:rsidR="000C3229">
              <w:rPr>
                <w:noProof/>
                <w:sz w:val="16"/>
                <w:szCs w:val="16"/>
                <w:lang w:eastAsia="en-GB"/>
              </w:rPr>
              <w:t>(47)</w:t>
            </w:r>
            <w:r w:rsidRPr="00CF7F5A">
              <w:rPr>
                <w:sz w:val="16"/>
                <w:szCs w:val="16"/>
                <w:lang w:eastAsia="en-GB"/>
              </w:rPr>
              <w:fldChar w:fldCharType="end"/>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USA</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Secondary analysis</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QAS: 8</w:t>
            </w:r>
          </w:p>
          <w:p w:rsidR="006676D4" w:rsidRPr="00CF7F5A" w:rsidRDefault="006676D4" w:rsidP="00B259C9">
            <w:pPr>
              <w:pStyle w:val="NoSpacing"/>
              <w:rPr>
                <w:sz w:val="16"/>
                <w:szCs w:val="16"/>
                <w:lang w:eastAsia="en-GB"/>
              </w:rPr>
            </w:pPr>
          </w:p>
        </w:tc>
        <w:tc>
          <w:tcPr>
            <w:tcW w:w="85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lastRenderedPageBreak/>
              <w:t>n=21,852</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NR</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NR</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70% female</w:t>
            </w:r>
          </w:p>
        </w:tc>
        <w:tc>
          <w:tcPr>
            <w:tcW w:w="993" w:type="dxa"/>
            <w:vMerge w:val="restart"/>
            <w:hideMark/>
          </w:tcPr>
          <w:p w:rsidR="006676D4" w:rsidRPr="00CF7F5A" w:rsidRDefault="006676D4" w:rsidP="00B259C9">
            <w:pPr>
              <w:pStyle w:val="NoSpacing"/>
              <w:rPr>
                <w:sz w:val="16"/>
                <w:szCs w:val="16"/>
                <w:lang w:eastAsia="en-GB"/>
              </w:rPr>
            </w:pPr>
            <w:r w:rsidRPr="00CF7F5A">
              <w:rPr>
                <w:sz w:val="16"/>
                <w:szCs w:val="16"/>
                <w:lang w:eastAsia="en-GB"/>
              </w:rPr>
              <w:lastRenderedPageBreak/>
              <w:t xml:space="preserve">Nursing </w:t>
            </w:r>
            <w:r w:rsidRPr="00CF7F5A">
              <w:rPr>
                <w:sz w:val="16"/>
                <w:szCs w:val="16"/>
                <w:lang w:eastAsia="en-GB"/>
              </w:rPr>
              <w:lastRenderedPageBreak/>
              <w:t>facilities,  n=111</w:t>
            </w:r>
          </w:p>
        </w:tc>
        <w:tc>
          <w:tcPr>
            <w:tcW w:w="170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lastRenderedPageBreak/>
              <w:t xml:space="preserve">Baseline data </w:t>
            </w:r>
            <w:r w:rsidRPr="00CF7F5A">
              <w:rPr>
                <w:sz w:val="16"/>
                <w:szCs w:val="16"/>
                <w:lang w:eastAsia="en-GB"/>
              </w:rPr>
              <w:lastRenderedPageBreak/>
              <w:t>collection January to June 2003, follow up for six months. Data collection using the MDS.</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Analysis: Logistic Regression</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lastRenderedPageBreak/>
              <w:t xml:space="preserve">17.5%  </w:t>
            </w:r>
            <w:r w:rsidRPr="00CF7F5A">
              <w:rPr>
                <w:sz w:val="16"/>
                <w:szCs w:val="16"/>
                <w:lang w:eastAsia="en-GB"/>
              </w:rPr>
              <w:lastRenderedPageBreak/>
              <w:t>residents died within six months</w:t>
            </w:r>
          </w:p>
        </w:tc>
        <w:tc>
          <w:tcPr>
            <w:tcW w:w="4286" w:type="dxa"/>
            <w:tcBorders>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lastRenderedPageBreak/>
              <w:t xml:space="preserve">Bowel incontinence </w:t>
            </w:r>
          </w:p>
        </w:tc>
        <w:tc>
          <w:tcPr>
            <w:tcW w:w="1526" w:type="dxa"/>
            <w:tcBorders>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w:t>
            </w:r>
          </w:p>
        </w:tc>
        <w:tc>
          <w:tcPr>
            <w:tcW w:w="1134" w:type="dxa"/>
            <w:tcBorders>
              <w:bottom w:val="nil"/>
            </w:tcBorders>
            <w:hideMark/>
          </w:tcPr>
          <w:p w:rsidR="006676D4" w:rsidRPr="00CF7F5A" w:rsidRDefault="006676D4" w:rsidP="00B259C9">
            <w:r w:rsidRPr="00CF7F5A">
              <w:rPr>
                <w:rFonts w:ascii="Calibri" w:hAnsi="Calibri"/>
                <w:color w:val="000000"/>
                <w:sz w:val="16"/>
                <w:szCs w:val="16"/>
              </w:rPr>
              <w:t>OR</w:t>
            </w:r>
          </w:p>
        </w:tc>
        <w:tc>
          <w:tcPr>
            <w:tcW w:w="939" w:type="dxa"/>
            <w:tcBorders>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0.0001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Cognitive measures: disorganized speech, recent onset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Current condition unstable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0.0001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Days receives diuretics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0.0001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Dehydration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Easily distracted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0.8</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0.0001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Fed through tube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0.7</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0.0001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Fell in past 31 to 180 days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1.2</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0.0001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Hip fracture in last 180 days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0.7</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0.0001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Inability to feed self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0.0001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Inability to get out of bed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1.3</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0.0001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Inability to make own decisions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0.0001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Inability to perform personal hygiene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0.0001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Inability to walk in corridor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0.0001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Inability to walk on unit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0.0001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Insufficient fluid intake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Limitation in range of motion of leg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0.8</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0.0001</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Limited time involved in activities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1.4</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0.0001</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Loss of voluntary movement of hand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0.9</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0.0001</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Oral debris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Other fracture in last 180 days −0.514 0.6</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0.6</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0.0001</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Overall decline in condition</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0.0001</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Periods of lethargy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1.3</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0.0001</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Presence of indwelling catheter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1.3</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0.0001</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Receives suctioning</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Recent weight loss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1.6</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0.0001</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Recurrent lung aspirations</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Resists care, not easily altered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1.3</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OR</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0.0001</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Sad or pained facial expressions  </w:t>
            </w:r>
          </w:p>
        </w:tc>
        <w:tc>
          <w:tcPr>
            <w:tcW w:w="152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w:t>
            </w:r>
          </w:p>
        </w:tc>
        <w:tc>
          <w:tcPr>
            <w:tcW w:w="1134" w:type="dxa"/>
            <w:tcBorders>
              <w:top w:val="nil"/>
              <w:left w:val="single" w:sz="4" w:space="0" w:color="auto"/>
              <w:bottom w:val="nil"/>
              <w:right w:val="single" w:sz="4" w:space="0" w:color="auto"/>
            </w:tcBorders>
            <w:noWrap/>
            <w:hideMark/>
          </w:tcPr>
          <w:p w:rsidR="006676D4" w:rsidRPr="00CF7F5A" w:rsidRDefault="006676D4" w:rsidP="00B259C9">
            <w:r w:rsidRPr="00CF7F5A">
              <w:rPr>
                <w:rFonts w:ascii="Calibri" w:hAnsi="Calibri"/>
                <w:color w:val="000000"/>
                <w:sz w:val="16"/>
                <w:szCs w:val="16"/>
              </w:rPr>
              <w:t>OR</w:t>
            </w:r>
          </w:p>
        </w:tc>
        <w:tc>
          <w:tcPr>
            <w:tcW w:w="939"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0.0001</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Short-term memory loss  </w:t>
            </w:r>
          </w:p>
        </w:tc>
        <w:tc>
          <w:tcPr>
            <w:tcW w:w="152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1.2</w:t>
            </w:r>
          </w:p>
        </w:tc>
        <w:tc>
          <w:tcPr>
            <w:tcW w:w="1134" w:type="dxa"/>
            <w:tcBorders>
              <w:top w:val="nil"/>
              <w:left w:val="single" w:sz="4" w:space="0" w:color="auto"/>
              <w:bottom w:val="nil"/>
              <w:right w:val="single" w:sz="4" w:space="0" w:color="auto"/>
            </w:tcBorders>
            <w:noWrap/>
            <w:hideMark/>
          </w:tcPr>
          <w:p w:rsidR="006676D4" w:rsidRPr="00CF7F5A" w:rsidRDefault="006676D4" w:rsidP="00B259C9">
            <w:r w:rsidRPr="00CF7F5A">
              <w:rPr>
                <w:rFonts w:ascii="Calibri" w:hAnsi="Calibri"/>
                <w:color w:val="000000"/>
                <w:sz w:val="16"/>
                <w:szCs w:val="16"/>
              </w:rPr>
              <w:t>OR</w:t>
            </w:r>
          </w:p>
        </w:tc>
        <w:tc>
          <w:tcPr>
            <w:tcW w:w="939"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0.0001</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Skin ulcers: Higher stage pressure ulcers  </w:t>
            </w:r>
          </w:p>
        </w:tc>
        <w:tc>
          <w:tcPr>
            <w:tcW w:w="152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w:t>
            </w:r>
          </w:p>
        </w:tc>
        <w:tc>
          <w:tcPr>
            <w:tcW w:w="1134" w:type="dxa"/>
            <w:tcBorders>
              <w:top w:val="nil"/>
              <w:left w:val="single" w:sz="4" w:space="0" w:color="auto"/>
              <w:bottom w:val="nil"/>
              <w:right w:val="single" w:sz="4" w:space="0" w:color="auto"/>
            </w:tcBorders>
            <w:noWrap/>
            <w:hideMark/>
          </w:tcPr>
          <w:p w:rsidR="006676D4" w:rsidRPr="00CF7F5A" w:rsidRDefault="006676D4" w:rsidP="00B259C9">
            <w:r w:rsidRPr="00CF7F5A">
              <w:rPr>
                <w:rFonts w:ascii="Calibri" w:hAnsi="Calibri"/>
                <w:color w:val="000000"/>
                <w:sz w:val="16"/>
                <w:szCs w:val="16"/>
              </w:rPr>
              <w:t>OR</w:t>
            </w:r>
          </w:p>
        </w:tc>
        <w:tc>
          <w:tcPr>
            <w:tcW w:w="939"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0.0001</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Skin ulcers: Higher stage stasis ulcers </w:t>
            </w:r>
          </w:p>
        </w:tc>
        <w:tc>
          <w:tcPr>
            <w:tcW w:w="152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1.2</w:t>
            </w:r>
          </w:p>
        </w:tc>
        <w:tc>
          <w:tcPr>
            <w:tcW w:w="1134" w:type="dxa"/>
            <w:tcBorders>
              <w:top w:val="nil"/>
              <w:left w:val="single" w:sz="4" w:space="0" w:color="auto"/>
              <w:bottom w:val="nil"/>
              <w:right w:val="single" w:sz="4" w:space="0" w:color="auto"/>
            </w:tcBorders>
            <w:noWrap/>
            <w:hideMark/>
          </w:tcPr>
          <w:p w:rsidR="006676D4" w:rsidRPr="00CF7F5A" w:rsidRDefault="006676D4" w:rsidP="00B259C9">
            <w:r w:rsidRPr="00CF7F5A">
              <w:rPr>
                <w:rFonts w:ascii="Calibri" w:hAnsi="Calibri"/>
                <w:color w:val="000000"/>
                <w:sz w:val="16"/>
                <w:szCs w:val="16"/>
              </w:rPr>
              <w:t>OR</w:t>
            </w:r>
          </w:p>
        </w:tc>
        <w:tc>
          <w:tcPr>
            <w:tcW w:w="939"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0.0001</w:t>
            </w:r>
          </w:p>
        </w:tc>
      </w:tr>
      <w:tr w:rsidR="006676D4" w:rsidRPr="00CF7F5A" w:rsidTr="00B259C9">
        <w:trPr>
          <w:trHeight w:val="292"/>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Skin ulcers: Number of stage 1 ulcers </w:t>
            </w:r>
          </w:p>
        </w:tc>
        <w:tc>
          <w:tcPr>
            <w:tcW w:w="1526"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1.1</w:t>
            </w:r>
          </w:p>
        </w:tc>
        <w:tc>
          <w:tcPr>
            <w:tcW w:w="1134" w:type="dxa"/>
            <w:tcBorders>
              <w:top w:val="nil"/>
              <w:left w:val="single" w:sz="4" w:space="0" w:color="auto"/>
              <w:bottom w:val="nil"/>
              <w:right w:val="single" w:sz="4" w:space="0" w:color="auto"/>
            </w:tcBorders>
            <w:noWrap/>
            <w:hideMark/>
          </w:tcPr>
          <w:p w:rsidR="006676D4" w:rsidRPr="00CF7F5A" w:rsidRDefault="006676D4" w:rsidP="00B259C9">
            <w:r w:rsidRPr="00CF7F5A">
              <w:rPr>
                <w:rFonts w:ascii="Calibri" w:hAnsi="Calibri"/>
                <w:color w:val="000000"/>
                <w:sz w:val="16"/>
                <w:szCs w:val="16"/>
              </w:rPr>
              <w:t>OR</w:t>
            </w:r>
          </w:p>
        </w:tc>
        <w:tc>
          <w:tcPr>
            <w:tcW w:w="939" w:type="dxa"/>
            <w:tcBorders>
              <w:top w:val="nil"/>
              <w:left w:val="single" w:sz="4" w:space="0" w:color="auto"/>
              <w:bottom w:val="nil"/>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0.0001</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tcBorders>
              <w:right w:val="single" w:sz="4" w:space="0" w:color="auto"/>
            </w:tcBorders>
            <w:noWrap/>
            <w:hideMark/>
          </w:tcPr>
          <w:p w:rsidR="006676D4" w:rsidRPr="00CF7F5A" w:rsidRDefault="006676D4" w:rsidP="00B259C9">
            <w:pPr>
              <w:pStyle w:val="NoSpacing"/>
              <w:rPr>
                <w:sz w:val="16"/>
                <w:szCs w:val="16"/>
                <w:lang w:eastAsia="en-GB"/>
              </w:rPr>
            </w:pPr>
          </w:p>
        </w:tc>
        <w:tc>
          <w:tcPr>
            <w:tcW w:w="4286" w:type="dxa"/>
            <w:tcBorders>
              <w:top w:val="nil"/>
              <w:left w:val="single" w:sz="4" w:space="0" w:color="auto"/>
              <w:bottom w:val="single" w:sz="4" w:space="0" w:color="auto"/>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Terminal diagnosis  </w:t>
            </w:r>
          </w:p>
        </w:tc>
        <w:tc>
          <w:tcPr>
            <w:tcW w:w="1526" w:type="dxa"/>
            <w:tcBorders>
              <w:top w:val="nil"/>
              <w:left w:val="single" w:sz="4" w:space="0" w:color="auto"/>
              <w:bottom w:val="single" w:sz="4" w:space="0" w:color="auto"/>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3.1</w:t>
            </w:r>
          </w:p>
        </w:tc>
        <w:tc>
          <w:tcPr>
            <w:tcW w:w="1134" w:type="dxa"/>
            <w:tcBorders>
              <w:top w:val="nil"/>
              <w:left w:val="single" w:sz="4" w:space="0" w:color="auto"/>
              <w:bottom w:val="single" w:sz="4" w:space="0" w:color="auto"/>
              <w:right w:val="single" w:sz="4" w:space="0" w:color="auto"/>
            </w:tcBorders>
            <w:noWrap/>
            <w:hideMark/>
          </w:tcPr>
          <w:p w:rsidR="006676D4" w:rsidRPr="00CF7F5A" w:rsidRDefault="006676D4" w:rsidP="00B259C9">
            <w:r w:rsidRPr="00CF7F5A">
              <w:rPr>
                <w:rFonts w:ascii="Calibri" w:hAnsi="Calibri"/>
                <w:color w:val="000000"/>
                <w:sz w:val="16"/>
                <w:szCs w:val="16"/>
              </w:rPr>
              <w:t>OR</w:t>
            </w:r>
          </w:p>
        </w:tc>
        <w:tc>
          <w:tcPr>
            <w:tcW w:w="939" w:type="dxa"/>
            <w:tcBorders>
              <w:top w:val="nil"/>
              <w:left w:val="single" w:sz="4" w:space="0" w:color="auto"/>
              <w:bottom w:val="single" w:sz="4" w:space="0" w:color="auto"/>
              <w:right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0.0001</w:t>
            </w:r>
          </w:p>
        </w:tc>
      </w:tr>
      <w:tr w:rsidR="006676D4" w:rsidRPr="00CF7F5A" w:rsidTr="00B259C9">
        <w:trPr>
          <w:trHeight w:val="20"/>
        </w:trPr>
        <w:tc>
          <w:tcPr>
            <w:tcW w:w="124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Woo et al, 1989 </w:t>
            </w:r>
            <w:r w:rsidRPr="00CF7F5A">
              <w:rPr>
                <w:sz w:val="16"/>
                <w:szCs w:val="16"/>
                <w:lang w:eastAsia="en-GB"/>
              </w:rPr>
              <w:fldChar w:fldCharType="begin">
                <w:fldData xml:space="preserve">PEVuZE5vdGU+PENpdGU+PEF1dGhvcj5Xb288L0F1dGhvcj48WWVhcj4xOTg5PC9ZZWFyPjxSZWNO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</w:fldData>
              </w:fldChar>
            </w:r>
            <w:r w:rsidR="000C3229">
              <w:rPr>
                <w:sz w:val="16"/>
                <w:szCs w:val="16"/>
                <w:lang w:eastAsia="en-GB"/>
              </w:rPr>
              <w:instrText xml:space="preserve"> ADDIN EN.CITE </w:instrText>
            </w:r>
            <w:r w:rsidR="000C3229">
              <w:rPr>
                <w:sz w:val="16"/>
                <w:szCs w:val="16"/>
                <w:lang w:eastAsia="en-GB"/>
              </w:rPr>
              <w:fldChar w:fldCharType="begin">
                <w:fldData xml:space="preserve">PEVuZE5vdGU+PENpdGU+PEF1dGhvcj5Xb288L0F1dGhvcj48WWVhcj4xOTg5PC9ZZWFyPjxSZWNO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</w:fldData>
              </w:fldChar>
            </w:r>
            <w:r w:rsidR="000C3229">
              <w:rPr>
                <w:sz w:val="16"/>
                <w:szCs w:val="16"/>
                <w:lang w:eastAsia="en-GB"/>
              </w:rPr>
              <w:instrText xml:space="preserve"> ADDIN EN.CITE.DATA </w:instrText>
            </w:r>
            <w:r w:rsidR="000C3229">
              <w:rPr>
                <w:sz w:val="16"/>
                <w:szCs w:val="16"/>
                <w:lang w:eastAsia="en-GB"/>
              </w:rPr>
            </w:r>
            <w:r w:rsidR="000C3229">
              <w:rPr>
                <w:sz w:val="16"/>
                <w:szCs w:val="16"/>
                <w:lang w:eastAsia="en-GB"/>
              </w:rPr>
              <w:fldChar w:fldCharType="end"/>
            </w:r>
            <w:r w:rsidRPr="00CF7F5A">
              <w:rPr>
                <w:sz w:val="16"/>
                <w:szCs w:val="16"/>
                <w:lang w:eastAsia="en-GB"/>
              </w:rPr>
            </w:r>
            <w:r w:rsidRPr="00CF7F5A">
              <w:rPr>
                <w:sz w:val="16"/>
                <w:szCs w:val="16"/>
                <w:lang w:eastAsia="en-GB"/>
              </w:rPr>
              <w:fldChar w:fldCharType="separate"/>
            </w:r>
            <w:r w:rsidR="000C3229">
              <w:rPr>
                <w:noProof/>
                <w:sz w:val="16"/>
                <w:szCs w:val="16"/>
                <w:lang w:eastAsia="en-GB"/>
              </w:rPr>
              <w:t>(48)</w:t>
            </w:r>
            <w:r w:rsidRPr="00CF7F5A">
              <w:rPr>
                <w:sz w:val="16"/>
                <w:szCs w:val="16"/>
                <w:lang w:eastAsia="en-GB"/>
              </w:rPr>
              <w:fldChar w:fldCharType="end"/>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Hong Kong</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NR</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QAS: 7</w:t>
            </w:r>
          </w:p>
          <w:p w:rsidR="006676D4" w:rsidRPr="00CF7F5A" w:rsidRDefault="006676D4" w:rsidP="00B259C9">
            <w:pPr>
              <w:pStyle w:val="NoSpacing"/>
              <w:rPr>
                <w:sz w:val="16"/>
                <w:szCs w:val="16"/>
                <w:lang w:eastAsia="en-GB"/>
              </w:rPr>
            </w:pPr>
          </w:p>
        </w:tc>
        <w:tc>
          <w:tcPr>
            <w:tcW w:w="851"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n=208</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Either all residents in the LTCF or residents referred by relatives, social workers, or doctors</w:t>
            </w:r>
          </w:p>
          <w:p w:rsidR="006676D4" w:rsidRPr="00CF7F5A" w:rsidRDefault="006676D4" w:rsidP="00B259C9">
            <w:pPr>
              <w:pStyle w:val="NoSpacing"/>
              <w:rPr>
                <w:sz w:val="16"/>
                <w:szCs w:val="16"/>
                <w:lang w:eastAsia="en-GB"/>
              </w:rPr>
            </w:pPr>
            <w:r w:rsidRPr="00CF7F5A">
              <w:rPr>
                <w:sz w:val="16"/>
                <w:szCs w:val="16"/>
                <w:lang w:eastAsia="en-GB"/>
              </w:rPr>
              <w:t> </w:t>
            </w:r>
          </w:p>
        </w:tc>
        <w:tc>
          <w:tcPr>
            <w:tcW w:w="992"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75.6 (9.6) (male) / 79.5 (8.4) (females)</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72.1% female</w:t>
            </w:r>
          </w:p>
        </w:tc>
        <w:tc>
          <w:tcPr>
            <w:tcW w:w="993"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t>Chronic care institutions, n=4</w:t>
            </w:r>
          </w:p>
          <w:p w:rsidR="006676D4" w:rsidRPr="00CF7F5A" w:rsidRDefault="006676D4" w:rsidP="00B259C9">
            <w:pPr>
              <w:pStyle w:val="NoSpacing"/>
              <w:rPr>
                <w:sz w:val="16"/>
                <w:szCs w:val="16"/>
                <w:lang w:eastAsia="en-GB"/>
              </w:rPr>
            </w:pPr>
            <w:r w:rsidRPr="00CF7F5A">
              <w:rPr>
                <w:sz w:val="16"/>
                <w:szCs w:val="16"/>
                <w:lang w:eastAsia="en-GB"/>
              </w:rPr>
              <w:t> </w:t>
            </w:r>
          </w:p>
        </w:tc>
        <w:tc>
          <w:tcPr>
            <w:tcW w:w="170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Baseline data collection 1987 to 1998, follow up for three months. Data collection by study author and nurse.</w:t>
            </w:r>
          </w:p>
          <w:p w:rsidR="006676D4" w:rsidRPr="00CF7F5A" w:rsidRDefault="006676D4" w:rsidP="00B259C9">
            <w:pPr>
              <w:pStyle w:val="NoSpacing"/>
              <w:rPr>
                <w:sz w:val="16"/>
                <w:szCs w:val="16"/>
                <w:lang w:eastAsia="en-GB"/>
              </w:rPr>
            </w:pPr>
            <w:r w:rsidRPr="00CF7F5A">
              <w:rPr>
                <w:sz w:val="16"/>
                <w:szCs w:val="16"/>
                <w:lang w:eastAsia="en-GB"/>
              </w:rPr>
              <w:t> </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Analysis: Stepwise Regression Analysis</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13.5 %  residents died within three months</w:t>
            </w:r>
          </w:p>
          <w:p w:rsidR="006676D4" w:rsidRPr="00CF7F5A" w:rsidRDefault="006676D4" w:rsidP="00B259C9">
            <w:pPr>
              <w:pStyle w:val="NoSpacing"/>
              <w:rPr>
                <w:sz w:val="16"/>
                <w:szCs w:val="16"/>
                <w:lang w:eastAsia="en-GB"/>
              </w:rPr>
            </w:pPr>
            <w:r w:rsidRPr="00CF7F5A">
              <w:rPr>
                <w:sz w:val="16"/>
                <w:szCs w:val="16"/>
                <w:lang w:eastAsia="en-GB"/>
              </w:rPr>
              <w:t> </w:t>
            </w:r>
          </w:p>
        </w:tc>
        <w:tc>
          <w:tcPr>
            <w:tcW w:w="4286" w:type="dxa"/>
            <w:tcBorders>
              <w:top w:val="single" w:sz="4" w:space="0" w:color="auto"/>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 neutrophils  </w:t>
            </w:r>
          </w:p>
        </w:tc>
        <w:tc>
          <w:tcPr>
            <w:tcW w:w="1526" w:type="dxa"/>
            <w:tcBorders>
              <w:top w:val="single" w:sz="4" w:space="0" w:color="auto"/>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single" w:sz="4" w:space="0" w:color="auto"/>
              <w:bottom w:val="nil"/>
            </w:tcBorders>
            <w:hideMark/>
          </w:tcPr>
          <w:p w:rsidR="006676D4" w:rsidRPr="00CF7F5A" w:rsidRDefault="006676D4" w:rsidP="00B259C9">
            <w:r w:rsidRPr="00CF7F5A">
              <w:rPr>
                <w:rFonts w:ascii="Calibri" w:hAnsi="Calibri"/>
                <w:color w:val="000000"/>
                <w:sz w:val="16"/>
                <w:szCs w:val="16"/>
              </w:rPr>
              <w:t>PCC</w:t>
            </w:r>
          </w:p>
        </w:tc>
        <w:tc>
          <w:tcPr>
            <w:tcW w:w="939" w:type="dxa"/>
            <w:tcBorders>
              <w:top w:val="single" w:sz="4" w:space="0" w:color="auto"/>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iCs/>
                <w:color w:val="000000"/>
                <w:sz w:val="16"/>
                <w:szCs w:val="16"/>
              </w:rPr>
              <w:t>Age</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Albumin </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Albumin adjusted calcium</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Ascorbic acid</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Aspartate aminotransferase  activities</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Beta carotene</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iCs/>
                <w:color w:val="000000"/>
                <w:sz w:val="16"/>
                <w:szCs w:val="16"/>
              </w:rPr>
              <w:t>Blindness</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Calcium</w:t>
            </w:r>
          </w:p>
        </w:tc>
        <w:tc>
          <w:tcPr>
            <w:tcW w:w="152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iCs/>
                <w:color w:val="000000"/>
                <w:sz w:val="16"/>
                <w:szCs w:val="16"/>
              </w:rPr>
              <w:t>Cerebrovascular accident</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Cholesterol (</w:t>
            </w:r>
            <w:proofErr w:type="spellStart"/>
            <w:r w:rsidRPr="00CF7F5A">
              <w:rPr>
                <w:rFonts w:ascii="Calibri" w:hAnsi="Calibri"/>
                <w:color w:val="000000"/>
                <w:sz w:val="16"/>
                <w:szCs w:val="16"/>
              </w:rPr>
              <w:t>umol</w:t>
            </w:r>
            <w:proofErr w:type="spellEnd"/>
            <w:r w:rsidRPr="00CF7F5A">
              <w:rPr>
                <w:rFonts w:ascii="Calibri" w:hAnsi="Calibri"/>
                <w:color w:val="000000"/>
                <w:sz w:val="16"/>
                <w:szCs w:val="16"/>
              </w:rPr>
              <w:t xml:space="preserve">/l)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iCs/>
                <w:color w:val="000000"/>
                <w:sz w:val="16"/>
                <w:szCs w:val="16"/>
              </w:rPr>
              <w:t>Chronic heart disease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iCs/>
                <w:color w:val="000000"/>
                <w:sz w:val="16"/>
                <w:szCs w:val="16"/>
              </w:rPr>
              <w:t>Chronic lung diseases</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Complete blood count</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Copper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Corrected arm muscle area (cm2)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Creatinine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Cyanocobalamin</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iCs/>
                <w:color w:val="000000"/>
                <w:sz w:val="16"/>
                <w:szCs w:val="16"/>
              </w:rPr>
              <w:t>Dementia</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iCs/>
                <w:color w:val="000000"/>
                <w:sz w:val="16"/>
                <w:szCs w:val="16"/>
              </w:rPr>
              <w:t xml:space="preserve">Duration of stay in months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Ferritin</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Folic acid</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Fructosamine</w:t>
            </w:r>
            <w:proofErr w:type="spellEnd"/>
            <w:r w:rsidRPr="00CF7F5A">
              <w:rPr>
                <w:rFonts w:ascii="Calibri" w:hAnsi="Calibri"/>
                <w:color w:val="000000"/>
                <w:sz w:val="16"/>
                <w:szCs w:val="16"/>
              </w:rPr>
              <w:t xml:space="preserv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0.25</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0.001</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iCs/>
                <w:color w:val="000000"/>
                <w:sz w:val="16"/>
                <w:szCs w:val="16"/>
              </w:rPr>
              <w:t>Functional ability</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Glucose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Glutathionine</w:t>
            </w:r>
            <w:proofErr w:type="spellEnd"/>
            <w:r w:rsidRPr="00CF7F5A">
              <w:rPr>
                <w:rFonts w:ascii="Calibri" w:hAnsi="Calibri"/>
                <w:color w:val="000000"/>
                <w:sz w:val="16"/>
                <w:szCs w:val="16"/>
              </w:rPr>
              <w:t xml:space="preserve"> reductase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Glycosylated haemoglobin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0.04</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0.04</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Haemoglobin</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0.04</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0.04</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Hydroxyroline</w:t>
            </w:r>
            <w:proofErr w:type="spellEnd"/>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iCs/>
                <w:color w:val="000000"/>
                <w:sz w:val="16"/>
                <w:szCs w:val="16"/>
              </w:rPr>
              <w:t>Hypertension</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iCs/>
                <w:color w:val="000000"/>
                <w:sz w:val="16"/>
                <w:szCs w:val="16"/>
              </w:rPr>
              <w:t>Infection</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Mid arm circumference (cm)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iCs/>
                <w:color w:val="000000"/>
                <w:sz w:val="16"/>
                <w:szCs w:val="16"/>
              </w:rPr>
              <w:t>Musculoskeletal problem</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iCs/>
                <w:color w:val="000000"/>
                <w:sz w:val="16"/>
                <w:szCs w:val="16"/>
              </w:rPr>
              <w:t>Musculoskeletal problems</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iCs/>
                <w:color w:val="000000"/>
                <w:sz w:val="16"/>
                <w:szCs w:val="16"/>
              </w:rPr>
              <w:t>Neoplasm</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iCs/>
                <w:color w:val="000000"/>
                <w:sz w:val="16"/>
                <w:szCs w:val="16"/>
              </w:rPr>
              <w:t>Number of drugs taken</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iCs/>
                <w:color w:val="000000"/>
                <w:sz w:val="16"/>
                <w:szCs w:val="16"/>
              </w:rPr>
              <w:t>Parkinson's disease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Phosphate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Prealbumin</w:t>
            </w:r>
            <w:proofErr w:type="spellEnd"/>
            <w:r w:rsidRPr="00CF7F5A">
              <w:rPr>
                <w:rFonts w:ascii="Calibri" w:hAnsi="Calibri"/>
                <w:color w:val="000000"/>
                <w:sz w:val="16"/>
                <w:szCs w:val="16"/>
              </w:rPr>
              <w:t xml:space="preserv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0.03</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0.05</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Red blood cell thiamine </w:t>
            </w:r>
            <w:proofErr w:type="spellStart"/>
            <w:r w:rsidRPr="00CF7F5A">
              <w:rPr>
                <w:rFonts w:ascii="Calibri" w:hAnsi="Calibri"/>
                <w:color w:val="000000"/>
                <w:sz w:val="16"/>
                <w:szCs w:val="16"/>
              </w:rPr>
              <w:t>transketolase</w:t>
            </w:r>
            <w:proofErr w:type="spellEnd"/>
            <w:r w:rsidRPr="00CF7F5A">
              <w:rPr>
                <w:rFonts w:ascii="Calibri" w:hAnsi="Calibri"/>
                <w:color w:val="000000"/>
                <w:sz w:val="16"/>
                <w:szCs w:val="16"/>
              </w:rPr>
              <w:t xml:space="preserv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Renal and liver function tests</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Retinol</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Retinol binding protein</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iCs/>
                <w:color w:val="000000"/>
                <w:sz w:val="16"/>
                <w:szCs w:val="16"/>
              </w:rPr>
              <w:t>Self-feeding</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Systolic blood pressure (mm Hg)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Total protein</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Total </w:t>
            </w:r>
            <w:proofErr w:type="spellStart"/>
            <w:r w:rsidRPr="00CF7F5A">
              <w:rPr>
                <w:rFonts w:ascii="Calibri" w:hAnsi="Calibri"/>
                <w:color w:val="000000"/>
                <w:sz w:val="16"/>
                <w:szCs w:val="16"/>
              </w:rPr>
              <w:t>thyoxine</w:t>
            </w:r>
            <w:proofErr w:type="spellEnd"/>
            <w:r w:rsidRPr="00CF7F5A">
              <w:rPr>
                <w:rFonts w:ascii="Calibri" w:hAnsi="Calibri"/>
                <w:color w:val="000000"/>
                <w:sz w:val="16"/>
                <w:szCs w:val="16"/>
              </w:rPr>
              <w:t xml:space="preserve"> (</w:t>
            </w:r>
            <w:proofErr w:type="spellStart"/>
            <w:r w:rsidRPr="00CF7F5A">
              <w:rPr>
                <w:rFonts w:ascii="Calibri" w:hAnsi="Calibri"/>
                <w:color w:val="000000"/>
                <w:sz w:val="16"/>
                <w:szCs w:val="16"/>
              </w:rPr>
              <w:t>pmolfl</w:t>
            </w:r>
            <w:proofErr w:type="spellEnd"/>
            <w:r w:rsidRPr="00CF7F5A">
              <w:rPr>
                <w:rFonts w:ascii="Calibri" w:hAnsi="Calibri"/>
                <w:color w:val="000000"/>
                <w:sz w:val="16"/>
                <w:szCs w:val="16"/>
              </w:rPr>
              <w:t xml:space="preserv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Total white cell count</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Transferrin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0.07</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0.01</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Triceps skin fold (mm)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Urate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Urinary electrolytes</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Urinary </w:t>
            </w:r>
            <w:proofErr w:type="spellStart"/>
            <w:r w:rsidRPr="00CF7F5A">
              <w:rPr>
                <w:rFonts w:ascii="Calibri" w:hAnsi="Calibri"/>
                <w:color w:val="000000"/>
                <w:sz w:val="16"/>
                <w:szCs w:val="16"/>
              </w:rPr>
              <w:t>hydroxyproline</w:t>
            </w:r>
            <w:proofErr w:type="spellEnd"/>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Vitamin B12</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Vitamin D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Vitamin 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iCs/>
                <w:color w:val="000000"/>
                <w:sz w:val="16"/>
                <w:szCs w:val="16"/>
              </w:rPr>
              <w:t>Vitamins or mineral supplements</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Zinc</w:t>
            </w:r>
          </w:p>
        </w:tc>
        <w:tc>
          <w:tcPr>
            <w:tcW w:w="1526" w:type="dxa"/>
            <w:tcBorders>
              <w:top w:val="nil"/>
              <w:bottom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single" w:sz="4" w:space="0" w:color="auto"/>
            </w:tcBorders>
            <w:noWrap/>
            <w:hideMark/>
          </w:tcPr>
          <w:p w:rsidR="006676D4" w:rsidRPr="00CF7F5A" w:rsidRDefault="006676D4" w:rsidP="00B259C9">
            <w:r w:rsidRPr="00CF7F5A">
              <w:rPr>
                <w:rFonts w:ascii="Calibri" w:hAnsi="Calibri"/>
                <w:color w:val="000000"/>
                <w:sz w:val="16"/>
                <w:szCs w:val="16"/>
              </w:rPr>
              <w:t>PCC</w:t>
            </w:r>
          </w:p>
        </w:tc>
        <w:tc>
          <w:tcPr>
            <w:tcW w:w="939" w:type="dxa"/>
            <w:tcBorders>
              <w:top w:val="nil"/>
              <w:bottom w:val="single" w:sz="4" w:space="0" w:color="auto"/>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159"/>
        </w:trPr>
        <w:tc>
          <w:tcPr>
            <w:tcW w:w="1242" w:type="dxa"/>
            <w:vMerge w:val="restart"/>
            <w:hideMark/>
          </w:tcPr>
          <w:p w:rsidR="006676D4" w:rsidRPr="00CF7F5A" w:rsidRDefault="006676D4" w:rsidP="00B259C9">
            <w:pPr>
              <w:pStyle w:val="NoSpacing"/>
              <w:rPr>
                <w:sz w:val="16"/>
                <w:szCs w:val="16"/>
                <w:lang w:eastAsia="en-GB"/>
              </w:rPr>
            </w:pPr>
            <w:proofErr w:type="spellStart"/>
            <w:r w:rsidRPr="00CF7F5A">
              <w:rPr>
                <w:sz w:val="16"/>
                <w:szCs w:val="16"/>
                <w:lang w:eastAsia="en-GB"/>
              </w:rPr>
              <w:t>Zuiliani</w:t>
            </w:r>
            <w:proofErr w:type="spellEnd"/>
            <w:r w:rsidRPr="00CF7F5A">
              <w:rPr>
                <w:sz w:val="16"/>
                <w:szCs w:val="16"/>
                <w:lang w:eastAsia="en-GB"/>
              </w:rPr>
              <w:t xml:space="preserve"> et al, 2001</w:t>
            </w:r>
            <w:r w:rsidRPr="00CF7F5A">
              <w:rPr>
                <w:sz w:val="16"/>
                <w:szCs w:val="16"/>
                <w:lang w:eastAsia="en-GB"/>
              </w:rPr>
              <w:fldChar w:fldCharType="begin">
                <w:fldData xml:space="preserve">PEVuZE5vdGU+PENpdGU+PEF1dGhvcj5adWxpYW5pPC9BdXRob3I+PFllYXI+MjAwMTwvWWVhcj48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</w:fldData>
              </w:fldChar>
            </w:r>
            <w:r w:rsidR="000C3229">
              <w:rPr>
                <w:sz w:val="16"/>
                <w:szCs w:val="16"/>
                <w:lang w:eastAsia="en-GB"/>
              </w:rPr>
              <w:instrText xml:space="preserve"> ADDIN EN.CITE </w:instrText>
            </w:r>
            <w:r w:rsidR="000C3229">
              <w:rPr>
                <w:sz w:val="16"/>
                <w:szCs w:val="16"/>
                <w:lang w:eastAsia="en-GB"/>
              </w:rPr>
              <w:fldChar w:fldCharType="begin">
                <w:fldData xml:space="preserve">PEVuZE5vdGU+PENpdGU+PEF1dGhvcj5adWxpYW5pPC9BdXRob3I+PFllYXI+MjAwMTwvWWVhcj48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</w:fldData>
              </w:fldChar>
            </w:r>
            <w:r w:rsidR="000C3229">
              <w:rPr>
                <w:sz w:val="16"/>
                <w:szCs w:val="16"/>
                <w:lang w:eastAsia="en-GB"/>
              </w:rPr>
              <w:instrText xml:space="preserve"> ADDIN EN.CITE.DATA </w:instrText>
            </w:r>
            <w:r w:rsidR="000C3229">
              <w:rPr>
                <w:sz w:val="16"/>
                <w:szCs w:val="16"/>
                <w:lang w:eastAsia="en-GB"/>
              </w:rPr>
            </w:r>
            <w:r w:rsidR="000C3229">
              <w:rPr>
                <w:sz w:val="16"/>
                <w:szCs w:val="16"/>
                <w:lang w:eastAsia="en-GB"/>
              </w:rPr>
              <w:fldChar w:fldCharType="end"/>
            </w:r>
            <w:r w:rsidRPr="00CF7F5A">
              <w:rPr>
                <w:sz w:val="16"/>
                <w:szCs w:val="16"/>
                <w:lang w:eastAsia="en-GB"/>
              </w:rPr>
            </w:r>
            <w:r w:rsidRPr="00CF7F5A">
              <w:rPr>
                <w:sz w:val="16"/>
                <w:szCs w:val="16"/>
                <w:lang w:eastAsia="en-GB"/>
              </w:rPr>
              <w:fldChar w:fldCharType="separate"/>
            </w:r>
            <w:r w:rsidR="000C3229">
              <w:rPr>
                <w:noProof/>
                <w:sz w:val="16"/>
                <w:szCs w:val="16"/>
                <w:lang w:eastAsia="en-GB"/>
              </w:rPr>
              <w:t>(49)</w:t>
            </w:r>
            <w:r w:rsidRPr="00CF7F5A">
              <w:rPr>
                <w:sz w:val="16"/>
                <w:szCs w:val="16"/>
                <w:lang w:eastAsia="en-GB"/>
              </w:rPr>
              <w:fldChar w:fldCharType="end"/>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Italy</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Longitudinal study</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QAS: 8</w:t>
            </w:r>
          </w:p>
          <w:p w:rsidR="006676D4" w:rsidRPr="00CF7F5A" w:rsidRDefault="006676D4" w:rsidP="00B259C9">
            <w:pPr>
              <w:pStyle w:val="NoSpacing"/>
              <w:rPr>
                <w:sz w:val="16"/>
                <w:szCs w:val="16"/>
                <w:lang w:eastAsia="en-GB"/>
              </w:rPr>
            </w:pPr>
          </w:p>
        </w:tc>
        <w:tc>
          <w:tcPr>
            <w:tcW w:w="85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lastRenderedPageBreak/>
              <w:t>n=344</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Residents aged 66 years and over who </w:t>
            </w:r>
            <w:r w:rsidRPr="00CF7F5A">
              <w:rPr>
                <w:sz w:val="16"/>
                <w:szCs w:val="16"/>
                <w:lang w:eastAsia="en-GB"/>
              </w:rPr>
              <w:lastRenderedPageBreak/>
              <w:t xml:space="preserve">have been residents for at least two months </w:t>
            </w:r>
          </w:p>
        </w:tc>
        <w:tc>
          <w:tcPr>
            <w:tcW w:w="992" w:type="dxa"/>
            <w:vMerge w:val="restart"/>
            <w:hideMark/>
          </w:tcPr>
          <w:p w:rsidR="006676D4" w:rsidRPr="00CF7F5A" w:rsidRDefault="006676D4" w:rsidP="00B259C9">
            <w:pPr>
              <w:pStyle w:val="NoSpacing"/>
              <w:rPr>
                <w:sz w:val="16"/>
                <w:szCs w:val="16"/>
                <w:lang w:eastAsia="en-GB"/>
              </w:rPr>
            </w:pPr>
            <w:r w:rsidRPr="00CF7F5A">
              <w:rPr>
                <w:sz w:val="16"/>
                <w:szCs w:val="16"/>
                <w:lang w:eastAsia="en-GB"/>
              </w:rPr>
              <w:lastRenderedPageBreak/>
              <w:t>81.1 (7.2) survived</w:t>
            </w:r>
            <w:r w:rsidRPr="00CF7F5A">
              <w:rPr>
                <w:sz w:val="16"/>
                <w:szCs w:val="16"/>
                <w:lang w:eastAsia="en-GB"/>
              </w:rPr>
              <w:br/>
              <w:t>83.8 (7.0) deceased</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79% female</w:t>
            </w:r>
          </w:p>
        </w:tc>
        <w:tc>
          <w:tcPr>
            <w:tcW w:w="993" w:type="dxa"/>
            <w:vMerge w:val="restart"/>
            <w:hideMark/>
          </w:tcPr>
          <w:p w:rsidR="006676D4" w:rsidRPr="00CF7F5A" w:rsidRDefault="006676D4" w:rsidP="00B259C9">
            <w:pPr>
              <w:pStyle w:val="NoSpacing"/>
              <w:rPr>
                <w:sz w:val="16"/>
                <w:szCs w:val="16"/>
                <w:lang w:eastAsia="en-GB"/>
              </w:rPr>
            </w:pPr>
            <w:r w:rsidRPr="00CF7F5A">
              <w:rPr>
                <w:sz w:val="16"/>
                <w:szCs w:val="16"/>
                <w:lang w:eastAsia="en-GB"/>
              </w:rPr>
              <w:lastRenderedPageBreak/>
              <w:t>Nursing home,  n=1</w:t>
            </w:r>
          </w:p>
        </w:tc>
        <w:tc>
          <w:tcPr>
            <w:tcW w:w="1701" w:type="dxa"/>
            <w:vMerge w:val="restart"/>
            <w:hideMark/>
          </w:tcPr>
          <w:p w:rsidR="006676D4" w:rsidRPr="00CF7F5A" w:rsidRDefault="006676D4" w:rsidP="00B259C9">
            <w:pPr>
              <w:pStyle w:val="NoSpacing"/>
              <w:rPr>
                <w:sz w:val="16"/>
                <w:szCs w:val="16"/>
                <w:lang w:eastAsia="en-GB"/>
              </w:rPr>
            </w:pPr>
            <w:r w:rsidRPr="00CF7F5A">
              <w:rPr>
                <w:sz w:val="16"/>
                <w:szCs w:val="16"/>
                <w:lang w:eastAsia="en-GB"/>
              </w:rPr>
              <w:t xml:space="preserve">Baseline data collection 1990, follow up for two years. Data collection by </w:t>
            </w:r>
            <w:r w:rsidRPr="00CF7F5A">
              <w:rPr>
                <w:sz w:val="16"/>
                <w:szCs w:val="16"/>
                <w:lang w:eastAsia="en-GB"/>
              </w:rPr>
              <w:lastRenderedPageBreak/>
              <w:t>geriatricians within the nursing home.</w:t>
            </w:r>
          </w:p>
          <w:p w:rsidR="006676D4" w:rsidRPr="00CF7F5A" w:rsidRDefault="006676D4" w:rsidP="00B259C9">
            <w:pPr>
              <w:pStyle w:val="NoSpacing"/>
              <w:rPr>
                <w:sz w:val="16"/>
                <w:szCs w:val="16"/>
                <w:lang w:eastAsia="en-GB"/>
              </w:rPr>
            </w:pPr>
          </w:p>
          <w:p w:rsidR="006676D4" w:rsidRPr="00CF7F5A" w:rsidRDefault="006676D4" w:rsidP="00B259C9">
            <w:pPr>
              <w:pStyle w:val="NoSpacing"/>
              <w:rPr>
                <w:sz w:val="16"/>
                <w:szCs w:val="16"/>
                <w:lang w:eastAsia="en-GB"/>
              </w:rPr>
            </w:pPr>
            <w:r w:rsidRPr="00CF7F5A">
              <w:rPr>
                <w:sz w:val="16"/>
                <w:szCs w:val="16"/>
                <w:lang w:eastAsia="en-GB"/>
              </w:rPr>
              <w:t>Analysis: Stepwise logistic regression</w:t>
            </w:r>
          </w:p>
        </w:tc>
        <w:tc>
          <w:tcPr>
            <w:tcW w:w="992" w:type="dxa"/>
            <w:vMerge w:val="restart"/>
            <w:noWrap/>
            <w:hideMark/>
          </w:tcPr>
          <w:p w:rsidR="006676D4" w:rsidRPr="00CF7F5A" w:rsidRDefault="006676D4" w:rsidP="00B259C9">
            <w:pPr>
              <w:pStyle w:val="NoSpacing"/>
              <w:rPr>
                <w:sz w:val="16"/>
                <w:szCs w:val="16"/>
                <w:lang w:eastAsia="en-GB"/>
              </w:rPr>
            </w:pPr>
            <w:r w:rsidRPr="00CF7F5A">
              <w:rPr>
                <w:sz w:val="16"/>
                <w:szCs w:val="16"/>
                <w:lang w:eastAsia="en-GB"/>
              </w:rPr>
              <w:lastRenderedPageBreak/>
              <w:t>NR</w:t>
            </w:r>
          </w:p>
        </w:tc>
        <w:tc>
          <w:tcPr>
            <w:tcW w:w="4286" w:type="dxa"/>
            <w:tcBorders>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 fat free </w:t>
            </w:r>
          </w:p>
        </w:tc>
        <w:tc>
          <w:tcPr>
            <w:tcW w:w="1526" w:type="dxa"/>
            <w:tcBorders>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fat free mass</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hideMark/>
          </w:tcPr>
          <w:p w:rsidR="006676D4" w:rsidRPr="00CF7F5A" w:rsidRDefault="006676D4" w:rsidP="00B259C9">
            <w:pPr>
              <w:pStyle w:val="NoSpacing"/>
              <w:rPr>
                <w:sz w:val="16"/>
                <w:szCs w:val="16"/>
                <w:lang w:eastAsia="en-GB"/>
              </w:rPr>
            </w:pPr>
          </w:p>
        </w:tc>
        <w:tc>
          <w:tcPr>
            <w:tcW w:w="85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993" w:type="dxa"/>
            <w:vMerge/>
            <w:hideMark/>
          </w:tcPr>
          <w:p w:rsidR="006676D4" w:rsidRPr="00CF7F5A" w:rsidRDefault="006676D4" w:rsidP="00B259C9">
            <w:pPr>
              <w:pStyle w:val="NoSpacing"/>
              <w:rPr>
                <w:sz w:val="16"/>
                <w:szCs w:val="16"/>
                <w:lang w:eastAsia="en-GB"/>
              </w:rPr>
            </w:pPr>
          </w:p>
        </w:tc>
        <w:tc>
          <w:tcPr>
            <w:tcW w:w="1701" w:type="dxa"/>
            <w:vMerge/>
            <w:hideMark/>
          </w:tcPr>
          <w:p w:rsidR="006676D4" w:rsidRPr="00CF7F5A" w:rsidRDefault="006676D4" w:rsidP="00B259C9">
            <w:pPr>
              <w:pStyle w:val="NoSpacing"/>
              <w:rPr>
                <w:sz w:val="16"/>
                <w:szCs w:val="16"/>
                <w:lang w:eastAsia="en-GB"/>
              </w:rPr>
            </w:pPr>
          </w:p>
        </w:tc>
        <w:tc>
          <w:tcPr>
            <w:tcW w:w="992" w:type="dxa"/>
            <w:vMerge/>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ADLS:  0-1 lost ADLs (ref) vs 2-5 lost ADLs</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1.85 (0.90-3.95)</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0.9</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ADLS:  0-1 lost ADLs (ref) vs 6 lost ADLs</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3.37 (1.56-7.30)</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0.02</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Age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Albumin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Apolipoprotein B (</w:t>
            </w:r>
            <w:proofErr w:type="spellStart"/>
            <w:r w:rsidRPr="00CF7F5A">
              <w:rPr>
                <w:rFonts w:ascii="Calibri" w:hAnsi="Calibri"/>
                <w:color w:val="000000"/>
                <w:sz w:val="16"/>
                <w:szCs w:val="16"/>
              </w:rPr>
              <w:t>apo</w:t>
            </w:r>
            <w:proofErr w:type="spellEnd"/>
            <w:r w:rsidRPr="00CF7F5A">
              <w:rPr>
                <w:rFonts w:ascii="Calibri" w:hAnsi="Calibri"/>
                <w:color w:val="000000"/>
                <w:sz w:val="16"/>
                <w:szCs w:val="16"/>
              </w:rPr>
              <w:t xml:space="preserve"> B)</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0C3229" w:rsidRDefault="006676D4" w:rsidP="00B259C9">
            <w:pPr>
              <w:rPr>
                <w:rFonts w:ascii="Calibri" w:hAnsi="Calibri"/>
                <w:color w:val="000000"/>
                <w:sz w:val="16"/>
                <w:szCs w:val="16"/>
                <w:lang w:val="it-IT"/>
              </w:rPr>
            </w:pPr>
            <w:r w:rsidRPr="000C3229">
              <w:rPr>
                <w:rFonts w:ascii="Calibri" w:hAnsi="Calibri"/>
                <w:color w:val="000000"/>
                <w:sz w:val="16"/>
                <w:szCs w:val="16"/>
                <w:lang w:val="it-IT"/>
              </w:rPr>
              <w:t>Apolipoprotein </w:t>
            </w:r>
            <w:r w:rsidRPr="000C3229">
              <w:rPr>
                <w:rFonts w:ascii="Arial" w:hAnsi="Arial" w:cs="Arial"/>
                <w:color w:val="000000"/>
                <w:sz w:val="16"/>
                <w:szCs w:val="16"/>
                <w:lang w:val="it-IT"/>
              </w:rPr>
              <w:t>A-I (apo A-I)</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Blood glucose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Blood nitrogen</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Blood Pressure ≥4.35 g/</w:t>
            </w:r>
            <w:proofErr w:type="spellStart"/>
            <w:r w:rsidRPr="00CF7F5A">
              <w:rPr>
                <w:rFonts w:ascii="Calibri" w:hAnsi="Calibri"/>
                <w:color w:val="000000"/>
                <w:sz w:val="16"/>
                <w:szCs w:val="16"/>
              </w:rPr>
              <w:t>dL</w:t>
            </w:r>
            <w:proofErr w:type="spellEnd"/>
            <w:r w:rsidRPr="00CF7F5A">
              <w:rPr>
                <w:rFonts w:ascii="Calibri" w:hAnsi="Calibri"/>
                <w:color w:val="000000"/>
                <w:sz w:val="16"/>
                <w:szCs w:val="16"/>
              </w:rPr>
              <w:t xml:space="preserve"> (ref) vs &lt;3.95</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3.0 (1.65-5.43)</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0.34</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Blood Pressure ≥4.35 g/</w:t>
            </w:r>
            <w:proofErr w:type="spellStart"/>
            <w:r w:rsidRPr="00CF7F5A">
              <w:rPr>
                <w:rFonts w:ascii="Calibri" w:hAnsi="Calibri"/>
                <w:color w:val="000000"/>
                <w:sz w:val="16"/>
                <w:szCs w:val="16"/>
              </w:rPr>
              <w:t>dL</w:t>
            </w:r>
            <w:proofErr w:type="spellEnd"/>
            <w:r w:rsidRPr="00CF7F5A">
              <w:rPr>
                <w:rFonts w:ascii="Calibri" w:hAnsi="Calibri"/>
                <w:color w:val="000000"/>
                <w:sz w:val="16"/>
                <w:szCs w:val="16"/>
              </w:rPr>
              <w:t xml:space="preserve"> (ref) vs 3.95-4.34</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1.05 (0.53-2.07)</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0.08</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Blood urea</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Body mass index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Body reactance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Body resistance</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Body water  content</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Chloride (Cl)</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Comorbidity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Current drug use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Folic acid</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Gender</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Glycated haemoglobin (HbA1c)</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HDL-cholesterol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Hematocrit</w:t>
            </w:r>
            <w:proofErr w:type="spellEnd"/>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Hemoglobin</w:t>
            </w:r>
            <w:proofErr w:type="spellEnd"/>
            <w:r w:rsidRPr="00CF7F5A">
              <w:rPr>
                <w:rFonts w:ascii="Calibri" w:hAnsi="Calibri"/>
                <w:color w:val="000000"/>
                <w:sz w:val="16"/>
                <w:szCs w:val="16"/>
              </w:rPr>
              <w:t xml:space="preserve">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Low-density lipoprotein cholesterol (LDL)</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Potassium (K)</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Red blood cells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Serum iron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Sodium</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Subscapular skinfold thickness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T3</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T4</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Thyroid-stimulating hormone (TSH)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Total cholesterol</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Total protein</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Transferrin</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proofErr w:type="spellStart"/>
            <w:r w:rsidRPr="00CF7F5A">
              <w:rPr>
                <w:rFonts w:ascii="Calibri" w:hAnsi="Calibri"/>
                <w:color w:val="000000"/>
                <w:sz w:val="16"/>
                <w:szCs w:val="16"/>
              </w:rPr>
              <w:t>Tricipital</w:t>
            </w:r>
            <w:proofErr w:type="spellEnd"/>
            <w:r w:rsidRPr="00CF7F5A">
              <w:rPr>
                <w:rFonts w:ascii="Calibri" w:hAnsi="Calibri"/>
                <w:color w:val="000000"/>
                <w:sz w:val="16"/>
                <w:szCs w:val="16"/>
              </w:rPr>
              <w:t xml:space="preserve"> skinfold thickness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Triglycerides</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Vitamin B-12</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rPr>
            </w:pPr>
          </w:p>
        </w:tc>
        <w:tc>
          <w:tcPr>
            <w:tcW w:w="428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 xml:space="preserve">Waist/hip ratio </w:t>
            </w:r>
          </w:p>
        </w:tc>
        <w:tc>
          <w:tcPr>
            <w:tcW w:w="1526"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bottom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bottom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r w:rsidR="006676D4" w:rsidRPr="00CF7F5A" w:rsidTr="00B259C9">
        <w:trPr>
          <w:trHeight w:val="20"/>
        </w:trPr>
        <w:tc>
          <w:tcPr>
            <w:tcW w:w="1242" w:type="dxa"/>
            <w:vMerge/>
            <w:noWrap/>
            <w:hideMark/>
          </w:tcPr>
          <w:p w:rsidR="006676D4" w:rsidRPr="00CF7F5A" w:rsidRDefault="006676D4" w:rsidP="00B259C9">
            <w:pPr>
              <w:pStyle w:val="NoSpacing"/>
              <w:rPr>
                <w:sz w:val="16"/>
                <w:szCs w:val="16"/>
                <w:lang w:eastAsia="en-GB"/>
              </w:rPr>
            </w:pPr>
          </w:p>
        </w:tc>
        <w:tc>
          <w:tcPr>
            <w:tcW w:w="85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lang w:eastAsia="en-GB"/>
              </w:rPr>
            </w:pPr>
          </w:p>
        </w:tc>
        <w:tc>
          <w:tcPr>
            <w:tcW w:w="993" w:type="dxa"/>
            <w:vMerge/>
            <w:noWrap/>
            <w:hideMark/>
          </w:tcPr>
          <w:p w:rsidR="006676D4" w:rsidRPr="00CF7F5A" w:rsidRDefault="006676D4" w:rsidP="00B259C9">
            <w:pPr>
              <w:pStyle w:val="NoSpacing"/>
              <w:rPr>
                <w:sz w:val="16"/>
                <w:szCs w:val="16"/>
                <w:lang w:eastAsia="en-GB"/>
              </w:rPr>
            </w:pPr>
          </w:p>
        </w:tc>
        <w:tc>
          <w:tcPr>
            <w:tcW w:w="1701" w:type="dxa"/>
            <w:vMerge/>
            <w:noWrap/>
            <w:hideMark/>
          </w:tcPr>
          <w:p w:rsidR="006676D4" w:rsidRPr="00CF7F5A" w:rsidRDefault="006676D4" w:rsidP="00B259C9">
            <w:pPr>
              <w:pStyle w:val="NoSpacing"/>
              <w:rPr>
                <w:sz w:val="16"/>
                <w:szCs w:val="16"/>
                <w:lang w:eastAsia="en-GB"/>
              </w:rPr>
            </w:pPr>
          </w:p>
        </w:tc>
        <w:tc>
          <w:tcPr>
            <w:tcW w:w="992" w:type="dxa"/>
            <w:vMerge/>
            <w:noWrap/>
            <w:hideMark/>
          </w:tcPr>
          <w:p w:rsidR="006676D4" w:rsidRPr="00CF7F5A" w:rsidRDefault="006676D4" w:rsidP="00B259C9">
            <w:pPr>
              <w:pStyle w:val="NoSpacing"/>
              <w:rPr>
                <w:sz w:val="16"/>
                <w:szCs w:val="16"/>
              </w:rPr>
            </w:pPr>
          </w:p>
        </w:tc>
        <w:tc>
          <w:tcPr>
            <w:tcW w:w="4286" w:type="dxa"/>
            <w:tcBorders>
              <w:top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White blood cell count</w:t>
            </w:r>
          </w:p>
        </w:tc>
        <w:tc>
          <w:tcPr>
            <w:tcW w:w="1526" w:type="dxa"/>
            <w:tcBorders>
              <w:top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NR</w:t>
            </w:r>
          </w:p>
        </w:tc>
        <w:tc>
          <w:tcPr>
            <w:tcW w:w="1134" w:type="dxa"/>
            <w:tcBorders>
              <w:top w:val="nil"/>
            </w:tcBorders>
            <w:noWrap/>
            <w:hideMark/>
          </w:tcPr>
          <w:p w:rsidR="006676D4" w:rsidRPr="00CF7F5A" w:rsidRDefault="006676D4" w:rsidP="00B259C9">
            <w:r w:rsidRPr="00CF7F5A">
              <w:rPr>
                <w:rFonts w:ascii="Calibri" w:hAnsi="Calibri"/>
                <w:color w:val="000000"/>
                <w:sz w:val="16"/>
                <w:szCs w:val="16"/>
              </w:rPr>
              <w:t>OR (CI)</w:t>
            </w:r>
          </w:p>
        </w:tc>
        <w:tc>
          <w:tcPr>
            <w:tcW w:w="939" w:type="dxa"/>
            <w:tcBorders>
              <w:top w:val="nil"/>
            </w:tcBorders>
            <w:noWrap/>
            <w:vAlign w:val="center"/>
            <w:hideMark/>
          </w:tcPr>
          <w:p w:rsidR="006676D4" w:rsidRPr="00CF7F5A" w:rsidRDefault="006676D4" w:rsidP="00B259C9">
            <w:pPr>
              <w:rPr>
                <w:rFonts w:ascii="Calibri" w:hAnsi="Calibri"/>
                <w:color w:val="000000"/>
                <w:sz w:val="16"/>
                <w:szCs w:val="16"/>
              </w:rPr>
            </w:pPr>
            <w:r w:rsidRPr="00CF7F5A">
              <w:rPr>
                <w:rFonts w:ascii="Calibri" w:hAnsi="Calibri"/>
                <w:color w:val="000000"/>
                <w:sz w:val="16"/>
                <w:szCs w:val="16"/>
              </w:rPr>
              <w:t>NS</w:t>
            </w:r>
          </w:p>
        </w:tc>
      </w:tr>
    </w:tbl>
    <w:p w:rsidR="006676D4" w:rsidRPr="00CF7F5A" w:rsidRDefault="006676D4" w:rsidP="006676D4">
      <w:pPr>
        <w:pStyle w:val="NoSpacing"/>
      </w:pPr>
      <w:r w:rsidRPr="00CF7F5A">
        <w:t xml:space="preserve">Notes: Unless otherwise stated higher scores = poorer prognosis. </w:t>
      </w:r>
    </w:p>
    <w:p w:rsidR="006676D4" w:rsidRPr="00CF7F5A" w:rsidRDefault="006676D4" w:rsidP="006676D4">
      <w:pPr>
        <w:pStyle w:val="NoSpacing"/>
      </w:pPr>
      <w:r w:rsidRPr="00CF7F5A">
        <w:t>*QAS = Quality Assessment Score</w:t>
      </w:r>
    </w:p>
    <w:p w:rsidR="006676D4" w:rsidRPr="00CF7F5A" w:rsidRDefault="006676D4" w:rsidP="006676D4">
      <w:pPr>
        <w:pStyle w:val="NoSpacing"/>
      </w:pPr>
      <w:r w:rsidRPr="00CF7F5A">
        <w:t>** presented for reference only, not included in analysis.</w:t>
      </w:r>
    </w:p>
    <w:p w:rsidR="006676D4" w:rsidRPr="00CF7F5A" w:rsidRDefault="006676D4" w:rsidP="006676D4">
      <w:pPr>
        <w:pStyle w:val="NoSpacing"/>
      </w:pPr>
    </w:p>
    <w:p w:rsidR="006676D4" w:rsidRPr="00CF7F5A" w:rsidRDefault="006676D4" w:rsidP="006676D4">
      <w:pPr>
        <w:pStyle w:val="NoSpacing"/>
        <w:spacing w:line="360" w:lineRule="auto"/>
      </w:pPr>
      <w:r w:rsidRPr="00CF7F5A">
        <w:t>Abbreviations:</w:t>
      </w:r>
    </w:p>
    <w:p w:rsidR="006676D4" w:rsidRPr="00CF7F5A" w:rsidRDefault="006676D4" w:rsidP="00B075B8">
      <w:pPr>
        <w:pStyle w:val="NoSpacing"/>
        <w:rPr>
          <w:b/>
        </w:rPr>
      </w:pPr>
      <w:r w:rsidRPr="00CF7F5A">
        <w:lastRenderedPageBreak/>
        <w:t xml:space="preserve">AD - Alzheimer's disease, ADL -Activities of daily living, BCRS - Brief Cognitive Rating Scale , BEHAVE-AD - </w:t>
      </w:r>
      <w:proofErr w:type="spellStart"/>
      <w:r w:rsidRPr="00CF7F5A">
        <w:t>Behavioural</w:t>
      </w:r>
      <w:proofErr w:type="spellEnd"/>
      <w:r w:rsidRPr="00CF7F5A">
        <w:t xml:space="preserve"> Pathology in Alzheimer’s Disease Rating Scale, BMI - Body Mass Index, BOP - </w:t>
      </w:r>
      <w:proofErr w:type="spellStart"/>
      <w:r w:rsidRPr="00CF7F5A">
        <w:t>Behaviour</w:t>
      </w:r>
      <w:proofErr w:type="spellEnd"/>
      <w:r w:rsidRPr="00CF7F5A">
        <w:t xml:space="preserve"> Rating Scale for Elderly Patients, CAMA - corrected arm muscle area , CCI - </w:t>
      </w:r>
      <w:proofErr w:type="spellStart"/>
      <w:r w:rsidRPr="00CF7F5A">
        <w:t>Charlson</w:t>
      </w:r>
      <w:proofErr w:type="spellEnd"/>
      <w:r w:rsidRPr="00CF7F5A">
        <w:t xml:space="preserve"> Comorbidity Index, CDR/CDRS - Clinical Dementia Rating Scale, CI - Confidence Interval, CMAI - Cohen-Mansfield Agitation Inventory, COPD - chronic obstructive pulmonary disease,  CSD - Cornell Scale for Depression ,  DAD-K - Disability Assessment for Dementia Scale - Korean , DRS - Depression Rating Scale,  ECG - electrocardiogram,  EQ-5D - </w:t>
      </w:r>
      <w:proofErr w:type="spellStart"/>
      <w:r w:rsidRPr="00CF7F5A">
        <w:t>EuroQol</w:t>
      </w:r>
      <w:proofErr w:type="spellEnd"/>
      <w:r w:rsidRPr="00CF7F5A">
        <w:t xml:space="preserve">- 5 Dimension , GDS - Global Deterioration Scale , GMHR - General Medical Health Rating, HHSNRS - Hebrew Home Social Network Rating Scale, HR - Hazard Ratio, IMD - Index of multiple deprivation,  IRR – Incidence Rate Ratio, ISE - Index for Social Engagement ,   MDS- Minimum Data Set,  MDS Cog - Minimum Data Set Cognition Scale,  MMSE - Mini Mental State Exam, MNA - Mini  Nutritional Assessment, MRR – Mortality rate ratio, OR - Odds ratio, PAI - Patient assessment instrument, PCC – Partial Correlation Coefficient, PD - Parkinson's Disease, PGDRS - Psychogeriatric Dependency Rating Scale, RDRS-2 - Rapid Disability Rating Scale-2, RHR – Relative hazard rate, RR- Risk ratio, SCS- Self-Compassion Scale, SE - Standard Error, SPMSQ - Short portable mental status questionnaire, SPQ - Sleep Patterns Questionnaire, TIA - transient </w:t>
      </w:r>
      <w:proofErr w:type="spellStart"/>
      <w:r w:rsidRPr="00CF7F5A">
        <w:t>ischaemic</w:t>
      </w:r>
      <w:proofErr w:type="spellEnd"/>
      <w:r w:rsidRPr="00CF7F5A">
        <w:t xml:space="preserve"> attack, UTI - urinary tract infection.</w:t>
      </w:r>
    </w:p>
    <w:p w:rsidR="006676D4" w:rsidRPr="00CF7F5A" w:rsidRDefault="006676D4" w:rsidP="006676D4"/>
    <w:p w:rsidR="006676D4" w:rsidRPr="00CF7F5A" w:rsidRDefault="006676D4" w:rsidP="006676D4"/>
    <w:p w:rsidR="006676D4" w:rsidRPr="00CF7F5A" w:rsidRDefault="006676D4"/>
    <w:p w:rsidR="006676D4" w:rsidRPr="00CF7F5A" w:rsidRDefault="006676D4"/>
    <w:p w:rsidR="006676D4" w:rsidRPr="00CF7F5A" w:rsidRDefault="006676D4"/>
    <w:p w:rsidR="006676D4" w:rsidRPr="00CF7F5A" w:rsidRDefault="006676D4">
      <w:pPr>
        <w:sectPr w:rsidR="006676D4" w:rsidRPr="00CF7F5A" w:rsidSect="00290980">
          <w:headerReference w:type="even" r:id="rId8"/>
          <w:headerReference w:type="default" r:id="rId9"/>
          <w:footerReference w:type="even" r:id="rId10"/>
          <w:footerReference w:type="default" r:id="rId11"/>
          <w:headerReference w:type="first" r:id="rId12"/>
          <w:footerReference w:type="first" r:id="rId13"/>
          <w:pgSz w:w="16838" w:h="11906" w:orient="landscape"/>
          <w:pgMar w:top="720" w:right="720" w:bottom="720" w:left="720" w:header="708" w:footer="708" w:gutter="0"/>
          <w:cols w:space="708"/>
          <w:docGrid w:linePitch="360"/>
        </w:sectPr>
      </w:pPr>
    </w:p>
    <w:p w:rsidR="000C3229" w:rsidRPr="000C3229" w:rsidRDefault="006676D4" w:rsidP="000C3229">
      <w:pPr>
        <w:pStyle w:val="EndNoteBibliographyTitle"/>
      </w:pPr>
      <w:r w:rsidRPr="00CF7F5A">
        <w:lastRenderedPageBreak/>
        <w:fldChar w:fldCharType="begin"/>
      </w:r>
      <w:r w:rsidRPr="00CF7F5A">
        <w:instrText xml:space="preserve"> ADDIN EN.REFLIST </w:instrText>
      </w:r>
      <w:r w:rsidRPr="00CF7F5A">
        <w:fldChar w:fldCharType="separate"/>
      </w:r>
      <w:r w:rsidR="000C3229" w:rsidRPr="000C3229">
        <w:t>References</w:t>
      </w:r>
    </w:p>
    <w:p w:rsidR="000C3229" w:rsidRPr="000C3229" w:rsidRDefault="000C3229" w:rsidP="000C3229">
      <w:pPr>
        <w:pStyle w:val="EndNoteBibliographyTitle"/>
      </w:pPr>
    </w:p>
    <w:p w:rsidR="000C3229" w:rsidRPr="000C3229" w:rsidRDefault="000C3229" w:rsidP="000C3229">
      <w:pPr>
        <w:pStyle w:val="EndNoteBibliography"/>
        <w:spacing w:after="0"/>
      </w:pPr>
      <w:r w:rsidRPr="000C3229">
        <w:t>1.</w:t>
      </w:r>
      <w:r w:rsidRPr="000C3229">
        <w:tab/>
        <w:t>Bebbington A, Brown P, Darton R, Miles K, Netten A. Survey of Admissions to Residential and Nursing Home Care. 18 Month Follow-Up. University of Kent at Canterbury: Personal Social Services Research Unit. 1998. Discussion Paper 1428/2.</w:t>
      </w:r>
    </w:p>
    <w:p w:rsidR="000C3229" w:rsidRPr="000C3229" w:rsidRDefault="000C3229" w:rsidP="000C3229">
      <w:pPr>
        <w:pStyle w:val="EndNoteBibliography"/>
        <w:spacing w:after="0"/>
      </w:pPr>
      <w:r w:rsidRPr="000C3229">
        <w:t>2.</w:t>
      </w:r>
      <w:r w:rsidRPr="000C3229">
        <w:tab/>
        <w:t>Bebbington A, Darton R, Bartholomew R, Netten A. Survey of Admissions to Residential and Nursing Home Care Final report of the 42 month follow-up University of Kent at Canterbury: Personal Social Services Research Unit. 2000. Discussion Paper 1675.</w:t>
      </w:r>
    </w:p>
    <w:p w:rsidR="000C3229" w:rsidRPr="000C3229" w:rsidRDefault="000C3229" w:rsidP="000C3229">
      <w:pPr>
        <w:pStyle w:val="EndNoteBibliography"/>
        <w:spacing w:after="0"/>
      </w:pPr>
      <w:r w:rsidRPr="000C3229">
        <w:t>3.</w:t>
      </w:r>
      <w:r w:rsidRPr="000C3229">
        <w:tab/>
        <w:t>Bebbington A, Darton R, Bartholomew R, Netten A, Brown P. Survey of Admissions to Residential and Nursing Home Care Final Report of the 30 Month Follow-Up. University of Kent at Canterbury: Personal Social Services Research Unit. 2000. Discussion Paper 1623.</w:t>
      </w:r>
    </w:p>
    <w:p w:rsidR="000C3229" w:rsidRPr="000C3229" w:rsidRDefault="000C3229" w:rsidP="000C3229">
      <w:pPr>
        <w:pStyle w:val="EndNoteBibliography"/>
        <w:spacing w:after="0"/>
      </w:pPr>
      <w:r w:rsidRPr="000C3229">
        <w:t>4.</w:t>
      </w:r>
      <w:r w:rsidRPr="000C3229">
        <w:tab/>
        <w:t>Darton R, Brown P. Survey of Admissions to Residential Care Analyses of Six Month Follow-Up. University of Kent at Canterbury: Personal Social Services Research Unit. 1997. Discussion Paper 1340.</w:t>
      </w:r>
    </w:p>
    <w:p w:rsidR="000C3229" w:rsidRPr="000C3229" w:rsidRDefault="000C3229" w:rsidP="000C3229">
      <w:pPr>
        <w:pStyle w:val="EndNoteBibliography"/>
        <w:spacing w:after="0"/>
      </w:pPr>
      <w:r w:rsidRPr="000C3229">
        <w:t>5.</w:t>
      </w:r>
      <w:r w:rsidRPr="000C3229">
        <w:tab/>
        <w:t>Breuer B, Wallenstein S, Feinberg C, Camargo MF, Libow LS. Assessing life expectancies of older nursing home residents. Journal of the American Geriatrics Society. 1998;46(8):954-61.</w:t>
      </w:r>
    </w:p>
    <w:p w:rsidR="000C3229" w:rsidRPr="000C3229" w:rsidRDefault="000C3229" w:rsidP="000C3229">
      <w:pPr>
        <w:pStyle w:val="EndNoteBibliography"/>
        <w:spacing w:after="0"/>
      </w:pPr>
      <w:r w:rsidRPr="000C3229">
        <w:t>6.</w:t>
      </w:r>
      <w:r w:rsidRPr="000C3229">
        <w:tab/>
        <w:t>Carlson MC, Brandt J, Steele C, Baker A,</w:t>
      </w:r>
      <w:r w:rsidR="00312E28">
        <w:t xml:space="preserve"> Stern Y, Lyketsos CG</w:t>
      </w:r>
      <w:r w:rsidRPr="000C3229">
        <w:t>. Predictor index of mortality in dementia patients upon entry into long-term care. The Journals of Gerontology. 2001;56(9):M567-70.</w:t>
      </w:r>
    </w:p>
    <w:p w:rsidR="000C3229" w:rsidRPr="000C3229" w:rsidRDefault="000C3229" w:rsidP="000C3229">
      <w:pPr>
        <w:pStyle w:val="EndNoteBibliography"/>
        <w:spacing w:after="0"/>
      </w:pPr>
      <w:r w:rsidRPr="000C3229">
        <w:t>7.</w:t>
      </w:r>
      <w:r w:rsidRPr="000C3229">
        <w:tab/>
        <w:t>Cereda E, Pedrolli C, Zagami A, Vanotti A, Piffer S, Faliva M, et al. Alzheimer's disease and mortality in traditional long-term care facilities. Archives of Gerontology &amp; Geriatrics. 2013;56(3):437-41.</w:t>
      </w:r>
    </w:p>
    <w:p w:rsidR="000C3229" w:rsidRPr="000C3229" w:rsidRDefault="000C3229" w:rsidP="000C3229">
      <w:pPr>
        <w:pStyle w:val="EndNoteBibliography"/>
        <w:spacing w:after="0"/>
      </w:pPr>
      <w:r w:rsidRPr="000C3229">
        <w:t>8.</w:t>
      </w:r>
      <w:r w:rsidRPr="000C3229">
        <w:tab/>
        <w:t>Chan TC, Shea YF, Luk KH, Chan HW, Chu LW. Development and validation of a prognostic index for 2‐year mortality in Chinese older residents living in nursing homes. Geriatrics &amp; Gerontology International. 2012;12(3):555-62.</w:t>
      </w:r>
    </w:p>
    <w:p w:rsidR="000C3229" w:rsidRPr="000C3229" w:rsidRDefault="000C3229" w:rsidP="000C3229">
      <w:pPr>
        <w:pStyle w:val="EndNoteBibliography"/>
        <w:spacing w:after="0"/>
      </w:pPr>
      <w:r w:rsidRPr="000C3229">
        <w:t>9.</w:t>
      </w:r>
      <w:r w:rsidRPr="000C3229">
        <w:tab/>
        <w:t>Cohen Mansfield JC, Marx MS, Lipson S, Werner P. Predictors of mortality in nursing home residents. Journal of Clinical Epidemiology. 1999;52(4):273-80.</w:t>
      </w:r>
    </w:p>
    <w:p w:rsidR="000C3229" w:rsidRPr="000C3229" w:rsidRDefault="000C3229" w:rsidP="000C3229">
      <w:pPr>
        <w:pStyle w:val="EndNoteBibliography"/>
        <w:spacing w:after="0"/>
      </w:pPr>
      <w:r w:rsidRPr="000C3229">
        <w:t>10.</w:t>
      </w:r>
      <w:r w:rsidRPr="000C3229">
        <w:tab/>
        <w:t>Connolly MJ, Broad JB, Boyd M, Kerse N, Gott M. Residential aged care: the de facto hospice for New Zealand's older people. Australasian journal on ageing. 2014;33(2):114-20.</w:t>
      </w:r>
    </w:p>
    <w:p w:rsidR="000C3229" w:rsidRPr="000C3229" w:rsidRDefault="000C3229" w:rsidP="000C3229">
      <w:pPr>
        <w:pStyle w:val="EndNoteBibliography"/>
        <w:spacing w:after="0"/>
      </w:pPr>
      <w:r w:rsidRPr="000C3229">
        <w:t>11.</w:t>
      </w:r>
      <w:r w:rsidRPr="000C3229">
        <w:tab/>
        <w:t>Dale MC, Burns A, Panter L, Morris J. Factors affecting survival of elderly nursing home residents. International Journal of Geriatric Psychiatry. 2001;16(1):70-6.</w:t>
      </w:r>
    </w:p>
    <w:p w:rsidR="000C3229" w:rsidRPr="000C3229" w:rsidRDefault="000C3229" w:rsidP="000C3229">
      <w:pPr>
        <w:pStyle w:val="EndNoteBibliography"/>
        <w:spacing w:after="0"/>
      </w:pPr>
      <w:r w:rsidRPr="000C3229">
        <w:t>12.</w:t>
      </w:r>
      <w:r w:rsidRPr="000C3229">
        <w:tab/>
        <w:t>Dontas AS, Tzonou A, Kasviki-Charvati P, Georgiades GL, Christakis G, Trichopoulos D. Survival in a residential home: an eleven-year longitudinal study. Journal of the American Geriatrics Society. 1991;39(7):641-9.</w:t>
      </w:r>
    </w:p>
    <w:p w:rsidR="000C3229" w:rsidRPr="000C3229" w:rsidRDefault="000C3229" w:rsidP="000C3229">
      <w:pPr>
        <w:pStyle w:val="EndNoteBibliography"/>
        <w:spacing w:after="0"/>
      </w:pPr>
      <w:r w:rsidRPr="000C3229">
        <w:t>13.</w:t>
      </w:r>
      <w:r w:rsidRPr="000C3229">
        <w:tab/>
        <w:t>Fernandez HH, Lapane KL. Predictors of mortality among nursing home residents with a diagnosis of Parkinson's disease. Medical Science Monitor. 2002;8(4):CR241-CR6.</w:t>
      </w:r>
    </w:p>
    <w:p w:rsidR="000C3229" w:rsidRPr="000C3229" w:rsidRDefault="000C3229" w:rsidP="000C3229">
      <w:pPr>
        <w:pStyle w:val="EndNoteBibliography"/>
        <w:spacing w:after="0"/>
      </w:pPr>
      <w:r w:rsidRPr="000C3229">
        <w:t>14.</w:t>
      </w:r>
      <w:r w:rsidRPr="000C3229">
        <w:tab/>
        <w:t>Flacker JM, Kiely DK. A practical approach to identifying mortality-related factors in established long-term care residents. Journal of the American Geriatrics Society. 1998;46(8):1012-5.</w:t>
      </w:r>
    </w:p>
    <w:p w:rsidR="000C3229" w:rsidRPr="000C3229" w:rsidRDefault="000C3229" w:rsidP="000C3229">
      <w:pPr>
        <w:pStyle w:val="EndNoteBibliography"/>
        <w:spacing w:after="0"/>
      </w:pPr>
      <w:r w:rsidRPr="000C3229">
        <w:t>15.</w:t>
      </w:r>
      <w:r w:rsidRPr="000C3229">
        <w:tab/>
        <w:t>Flacker JM, Kiely DK. Mortality-related factors and 1-year survival in nursing home residents. Journal of the American Geriatrics Society. 2003;51(2):213-21.</w:t>
      </w:r>
    </w:p>
    <w:p w:rsidR="000C3229" w:rsidRPr="000C3229" w:rsidRDefault="000C3229" w:rsidP="000C3229">
      <w:pPr>
        <w:pStyle w:val="EndNoteBibliography"/>
        <w:spacing w:after="0"/>
      </w:pPr>
      <w:r w:rsidRPr="000C3229">
        <w:t>16.</w:t>
      </w:r>
      <w:r w:rsidRPr="000C3229">
        <w:tab/>
        <w:t>Foebel AD, Heckman GA, Ji K, Dubin JA, Turpie ID, Hussack P, et al. Heart failure--related mortality and hospitalization in the year following admission to a long-term care facility: the geriatric outcomes and longitudinal decline in heart failure (GOLD-HF) study. Journal of Cardiac Failure. 2013;19(7):468-77.</w:t>
      </w:r>
    </w:p>
    <w:p w:rsidR="000C3229" w:rsidRPr="000C3229" w:rsidRDefault="000C3229" w:rsidP="000C3229">
      <w:pPr>
        <w:pStyle w:val="EndNoteBibliography"/>
        <w:spacing w:after="0"/>
      </w:pPr>
      <w:r w:rsidRPr="000C3229">
        <w:t>17.</w:t>
      </w:r>
      <w:r w:rsidRPr="000C3229">
        <w:tab/>
        <w:t xml:space="preserve">Forder J, Fernandez J-L. Length of stay in care homes. Canterbury: Personal Social Services Research Unit; 2011. </w:t>
      </w:r>
      <w:r w:rsidR="00312E28" w:rsidRPr="00312E28">
        <w:t>Discussion Paper</w:t>
      </w:r>
      <w:r w:rsidR="00312E28">
        <w:t xml:space="preserve"> </w:t>
      </w:r>
      <w:r w:rsidR="00312E28" w:rsidRPr="00312E28">
        <w:t>2769.</w:t>
      </w:r>
    </w:p>
    <w:p w:rsidR="000C3229" w:rsidRPr="000C3229" w:rsidRDefault="000C3229" w:rsidP="000C3229">
      <w:pPr>
        <w:pStyle w:val="EndNoteBibliography"/>
        <w:spacing w:after="0"/>
      </w:pPr>
      <w:r w:rsidRPr="000C3229">
        <w:t>18.</w:t>
      </w:r>
      <w:r w:rsidRPr="000C3229">
        <w:tab/>
        <w:t>Formiga F, Riera-Mestre A, Chivite D, Pujol R, Ferrer A, Lopéz-Soto A. Predictors of 3-year mortality in institutionalized nonagenarians the NonaSantfeliu Study. Journal of the American Medical Directors Association. 2009;10(6):444-5.</w:t>
      </w:r>
    </w:p>
    <w:p w:rsidR="000C3229" w:rsidRPr="000C3229" w:rsidRDefault="000C3229" w:rsidP="000C3229">
      <w:pPr>
        <w:pStyle w:val="EndNoteBibliography"/>
        <w:spacing w:after="0"/>
      </w:pPr>
      <w:r w:rsidRPr="000C3229">
        <w:lastRenderedPageBreak/>
        <w:t>19.</w:t>
      </w:r>
      <w:r w:rsidRPr="000C3229">
        <w:tab/>
        <w:t>Gambassi G, Landi F, Lapane KL, Sgadari A, Mor V, Bernabei R. Predictors of mortality in patients with Alzheimer's disease living in nursing homes. Journal of Neurology, Neurosurgery &amp; Psychiatry. 1999;67(1):59-65.</w:t>
      </w:r>
    </w:p>
    <w:p w:rsidR="000C3229" w:rsidRPr="000C3229" w:rsidRDefault="000C3229" w:rsidP="000C3229">
      <w:pPr>
        <w:pStyle w:val="EndNoteBibliography"/>
        <w:spacing w:after="0"/>
      </w:pPr>
      <w:r w:rsidRPr="000C3229">
        <w:t>20.</w:t>
      </w:r>
      <w:r w:rsidRPr="000C3229">
        <w:tab/>
        <w:t>Hedinger D, Hammig O, Bopp M, Swiss National Cohort Study G. Social determinants of duration of last nursing home stay at the end of life in Switzerland: a retrospective cohort study. BMC Geriatrics. 2015;15:114.</w:t>
      </w:r>
    </w:p>
    <w:p w:rsidR="000C3229" w:rsidRPr="000C3229" w:rsidRDefault="000C3229" w:rsidP="000C3229">
      <w:pPr>
        <w:pStyle w:val="EndNoteBibliography"/>
        <w:spacing w:after="0"/>
      </w:pPr>
      <w:r w:rsidRPr="000C3229">
        <w:t>21.</w:t>
      </w:r>
      <w:r w:rsidRPr="000C3229">
        <w:tab/>
        <w:t>Heppenstall CP, Broad JB, Boyd M, Gott M, Connolly MJ. Progress towards predicting 1-year mortality in older people living in residential long-term care. Age &amp; Ageing. 2015;44(3):497-501.</w:t>
      </w:r>
    </w:p>
    <w:p w:rsidR="000C3229" w:rsidRPr="000C3229" w:rsidRDefault="000C3229" w:rsidP="000C3229">
      <w:pPr>
        <w:pStyle w:val="EndNoteBibliography"/>
        <w:spacing w:after="0"/>
      </w:pPr>
      <w:r w:rsidRPr="000C3229">
        <w:t>22.</w:t>
      </w:r>
      <w:r w:rsidRPr="000C3229">
        <w:tab/>
        <w:t>Hjaltadottir I, Hallberg IR, Ekwall AK, Nyberg P. Predicting mortality of residents at admission to nursing home: a longitudinal cohort study. BMC health services research. 2011;11:86.</w:t>
      </w:r>
    </w:p>
    <w:p w:rsidR="000C3229" w:rsidRPr="000C3229" w:rsidRDefault="000C3229" w:rsidP="000C3229">
      <w:pPr>
        <w:pStyle w:val="EndNoteBibliography"/>
        <w:spacing w:after="0"/>
      </w:pPr>
      <w:r w:rsidRPr="000C3229">
        <w:t>23.</w:t>
      </w:r>
      <w:r w:rsidRPr="000C3229">
        <w:tab/>
        <w:t>Hui E, Wong EMC, Woo J. Assessing life expectancies of institutionalized older persons in Hong Kong. Gerontology. 2004;50(3):165-70.</w:t>
      </w:r>
    </w:p>
    <w:p w:rsidR="000C3229" w:rsidRPr="000C3229" w:rsidRDefault="000C3229" w:rsidP="000C3229">
      <w:pPr>
        <w:pStyle w:val="EndNoteBibliography"/>
        <w:spacing w:after="0"/>
      </w:pPr>
      <w:r w:rsidRPr="000C3229">
        <w:t>24.</w:t>
      </w:r>
      <w:r w:rsidRPr="000C3229">
        <w:tab/>
        <w:t>Lapane KL, Gambassi G, Landi F, Sgadari A, Mor V, Bernabei R. Gender differences in predictors of mortality in nursing home residents with AD. Neurology. 2001;56(5):650-4.</w:t>
      </w:r>
    </w:p>
    <w:p w:rsidR="000C3229" w:rsidRPr="000C3229" w:rsidRDefault="000C3229" w:rsidP="000C3229">
      <w:pPr>
        <w:pStyle w:val="EndNoteBibliography"/>
        <w:spacing w:after="0"/>
      </w:pPr>
      <w:r w:rsidRPr="000C3229">
        <w:t>25.</w:t>
      </w:r>
      <w:r w:rsidRPr="000C3229">
        <w:tab/>
        <w:t>Lichtenstein MJ, Federspiel CF, Schaffner W. Factors associated with early demise in nursing home residents: a case control study. Journal of the American Geriatrics Society. 1985;33(5):315-9.</w:t>
      </w:r>
    </w:p>
    <w:p w:rsidR="000C3229" w:rsidRPr="000C3229" w:rsidRDefault="000C3229" w:rsidP="000C3229">
      <w:pPr>
        <w:pStyle w:val="EndNoteBibliography"/>
        <w:spacing w:after="0"/>
      </w:pPr>
      <w:r w:rsidRPr="000C3229">
        <w:t>26.</w:t>
      </w:r>
      <w:r w:rsidRPr="000C3229">
        <w:tab/>
        <w:t>Lucchetti G, Lucchetti ALG, Pires SL, Gorzoni ML. Predictors of death among nursing home patients: A 5‐year prospective study. Geriatrics &amp; Gerontology International. 2015;15(2):234-6.</w:t>
      </w:r>
    </w:p>
    <w:p w:rsidR="000C3229" w:rsidRPr="000C3229" w:rsidRDefault="000C3229" w:rsidP="000C3229">
      <w:pPr>
        <w:pStyle w:val="EndNoteBibliography"/>
        <w:spacing w:after="0"/>
      </w:pPr>
      <w:r w:rsidRPr="000C3229">
        <w:t>27.</w:t>
      </w:r>
      <w:r w:rsidRPr="000C3229">
        <w:tab/>
        <w:t>Luk JKH, Chan WK, Ng WC, Chiu PKC, Ho C, Chan TC, et al. Mortality and health services utilisation among older people with advanced cognitive impairment living in residential care homes. Hong Kong Medical Journal. 2013;19(6):518-24.</w:t>
      </w:r>
    </w:p>
    <w:p w:rsidR="000C3229" w:rsidRPr="000C3229" w:rsidRDefault="000C3229" w:rsidP="000C3229">
      <w:pPr>
        <w:pStyle w:val="EndNoteBibliography"/>
        <w:spacing w:after="0"/>
      </w:pPr>
      <w:r w:rsidRPr="000C3229">
        <w:t>28.</w:t>
      </w:r>
      <w:r w:rsidRPr="000C3229">
        <w:tab/>
        <w:t>McCann M, O'Reilly D, Cardwell C. A Census-based longitudinal study of variations in survival amongst residents of nursing and residential homes in Northern Ireland. Age &amp; Ageing. 2009;38(6):711-7.</w:t>
      </w:r>
    </w:p>
    <w:p w:rsidR="000C3229" w:rsidRPr="000C3229" w:rsidRDefault="000C3229" w:rsidP="000C3229">
      <w:pPr>
        <w:pStyle w:val="EndNoteBibliography"/>
        <w:spacing w:after="0"/>
      </w:pPr>
      <w:r w:rsidRPr="000C3229">
        <w:t>29.</w:t>
      </w:r>
      <w:r w:rsidRPr="000C3229">
        <w:tab/>
        <w:t>Mehr DR, Williams BC, Fries BE. Predicting discharge outcomes of VA nursing home residents. Journal of Aging and Health. 1997;9(2):244-65.</w:t>
      </w:r>
    </w:p>
    <w:p w:rsidR="000C3229" w:rsidRPr="000C3229" w:rsidRDefault="000C3229" w:rsidP="000C3229">
      <w:pPr>
        <w:pStyle w:val="EndNoteBibliography"/>
        <w:spacing w:after="0"/>
      </w:pPr>
      <w:r w:rsidRPr="000C3229">
        <w:t>30.</w:t>
      </w:r>
      <w:r w:rsidRPr="000C3229">
        <w:tab/>
        <w:t>Mitchell S, Kiely D, Hamel M, Park P, Morris J, Fries B. Estimating prognosis for nursing home residents with advanced dementia. Journal of the American Medical Association. 2004;291(22):2734-40.</w:t>
      </w:r>
    </w:p>
    <w:p w:rsidR="000C3229" w:rsidRPr="000C3229" w:rsidRDefault="000C3229" w:rsidP="000C3229">
      <w:pPr>
        <w:pStyle w:val="EndNoteBibliography"/>
        <w:spacing w:after="0"/>
      </w:pPr>
      <w:r w:rsidRPr="000C3229">
        <w:t>31.</w:t>
      </w:r>
      <w:r w:rsidRPr="000C3229">
        <w:tab/>
        <w:t>Mitchell SL, Miller SC, Teno JM, Davis RB, Shaffer ML. The advanced dementia prognostic tool: a risk score to estimate survival in nursing home residents with advanced dementia. Journal of Pain &amp; Symptom Management. 2010;40(5):639-51.</w:t>
      </w:r>
    </w:p>
    <w:p w:rsidR="000C3229" w:rsidRPr="000C3229" w:rsidRDefault="000C3229" w:rsidP="000C3229">
      <w:pPr>
        <w:pStyle w:val="EndNoteBibliography"/>
        <w:spacing w:after="0"/>
      </w:pPr>
      <w:r w:rsidRPr="000C3229">
        <w:t>32.</w:t>
      </w:r>
      <w:r w:rsidRPr="000C3229">
        <w:tab/>
        <w:t>Navarro-Gil P, González-Vélez AE, Ayala A, Martín-García S, Martínez-Martín P, Forjaz MJ. Which factors are associated with mortality in institutionalized older adults with dementia? Archives of Gerontology &amp; Geriatrics. 2014;59(3):522-7.</w:t>
      </w:r>
    </w:p>
    <w:p w:rsidR="000C3229" w:rsidRPr="000C3229" w:rsidRDefault="000C3229" w:rsidP="000C3229">
      <w:pPr>
        <w:pStyle w:val="EndNoteBibliography"/>
        <w:spacing w:after="0"/>
      </w:pPr>
      <w:r w:rsidRPr="000C3229">
        <w:t>33.</w:t>
      </w:r>
      <w:r w:rsidRPr="000C3229">
        <w:tab/>
        <w:t>Netten A, Bebbington A, Picton-Williams T, Cruttenden L. Length of stay and mortality of nursing home residents. Health &amp; Social Care in the Community. 1995;3(6):383-8.</w:t>
      </w:r>
    </w:p>
    <w:p w:rsidR="000C3229" w:rsidRPr="000C3229" w:rsidRDefault="000C3229" w:rsidP="000C3229">
      <w:pPr>
        <w:pStyle w:val="EndNoteBibliography"/>
        <w:spacing w:after="0"/>
      </w:pPr>
      <w:r w:rsidRPr="000C3229">
        <w:t>34.</w:t>
      </w:r>
      <w:r w:rsidRPr="000C3229">
        <w:tab/>
        <w:t>Nygaard HA, Laake K. Lower mortality of demented nursing home residents. A two-year survival study. Scandinavian Journal of Primary Health Care. 1990;8(2):123-6.</w:t>
      </w:r>
    </w:p>
    <w:p w:rsidR="000C3229" w:rsidRPr="000C3229" w:rsidRDefault="000C3229" w:rsidP="000C3229">
      <w:pPr>
        <w:pStyle w:val="EndNoteBibliography"/>
        <w:spacing w:after="0"/>
      </w:pPr>
      <w:r w:rsidRPr="003D0F7F">
        <w:rPr>
          <w:lang w:val="de-DE"/>
        </w:rPr>
        <w:t>35.</w:t>
      </w:r>
      <w:r w:rsidRPr="003D0F7F">
        <w:rPr>
          <w:lang w:val="de-DE"/>
        </w:rPr>
        <w:tab/>
        <w:t xml:space="preserve">Porock D, Oliver DP, Zweig S, Rantz M, Mehr D, Madsen R, et al. </w:t>
      </w:r>
      <w:r w:rsidRPr="000C3229">
        <w:t>Predicting death in the nursing home: development and validation of the 6-month Minimum Data Set Mortality Risk Index. Journals of Gerontology Series A: Biological Sciences &amp; Medical Sciences. 2005;60(4):491-8.</w:t>
      </w:r>
    </w:p>
    <w:p w:rsidR="000C3229" w:rsidRPr="000C3229" w:rsidRDefault="000C3229" w:rsidP="000C3229">
      <w:pPr>
        <w:pStyle w:val="EndNoteBibliography"/>
        <w:spacing w:after="0"/>
      </w:pPr>
      <w:r w:rsidRPr="000C3229">
        <w:t>36.</w:t>
      </w:r>
      <w:r w:rsidRPr="000C3229">
        <w:tab/>
        <w:t>Rothera IC, Jones R, Harwood R, Avery AJ, Waite J. Survival in a cohort of social services placements in nursing and residential homes: factors associated with life expectancy and mortality. Public Health (Nature). 2002;116(3):160-5.</w:t>
      </w:r>
    </w:p>
    <w:p w:rsidR="000C3229" w:rsidRPr="000C3229" w:rsidRDefault="000C3229" w:rsidP="000C3229">
      <w:pPr>
        <w:pStyle w:val="EndNoteBibliography"/>
        <w:spacing w:after="0"/>
      </w:pPr>
      <w:r w:rsidRPr="000C3229">
        <w:t>37.</w:t>
      </w:r>
      <w:r w:rsidRPr="000C3229">
        <w:tab/>
        <w:t>Shah SM, Carey IM, Harris T, DeWilde S, Cook DG. Mortality in older care home residents in England and Wales. Age &amp; Ageing. 2013;42(2):209-15.</w:t>
      </w:r>
    </w:p>
    <w:p w:rsidR="000C3229" w:rsidRPr="000C3229" w:rsidRDefault="000C3229" w:rsidP="000C3229">
      <w:pPr>
        <w:pStyle w:val="EndNoteBibliography"/>
        <w:spacing w:after="0"/>
      </w:pPr>
      <w:r w:rsidRPr="000C3229">
        <w:t>38.</w:t>
      </w:r>
      <w:r w:rsidRPr="000C3229">
        <w:tab/>
        <w:t>Sharifi F, Ghaderpanahi M, Fakhrzadeh H, Mirarefin M, Badamchizadeh Z, Tajalizadekhoob Y, et al. Older people's mortality index: Development of a practical model for prediction of mortality in nursing homes. Geriatrics &amp; Gerontology International. 2012;12(1):36-45.</w:t>
      </w:r>
    </w:p>
    <w:p w:rsidR="000C3229" w:rsidRPr="000C3229" w:rsidRDefault="000C3229" w:rsidP="000C3229">
      <w:pPr>
        <w:pStyle w:val="EndNoteBibliography"/>
        <w:spacing w:after="0"/>
      </w:pPr>
      <w:r w:rsidRPr="000C3229">
        <w:lastRenderedPageBreak/>
        <w:t>39.</w:t>
      </w:r>
      <w:r w:rsidRPr="000C3229">
        <w:tab/>
        <w:t>Sokejima S, Naruse Y, Yamagami T, Kagamimori S. Recent changes in stroke history, mobility status and life expectancy at admission among nursing home residents in Japan. Health &amp; Social Care in the Community. 1996;4(2):96-102.</w:t>
      </w:r>
    </w:p>
    <w:p w:rsidR="000C3229" w:rsidRPr="000C3229" w:rsidRDefault="000C3229" w:rsidP="000C3229">
      <w:pPr>
        <w:pStyle w:val="EndNoteBibliography"/>
        <w:spacing w:after="0"/>
      </w:pPr>
      <w:r w:rsidRPr="000C3229">
        <w:t>40.</w:t>
      </w:r>
      <w:r w:rsidRPr="000C3229">
        <w:tab/>
        <w:t>Spector WD, Takada HA. Characteristics of nursing homes that affect resident outcomes. Journal of Aging &amp; Health. 1991;3(4):427-54.</w:t>
      </w:r>
    </w:p>
    <w:p w:rsidR="000C3229" w:rsidRPr="000C3229" w:rsidRDefault="000C3229" w:rsidP="000C3229">
      <w:pPr>
        <w:pStyle w:val="EndNoteBibliography"/>
        <w:spacing w:after="0"/>
      </w:pPr>
      <w:r w:rsidRPr="000C3229">
        <w:t>41.</w:t>
      </w:r>
      <w:r w:rsidRPr="000C3229">
        <w:tab/>
        <w:t>Suh G, Yeon BK, Shah A, Lee J. Mortality in Alzheimer's disease: a comparative prospective Korean study in the community and nursing homes. International Journal of Geriatric Psychiatry. 2005;20(1):26-34.</w:t>
      </w:r>
    </w:p>
    <w:p w:rsidR="000C3229" w:rsidRPr="000C3229" w:rsidRDefault="000C3229" w:rsidP="000C3229">
      <w:pPr>
        <w:pStyle w:val="EndNoteBibliography"/>
        <w:spacing w:after="0"/>
      </w:pPr>
      <w:r w:rsidRPr="000C3229">
        <w:t>42.</w:t>
      </w:r>
      <w:r w:rsidRPr="000C3229">
        <w:tab/>
        <w:t>Sund Levander M, Milberg A, Rodhe N, Tingstrom P, Grodzinsky E. Differences in predictors of 5-year survival over a 10-year period in two cohorts of elderly nursing home residents in Sweden. Scandinavian Journal of Caring Sciences. 2016;</w:t>
      </w:r>
      <w:r w:rsidR="008A3F03" w:rsidRPr="000C3229" w:rsidDel="008A3F03">
        <w:t xml:space="preserve"> </w:t>
      </w:r>
      <w:r w:rsidR="008A3F03">
        <w:t>30(</w:t>
      </w:r>
      <w:r w:rsidRPr="000C3229">
        <w:t>4</w:t>
      </w:r>
      <w:r w:rsidR="008A3F03">
        <w:t>)</w:t>
      </w:r>
      <w:r w:rsidR="008A3F03" w:rsidRPr="008A3F03">
        <w:t>:714-720.</w:t>
      </w:r>
    </w:p>
    <w:p w:rsidR="000C3229" w:rsidRPr="000C3229" w:rsidRDefault="000C3229" w:rsidP="000C3229">
      <w:pPr>
        <w:pStyle w:val="EndNoteBibliography"/>
        <w:spacing w:after="0"/>
      </w:pPr>
      <w:r w:rsidRPr="000C3229">
        <w:t>43.</w:t>
      </w:r>
      <w:r w:rsidRPr="000C3229">
        <w:tab/>
        <w:t>Sung K. Predictive factors associated with death of elderly in nursing homes. Asian Nursing Research. 2014;8(2):143-9.</w:t>
      </w:r>
    </w:p>
    <w:p w:rsidR="000C3229" w:rsidRPr="000C3229" w:rsidRDefault="000C3229" w:rsidP="000C3229">
      <w:pPr>
        <w:pStyle w:val="EndNoteBibliography"/>
        <w:spacing w:after="0"/>
      </w:pPr>
      <w:r w:rsidRPr="000C3229">
        <w:t>44.</w:t>
      </w:r>
      <w:r w:rsidRPr="000C3229">
        <w:tab/>
        <w:t>Troyer JL. Examining differences in death rates for Medicaid and non-Medicaid nursing home residents. Medical Care. 2004;42(10):985-91.</w:t>
      </w:r>
    </w:p>
    <w:p w:rsidR="000C3229" w:rsidRPr="000C3229" w:rsidRDefault="000C3229" w:rsidP="000C3229">
      <w:pPr>
        <w:pStyle w:val="EndNoteBibliography"/>
        <w:spacing w:after="0"/>
      </w:pPr>
      <w:r w:rsidRPr="000C3229">
        <w:t>45.</w:t>
      </w:r>
      <w:r w:rsidRPr="000C3229">
        <w:tab/>
        <w:t>van Dijk PTM, Mehr DR, Ooms ME, Madsen R, Petroski G, Frijters DH, et al. Comorbidity and 1-year mortality risks in nursing home residents. Journal of the American Geriatrics Society. 2005;53(4):660-5.</w:t>
      </w:r>
    </w:p>
    <w:p w:rsidR="000C3229" w:rsidRPr="000C3229" w:rsidRDefault="000C3229" w:rsidP="000C3229">
      <w:pPr>
        <w:pStyle w:val="EndNoteBibliography"/>
        <w:spacing w:after="0"/>
      </w:pPr>
      <w:r w:rsidRPr="000C3229">
        <w:t>46.</w:t>
      </w:r>
      <w:r w:rsidRPr="000C3229">
        <w:tab/>
        <w:t>Van Dijk PTM, Dippel DWJ, Van Der Meulen JHP, Habbema JDF. Comorbidity and its effect on mortality in nursing home patients with dementia. Journal of Nervous and Mental Disease. 1996;184(3):180-7.</w:t>
      </w:r>
    </w:p>
    <w:p w:rsidR="000C3229" w:rsidRPr="000C3229" w:rsidRDefault="000C3229" w:rsidP="000C3229">
      <w:pPr>
        <w:pStyle w:val="EndNoteBibliography"/>
        <w:spacing w:after="0"/>
      </w:pPr>
      <w:r w:rsidRPr="000C3229">
        <w:t>47.</w:t>
      </w:r>
      <w:r w:rsidRPr="000C3229">
        <w:tab/>
        <w:t>Wallace JB, Prevost SS. Two methods for predicting limited life expectancy in nursing homes. Journal of Nursing Scholarship. 2006;38(2):148-53.</w:t>
      </w:r>
    </w:p>
    <w:p w:rsidR="000C3229" w:rsidRPr="000C3229" w:rsidRDefault="000C3229" w:rsidP="000C3229">
      <w:pPr>
        <w:pStyle w:val="EndNoteBibliography"/>
        <w:spacing w:after="0"/>
      </w:pPr>
      <w:r w:rsidRPr="000C3229">
        <w:t>48.</w:t>
      </w:r>
      <w:r w:rsidRPr="000C3229">
        <w:tab/>
        <w:t>Woo J, Chan SM, Mak YT, Swaminathan R. Biochemical predictors of short term mortality in elderly residents of chronic care institutions. Journal of Clinical Pathology. 1989;42(12):1241.</w:t>
      </w:r>
    </w:p>
    <w:p w:rsidR="000C3229" w:rsidRPr="000C3229" w:rsidRDefault="000C3229" w:rsidP="000C3229">
      <w:pPr>
        <w:pStyle w:val="EndNoteBibliography"/>
      </w:pPr>
      <w:r w:rsidRPr="000C3229">
        <w:t>49.</w:t>
      </w:r>
      <w:r w:rsidRPr="000C3229">
        <w:tab/>
        <w:t>Zuliani G, Romagnoni F, Soattin L, Leoci V, Volpato S, Fellin R. Predictors of two-year mortality in older nursing home residents. The IRA study. Aging Clinical and Experimental Research. 2001;13(1):3-7.</w:t>
      </w:r>
    </w:p>
    <w:p w:rsidR="00263A32" w:rsidRDefault="006676D4">
      <w:r w:rsidRPr="00CF7F5A">
        <w:fldChar w:fldCharType="end"/>
      </w:r>
    </w:p>
    <w:sectPr w:rsidR="00263A32" w:rsidSect="006676D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62E2" w:rsidRDefault="003262E2">
      <w:pPr>
        <w:spacing w:after="0" w:line="240" w:lineRule="auto"/>
      </w:pPr>
      <w:r>
        <w:separator/>
      </w:r>
    </w:p>
  </w:endnote>
  <w:endnote w:type="continuationSeparator" w:id="0">
    <w:p w:rsidR="003262E2" w:rsidRDefault="0032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E28" w:rsidRDefault="00312E2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E28" w:rsidRDefault="00312E2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E28" w:rsidRDefault="00312E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62E2" w:rsidRDefault="003262E2">
      <w:pPr>
        <w:spacing w:after="0" w:line="240" w:lineRule="auto"/>
      </w:pPr>
      <w:r>
        <w:separator/>
      </w:r>
    </w:p>
  </w:footnote>
  <w:footnote w:type="continuationSeparator" w:id="0">
    <w:p w:rsidR="003262E2" w:rsidRDefault="0032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E28" w:rsidRDefault="00312E2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E28" w:rsidRDefault="00312E2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E28" w:rsidRDefault="00312E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B2B5E"/>
    <w:multiLevelType w:val="hybridMultilevel"/>
    <w:tmpl w:val="E7DA29EA"/>
    <w:lvl w:ilvl="0" w:tplc="08090005">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FA55377"/>
    <w:multiLevelType w:val="hybridMultilevel"/>
    <w:tmpl w:val="6CE29A0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EA663E5"/>
    <w:multiLevelType w:val="hybridMultilevel"/>
    <w:tmpl w:val="00BECED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2EE0BD4"/>
    <w:multiLevelType w:val="hybridMultilevel"/>
    <w:tmpl w:val="76A877F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3D92DD1"/>
    <w:multiLevelType w:val="hybridMultilevel"/>
    <w:tmpl w:val="ACDE3FA6"/>
    <w:lvl w:ilvl="0" w:tplc="08090005">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0C93929"/>
    <w:multiLevelType w:val="hybridMultilevel"/>
    <w:tmpl w:val="47A8562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FD52015"/>
    <w:multiLevelType w:val="hybridMultilevel"/>
    <w:tmpl w:val="E098A6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szxerpz9zf201ewvaa5zvfmzdsxa5vttsvf&quot;&gt;MASTER LIBRARY 20.11.2017&lt;record-ids&gt;&lt;item&gt;1934&lt;/item&gt;&lt;item&gt;1935&lt;/item&gt;&lt;item&gt;1936&lt;/item&gt;&lt;item&gt;1937&lt;/item&gt;&lt;item&gt;1938&lt;/item&gt;&lt;item&gt;1939&lt;/item&gt;&lt;item&gt;1940&lt;/item&gt;&lt;item&gt;1941&lt;/item&gt;&lt;item&gt;1943&lt;/item&gt;&lt;item&gt;1944&lt;/item&gt;&lt;item&gt;1945&lt;/item&gt;&lt;item&gt;1946&lt;/item&gt;&lt;item&gt;1947&lt;/item&gt;&lt;item&gt;1948&lt;/item&gt;&lt;item&gt;1949&lt;/item&gt;&lt;item&gt;1950&lt;/item&gt;&lt;item&gt;1951&lt;/item&gt;&lt;item&gt;1952&lt;/item&gt;&lt;item&gt;1953&lt;/item&gt;&lt;item&gt;1954&lt;/item&gt;&lt;item&gt;1955&lt;/item&gt;&lt;item&gt;1956&lt;/item&gt;&lt;item&gt;1957&lt;/item&gt;&lt;item&gt;1958&lt;/item&gt;&lt;item&gt;1959&lt;/item&gt;&lt;item&gt;1960&lt;/item&gt;&lt;item&gt;1961&lt;/item&gt;&lt;item&gt;1962&lt;/item&gt;&lt;item&gt;1963&lt;/item&gt;&lt;item&gt;1964&lt;/item&gt;&lt;item&gt;1965&lt;/item&gt;&lt;item&gt;1967&lt;/item&gt;&lt;item&gt;1968&lt;/item&gt;&lt;item&gt;1969&lt;/item&gt;&lt;item&gt;1970&lt;/item&gt;&lt;item&gt;1971&lt;/item&gt;&lt;item&gt;1972&lt;/item&gt;&lt;item&gt;1973&lt;/item&gt;&lt;item&gt;1974&lt;/item&gt;&lt;item&gt;1975&lt;/item&gt;&lt;item&gt;1976&lt;/item&gt;&lt;item&gt;1977&lt;/item&gt;&lt;item&gt;1978&lt;/item&gt;&lt;item&gt;1979&lt;/item&gt;&lt;item&gt;2127&lt;/item&gt;&lt;item&gt;2128&lt;/item&gt;&lt;item&gt;2129&lt;/item&gt;&lt;item&gt;2130&lt;/item&gt;&lt;item&gt;2163&lt;/item&gt;&lt;/record-ids&gt;&lt;/item&gt;&lt;/Libraries&gt;"/>
    <w:docVar w:name="Total_Editing_Time" w:val="0"/>
  </w:docVars>
  <w:rsids>
    <w:rsidRoot w:val="001C5C99"/>
    <w:rsid w:val="0000560A"/>
    <w:rsid w:val="00073BE3"/>
    <w:rsid w:val="000904D7"/>
    <w:rsid w:val="000B6CF3"/>
    <w:rsid w:val="000C3229"/>
    <w:rsid w:val="00172C31"/>
    <w:rsid w:val="001C5C99"/>
    <w:rsid w:val="00263A32"/>
    <w:rsid w:val="002739E0"/>
    <w:rsid w:val="00290980"/>
    <w:rsid w:val="002B1DA3"/>
    <w:rsid w:val="002C2A96"/>
    <w:rsid w:val="002D53DF"/>
    <w:rsid w:val="00312E28"/>
    <w:rsid w:val="003262E2"/>
    <w:rsid w:val="00353FE9"/>
    <w:rsid w:val="003D0F7F"/>
    <w:rsid w:val="00563A12"/>
    <w:rsid w:val="00642C72"/>
    <w:rsid w:val="006676D4"/>
    <w:rsid w:val="006A2CCE"/>
    <w:rsid w:val="006C0915"/>
    <w:rsid w:val="007957F4"/>
    <w:rsid w:val="0084115F"/>
    <w:rsid w:val="00842E0E"/>
    <w:rsid w:val="00863227"/>
    <w:rsid w:val="008774B6"/>
    <w:rsid w:val="008A3F03"/>
    <w:rsid w:val="008C6DCD"/>
    <w:rsid w:val="008F64AB"/>
    <w:rsid w:val="0090651D"/>
    <w:rsid w:val="0094612D"/>
    <w:rsid w:val="009F3FFE"/>
    <w:rsid w:val="00A51991"/>
    <w:rsid w:val="00A84104"/>
    <w:rsid w:val="00B0742A"/>
    <w:rsid w:val="00B075B8"/>
    <w:rsid w:val="00B259C9"/>
    <w:rsid w:val="00B50D15"/>
    <w:rsid w:val="00B856D6"/>
    <w:rsid w:val="00C020E6"/>
    <w:rsid w:val="00CC3D72"/>
    <w:rsid w:val="00CD7C5B"/>
    <w:rsid w:val="00CF7F5A"/>
    <w:rsid w:val="00D30A44"/>
    <w:rsid w:val="00D84464"/>
    <w:rsid w:val="00E17956"/>
    <w:rsid w:val="00E23CFB"/>
    <w:rsid w:val="00EC0865"/>
    <w:rsid w:val="00EC5CF5"/>
    <w:rsid w:val="00F972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76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76D4"/>
    <w:pPr>
      <w:spacing w:after="200" w:line="276" w:lineRule="auto"/>
      <w:ind w:left="720"/>
      <w:contextualSpacing/>
    </w:pPr>
    <w:rPr>
      <w:rFonts w:ascii="Arial" w:hAnsi="Arial"/>
    </w:rPr>
  </w:style>
  <w:style w:type="paragraph" w:styleId="NoSpacing">
    <w:name w:val="No Spacing"/>
    <w:link w:val="NoSpacingChar"/>
    <w:uiPriority w:val="1"/>
    <w:qFormat/>
    <w:rsid w:val="006676D4"/>
    <w:pPr>
      <w:spacing w:after="0" w:line="240" w:lineRule="auto"/>
    </w:pPr>
    <w:rPr>
      <w:rFonts w:ascii="Calibri" w:eastAsia="Calibri" w:hAnsi="Calibri" w:cs="Times New Roman"/>
      <w:lang w:val="en-US"/>
    </w:rPr>
  </w:style>
  <w:style w:type="character" w:customStyle="1" w:styleId="NoSpacingChar">
    <w:name w:val="No Spacing Char"/>
    <w:basedOn w:val="DefaultParagraphFont"/>
    <w:link w:val="NoSpacing"/>
    <w:uiPriority w:val="1"/>
    <w:rsid w:val="006676D4"/>
    <w:rPr>
      <w:rFonts w:ascii="Calibri" w:eastAsia="Calibri" w:hAnsi="Calibri" w:cs="Times New Roman"/>
      <w:lang w:val="en-US"/>
    </w:rPr>
  </w:style>
  <w:style w:type="paragraph" w:styleId="BodyTextIndent2">
    <w:name w:val="Body Text Indent 2"/>
    <w:basedOn w:val="Normal"/>
    <w:link w:val="BodyTextIndent2Char"/>
    <w:rsid w:val="006676D4"/>
    <w:pPr>
      <w:spacing w:after="0" w:line="240" w:lineRule="auto"/>
      <w:ind w:left="720" w:hanging="720"/>
    </w:pPr>
    <w:rPr>
      <w:rFonts w:ascii="Arial" w:eastAsia="Times New Roman" w:hAnsi="Arial" w:cs="Times New Roman"/>
      <w:szCs w:val="20"/>
      <w:lang w:val="en-US"/>
    </w:rPr>
  </w:style>
  <w:style w:type="character" w:customStyle="1" w:styleId="BodyTextIndent2Char">
    <w:name w:val="Body Text Indent 2 Char"/>
    <w:basedOn w:val="DefaultParagraphFont"/>
    <w:link w:val="BodyTextIndent2"/>
    <w:rsid w:val="006676D4"/>
    <w:rPr>
      <w:rFonts w:ascii="Arial" w:eastAsia="Times New Roman" w:hAnsi="Arial" w:cs="Times New Roman"/>
      <w:szCs w:val="20"/>
      <w:lang w:val="en-US"/>
    </w:rPr>
  </w:style>
  <w:style w:type="character" w:styleId="CommentReference">
    <w:name w:val="annotation reference"/>
    <w:basedOn w:val="DefaultParagraphFont"/>
    <w:uiPriority w:val="99"/>
    <w:semiHidden/>
    <w:unhideWhenUsed/>
    <w:rsid w:val="006676D4"/>
    <w:rPr>
      <w:sz w:val="16"/>
      <w:szCs w:val="16"/>
    </w:rPr>
  </w:style>
  <w:style w:type="paragraph" w:styleId="CommentText">
    <w:name w:val="annotation text"/>
    <w:basedOn w:val="Normal"/>
    <w:link w:val="CommentTextChar"/>
    <w:uiPriority w:val="99"/>
    <w:unhideWhenUsed/>
    <w:rsid w:val="006676D4"/>
    <w:pPr>
      <w:spacing w:line="240" w:lineRule="auto"/>
    </w:pPr>
    <w:rPr>
      <w:sz w:val="20"/>
      <w:szCs w:val="20"/>
    </w:rPr>
  </w:style>
  <w:style w:type="character" w:customStyle="1" w:styleId="CommentTextChar">
    <w:name w:val="Comment Text Char"/>
    <w:basedOn w:val="DefaultParagraphFont"/>
    <w:link w:val="CommentText"/>
    <w:uiPriority w:val="99"/>
    <w:rsid w:val="006676D4"/>
    <w:rPr>
      <w:sz w:val="20"/>
      <w:szCs w:val="20"/>
    </w:rPr>
  </w:style>
  <w:style w:type="paragraph" w:styleId="CommentSubject">
    <w:name w:val="annotation subject"/>
    <w:basedOn w:val="CommentText"/>
    <w:next w:val="CommentText"/>
    <w:link w:val="CommentSubjectChar"/>
    <w:uiPriority w:val="99"/>
    <w:semiHidden/>
    <w:unhideWhenUsed/>
    <w:rsid w:val="006676D4"/>
    <w:rPr>
      <w:b/>
      <w:bCs/>
    </w:rPr>
  </w:style>
  <w:style w:type="character" w:customStyle="1" w:styleId="CommentSubjectChar">
    <w:name w:val="Comment Subject Char"/>
    <w:basedOn w:val="CommentTextChar"/>
    <w:link w:val="CommentSubject"/>
    <w:uiPriority w:val="99"/>
    <w:semiHidden/>
    <w:rsid w:val="006676D4"/>
    <w:rPr>
      <w:b/>
      <w:bCs/>
      <w:sz w:val="20"/>
      <w:szCs w:val="20"/>
    </w:rPr>
  </w:style>
  <w:style w:type="paragraph" w:styleId="BalloonText">
    <w:name w:val="Balloon Text"/>
    <w:basedOn w:val="Normal"/>
    <w:link w:val="BalloonTextChar"/>
    <w:uiPriority w:val="99"/>
    <w:semiHidden/>
    <w:unhideWhenUsed/>
    <w:rsid w:val="006676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76D4"/>
    <w:rPr>
      <w:rFonts w:ascii="Segoe UI" w:hAnsi="Segoe UI" w:cs="Segoe UI"/>
      <w:sz w:val="18"/>
      <w:szCs w:val="18"/>
    </w:rPr>
  </w:style>
  <w:style w:type="paragraph" w:customStyle="1" w:styleId="EndNoteBibliographyTitle">
    <w:name w:val="EndNote Bibliography Title"/>
    <w:basedOn w:val="Normal"/>
    <w:link w:val="EndNoteBibliographyTitleChar"/>
    <w:rsid w:val="006676D4"/>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6676D4"/>
    <w:rPr>
      <w:rFonts w:ascii="Calibri" w:hAnsi="Calibri" w:cs="Calibri"/>
      <w:noProof/>
      <w:lang w:val="en-US"/>
    </w:rPr>
  </w:style>
  <w:style w:type="paragraph" w:customStyle="1" w:styleId="EndNoteBibliography">
    <w:name w:val="EndNote Bibliography"/>
    <w:basedOn w:val="Normal"/>
    <w:link w:val="EndNoteBibliographyChar"/>
    <w:rsid w:val="006676D4"/>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6676D4"/>
    <w:rPr>
      <w:rFonts w:ascii="Calibri" w:hAnsi="Calibri" w:cs="Calibri"/>
      <w:noProof/>
      <w:lang w:val="en-US"/>
    </w:rPr>
  </w:style>
  <w:style w:type="character" w:styleId="Hyperlink">
    <w:name w:val="Hyperlink"/>
    <w:basedOn w:val="DefaultParagraphFont"/>
    <w:uiPriority w:val="99"/>
    <w:unhideWhenUsed/>
    <w:rsid w:val="006676D4"/>
    <w:rPr>
      <w:color w:val="0563C1" w:themeColor="hyperlink"/>
      <w:u w:val="single"/>
    </w:rPr>
  </w:style>
  <w:style w:type="table" w:styleId="TableGrid">
    <w:name w:val="Table Grid"/>
    <w:basedOn w:val="TableNormal"/>
    <w:uiPriority w:val="59"/>
    <w:rsid w:val="006676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6676D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Accent3">
    <w:name w:val="Light List Accent 3"/>
    <w:basedOn w:val="TableNormal"/>
    <w:uiPriority w:val="61"/>
    <w:rsid w:val="006676D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5">
    <w:name w:val="Light List Accent 5"/>
    <w:basedOn w:val="TableNormal"/>
    <w:uiPriority w:val="61"/>
    <w:rsid w:val="006676D4"/>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TableGrid1">
    <w:name w:val="Table Grid1"/>
    <w:basedOn w:val="TableNormal"/>
    <w:next w:val="TableGrid"/>
    <w:uiPriority w:val="59"/>
    <w:rsid w:val="006676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676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76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76D4"/>
  </w:style>
  <w:style w:type="paragraph" w:styleId="Footer">
    <w:name w:val="footer"/>
    <w:basedOn w:val="Normal"/>
    <w:link w:val="FooterChar"/>
    <w:uiPriority w:val="99"/>
    <w:unhideWhenUsed/>
    <w:rsid w:val="006676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76D4"/>
  </w:style>
  <w:style w:type="paragraph" w:customStyle="1" w:styleId="Default">
    <w:name w:val="Default"/>
    <w:rsid w:val="00EC0865"/>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8C6DCD"/>
    <w:rPr>
      <w:color w:val="800080"/>
      <w:u w:val="single"/>
    </w:rPr>
  </w:style>
  <w:style w:type="paragraph" w:customStyle="1" w:styleId="msonormal0">
    <w:name w:val="msonormal"/>
    <w:basedOn w:val="Normal"/>
    <w:rsid w:val="008C6DC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8C6DCD"/>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6">
    <w:name w:val="xl66"/>
    <w:basedOn w:val="Normal"/>
    <w:rsid w:val="008C6DCD"/>
    <w:pPr>
      <w:shd w:val="clear" w:color="000000" w:fill="92D050"/>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7">
    <w:name w:val="xl67"/>
    <w:basedOn w:val="Normal"/>
    <w:rsid w:val="008C6DCD"/>
    <w:pPr>
      <w:shd w:val="clear" w:color="000000" w:fill="92D050"/>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8">
    <w:name w:val="xl68"/>
    <w:basedOn w:val="Normal"/>
    <w:rsid w:val="008C6DCD"/>
    <w:pP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9">
    <w:name w:val="xl69"/>
    <w:basedOn w:val="Normal"/>
    <w:rsid w:val="008C6DCD"/>
    <w:pP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0">
    <w:name w:val="xl70"/>
    <w:basedOn w:val="Normal"/>
    <w:rsid w:val="008C6DCD"/>
    <w:pPr>
      <w:shd w:val="clear" w:color="000000" w:fill="FFC000"/>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1">
    <w:name w:val="xl71"/>
    <w:basedOn w:val="Normal"/>
    <w:rsid w:val="008C6DCD"/>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2">
    <w:name w:val="xl72"/>
    <w:basedOn w:val="Normal"/>
    <w:rsid w:val="008C6DCD"/>
    <w:pPr>
      <w:pBdr>
        <w:bottom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3">
    <w:name w:val="xl73"/>
    <w:basedOn w:val="Normal"/>
    <w:rsid w:val="008C6DCD"/>
    <w:pPr>
      <w:pBdr>
        <w:bottom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4">
    <w:name w:val="xl74"/>
    <w:basedOn w:val="Normal"/>
    <w:rsid w:val="008C6DCD"/>
    <w:pPr>
      <w:pBdr>
        <w:bottom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5">
    <w:name w:val="xl75"/>
    <w:basedOn w:val="Normal"/>
    <w:rsid w:val="008C6DCD"/>
    <w:pPr>
      <w:pBdr>
        <w:bottom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6">
    <w:name w:val="xl76"/>
    <w:basedOn w:val="Normal"/>
    <w:rsid w:val="008C6DCD"/>
    <w:pPr>
      <w:pBdr>
        <w:bottom w:val="single" w:sz="4" w:space="0" w:color="auto"/>
      </w:pBdr>
      <w:shd w:val="clear" w:color="000000" w:fill="FFC000"/>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7">
    <w:name w:val="xl77"/>
    <w:basedOn w:val="Normal"/>
    <w:rsid w:val="008C6DC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8">
    <w:name w:val="xl78"/>
    <w:basedOn w:val="Normal"/>
    <w:rsid w:val="008C6DCD"/>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9">
    <w:name w:val="xl79"/>
    <w:basedOn w:val="Normal"/>
    <w:rsid w:val="008C6DC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0">
    <w:name w:val="xl80"/>
    <w:basedOn w:val="Normal"/>
    <w:rsid w:val="008C6DCD"/>
    <w:pPr>
      <w:pBdr>
        <w:top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1">
    <w:name w:val="xl81"/>
    <w:basedOn w:val="Normal"/>
    <w:rsid w:val="008C6DCD"/>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2">
    <w:name w:val="xl82"/>
    <w:basedOn w:val="Normal"/>
    <w:rsid w:val="008C6DCD"/>
    <w:pPr>
      <w:pBdr>
        <w:top w:val="single" w:sz="4" w:space="0" w:color="auto"/>
        <w:bottom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3">
    <w:name w:val="xl83"/>
    <w:basedOn w:val="Normal"/>
    <w:rsid w:val="008C6DCD"/>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4">
    <w:name w:val="xl84"/>
    <w:basedOn w:val="Normal"/>
    <w:rsid w:val="008C6DCD"/>
    <w:pPr>
      <w:pBdr>
        <w:top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85">
    <w:name w:val="xl85"/>
    <w:basedOn w:val="Normal"/>
    <w:rsid w:val="008C6DCD"/>
    <w:pPr>
      <w:pBdr>
        <w:top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86">
    <w:name w:val="xl86"/>
    <w:basedOn w:val="Normal"/>
    <w:rsid w:val="008C6DCD"/>
    <w:pPr>
      <w:pBdr>
        <w:top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87">
    <w:name w:val="xl87"/>
    <w:basedOn w:val="Normal"/>
    <w:rsid w:val="008C6DCD"/>
    <w:pPr>
      <w:pBdr>
        <w:top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88">
    <w:name w:val="xl88"/>
    <w:basedOn w:val="Normal"/>
    <w:rsid w:val="008C6DCD"/>
    <w:pPr>
      <w:pBdr>
        <w:top w:val="single" w:sz="4" w:space="0" w:color="auto"/>
      </w:pBdr>
      <w:shd w:val="clear" w:color="000000" w:fill="FFC000"/>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89">
    <w:name w:val="xl89"/>
    <w:basedOn w:val="Normal"/>
    <w:rsid w:val="008C6DCD"/>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90">
    <w:name w:val="xl90"/>
    <w:basedOn w:val="Normal"/>
    <w:rsid w:val="008C6DCD"/>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91">
    <w:name w:val="xl91"/>
    <w:basedOn w:val="Normal"/>
    <w:rsid w:val="008C6DC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92">
    <w:name w:val="xl92"/>
    <w:basedOn w:val="Normal"/>
    <w:rsid w:val="008C6DCD"/>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93">
    <w:name w:val="xl93"/>
    <w:basedOn w:val="Normal"/>
    <w:rsid w:val="008C6DCD"/>
    <w:pPr>
      <w:pBdr>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94">
    <w:name w:val="xl94"/>
    <w:basedOn w:val="Normal"/>
    <w:rsid w:val="008C6DCD"/>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95">
    <w:name w:val="xl95"/>
    <w:basedOn w:val="Normal"/>
    <w:rsid w:val="008C6DCD"/>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96">
    <w:name w:val="xl96"/>
    <w:basedOn w:val="Normal"/>
    <w:rsid w:val="008C6DCD"/>
    <w:pPr>
      <w:pBdr>
        <w:top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97">
    <w:name w:val="xl97"/>
    <w:basedOn w:val="Normal"/>
    <w:rsid w:val="008C6DCD"/>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98">
    <w:name w:val="xl98"/>
    <w:basedOn w:val="Normal"/>
    <w:rsid w:val="008C6DCD"/>
    <w:pPr>
      <w:pBdr>
        <w:top w:val="single" w:sz="4" w:space="0" w:color="auto"/>
        <w:bottom w:val="single" w:sz="4"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99">
    <w:name w:val="xl99"/>
    <w:basedOn w:val="Normal"/>
    <w:rsid w:val="008C6DCD"/>
    <w:pPr>
      <w:pBdr>
        <w:top w:val="single" w:sz="4"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00">
    <w:name w:val="xl100"/>
    <w:basedOn w:val="Normal"/>
    <w:rsid w:val="008C6DCD"/>
    <w:pP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01">
    <w:name w:val="xl101"/>
    <w:basedOn w:val="Normal"/>
    <w:rsid w:val="008C6DCD"/>
    <w:pPr>
      <w:pBdr>
        <w:bottom w:val="single" w:sz="4"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02">
    <w:name w:val="xl102"/>
    <w:basedOn w:val="Normal"/>
    <w:rsid w:val="008C6DCD"/>
    <w:pPr>
      <w:pBdr>
        <w:top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03">
    <w:name w:val="xl103"/>
    <w:basedOn w:val="Normal"/>
    <w:rsid w:val="008C6DCD"/>
    <w:pPr>
      <w:pBdr>
        <w:top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04">
    <w:name w:val="xl104"/>
    <w:basedOn w:val="Normal"/>
    <w:rsid w:val="008C6DCD"/>
    <w:pPr>
      <w:pBdr>
        <w:top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05">
    <w:name w:val="xl105"/>
    <w:basedOn w:val="Normal"/>
    <w:rsid w:val="008C6DCD"/>
    <w:pPr>
      <w:pBdr>
        <w:top w:val="single" w:sz="4" w:space="0" w:color="auto"/>
        <w:bottom w:val="single" w:sz="4" w:space="0" w:color="auto"/>
      </w:pBdr>
      <w:shd w:val="clear" w:color="000000" w:fill="B8CCE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06">
    <w:name w:val="xl106"/>
    <w:basedOn w:val="Normal"/>
    <w:rsid w:val="008C6DCD"/>
    <w:pPr>
      <w:shd w:val="clear" w:color="000000" w:fill="B8CCE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07">
    <w:name w:val="xl107"/>
    <w:basedOn w:val="Normal"/>
    <w:rsid w:val="008C6DCD"/>
    <w:pPr>
      <w:pBdr>
        <w:top w:val="single" w:sz="4" w:space="0" w:color="auto"/>
      </w:pBdr>
      <w:shd w:val="clear" w:color="000000" w:fill="B8CCE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08">
    <w:name w:val="xl108"/>
    <w:basedOn w:val="Normal"/>
    <w:rsid w:val="008C6DCD"/>
    <w:pPr>
      <w:shd w:val="clear" w:color="000000" w:fill="FFC000"/>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109">
    <w:name w:val="xl109"/>
    <w:basedOn w:val="Normal"/>
    <w:rsid w:val="008C6DCD"/>
    <w:pPr>
      <w:pBdr>
        <w:top w:val="single" w:sz="4" w:space="0" w:color="auto"/>
      </w:pBdr>
      <w:shd w:val="clear" w:color="000000" w:fill="FFC000"/>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110">
    <w:name w:val="xl110"/>
    <w:basedOn w:val="Normal"/>
    <w:rsid w:val="008C6DCD"/>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111">
    <w:name w:val="xl111"/>
    <w:basedOn w:val="Normal"/>
    <w:rsid w:val="008C6DCD"/>
    <w:pPr>
      <w:pBdr>
        <w:bottom w:val="single" w:sz="4" w:space="0" w:color="auto"/>
      </w:pBdr>
      <w:shd w:val="clear" w:color="000000" w:fill="FFC000"/>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112">
    <w:name w:val="xl112"/>
    <w:basedOn w:val="Normal"/>
    <w:rsid w:val="008C6DCD"/>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113">
    <w:name w:val="xl113"/>
    <w:basedOn w:val="Normal"/>
    <w:rsid w:val="008C6DCD"/>
    <w:pPr>
      <w:pBdr>
        <w:top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14">
    <w:name w:val="xl114"/>
    <w:basedOn w:val="Normal"/>
    <w:rsid w:val="008C6DCD"/>
    <w:pPr>
      <w:pBdr>
        <w:top w:val="single" w:sz="4" w:space="0" w:color="auto"/>
        <w:lef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15">
    <w:name w:val="xl115"/>
    <w:basedOn w:val="Normal"/>
    <w:rsid w:val="008C6DCD"/>
    <w:pPr>
      <w:pBdr>
        <w:top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16">
    <w:name w:val="xl116"/>
    <w:basedOn w:val="Normal"/>
    <w:rsid w:val="008C6DCD"/>
    <w:pP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17">
    <w:name w:val="xl117"/>
    <w:basedOn w:val="Normal"/>
    <w:rsid w:val="008C6DCD"/>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18">
    <w:name w:val="xl118"/>
    <w:basedOn w:val="Normal"/>
    <w:rsid w:val="008C6DC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19">
    <w:name w:val="xl119"/>
    <w:basedOn w:val="Normal"/>
    <w:rsid w:val="008C6DC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120">
    <w:name w:val="xl120"/>
    <w:basedOn w:val="Normal"/>
    <w:rsid w:val="008C6DC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121">
    <w:name w:val="xl121"/>
    <w:basedOn w:val="Normal"/>
    <w:rsid w:val="008C6DC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22">
    <w:name w:val="xl122"/>
    <w:basedOn w:val="Normal"/>
    <w:rsid w:val="008C6DC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23">
    <w:name w:val="xl123"/>
    <w:basedOn w:val="Normal"/>
    <w:rsid w:val="008C6DCD"/>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124">
    <w:name w:val="xl124"/>
    <w:basedOn w:val="Normal"/>
    <w:rsid w:val="008C6DCD"/>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125">
    <w:name w:val="xl125"/>
    <w:basedOn w:val="Normal"/>
    <w:rsid w:val="008C6DC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126">
    <w:name w:val="xl126"/>
    <w:basedOn w:val="Normal"/>
    <w:rsid w:val="008C6DC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character" w:customStyle="1" w:styleId="UnresolvedMention">
    <w:name w:val="Unresolved Mention"/>
    <w:basedOn w:val="DefaultParagraphFont"/>
    <w:uiPriority w:val="99"/>
    <w:semiHidden/>
    <w:unhideWhenUsed/>
    <w:rsid w:val="00B0742A"/>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76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76D4"/>
    <w:pPr>
      <w:spacing w:after="200" w:line="276" w:lineRule="auto"/>
      <w:ind w:left="720"/>
      <w:contextualSpacing/>
    </w:pPr>
    <w:rPr>
      <w:rFonts w:ascii="Arial" w:hAnsi="Arial"/>
    </w:rPr>
  </w:style>
  <w:style w:type="paragraph" w:styleId="NoSpacing">
    <w:name w:val="No Spacing"/>
    <w:link w:val="NoSpacingChar"/>
    <w:uiPriority w:val="1"/>
    <w:qFormat/>
    <w:rsid w:val="006676D4"/>
    <w:pPr>
      <w:spacing w:after="0" w:line="240" w:lineRule="auto"/>
    </w:pPr>
    <w:rPr>
      <w:rFonts w:ascii="Calibri" w:eastAsia="Calibri" w:hAnsi="Calibri" w:cs="Times New Roman"/>
      <w:lang w:val="en-US"/>
    </w:rPr>
  </w:style>
  <w:style w:type="character" w:customStyle="1" w:styleId="NoSpacingChar">
    <w:name w:val="No Spacing Char"/>
    <w:basedOn w:val="DefaultParagraphFont"/>
    <w:link w:val="NoSpacing"/>
    <w:uiPriority w:val="1"/>
    <w:rsid w:val="006676D4"/>
    <w:rPr>
      <w:rFonts w:ascii="Calibri" w:eastAsia="Calibri" w:hAnsi="Calibri" w:cs="Times New Roman"/>
      <w:lang w:val="en-US"/>
    </w:rPr>
  </w:style>
  <w:style w:type="paragraph" w:styleId="BodyTextIndent2">
    <w:name w:val="Body Text Indent 2"/>
    <w:basedOn w:val="Normal"/>
    <w:link w:val="BodyTextIndent2Char"/>
    <w:rsid w:val="006676D4"/>
    <w:pPr>
      <w:spacing w:after="0" w:line="240" w:lineRule="auto"/>
      <w:ind w:left="720" w:hanging="720"/>
    </w:pPr>
    <w:rPr>
      <w:rFonts w:ascii="Arial" w:eastAsia="Times New Roman" w:hAnsi="Arial" w:cs="Times New Roman"/>
      <w:szCs w:val="20"/>
      <w:lang w:val="en-US"/>
    </w:rPr>
  </w:style>
  <w:style w:type="character" w:customStyle="1" w:styleId="BodyTextIndent2Char">
    <w:name w:val="Body Text Indent 2 Char"/>
    <w:basedOn w:val="DefaultParagraphFont"/>
    <w:link w:val="BodyTextIndent2"/>
    <w:rsid w:val="006676D4"/>
    <w:rPr>
      <w:rFonts w:ascii="Arial" w:eastAsia="Times New Roman" w:hAnsi="Arial" w:cs="Times New Roman"/>
      <w:szCs w:val="20"/>
      <w:lang w:val="en-US"/>
    </w:rPr>
  </w:style>
  <w:style w:type="character" w:styleId="CommentReference">
    <w:name w:val="annotation reference"/>
    <w:basedOn w:val="DefaultParagraphFont"/>
    <w:uiPriority w:val="99"/>
    <w:semiHidden/>
    <w:unhideWhenUsed/>
    <w:rsid w:val="006676D4"/>
    <w:rPr>
      <w:sz w:val="16"/>
      <w:szCs w:val="16"/>
    </w:rPr>
  </w:style>
  <w:style w:type="paragraph" w:styleId="CommentText">
    <w:name w:val="annotation text"/>
    <w:basedOn w:val="Normal"/>
    <w:link w:val="CommentTextChar"/>
    <w:uiPriority w:val="99"/>
    <w:unhideWhenUsed/>
    <w:rsid w:val="006676D4"/>
    <w:pPr>
      <w:spacing w:line="240" w:lineRule="auto"/>
    </w:pPr>
    <w:rPr>
      <w:sz w:val="20"/>
      <w:szCs w:val="20"/>
    </w:rPr>
  </w:style>
  <w:style w:type="character" w:customStyle="1" w:styleId="CommentTextChar">
    <w:name w:val="Comment Text Char"/>
    <w:basedOn w:val="DefaultParagraphFont"/>
    <w:link w:val="CommentText"/>
    <w:uiPriority w:val="99"/>
    <w:rsid w:val="006676D4"/>
    <w:rPr>
      <w:sz w:val="20"/>
      <w:szCs w:val="20"/>
    </w:rPr>
  </w:style>
  <w:style w:type="paragraph" w:styleId="CommentSubject">
    <w:name w:val="annotation subject"/>
    <w:basedOn w:val="CommentText"/>
    <w:next w:val="CommentText"/>
    <w:link w:val="CommentSubjectChar"/>
    <w:uiPriority w:val="99"/>
    <w:semiHidden/>
    <w:unhideWhenUsed/>
    <w:rsid w:val="006676D4"/>
    <w:rPr>
      <w:b/>
      <w:bCs/>
    </w:rPr>
  </w:style>
  <w:style w:type="character" w:customStyle="1" w:styleId="CommentSubjectChar">
    <w:name w:val="Comment Subject Char"/>
    <w:basedOn w:val="CommentTextChar"/>
    <w:link w:val="CommentSubject"/>
    <w:uiPriority w:val="99"/>
    <w:semiHidden/>
    <w:rsid w:val="006676D4"/>
    <w:rPr>
      <w:b/>
      <w:bCs/>
      <w:sz w:val="20"/>
      <w:szCs w:val="20"/>
    </w:rPr>
  </w:style>
  <w:style w:type="paragraph" w:styleId="BalloonText">
    <w:name w:val="Balloon Text"/>
    <w:basedOn w:val="Normal"/>
    <w:link w:val="BalloonTextChar"/>
    <w:uiPriority w:val="99"/>
    <w:semiHidden/>
    <w:unhideWhenUsed/>
    <w:rsid w:val="006676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76D4"/>
    <w:rPr>
      <w:rFonts w:ascii="Segoe UI" w:hAnsi="Segoe UI" w:cs="Segoe UI"/>
      <w:sz w:val="18"/>
      <w:szCs w:val="18"/>
    </w:rPr>
  </w:style>
  <w:style w:type="paragraph" w:customStyle="1" w:styleId="EndNoteBibliographyTitle">
    <w:name w:val="EndNote Bibliography Title"/>
    <w:basedOn w:val="Normal"/>
    <w:link w:val="EndNoteBibliographyTitleChar"/>
    <w:rsid w:val="006676D4"/>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6676D4"/>
    <w:rPr>
      <w:rFonts w:ascii="Calibri" w:hAnsi="Calibri" w:cs="Calibri"/>
      <w:noProof/>
      <w:lang w:val="en-US"/>
    </w:rPr>
  </w:style>
  <w:style w:type="paragraph" w:customStyle="1" w:styleId="EndNoteBibliography">
    <w:name w:val="EndNote Bibliography"/>
    <w:basedOn w:val="Normal"/>
    <w:link w:val="EndNoteBibliographyChar"/>
    <w:rsid w:val="006676D4"/>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6676D4"/>
    <w:rPr>
      <w:rFonts w:ascii="Calibri" w:hAnsi="Calibri" w:cs="Calibri"/>
      <w:noProof/>
      <w:lang w:val="en-US"/>
    </w:rPr>
  </w:style>
  <w:style w:type="character" w:styleId="Hyperlink">
    <w:name w:val="Hyperlink"/>
    <w:basedOn w:val="DefaultParagraphFont"/>
    <w:uiPriority w:val="99"/>
    <w:unhideWhenUsed/>
    <w:rsid w:val="006676D4"/>
    <w:rPr>
      <w:color w:val="0563C1" w:themeColor="hyperlink"/>
      <w:u w:val="single"/>
    </w:rPr>
  </w:style>
  <w:style w:type="table" w:styleId="TableGrid">
    <w:name w:val="Table Grid"/>
    <w:basedOn w:val="TableNormal"/>
    <w:uiPriority w:val="59"/>
    <w:rsid w:val="006676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6676D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Accent3">
    <w:name w:val="Light List Accent 3"/>
    <w:basedOn w:val="TableNormal"/>
    <w:uiPriority w:val="61"/>
    <w:rsid w:val="006676D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5">
    <w:name w:val="Light List Accent 5"/>
    <w:basedOn w:val="TableNormal"/>
    <w:uiPriority w:val="61"/>
    <w:rsid w:val="006676D4"/>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TableGrid1">
    <w:name w:val="Table Grid1"/>
    <w:basedOn w:val="TableNormal"/>
    <w:next w:val="TableGrid"/>
    <w:uiPriority w:val="59"/>
    <w:rsid w:val="006676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676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76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76D4"/>
  </w:style>
  <w:style w:type="paragraph" w:styleId="Footer">
    <w:name w:val="footer"/>
    <w:basedOn w:val="Normal"/>
    <w:link w:val="FooterChar"/>
    <w:uiPriority w:val="99"/>
    <w:unhideWhenUsed/>
    <w:rsid w:val="006676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76D4"/>
  </w:style>
  <w:style w:type="paragraph" w:customStyle="1" w:styleId="Default">
    <w:name w:val="Default"/>
    <w:rsid w:val="00EC0865"/>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8C6DCD"/>
    <w:rPr>
      <w:color w:val="800080"/>
      <w:u w:val="single"/>
    </w:rPr>
  </w:style>
  <w:style w:type="paragraph" w:customStyle="1" w:styleId="msonormal0">
    <w:name w:val="msonormal"/>
    <w:basedOn w:val="Normal"/>
    <w:rsid w:val="008C6DC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8C6DCD"/>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6">
    <w:name w:val="xl66"/>
    <w:basedOn w:val="Normal"/>
    <w:rsid w:val="008C6DCD"/>
    <w:pPr>
      <w:shd w:val="clear" w:color="000000" w:fill="92D050"/>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7">
    <w:name w:val="xl67"/>
    <w:basedOn w:val="Normal"/>
    <w:rsid w:val="008C6DCD"/>
    <w:pPr>
      <w:shd w:val="clear" w:color="000000" w:fill="92D050"/>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8">
    <w:name w:val="xl68"/>
    <w:basedOn w:val="Normal"/>
    <w:rsid w:val="008C6DCD"/>
    <w:pP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9">
    <w:name w:val="xl69"/>
    <w:basedOn w:val="Normal"/>
    <w:rsid w:val="008C6DCD"/>
    <w:pP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0">
    <w:name w:val="xl70"/>
    <w:basedOn w:val="Normal"/>
    <w:rsid w:val="008C6DCD"/>
    <w:pPr>
      <w:shd w:val="clear" w:color="000000" w:fill="FFC000"/>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1">
    <w:name w:val="xl71"/>
    <w:basedOn w:val="Normal"/>
    <w:rsid w:val="008C6DCD"/>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2">
    <w:name w:val="xl72"/>
    <w:basedOn w:val="Normal"/>
    <w:rsid w:val="008C6DCD"/>
    <w:pPr>
      <w:pBdr>
        <w:bottom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3">
    <w:name w:val="xl73"/>
    <w:basedOn w:val="Normal"/>
    <w:rsid w:val="008C6DCD"/>
    <w:pPr>
      <w:pBdr>
        <w:bottom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4">
    <w:name w:val="xl74"/>
    <w:basedOn w:val="Normal"/>
    <w:rsid w:val="008C6DCD"/>
    <w:pPr>
      <w:pBdr>
        <w:bottom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5">
    <w:name w:val="xl75"/>
    <w:basedOn w:val="Normal"/>
    <w:rsid w:val="008C6DCD"/>
    <w:pPr>
      <w:pBdr>
        <w:bottom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6">
    <w:name w:val="xl76"/>
    <w:basedOn w:val="Normal"/>
    <w:rsid w:val="008C6DCD"/>
    <w:pPr>
      <w:pBdr>
        <w:bottom w:val="single" w:sz="4" w:space="0" w:color="auto"/>
      </w:pBdr>
      <w:shd w:val="clear" w:color="000000" w:fill="FFC000"/>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7">
    <w:name w:val="xl77"/>
    <w:basedOn w:val="Normal"/>
    <w:rsid w:val="008C6DC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8">
    <w:name w:val="xl78"/>
    <w:basedOn w:val="Normal"/>
    <w:rsid w:val="008C6DCD"/>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9">
    <w:name w:val="xl79"/>
    <w:basedOn w:val="Normal"/>
    <w:rsid w:val="008C6DC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0">
    <w:name w:val="xl80"/>
    <w:basedOn w:val="Normal"/>
    <w:rsid w:val="008C6DCD"/>
    <w:pPr>
      <w:pBdr>
        <w:top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1">
    <w:name w:val="xl81"/>
    <w:basedOn w:val="Normal"/>
    <w:rsid w:val="008C6DCD"/>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2">
    <w:name w:val="xl82"/>
    <w:basedOn w:val="Normal"/>
    <w:rsid w:val="008C6DCD"/>
    <w:pPr>
      <w:pBdr>
        <w:top w:val="single" w:sz="4" w:space="0" w:color="auto"/>
        <w:bottom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3">
    <w:name w:val="xl83"/>
    <w:basedOn w:val="Normal"/>
    <w:rsid w:val="008C6DCD"/>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4">
    <w:name w:val="xl84"/>
    <w:basedOn w:val="Normal"/>
    <w:rsid w:val="008C6DCD"/>
    <w:pPr>
      <w:pBdr>
        <w:top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85">
    <w:name w:val="xl85"/>
    <w:basedOn w:val="Normal"/>
    <w:rsid w:val="008C6DCD"/>
    <w:pPr>
      <w:pBdr>
        <w:top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86">
    <w:name w:val="xl86"/>
    <w:basedOn w:val="Normal"/>
    <w:rsid w:val="008C6DCD"/>
    <w:pPr>
      <w:pBdr>
        <w:top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87">
    <w:name w:val="xl87"/>
    <w:basedOn w:val="Normal"/>
    <w:rsid w:val="008C6DCD"/>
    <w:pPr>
      <w:pBdr>
        <w:top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88">
    <w:name w:val="xl88"/>
    <w:basedOn w:val="Normal"/>
    <w:rsid w:val="008C6DCD"/>
    <w:pPr>
      <w:pBdr>
        <w:top w:val="single" w:sz="4" w:space="0" w:color="auto"/>
      </w:pBdr>
      <w:shd w:val="clear" w:color="000000" w:fill="FFC000"/>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89">
    <w:name w:val="xl89"/>
    <w:basedOn w:val="Normal"/>
    <w:rsid w:val="008C6DCD"/>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90">
    <w:name w:val="xl90"/>
    <w:basedOn w:val="Normal"/>
    <w:rsid w:val="008C6DCD"/>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91">
    <w:name w:val="xl91"/>
    <w:basedOn w:val="Normal"/>
    <w:rsid w:val="008C6DC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92">
    <w:name w:val="xl92"/>
    <w:basedOn w:val="Normal"/>
    <w:rsid w:val="008C6DCD"/>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93">
    <w:name w:val="xl93"/>
    <w:basedOn w:val="Normal"/>
    <w:rsid w:val="008C6DCD"/>
    <w:pPr>
      <w:pBdr>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94">
    <w:name w:val="xl94"/>
    <w:basedOn w:val="Normal"/>
    <w:rsid w:val="008C6DCD"/>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95">
    <w:name w:val="xl95"/>
    <w:basedOn w:val="Normal"/>
    <w:rsid w:val="008C6DCD"/>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96">
    <w:name w:val="xl96"/>
    <w:basedOn w:val="Normal"/>
    <w:rsid w:val="008C6DCD"/>
    <w:pPr>
      <w:pBdr>
        <w:top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97">
    <w:name w:val="xl97"/>
    <w:basedOn w:val="Normal"/>
    <w:rsid w:val="008C6DCD"/>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98">
    <w:name w:val="xl98"/>
    <w:basedOn w:val="Normal"/>
    <w:rsid w:val="008C6DCD"/>
    <w:pPr>
      <w:pBdr>
        <w:top w:val="single" w:sz="4" w:space="0" w:color="auto"/>
        <w:bottom w:val="single" w:sz="4"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99">
    <w:name w:val="xl99"/>
    <w:basedOn w:val="Normal"/>
    <w:rsid w:val="008C6DCD"/>
    <w:pPr>
      <w:pBdr>
        <w:top w:val="single" w:sz="4"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00">
    <w:name w:val="xl100"/>
    <w:basedOn w:val="Normal"/>
    <w:rsid w:val="008C6DCD"/>
    <w:pP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01">
    <w:name w:val="xl101"/>
    <w:basedOn w:val="Normal"/>
    <w:rsid w:val="008C6DCD"/>
    <w:pPr>
      <w:pBdr>
        <w:bottom w:val="single" w:sz="4"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02">
    <w:name w:val="xl102"/>
    <w:basedOn w:val="Normal"/>
    <w:rsid w:val="008C6DCD"/>
    <w:pPr>
      <w:pBdr>
        <w:top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03">
    <w:name w:val="xl103"/>
    <w:basedOn w:val="Normal"/>
    <w:rsid w:val="008C6DCD"/>
    <w:pPr>
      <w:pBdr>
        <w:top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04">
    <w:name w:val="xl104"/>
    <w:basedOn w:val="Normal"/>
    <w:rsid w:val="008C6DCD"/>
    <w:pPr>
      <w:pBdr>
        <w:top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05">
    <w:name w:val="xl105"/>
    <w:basedOn w:val="Normal"/>
    <w:rsid w:val="008C6DCD"/>
    <w:pPr>
      <w:pBdr>
        <w:top w:val="single" w:sz="4" w:space="0" w:color="auto"/>
        <w:bottom w:val="single" w:sz="4" w:space="0" w:color="auto"/>
      </w:pBdr>
      <w:shd w:val="clear" w:color="000000" w:fill="B8CCE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06">
    <w:name w:val="xl106"/>
    <w:basedOn w:val="Normal"/>
    <w:rsid w:val="008C6DCD"/>
    <w:pPr>
      <w:shd w:val="clear" w:color="000000" w:fill="B8CCE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07">
    <w:name w:val="xl107"/>
    <w:basedOn w:val="Normal"/>
    <w:rsid w:val="008C6DCD"/>
    <w:pPr>
      <w:pBdr>
        <w:top w:val="single" w:sz="4" w:space="0" w:color="auto"/>
      </w:pBdr>
      <w:shd w:val="clear" w:color="000000" w:fill="B8CCE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08">
    <w:name w:val="xl108"/>
    <w:basedOn w:val="Normal"/>
    <w:rsid w:val="008C6DCD"/>
    <w:pPr>
      <w:shd w:val="clear" w:color="000000" w:fill="FFC000"/>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109">
    <w:name w:val="xl109"/>
    <w:basedOn w:val="Normal"/>
    <w:rsid w:val="008C6DCD"/>
    <w:pPr>
      <w:pBdr>
        <w:top w:val="single" w:sz="4" w:space="0" w:color="auto"/>
      </w:pBdr>
      <w:shd w:val="clear" w:color="000000" w:fill="FFC000"/>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110">
    <w:name w:val="xl110"/>
    <w:basedOn w:val="Normal"/>
    <w:rsid w:val="008C6DCD"/>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111">
    <w:name w:val="xl111"/>
    <w:basedOn w:val="Normal"/>
    <w:rsid w:val="008C6DCD"/>
    <w:pPr>
      <w:pBdr>
        <w:bottom w:val="single" w:sz="4" w:space="0" w:color="auto"/>
      </w:pBdr>
      <w:shd w:val="clear" w:color="000000" w:fill="FFC000"/>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112">
    <w:name w:val="xl112"/>
    <w:basedOn w:val="Normal"/>
    <w:rsid w:val="008C6DCD"/>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113">
    <w:name w:val="xl113"/>
    <w:basedOn w:val="Normal"/>
    <w:rsid w:val="008C6DCD"/>
    <w:pPr>
      <w:pBdr>
        <w:top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14">
    <w:name w:val="xl114"/>
    <w:basedOn w:val="Normal"/>
    <w:rsid w:val="008C6DCD"/>
    <w:pPr>
      <w:pBdr>
        <w:top w:val="single" w:sz="4" w:space="0" w:color="auto"/>
        <w:lef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15">
    <w:name w:val="xl115"/>
    <w:basedOn w:val="Normal"/>
    <w:rsid w:val="008C6DCD"/>
    <w:pPr>
      <w:pBdr>
        <w:top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16">
    <w:name w:val="xl116"/>
    <w:basedOn w:val="Normal"/>
    <w:rsid w:val="008C6DCD"/>
    <w:pP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17">
    <w:name w:val="xl117"/>
    <w:basedOn w:val="Normal"/>
    <w:rsid w:val="008C6DCD"/>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18">
    <w:name w:val="xl118"/>
    <w:basedOn w:val="Normal"/>
    <w:rsid w:val="008C6DC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19">
    <w:name w:val="xl119"/>
    <w:basedOn w:val="Normal"/>
    <w:rsid w:val="008C6DC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120">
    <w:name w:val="xl120"/>
    <w:basedOn w:val="Normal"/>
    <w:rsid w:val="008C6DC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121">
    <w:name w:val="xl121"/>
    <w:basedOn w:val="Normal"/>
    <w:rsid w:val="008C6DC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22">
    <w:name w:val="xl122"/>
    <w:basedOn w:val="Normal"/>
    <w:rsid w:val="008C6DC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23">
    <w:name w:val="xl123"/>
    <w:basedOn w:val="Normal"/>
    <w:rsid w:val="008C6DCD"/>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124">
    <w:name w:val="xl124"/>
    <w:basedOn w:val="Normal"/>
    <w:rsid w:val="008C6DCD"/>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125">
    <w:name w:val="xl125"/>
    <w:basedOn w:val="Normal"/>
    <w:rsid w:val="008C6DC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126">
    <w:name w:val="xl126"/>
    <w:basedOn w:val="Normal"/>
    <w:rsid w:val="008C6DC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character" w:customStyle="1" w:styleId="UnresolvedMention">
    <w:name w:val="Unresolved Mention"/>
    <w:basedOn w:val="DefaultParagraphFont"/>
    <w:uiPriority w:val="99"/>
    <w:semiHidden/>
    <w:unhideWhenUsed/>
    <w:rsid w:val="00B0742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32958">
      <w:bodyDiv w:val="1"/>
      <w:marLeft w:val="0"/>
      <w:marRight w:val="0"/>
      <w:marTop w:val="0"/>
      <w:marBottom w:val="0"/>
      <w:divBdr>
        <w:top w:val="none" w:sz="0" w:space="0" w:color="auto"/>
        <w:left w:val="none" w:sz="0" w:space="0" w:color="auto"/>
        <w:bottom w:val="none" w:sz="0" w:space="0" w:color="auto"/>
        <w:right w:val="none" w:sz="0" w:space="0" w:color="auto"/>
      </w:divBdr>
    </w:div>
    <w:div w:id="116799888">
      <w:bodyDiv w:val="1"/>
      <w:marLeft w:val="0"/>
      <w:marRight w:val="0"/>
      <w:marTop w:val="0"/>
      <w:marBottom w:val="0"/>
      <w:divBdr>
        <w:top w:val="none" w:sz="0" w:space="0" w:color="auto"/>
        <w:left w:val="none" w:sz="0" w:space="0" w:color="auto"/>
        <w:bottom w:val="none" w:sz="0" w:space="0" w:color="auto"/>
        <w:right w:val="none" w:sz="0" w:space="0" w:color="auto"/>
      </w:divBdr>
    </w:div>
    <w:div w:id="119879600">
      <w:bodyDiv w:val="1"/>
      <w:marLeft w:val="0"/>
      <w:marRight w:val="0"/>
      <w:marTop w:val="0"/>
      <w:marBottom w:val="0"/>
      <w:divBdr>
        <w:top w:val="none" w:sz="0" w:space="0" w:color="auto"/>
        <w:left w:val="none" w:sz="0" w:space="0" w:color="auto"/>
        <w:bottom w:val="none" w:sz="0" w:space="0" w:color="auto"/>
        <w:right w:val="none" w:sz="0" w:space="0" w:color="auto"/>
      </w:divBdr>
    </w:div>
    <w:div w:id="694618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39</Pages>
  <Words>22075</Words>
  <Characters>108171</Characters>
  <Application>Microsoft Office Word</Application>
  <DocSecurity>0</DocSecurity>
  <Lines>27042</Lines>
  <Paragraphs>10018</Paragraphs>
  <ScaleCrop>false</ScaleCrop>
  <HeadingPairs>
    <vt:vector size="2" baseType="variant">
      <vt:variant>
        <vt:lpstr>Title</vt:lpstr>
      </vt:variant>
      <vt:variant>
        <vt:i4>1</vt:i4>
      </vt:variant>
    </vt:vector>
  </HeadingPairs>
  <TitlesOfParts>
    <vt:vector size="1" baseType="lpstr">
      <vt:lpstr/>
    </vt:vector>
  </TitlesOfParts>
  <Company>Lancaster University</Company>
  <LinksUpToDate>false</LinksUpToDate>
  <CharactersWithSpaces>120228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Collingridge Moore, Danni</dc:creator>
  <cp:keywords/>
  <dc:description/>
  <cp:lastModifiedBy>LCAPITAN</cp:lastModifiedBy>
  <cp:revision>3</cp:revision>
  <dcterms:created xsi:type="dcterms:W3CDTF">2019-01-28T17:31:00Z</dcterms:created>
  <dcterms:modified xsi:type="dcterms:W3CDTF">2019-02-12T13:11:00Z</dcterms:modified>
</cp:coreProperties>
</file>