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543" w:rsidRPr="00566543" w:rsidRDefault="00FA2589" w:rsidP="00E258B0">
      <w:pPr>
        <w:pStyle w:val="berschrift1"/>
        <w:rPr>
          <w:rFonts w:ascii="Arial" w:hAnsi="Arial" w:cs="Arial"/>
          <w:color w:val="000000" w:themeColor="text1"/>
          <w:sz w:val="28"/>
          <w:szCs w:val="28"/>
          <w:lang w:val="en-GB"/>
        </w:rPr>
      </w:pPr>
      <w:r w:rsidRPr="00566543">
        <w:rPr>
          <w:rFonts w:ascii="Arial" w:hAnsi="Arial" w:cs="Arial"/>
          <w:color w:val="000000" w:themeColor="text1"/>
          <w:sz w:val="28"/>
          <w:szCs w:val="28"/>
          <w:lang w:val="en-GB"/>
        </w:rPr>
        <w:t>List of excluded studies after full-text screening</w:t>
      </w:r>
      <w:r w:rsidR="00E258B0" w:rsidRPr="00566543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(with reasons)</w:t>
      </w:r>
    </w:p>
    <w:p w:rsidR="00E258B0" w:rsidRPr="00E258B0" w:rsidRDefault="00E258B0" w:rsidP="00E258B0">
      <w:pPr>
        <w:rPr>
          <w:rFonts w:ascii="Arial" w:hAnsi="Arial" w:cs="Arial"/>
          <w:lang w:val="en-GB"/>
        </w:rPr>
      </w:pP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7225"/>
        <w:gridCol w:w="1984"/>
      </w:tblGrid>
      <w:tr w:rsidR="00E258B0" w:rsidRPr="00E258B0" w:rsidTr="00E258B0">
        <w:trPr>
          <w:trHeight w:val="915"/>
        </w:trPr>
        <w:tc>
          <w:tcPr>
            <w:tcW w:w="7225" w:type="dxa"/>
          </w:tcPr>
          <w:p w:rsidR="00E258B0" w:rsidRPr="00E258B0" w:rsidRDefault="00E258B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Reference</w:t>
            </w:r>
          </w:p>
        </w:tc>
        <w:tc>
          <w:tcPr>
            <w:tcW w:w="1984" w:type="dxa"/>
          </w:tcPr>
          <w:p w:rsidR="003E30BC" w:rsidRPr="00E258B0" w:rsidRDefault="00E258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Main </w:t>
            </w:r>
            <w:proofErr w:type="spellStart"/>
            <w:r>
              <w:rPr>
                <w:rFonts w:ascii="Arial" w:hAnsi="Arial" w:cs="Arial"/>
              </w:rPr>
              <w:t>reason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exclusion</w:t>
            </w:r>
            <w:proofErr w:type="spellEnd"/>
          </w:p>
        </w:tc>
      </w:tr>
      <w:tr w:rsidR="003E30BC" w:rsidRPr="007F0C0A" w:rsidTr="00E258B0">
        <w:trPr>
          <w:trHeight w:val="915"/>
        </w:trPr>
        <w:tc>
          <w:tcPr>
            <w:tcW w:w="7225" w:type="dxa"/>
          </w:tcPr>
          <w:p w:rsidR="003E30BC" w:rsidRDefault="003E30BC">
            <w:pPr>
              <w:rPr>
                <w:rFonts w:ascii="Arial" w:hAnsi="Arial" w:cs="Arial"/>
                <w:lang w:val="en-GB"/>
              </w:rPr>
            </w:pPr>
            <w:proofErr w:type="spellStart"/>
            <w:r w:rsidRPr="003E30BC">
              <w:rPr>
                <w:rFonts w:ascii="Arial" w:hAnsi="Arial" w:cs="Arial"/>
                <w:lang w:val="en-GB"/>
              </w:rPr>
              <w:t>Abegaz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>, T.M., et al., Nonadherence to antihypertensive drugs: A systematic review and meta-analysis. Medicine (Baltimore), 2017. 96(4): p. e5641.</w:t>
            </w:r>
          </w:p>
        </w:tc>
        <w:tc>
          <w:tcPr>
            <w:tcW w:w="1984" w:type="dxa"/>
          </w:tcPr>
          <w:p w:rsidR="003E30BC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>Adams, A.S., S. Banerjee, and C.J. Ku, Medication adherence and racial differences in diabetes in the USA: An update. Diabetes Management, 2015. 5(2): p. 79-87.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Adejumo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O.A., et al., Contemporary issues on the epidemiology and antiretroviral adherence of HIV-infected adolescents in sub-Saharan Africa: a narrative review. </w:t>
            </w:r>
            <w:r w:rsidRPr="00E258B0">
              <w:rPr>
                <w:rFonts w:ascii="Arial" w:hAnsi="Arial" w:cs="Arial"/>
              </w:rPr>
              <w:t xml:space="preserve">J </w:t>
            </w:r>
            <w:proofErr w:type="spellStart"/>
            <w:r w:rsidRPr="00E258B0">
              <w:rPr>
                <w:rFonts w:ascii="Arial" w:hAnsi="Arial" w:cs="Arial"/>
              </w:rPr>
              <w:t>Int</w:t>
            </w:r>
            <w:proofErr w:type="spellEnd"/>
            <w:r w:rsidRPr="00E258B0">
              <w:rPr>
                <w:rFonts w:ascii="Arial" w:hAnsi="Arial" w:cs="Arial"/>
              </w:rPr>
              <w:t xml:space="preserve"> AIDS </w:t>
            </w:r>
            <w:proofErr w:type="spellStart"/>
            <w:r w:rsidRPr="00E258B0">
              <w:rPr>
                <w:rFonts w:ascii="Arial" w:hAnsi="Arial" w:cs="Arial"/>
              </w:rPr>
              <w:t>Soc</w:t>
            </w:r>
            <w:proofErr w:type="spellEnd"/>
            <w:r w:rsidRPr="00E258B0">
              <w:rPr>
                <w:rFonts w:ascii="Arial" w:hAnsi="Arial" w:cs="Arial"/>
              </w:rPr>
              <w:t>, 2015. 18: p. 20049.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Ahmad, A. and K. Sorensen, Enabling and hindering factors influencing adherence to asthma treatment among adolescents: A systematic literature review. </w:t>
            </w:r>
            <w:r w:rsidRPr="00E258B0">
              <w:rPr>
                <w:rFonts w:ascii="Arial" w:hAnsi="Arial" w:cs="Arial"/>
              </w:rPr>
              <w:t>Journal of Asthma, 2016. 53(8): p. 862-878.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3E30BC" w:rsidRPr="00566543" w:rsidTr="00E258B0">
        <w:trPr>
          <w:trHeight w:val="1215"/>
        </w:trPr>
        <w:tc>
          <w:tcPr>
            <w:tcW w:w="7225" w:type="dxa"/>
          </w:tcPr>
          <w:p w:rsidR="003E30BC" w:rsidRPr="00E258B0" w:rsidRDefault="003E30BC">
            <w:pPr>
              <w:rPr>
                <w:rFonts w:ascii="Arial" w:hAnsi="Arial" w:cs="Arial"/>
                <w:lang w:val="en-GB"/>
              </w:rPr>
            </w:pPr>
            <w:r w:rsidRPr="003E30BC">
              <w:rPr>
                <w:rFonts w:ascii="Arial" w:hAnsi="Arial" w:cs="Arial"/>
                <w:lang w:val="en-GB"/>
              </w:rPr>
              <w:t>Ammon, N., S. Mason, and J.M. Corkery, Factors impacting antiretroviral therapy adherence among human immunodeficiency virus-positive adolescents in Sub-Saharan Africa: a systematic review. Public Health, 2018. 157: p. 20-31.</w:t>
            </w:r>
          </w:p>
        </w:tc>
        <w:tc>
          <w:tcPr>
            <w:tcW w:w="1984" w:type="dxa"/>
          </w:tcPr>
          <w:p w:rsidR="003E30BC" w:rsidRPr="00566543" w:rsidRDefault="00566543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Patients: no adult patients w</w:t>
            </w:r>
            <w:r>
              <w:rPr>
                <w:rFonts w:ascii="Arial" w:hAnsi="Arial" w:cs="Arial"/>
                <w:lang w:val="en-GB"/>
              </w:rPr>
              <w:t>ith physical chronic disease</w:t>
            </w:r>
          </w:p>
        </w:tc>
      </w:tr>
      <w:tr w:rsidR="00E258B0" w:rsidRPr="007F0C0A" w:rsidTr="00E258B0">
        <w:trPr>
          <w:trHeight w:val="1215"/>
        </w:trPr>
        <w:tc>
          <w:tcPr>
            <w:tcW w:w="7225" w:type="dxa"/>
            <w:hideMark/>
          </w:tcPr>
          <w:p w:rsidR="00E258B0" w:rsidRPr="00BE7D0C" w:rsidRDefault="00E258B0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Assawasuwannakit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P., R.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Braund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S.B.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Duffull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 model-based meta-analysis of the influence of factors that impact adherence to medications. </w:t>
            </w:r>
            <w:r w:rsidRPr="00BE7D0C">
              <w:rPr>
                <w:rFonts w:ascii="Arial" w:hAnsi="Arial" w:cs="Arial"/>
                <w:lang w:val="en-GB"/>
              </w:rPr>
              <w:t xml:space="preserve">J Clin Pharm </w:t>
            </w:r>
            <w:proofErr w:type="spellStart"/>
            <w:r w:rsidRPr="00BE7D0C">
              <w:rPr>
                <w:rFonts w:ascii="Arial" w:hAnsi="Arial" w:cs="Arial"/>
                <w:lang w:val="en-GB"/>
              </w:rPr>
              <w:t>Ther</w:t>
            </w:r>
            <w:proofErr w:type="spellEnd"/>
            <w:r w:rsidRPr="00BE7D0C">
              <w:rPr>
                <w:rFonts w:ascii="Arial" w:hAnsi="Arial" w:cs="Arial"/>
                <w:lang w:val="en-GB"/>
              </w:rPr>
              <w:t>, 2015. 40(1): p. 24-31.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566543" w:rsidTr="00E258B0">
        <w:trPr>
          <w:trHeight w:val="915"/>
        </w:trPr>
        <w:tc>
          <w:tcPr>
            <w:tcW w:w="7225" w:type="dxa"/>
            <w:hideMark/>
          </w:tcPr>
          <w:p w:rsidR="00E258B0" w:rsidRPr="00BE7D0C" w:rsidRDefault="00E258B0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Banek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K., et al., Adherence to artemisinin-based combination therapy for the treatment of malaria: a systematic review of the evidence. </w:t>
            </w:r>
            <w:r w:rsidRPr="00BE7D0C">
              <w:rPr>
                <w:rFonts w:ascii="Arial" w:hAnsi="Arial" w:cs="Arial"/>
                <w:lang w:val="en-GB"/>
              </w:rPr>
              <w:t>Malar J, 2014. 13: p. 7.</w:t>
            </w:r>
          </w:p>
        </w:tc>
        <w:tc>
          <w:tcPr>
            <w:tcW w:w="1984" w:type="dxa"/>
            <w:hideMark/>
          </w:tcPr>
          <w:p w:rsidR="00E258B0" w:rsidRPr="00566543" w:rsidRDefault="00566543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Patients: no adult patients w</w:t>
            </w:r>
            <w:r>
              <w:rPr>
                <w:rFonts w:ascii="Arial" w:hAnsi="Arial" w:cs="Arial"/>
                <w:lang w:val="en-GB"/>
              </w:rPr>
              <w:t>ith physical chronic disease</w:t>
            </w:r>
          </w:p>
        </w:tc>
      </w:tr>
      <w:tr w:rsidR="00E258B0" w:rsidRPr="00E258B0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Beinart, N.A., et al., Individual and intervention-related factors associated with adherence to home exercise in chronic low back pain: a systematic review. </w:t>
            </w:r>
            <w:r w:rsidRPr="00E258B0">
              <w:rPr>
                <w:rFonts w:ascii="Arial" w:hAnsi="Arial" w:cs="Arial"/>
              </w:rPr>
              <w:t xml:space="preserve">BMC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 xml:space="preserve"> Res </w:t>
            </w:r>
            <w:proofErr w:type="spellStart"/>
            <w:r w:rsidRPr="00E258B0">
              <w:rPr>
                <w:rFonts w:ascii="Arial" w:hAnsi="Arial" w:cs="Arial"/>
              </w:rPr>
              <w:t>Methodol</w:t>
            </w:r>
            <w:proofErr w:type="spellEnd"/>
            <w:r w:rsidRPr="00E258B0">
              <w:rPr>
                <w:rFonts w:ascii="Arial" w:hAnsi="Arial" w:cs="Arial"/>
              </w:rPr>
              <w:t>, 2013. 13(134): p. 1471-2288.</w:t>
            </w:r>
          </w:p>
        </w:tc>
        <w:tc>
          <w:tcPr>
            <w:tcW w:w="1984" w:type="dxa"/>
            <w:hideMark/>
          </w:tcPr>
          <w:p w:rsidR="00E258B0" w:rsidRPr="00E258B0" w:rsidRDefault="005665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Medication</w:t>
            </w:r>
            <w:proofErr w:type="spellEnd"/>
            <w:r>
              <w:rPr>
                <w:rFonts w:ascii="Arial" w:hAnsi="Arial" w:cs="Arial"/>
              </w:rPr>
              <w:t xml:space="preserve">: not &gt; 50 % oral </w:t>
            </w:r>
            <w:proofErr w:type="spellStart"/>
            <w:r>
              <w:rPr>
                <w:rFonts w:ascii="Arial" w:hAnsi="Arial" w:cs="Arial"/>
              </w:rPr>
              <w:t>intake</w:t>
            </w:r>
            <w:proofErr w:type="spellEnd"/>
          </w:p>
        </w:tc>
      </w:tr>
      <w:tr w:rsidR="003E30BC" w:rsidRPr="000D713C" w:rsidTr="00E258B0">
        <w:trPr>
          <w:trHeight w:val="1215"/>
        </w:trPr>
        <w:tc>
          <w:tcPr>
            <w:tcW w:w="7225" w:type="dxa"/>
          </w:tcPr>
          <w:p w:rsidR="003E30BC" w:rsidRPr="00E258B0" w:rsidRDefault="003E30BC">
            <w:pPr>
              <w:rPr>
                <w:rFonts w:ascii="Arial" w:hAnsi="Arial" w:cs="Arial"/>
                <w:lang w:val="en-GB"/>
              </w:rPr>
            </w:pPr>
            <w:proofErr w:type="spellStart"/>
            <w:r w:rsidRPr="003E30BC">
              <w:rPr>
                <w:rFonts w:ascii="Arial" w:hAnsi="Arial" w:cs="Arial"/>
                <w:lang w:val="en-GB"/>
              </w:rPr>
              <w:t>Belaiche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>, S., et al., Factors relevant to medication non-adherence in kidney transplant: a systematic review. Int J Clin Pharm, 2017. 39(3): p. 582-593.</w:t>
            </w:r>
          </w:p>
        </w:tc>
        <w:tc>
          <w:tcPr>
            <w:tcW w:w="1984" w:type="dxa"/>
          </w:tcPr>
          <w:p w:rsidR="003E30BC" w:rsidRPr="00566543" w:rsidRDefault="00566543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Only </w:t>
            </w:r>
            <w:r w:rsidR="000D713C">
              <w:rPr>
                <w:rFonts w:ascii="Arial" w:hAnsi="Arial" w:cs="Arial"/>
                <w:lang w:val="en-GB"/>
              </w:rPr>
              <w:t xml:space="preserve">statistically </w:t>
            </w:r>
            <w:r w:rsidRPr="00566543">
              <w:rPr>
                <w:rFonts w:ascii="Arial" w:hAnsi="Arial" w:cs="Arial"/>
                <w:lang w:val="en-GB"/>
              </w:rPr>
              <w:t>signif</w:t>
            </w:r>
            <w:r>
              <w:rPr>
                <w:rFonts w:ascii="Arial" w:hAnsi="Arial" w:cs="Arial"/>
                <w:lang w:val="en-GB"/>
              </w:rPr>
              <w:t>i</w:t>
            </w:r>
            <w:r w:rsidRPr="00566543">
              <w:rPr>
                <w:rFonts w:ascii="Arial" w:hAnsi="Arial" w:cs="Arial"/>
                <w:lang w:val="en-GB"/>
              </w:rPr>
              <w:t>cant results reported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3E30BC" w:rsidRDefault="00E258B0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Bezabhe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W.M., et al., Adherence to Antiretroviral Therapy and Virologic Failure: A Meta-Analysis. </w:t>
            </w:r>
            <w:r w:rsidRPr="003E30BC">
              <w:rPr>
                <w:rFonts w:ascii="Arial" w:hAnsi="Arial" w:cs="Arial"/>
                <w:lang w:val="en-GB"/>
              </w:rPr>
              <w:t>Medicine (Baltimore), 2016. 95(15): p. e3361.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lastRenderedPageBreak/>
              <w:t>Bolsewicz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K., et al., Factors associated with antiretroviral treatment uptake and adherence: a review. Perspectives from Australia, Canada, and the United Kingdom. AIDS Care, 2015. </w:t>
            </w:r>
            <w:r w:rsidRPr="00E258B0">
              <w:rPr>
                <w:rFonts w:ascii="Arial" w:hAnsi="Arial" w:cs="Arial"/>
              </w:rPr>
              <w:t>27(12): p. 1429-38.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1215"/>
        </w:trPr>
        <w:tc>
          <w:tcPr>
            <w:tcW w:w="7225" w:type="dxa"/>
            <w:hideMark/>
          </w:tcPr>
          <w:p w:rsidR="00E258B0" w:rsidRPr="00BE7D0C" w:rsidRDefault="00E258B0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Brundisini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F., et al., Type 2 diabetes patients' and providers' differing perspectives on medication nonadherence: a qualitative meta-synthesis. </w:t>
            </w:r>
            <w:r w:rsidRPr="00BE7D0C">
              <w:rPr>
                <w:rFonts w:ascii="Arial" w:hAnsi="Arial" w:cs="Arial"/>
                <w:lang w:val="en-GB"/>
              </w:rPr>
              <w:t xml:space="preserve">BMC Health </w:t>
            </w:r>
            <w:proofErr w:type="spellStart"/>
            <w:r w:rsidRPr="00BE7D0C">
              <w:rPr>
                <w:rFonts w:ascii="Arial" w:hAnsi="Arial" w:cs="Arial"/>
                <w:lang w:val="en-GB"/>
              </w:rPr>
              <w:t>Serv</w:t>
            </w:r>
            <w:proofErr w:type="spellEnd"/>
            <w:r w:rsidRPr="00BE7D0C">
              <w:rPr>
                <w:rFonts w:ascii="Arial" w:hAnsi="Arial" w:cs="Arial"/>
                <w:lang w:val="en-GB"/>
              </w:rPr>
              <w:t xml:space="preserve"> Res, 2015. 15: p. 516.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Caldeira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D., A.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Vaz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-Carneiro, and J. Costa, The impact of dosing frequency on medication adherence in chronic cardiovascular disease: systematic review and meta-analysis. </w:t>
            </w:r>
            <w:r w:rsidRPr="00E258B0">
              <w:rPr>
                <w:rFonts w:ascii="Arial" w:hAnsi="Arial" w:cs="Arial"/>
              </w:rPr>
              <w:t xml:space="preserve">Rev Port </w:t>
            </w:r>
            <w:proofErr w:type="spellStart"/>
            <w:r w:rsidRPr="00E258B0">
              <w:rPr>
                <w:rFonts w:ascii="Arial" w:hAnsi="Arial" w:cs="Arial"/>
              </w:rPr>
              <w:t>Cardiol</w:t>
            </w:r>
            <w:proofErr w:type="spellEnd"/>
            <w:r w:rsidRPr="00E258B0">
              <w:rPr>
                <w:rFonts w:ascii="Arial" w:hAnsi="Arial" w:cs="Arial"/>
              </w:rPr>
              <w:t>, 2014. 33(7-8): p. 431-7.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BE7D0C" w:rsidRDefault="00E258B0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Chia, L., E.A. Schlenk, and J. Dunbar-Jacob, Effect of personal and cultural beliefs on medication adherence in the elderly. </w:t>
            </w:r>
            <w:r w:rsidRPr="00BE7D0C">
              <w:rPr>
                <w:rFonts w:ascii="Arial" w:hAnsi="Arial" w:cs="Arial"/>
                <w:lang w:val="en-GB"/>
              </w:rPr>
              <w:t>Drugs and Aging, 2006. 23(3): p. 191-202.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Chowdhury, R., et al., Adherence to cardiovascular therapy: A meta-analysis of prevalence and clinical consequences. </w:t>
            </w:r>
            <w:r w:rsidRPr="00E258B0">
              <w:rPr>
                <w:rFonts w:ascii="Arial" w:hAnsi="Arial" w:cs="Arial"/>
              </w:rPr>
              <w:t>European Heart Journal, 2013. 34(38): p. 2940-2948.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566543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Clay, P.G., et al., Meta-Analysis of Studies Comparing Single and Multi-Tablet Fixed Dose Combination HIV Treatment Regimens. </w:t>
            </w:r>
            <w:r w:rsidRPr="00E258B0">
              <w:rPr>
                <w:rFonts w:ascii="Arial" w:hAnsi="Arial" w:cs="Arial"/>
              </w:rPr>
              <w:t>Medicine (Baltimore), 2015. 94(42): p. e1677.</w:t>
            </w:r>
          </w:p>
        </w:tc>
        <w:tc>
          <w:tcPr>
            <w:tcW w:w="1984" w:type="dxa"/>
            <w:hideMark/>
          </w:tcPr>
          <w:p w:rsidR="00E258B0" w:rsidRPr="00566543" w:rsidRDefault="00566543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Claxton, A.J., J. Cramer, and C. Pierce, A systematic review of the associations between dose regimens and medication compliance. </w:t>
            </w:r>
            <w:r w:rsidRPr="00E258B0">
              <w:rPr>
                <w:rFonts w:ascii="Arial" w:hAnsi="Arial" w:cs="Arial"/>
              </w:rPr>
              <w:t xml:space="preserve">Clinical </w:t>
            </w:r>
            <w:proofErr w:type="spellStart"/>
            <w:r w:rsidRPr="00E258B0">
              <w:rPr>
                <w:rFonts w:ascii="Arial" w:hAnsi="Arial" w:cs="Arial"/>
              </w:rPr>
              <w:t>Therapeutics</w:t>
            </w:r>
            <w:proofErr w:type="spellEnd"/>
            <w:r w:rsidRPr="00E258B0">
              <w:rPr>
                <w:rFonts w:ascii="Arial" w:hAnsi="Arial" w:cs="Arial"/>
              </w:rPr>
              <w:t>, 2001. 23(8): p. 1296-1310.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Coleman, C.I., et al., Dosing frequency and medication adherence in chronic disease. </w:t>
            </w:r>
            <w:r w:rsidRPr="00E258B0">
              <w:rPr>
                <w:rFonts w:ascii="Arial" w:hAnsi="Arial" w:cs="Arial"/>
              </w:rPr>
              <w:t xml:space="preserve">Journal of </w:t>
            </w:r>
            <w:proofErr w:type="spellStart"/>
            <w:r w:rsidRPr="00E258B0">
              <w:rPr>
                <w:rFonts w:ascii="Arial" w:hAnsi="Arial" w:cs="Arial"/>
              </w:rPr>
              <w:t>Managed</w:t>
            </w:r>
            <w:proofErr w:type="spellEnd"/>
            <w:r w:rsidRPr="00E258B0">
              <w:rPr>
                <w:rFonts w:ascii="Arial" w:hAnsi="Arial" w:cs="Arial"/>
              </w:rPr>
              <w:t xml:space="preserve"> Care </w:t>
            </w:r>
            <w:proofErr w:type="spellStart"/>
            <w:r w:rsidRPr="00E258B0">
              <w:rPr>
                <w:rFonts w:ascii="Arial" w:hAnsi="Arial" w:cs="Arial"/>
              </w:rPr>
              <w:t>Pharmacy</w:t>
            </w:r>
            <w:proofErr w:type="spellEnd"/>
            <w:r w:rsidRPr="00E258B0">
              <w:rPr>
                <w:rFonts w:ascii="Arial" w:hAnsi="Arial" w:cs="Arial"/>
              </w:rPr>
              <w:t>, 2012. 18(7): p. 527-539.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566543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Conn, V.S., et al., Interventions to improve medication adherence among older adults: Meta-analysis of adherence outcomes among randomized controlled trials. </w:t>
            </w:r>
            <w:proofErr w:type="spellStart"/>
            <w:r w:rsidRPr="00E258B0">
              <w:rPr>
                <w:rFonts w:ascii="Arial" w:hAnsi="Arial" w:cs="Arial"/>
              </w:rPr>
              <w:t>Gerontologist</w:t>
            </w:r>
            <w:proofErr w:type="spellEnd"/>
            <w:r w:rsidRPr="00E258B0">
              <w:rPr>
                <w:rFonts w:ascii="Arial" w:hAnsi="Arial" w:cs="Arial"/>
              </w:rPr>
              <w:t>, 2009. 49(4): p. 447-462.</w:t>
            </w:r>
          </w:p>
        </w:tc>
        <w:tc>
          <w:tcPr>
            <w:tcW w:w="1984" w:type="dxa"/>
            <w:hideMark/>
          </w:tcPr>
          <w:p w:rsidR="00E258B0" w:rsidRPr="00566543" w:rsidRDefault="00566543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E258B0" w:rsidRPr="00566543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Conn, V.S., et al., Cultural relevance in medication adherence interventions with underrepresented adults: systematic review and meta-analysis of outcomes. </w:t>
            </w:r>
            <w:proofErr w:type="spellStart"/>
            <w:r w:rsidRPr="00E258B0">
              <w:rPr>
                <w:rFonts w:ascii="Arial" w:hAnsi="Arial" w:cs="Arial"/>
              </w:rPr>
              <w:t>Prev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>, 2014. 69: p. 239-47.</w:t>
            </w:r>
          </w:p>
        </w:tc>
        <w:tc>
          <w:tcPr>
            <w:tcW w:w="1984" w:type="dxa"/>
            <w:hideMark/>
          </w:tcPr>
          <w:p w:rsidR="00E258B0" w:rsidRPr="00566543" w:rsidRDefault="00566543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E258B0" w:rsidRPr="00566543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Cox, L. and J. Hunt, Factors that affect adolescents' adherence to diabetes treatment. </w:t>
            </w:r>
            <w:r w:rsidRPr="00E258B0">
              <w:rPr>
                <w:rFonts w:ascii="Arial" w:hAnsi="Arial" w:cs="Arial"/>
              </w:rPr>
              <w:t>Nurs Child Young People, 2015. 27(1): p. 16-21.</w:t>
            </w:r>
          </w:p>
        </w:tc>
        <w:tc>
          <w:tcPr>
            <w:tcW w:w="1984" w:type="dxa"/>
            <w:hideMark/>
          </w:tcPr>
          <w:p w:rsidR="00E258B0" w:rsidRPr="00566543" w:rsidRDefault="00566543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Patients: no adult patients w</w:t>
            </w:r>
            <w:r>
              <w:rPr>
                <w:rFonts w:ascii="Arial" w:hAnsi="Arial" w:cs="Arial"/>
                <w:lang w:val="en-GB"/>
              </w:rPr>
              <w:t>ith physical chronic disease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Cramer, J.A., A Systematic Review of Adherence with Medications for Diabetes. </w:t>
            </w:r>
            <w:r w:rsidRPr="00E258B0">
              <w:rPr>
                <w:rFonts w:ascii="Arial" w:hAnsi="Arial" w:cs="Arial"/>
              </w:rPr>
              <w:t>Diabetes Care, 2004. 27(5): p. 1218-1224.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3E30BC" w:rsidRPr="007F0C0A" w:rsidTr="00E258B0">
        <w:trPr>
          <w:trHeight w:val="915"/>
        </w:trPr>
        <w:tc>
          <w:tcPr>
            <w:tcW w:w="7225" w:type="dxa"/>
          </w:tcPr>
          <w:p w:rsidR="003E30BC" w:rsidRPr="00E258B0" w:rsidRDefault="003E30BC">
            <w:pPr>
              <w:rPr>
                <w:rFonts w:ascii="Arial" w:hAnsi="Arial" w:cs="Arial"/>
                <w:lang w:val="en-GB"/>
              </w:rPr>
            </w:pPr>
            <w:r w:rsidRPr="003E30BC">
              <w:rPr>
                <w:rFonts w:ascii="Arial" w:hAnsi="Arial" w:cs="Arial"/>
                <w:lang w:val="en-GB"/>
              </w:rPr>
              <w:t>Croome, N., et al., Patient-reported barriers and facilitators to antiretroviral adherence in sub-Saharan Africa. Aids, 2017. 31(7): p. 995-1007.</w:t>
            </w:r>
          </w:p>
        </w:tc>
        <w:tc>
          <w:tcPr>
            <w:tcW w:w="1984" w:type="dxa"/>
          </w:tcPr>
          <w:p w:rsidR="003E30BC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BE7D0C" w:rsidRDefault="00E258B0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lastRenderedPageBreak/>
              <w:t>Czarny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M.J., et al., Adherence to dual antiplatelet therapy after coronary stenting: a systematic review. </w:t>
            </w:r>
            <w:r w:rsidRPr="00BE7D0C">
              <w:rPr>
                <w:rFonts w:ascii="Arial" w:hAnsi="Arial" w:cs="Arial"/>
                <w:lang w:val="en-GB"/>
              </w:rPr>
              <w:t xml:space="preserve">Clin </w:t>
            </w:r>
            <w:proofErr w:type="spellStart"/>
            <w:r w:rsidRPr="00BE7D0C">
              <w:rPr>
                <w:rFonts w:ascii="Arial" w:hAnsi="Arial" w:cs="Arial"/>
                <w:lang w:val="en-GB"/>
              </w:rPr>
              <w:t>Cardiol</w:t>
            </w:r>
            <w:proofErr w:type="spellEnd"/>
            <w:r w:rsidRPr="00BE7D0C">
              <w:rPr>
                <w:rFonts w:ascii="Arial" w:hAnsi="Arial" w:cs="Arial"/>
                <w:lang w:val="en-GB"/>
              </w:rPr>
              <w:t>, 2014. 37(8): p. 505-13.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De Vera, M.A., et al., Medication adherence in gout: a systematic review. </w:t>
            </w:r>
            <w:r w:rsidRPr="00E258B0">
              <w:rPr>
                <w:rFonts w:ascii="Arial" w:hAnsi="Arial" w:cs="Arial"/>
              </w:rPr>
              <w:t>Arthritis Care Res (Hoboken), 2014. 66(10): p. 1551-9.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DiMatteo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M.R., Social Support and Patient Adherence to Medical Treatment: A Meta-Analysis. </w:t>
            </w:r>
            <w:r w:rsidRPr="00E258B0">
              <w:rPr>
                <w:rFonts w:ascii="Arial" w:hAnsi="Arial" w:cs="Arial"/>
              </w:rPr>
              <w:t xml:space="preserve">Health </w:t>
            </w:r>
            <w:proofErr w:type="spellStart"/>
            <w:r w:rsidRPr="00E258B0">
              <w:rPr>
                <w:rFonts w:ascii="Arial" w:hAnsi="Arial" w:cs="Arial"/>
              </w:rPr>
              <w:t>Psychology</w:t>
            </w:r>
            <w:proofErr w:type="spellEnd"/>
            <w:r w:rsidRPr="00E258B0">
              <w:rPr>
                <w:rFonts w:ascii="Arial" w:hAnsi="Arial" w:cs="Arial"/>
              </w:rPr>
              <w:t>, 2004. 23(2): p. 207-218.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DiMatteo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M.R., Evidence-based strategies to foster adherence and improve patient outcomes. </w:t>
            </w:r>
            <w:proofErr w:type="spellStart"/>
            <w:r w:rsidRPr="00E258B0">
              <w:rPr>
                <w:rFonts w:ascii="Arial" w:hAnsi="Arial" w:cs="Arial"/>
              </w:rPr>
              <w:t>Epilepsy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Behav</w:t>
            </w:r>
            <w:proofErr w:type="spellEnd"/>
            <w:r w:rsidRPr="00E258B0">
              <w:rPr>
                <w:rFonts w:ascii="Arial" w:hAnsi="Arial" w:cs="Arial"/>
              </w:rPr>
              <w:t>, 2004. 5(6): p. 1017-20.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3E30BC" w:rsidRPr="007F0C0A" w:rsidTr="00E258B0">
        <w:trPr>
          <w:trHeight w:val="915"/>
        </w:trPr>
        <w:tc>
          <w:tcPr>
            <w:tcW w:w="7225" w:type="dxa"/>
          </w:tcPr>
          <w:p w:rsidR="003E30BC" w:rsidRPr="00E258B0" w:rsidRDefault="003E30BC">
            <w:pPr>
              <w:rPr>
                <w:rFonts w:ascii="Arial" w:hAnsi="Arial" w:cs="Arial"/>
                <w:lang w:val="en-GB"/>
              </w:rPr>
            </w:pPr>
            <w:proofErr w:type="spellStart"/>
            <w:r w:rsidRPr="003E30BC">
              <w:rPr>
                <w:rFonts w:ascii="Arial" w:hAnsi="Arial" w:cs="Arial"/>
                <w:lang w:val="en-GB"/>
              </w:rPr>
              <w:t>Detsis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 xml:space="preserve">, M., et al., Factors Associated with HIV Testing and HIV Treatment Adherence: A Systematic Review. </w:t>
            </w:r>
            <w:proofErr w:type="spellStart"/>
            <w:r w:rsidRPr="003E30BC">
              <w:rPr>
                <w:rFonts w:ascii="Arial" w:hAnsi="Arial" w:cs="Arial"/>
                <w:lang w:val="en-GB"/>
              </w:rPr>
              <w:t>Curr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 xml:space="preserve"> Pharm Des, 2017. 23(18): p. 2568-2578.</w:t>
            </w:r>
          </w:p>
        </w:tc>
        <w:tc>
          <w:tcPr>
            <w:tcW w:w="1984" w:type="dxa"/>
          </w:tcPr>
          <w:p w:rsidR="003E30BC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18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Falagas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>, M.E., et al., Socioeconomic status (SES) as a determinant of adherence to treatment in HIV infected patients: A systematic review of the literature. Retrovirology, 2008. 5((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Falagas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M.E., m.falagas@aibs.gr;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Zarkadoulia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E.A., e.zarkadoulia@aibs.gr;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Pliatsika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P.A., e.pliatsika@aibs.gr) Alfa Institute of Biomedical Sciences (AIBS), Athens, Greece).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566543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Fidder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H.H., et al., Low rates of adherence for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tumor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necrosis factor-alpha inhibitors in Crohn's disease and rheumatoid arthritis: results of a systematic review. </w:t>
            </w:r>
            <w:r w:rsidRPr="00E258B0">
              <w:rPr>
                <w:rFonts w:ascii="Arial" w:hAnsi="Arial" w:cs="Arial"/>
              </w:rPr>
              <w:t xml:space="preserve">J </w:t>
            </w:r>
            <w:proofErr w:type="spellStart"/>
            <w:r w:rsidRPr="00E258B0">
              <w:rPr>
                <w:rFonts w:ascii="Arial" w:hAnsi="Arial" w:cs="Arial"/>
              </w:rPr>
              <w:t>Adv</w:t>
            </w:r>
            <w:proofErr w:type="spellEnd"/>
            <w:r w:rsidRPr="00E258B0">
              <w:rPr>
                <w:rFonts w:ascii="Arial" w:hAnsi="Arial" w:cs="Arial"/>
              </w:rPr>
              <w:t xml:space="preserve"> Nurs, 2014. 70(3): p. 476-96.</w:t>
            </w:r>
          </w:p>
        </w:tc>
        <w:tc>
          <w:tcPr>
            <w:tcW w:w="1984" w:type="dxa"/>
            <w:hideMark/>
          </w:tcPr>
          <w:p w:rsidR="00E258B0" w:rsidRPr="00566543" w:rsidRDefault="00566543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Foot, H., et al., The necessity-concerns framework predicts adherence to medication in multiple illness conditions: A meta-analysis. </w:t>
            </w:r>
            <w:r w:rsidRPr="00E258B0">
              <w:rPr>
                <w:rFonts w:ascii="Arial" w:hAnsi="Arial" w:cs="Arial"/>
              </w:rPr>
              <w:t xml:space="preserve">Patient </w:t>
            </w:r>
            <w:proofErr w:type="spellStart"/>
            <w:r w:rsidRPr="00E258B0">
              <w:rPr>
                <w:rFonts w:ascii="Arial" w:hAnsi="Arial" w:cs="Arial"/>
              </w:rPr>
              <w:t>Educ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Couns</w:t>
            </w:r>
            <w:proofErr w:type="spellEnd"/>
            <w:r w:rsidRPr="00E258B0">
              <w:rPr>
                <w:rFonts w:ascii="Arial" w:hAnsi="Arial" w:cs="Arial"/>
              </w:rPr>
              <w:t>, 2016. 99(5): p. 706-717.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Fu, L., Y. Hu, and H.Z. Lu, Overviews of reviews on patient compliance with medication protocols used in highly active antiretroviral therapy. </w:t>
            </w:r>
            <w:r w:rsidRPr="00E258B0">
              <w:rPr>
                <w:rFonts w:ascii="Arial" w:hAnsi="Arial" w:cs="Arial"/>
              </w:rPr>
              <w:t>International Journal of Nursing Sciences, 2015. 2(1): p. 61-65.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9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Gathe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J.C., Improving patient adherence with antiretroviral therapy: evaluation of once-daily administration of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didanosine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. </w:t>
            </w:r>
            <w:r w:rsidRPr="00E258B0">
              <w:rPr>
                <w:rFonts w:ascii="Arial" w:hAnsi="Arial" w:cs="Arial"/>
              </w:rPr>
              <w:t xml:space="preserve">Ann </w:t>
            </w:r>
            <w:proofErr w:type="spellStart"/>
            <w:r w:rsidRPr="00E258B0">
              <w:rPr>
                <w:rFonts w:ascii="Arial" w:hAnsi="Arial" w:cs="Arial"/>
              </w:rPr>
              <w:t>Pharmacother</w:t>
            </w:r>
            <w:proofErr w:type="spellEnd"/>
            <w:r w:rsidRPr="00E258B0">
              <w:rPr>
                <w:rFonts w:ascii="Arial" w:hAnsi="Arial" w:cs="Arial"/>
              </w:rPr>
              <w:t>, 2004. 38(7-8): p. 1236-42.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21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Gajria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>, K., et al., Adherence, persistence, and medication discontinuation in patients with attention-deficit/hyperactivity disorder - A systematic literature review. Neuropsychiatric Disease and Treatment, 2014. 10((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Gajria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K.;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Sikirica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V., vsikirica@shire.com) Global Health Economics, Outcomes Research and Epidemiology, Shire, Wayne, PA, United States): p. 1543-1569.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E258B0" w:rsidRPr="007F0C0A" w:rsidTr="00E258B0">
        <w:trPr>
          <w:trHeight w:val="1215"/>
        </w:trPr>
        <w:tc>
          <w:tcPr>
            <w:tcW w:w="7225" w:type="dxa"/>
            <w:hideMark/>
          </w:tcPr>
          <w:p w:rsidR="00E258B0" w:rsidRPr="00E258B0" w:rsidRDefault="00E258B0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>Garcia-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Llana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H., et al., The role of depression, anxiety, stress and adherence to treatment in dialysis </w:t>
            </w:r>
            <w:proofErr w:type="gramStart"/>
            <w:r w:rsidRPr="00E258B0">
              <w:rPr>
                <w:rFonts w:ascii="Arial" w:hAnsi="Arial" w:cs="Arial"/>
                <w:lang w:val="en-GB"/>
              </w:rPr>
              <w:t>patients</w:t>
            </w:r>
            <w:proofErr w:type="gramEnd"/>
            <w:r w:rsidRPr="00E258B0">
              <w:rPr>
                <w:rFonts w:ascii="Arial" w:hAnsi="Arial" w:cs="Arial"/>
                <w:lang w:val="en-GB"/>
              </w:rPr>
              <w:t xml:space="preserve"> health-related quality of life: a systematic review of the literature. </w:t>
            </w:r>
            <w:proofErr w:type="spellStart"/>
            <w:r w:rsidRPr="00E258B0">
              <w:rPr>
                <w:rFonts w:ascii="Arial" w:hAnsi="Arial" w:cs="Arial"/>
              </w:rPr>
              <w:t>Nefrologia</w:t>
            </w:r>
            <w:proofErr w:type="spellEnd"/>
            <w:r w:rsidRPr="00E258B0">
              <w:rPr>
                <w:rFonts w:ascii="Arial" w:hAnsi="Arial" w:cs="Arial"/>
              </w:rPr>
              <w:t>, 2014. 34(5): p. 637-57.</w:t>
            </w:r>
          </w:p>
        </w:tc>
        <w:tc>
          <w:tcPr>
            <w:tcW w:w="1984" w:type="dxa"/>
            <w:hideMark/>
          </w:tcPr>
          <w:p w:rsidR="00E258B0" w:rsidRPr="007F0C0A" w:rsidRDefault="007F0C0A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915"/>
        </w:trPr>
        <w:tc>
          <w:tcPr>
            <w:tcW w:w="7225" w:type="dxa"/>
            <w:hideMark/>
          </w:tcPr>
          <w:p w:rsidR="000D713C" w:rsidRPr="00BE7D0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lastRenderedPageBreak/>
              <w:t xml:space="preserve">Ghimire, S., et al., Nonadherence to Medication Therapy in Haemodialysis Patients: A Systematic Review. </w:t>
            </w:r>
            <w:proofErr w:type="spellStart"/>
            <w:r w:rsidRPr="00BE7D0C">
              <w:rPr>
                <w:rFonts w:ascii="Arial" w:hAnsi="Arial" w:cs="Arial"/>
                <w:lang w:val="en-GB"/>
              </w:rPr>
              <w:t>PLoS</w:t>
            </w:r>
            <w:proofErr w:type="spellEnd"/>
            <w:r w:rsidRPr="00BE7D0C">
              <w:rPr>
                <w:rFonts w:ascii="Arial" w:hAnsi="Arial" w:cs="Arial"/>
                <w:lang w:val="en-GB"/>
              </w:rPr>
              <w:t xml:space="preserve"> One, 2015. 10(12): p. e0144119.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Only signif</w:t>
            </w:r>
            <w:r>
              <w:rPr>
                <w:rFonts w:ascii="Arial" w:hAnsi="Arial" w:cs="Arial"/>
                <w:lang w:val="en-GB"/>
              </w:rPr>
              <w:t>i</w:t>
            </w:r>
            <w:r w:rsidRPr="00566543">
              <w:rPr>
                <w:rFonts w:ascii="Arial" w:hAnsi="Arial" w:cs="Arial"/>
                <w:lang w:val="en-GB"/>
              </w:rPr>
              <w:t>cant results repo</w:t>
            </w:r>
            <w:bookmarkStart w:id="0" w:name="_GoBack"/>
            <w:bookmarkEnd w:id="0"/>
            <w:r w:rsidRPr="00566543">
              <w:rPr>
                <w:rFonts w:ascii="Arial" w:hAnsi="Arial" w:cs="Arial"/>
                <w:lang w:val="en-GB"/>
              </w:rPr>
              <w:t>rted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Goldman, D.P., G.F. Joyce, and Y. Zheng, Prescription drug cost sharing: associations with medication and medical utilization and spending and health. </w:t>
            </w:r>
            <w:proofErr w:type="spellStart"/>
            <w:r w:rsidRPr="00E258B0">
              <w:rPr>
                <w:rFonts w:ascii="Arial" w:hAnsi="Arial" w:cs="Arial"/>
              </w:rPr>
              <w:t>Curr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 xml:space="preserve"> Res </w:t>
            </w:r>
            <w:proofErr w:type="spellStart"/>
            <w:r w:rsidRPr="00E258B0">
              <w:rPr>
                <w:rFonts w:ascii="Arial" w:hAnsi="Arial" w:cs="Arial"/>
              </w:rPr>
              <w:t>Opin</w:t>
            </w:r>
            <w:proofErr w:type="spellEnd"/>
            <w:r w:rsidRPr="00E258B0">
              <w:rPr>
                <w:rFonts w:ascii="Arial" w:hAnsi="Arial" w:cs="Arial"/>
              </w:rPr>
              <w:t>, 2007. 23(8): p. 1903-12.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3E30BC">
              <w:rPr>
                <w:rFonts w:ascii="Arial" w:hAnsi="Arial" w:cs="Arial"/>
                <w:lang w:val="en-GB"/>
              </w:rPr>
              <w:t>Gorczynski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>, P., et al., Are people with schizophrenia adherent to diabetes medication? A comparative meta-analysis. Psychiatry Res, 2017. 250: p. 17-24.</w:t>
            </w:r>
          </w:p>
        </w:tc>
        <w:tc>
          <w:tcPr>
            <w:tcW w:w="1984" w:type="dxa"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3E30B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Grenard, J.L., et al., Depression and medication adherence in the treatment of chronic diseases in the United States: A meta-analysis. </w:t>
            </w:r>
            <w:r w:rsidRPr="003E30BC">
              <w:rPr>
                <w:rFonts w:ascii="Arial" w:hAnsi="Arial" w:cs="Arial"/>
                <w:lang w:val="en-GB"/>
              </w:rPr>
              <w:t>Journal of General Internal Medicine, 2011. 26(10): p. 1175-1182.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E258B0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Griva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K., et al., Non-adherence in patients on peritoneal dialysis: a systematic review. </w:t>
            </w:r>
            <w:proofErr w:type="spellStart"/>
            <w:r w:rsidRPr="00E258B0">
              <w:rPr>
                <w:rFonts w:ascii="Arial" w:hAnsi="Arial" w:cs="Arial"/>
              </w:rPr>
              <w:t>PLoS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One</w:t>
            </w:r>
            <w:proofErr w:type="spellEnd"/>
            <w:r w:rsidRPr="00E258B0">
              <w:rPr>
                <w:rFonts w:ascii="Arial" w:hAnsi="Arial" w:cs="Arial"/>
              </w:rPr>
              <w:t>, 2014. 9(2): p. e89001.</w:t>
            </w:r>
          </w:p>
        </w:tc>
        <w:tc>
          <w:tcPr>
            <w:tcW w:w="1984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Medication</w:t>
            </w:r>
            <w:proofErr w:type="spellEnd"/>
            <w:r>
              <w:rPr>
                <w:rFonts w:ascii="Arial" w:hAnsi="Arial" w:cs="Arial"/>
              </w:rPr>
              <w:t xml:space="preserve">: not &gt; 50 % oral </w:t>
            </w:r>
            <w:proofErr w:type="spellStart"/>
            <w:r>
              <w:rPr>
                <w:rFonts w:ascii="Arial" w:hAnsi="Arial" w:cs="Arial"/>
              </w:rPr>
              <w:t>intake</w:t>
            </w:r>
            <w:proofErr w:type="spellEnd"/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Gupta, A.K., S. Arshad, and N.R. Poulter, Compliance, safety, and effectiveness of fixed-dose combinations of antihypertensive agents: A meta-analysis. </w:t>
            </w:r>
            <w:r w:rsidRPr="00E258B0">
              <w:rPr>
                <w:rFonts w:ascii="Arial" w:hAnsi="Arial" w:cs="Arial"/>
              </w:rPr>
              <w:t>Hypertension, 2010. 55(2): p. 399-407.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5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Happe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L.E., et al., A systematic literature review assessing the directional impact of managed care formulary restrictions on medication adherence, clinical outcomes, economic outcomes, and health care resource utilization. </w:t>
            </w:r>
            <w:r w:rsidRPr="00E258B0">
              <w:rPr>
                <w:rFonts w:ascii="Arial" w:hAnsi="Arial" w:cs="Arial"/>
              </w:rPr>
              <w:t xml:space="preserve">J </w:t>
            </w:r>
            <w:proofErr w:type="spellStart"/>
            <w:r w:rsidRPr="00E258B0">
              <w:rPr>
                <w:rFonts w:ascii="Arial" w:hAnsi="Arial" w:cs="Arial"/>
              </w:rPr>
              <w:t>Manag</w:t>
            </w:r>
            <w:proofErr w:type="spellEnd"/>
            <w:r w:rsidRPr="00E258B0">
              <w:rPr>
                <w:rFonts w:ascii="Arial" w:hAnsi="Arial" w:cs="Arial"/>
              </w:rPr>
              <w:t xml:space="preserve"> Care </w:t>
            </w:r>
            <w:proofErr w:type="spellStart"/>
            <w:r w:rsidRPr="00E258B0">
              <w:rPr>
                <w:rFonts w:ascii="Arial" w:hAnsi="Arial" w:cs="Arial"/>
              </w:rPr>
              <w:t>Spec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Pharm</w:t>
            </w:r>
            <w:proofErr w:type="spellEnd"/>
            <w:r w:rsidRPr="00E258B0">
              <w:rPr>
                <w:rFonts w:ascii="Arial" w:hAnsi="Arial" w:cs="Arial"/>
              </w:rPr>
              <w:t>, 2014. 20(7): p. 677-84.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Heyer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A. and G.A.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Ogunbanjo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Adherence to HIV antiretroviral therapy. Part I: A review of factors that influence adherence. South African Family Practice, 2006. </w:t>
            </w:r>
            <w:r w:rsidRPr="00E258B0">
              <w:rPr>
                <w:rFonts w:ascii="Arial" w:hAnsi="Arial" w:cs="Arial"/>
              </w:rPr>
              <w:t>48(8): p. 5-9.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BE7D0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Holmes, E.A., D.A. Hughes, and V.L. Morrison, </w:t>
            </w:r>
            <w:proofErr w:type="gramStart"/>
            <w:r w:rsidRPr="00E258B0">
              <w:rPr>
                <w:rFonts w:ascii="Arial" w:hAnsi="Arial" w:cs="Arial"/>
                <w:lang w:val="en-GB"/>
              </w:rPr>
              <w:t>Predicting</w:t>
            </w:r>
            <w:proofErr w:type="gramEnd"/>
            <w:r w:rsidRPr="00E258B0">
              <w:rPr>
                <w:rFonts w:ascii="Arial" w:hAnsi="Arial" w:cs="Arial"/>
                <w:lang w:val="en-GB"/>
              </w:rPr>
              <w:t xml:space="preserve"> adherence to medications using health psychology theories: a systematic review of 20 years of empirical research. </w:t>
            </w:r>
            <w:r w:rsidRPr="00BE7D0C">
              <w:rPr>
                <w:rFonts w:ascii="Arial" w:hAnsi="Arial" w:cs="Arial"/>
                <w:lang w:val="en-GB"/>
              </w:rPr>
              <w:t>Value Health, 2014. 17(8): p. 863-76.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r w:rsidRPr="003E30BC">
              <w:rPr>
                <w:rFonts w:ascii="Arial" w:hAnsi="Arial" w:cs="Arial"/>
                <w:lang w:val="en-GB"/>
              </w:rPr>
              <w:t>Hu, L., et al., Nonadherence to the medical regimen after lung transplantation: A systematic review. Heart Lung, 2017. 46(3): p. 178-186.</w:t>
            </w:r>
          </w:p>
        </w:tc>
        <w:tc>
          <w:tcPr>
            <w:tcW w:w="1984" w:type="dxa"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E258B0" w:rsidTr="00E258B0">
        <w:trPr>
          <w:trHeight w:val="1215"/>
        </w:trPr>
        <w:tc>
          <w:tcPr>
            <w:tcW w:w="7225" w:type="dxa"/>
          </w:tcPr>
          <w:p w:rsidR="000D713C" w:rsidRPr="003E30BC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3E30BC">
              <w:rPr>
                <w:rFonts w:ascii="Arial" w:hAnsi="Arial" w:cs="Arial"/>
                <w:lang w:val="en-GB"/>
              </w:rPr>
              <w:t>Hucker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>, A., et al., Non-adherence to immunosuppressants following renal transplantation: a protocol for a systematic review. BMJ Open, 2017. 7(9): p. e015411.</w:t>
            </w:r>
          </w:p>
        </w:tc>
        <w:tc>
          <w:tcPr>
            <w:tcW w:w="1984" w:type="dxa"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Only protocol available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3E30BC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lastRenderedPageBreak/>
              <w:t>Hudelson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C. and L.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Cluver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Factors associated with adherence to antiretroviral therapy among adolescents living with HIV/AIDS in low- and middle-income countries: a systematic review. </w:t>
            </w:r>
            <w:r w:rsidRPr="003E30BC">
              <w:rPr>
                <w:rFonts w:ascii="Arial" w:hAnsi="Arial" w:cs="Arial"/>
                <w:lang w:val="en-GB"/>
              </w:rPr>
              <w:t>AIDS Care, 2015. 27(7): p. 805-16.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Patients: no adult patients w</w:t>
            </w:r>
            <w:r>
              <w:rPr>
                <w:rFonts w:ascii="Arial" w:hAnsi="Arial" w:cs="Arial"/>
                <w:lang w:val="en-GB"/>
              </w:rPr>
              <w:t>ith physical chronic disease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Hutchins, V., et al., A systematic review of adherence, treatment satisfaction and costs, in fixed-dose combination regimens in type 2 diabetes. </w:t>
            </w:r>
            <w:proofErr w:type="spellStart"/>
            <w:r w:rsidRPr="00E258B0">
              <w:rPr>
                <w:rFonts w:ascii="Arial" w:hAnsi="Arial" w:cs="Arial"/>
              </w:rPr>
              <w:t>Current</w:t>
            </w:r>
            <w:proofErr w:type="spellEnd"/>
            <w:r w:rsidRPr="00E258B0">
              <w:rPr>
                <w:rFonts w:ascii="Arial" w:hAnsi="Arial" w:cs="Arial"/>
              </w:rPr>
              <w:t xml:space="preserve"> Medical Research and Opinion, 2011. 27(6): p. 1157-1168.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Iskedjian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M., et al., Relationship between daily dose frequency and adherence to antihypertensive pharmacotherapy: Evidence from a meta-analysis. </w:t>
            </w:r>
            <w:r w:rsidRPr="00E258B0">
              <w:rPr>
                <w:rFonts w:ascii="Arial" w:hAnsi="Arial" w:cs="Arial"/>
              </w:rPr>
              <w:t xml:space="preserve">Clinical </w:t>
            </w:r>
            <w:proofErr w:type="spellStart"/>
            <w:r w:rsidRPr="00E258B0">
              <w:rPr>
                <w:rFonts w:ascii="Arial" w:hAnsi="Arial" w:cs="Arial"/>
              </w:rPr>
              <w:t>Therapeutics</w:t>
            </w:r>
            <w:proofErr w:type="spellEnd"/>
            <w:r w:rsidRPr="00E258B0">
              <w:rPr>
                <w:rFonts w:ascii="Arial" w:hAnsi="Arial" w:cs="Arial"/>
              </w:rPr>
              <w:t>, 2002. 24(2): p. 302-316.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Johnston, N., et al., Systematic reviews: Causes of non-adherence to P2Y12 inhibitors in acute coronary syndromes and response to intervention. </w:t>
            </w:r>
            <w:r w:rsidRPr="00E258B0">
              <w:rPr>
                <w:rFonts w:ascii="Arial" w:hAnsi="Arial" w:cs="Arial"/>
              </w:rPr>
              <w:t>Open Heart, 2016. 3(2).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Kane, S.V., Systematic review: Adherence issues in the treatment of ulcerative colitis. </w:t>
            </w:r>
            <w:proofErr w:type="spellStart"/>
            <w:r w:rsidRPr="00E258B0">
              <w:rPr>
                <w:rFonts w:ascii="Arial" w:hAnsi="Arial" w:cs="Arial"/>
              </w:rPr>
              <w:t>Alimentary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Pharmacology</w:t>
            </w:r>
            <w:proofErr w:type="spellEnd"/>
            <w:r w:rsidRPr="00E258B0">
              <w:rPr>
                <w:rFonts w:ascii="Arial" w:hAnsi="Arial" w:cs="Arial"/>
              </w:rPr>
              <w:t xml:space="preserve"> and </w:t>
            </w:r>
            <w:proofErr w:type="spellStart"/>
            <w:r w:rsidRPr="00E258B0">
              <w:rPr>
                <w:rFonts w:ascii="Arial" w:hAnsi="Arial" w:cs="Arial"/>
              </w:rPr>
              <w:t>Therapeutics</w:t>
            </w:r>
            <w:proofErr w:type="spellEnd"/>
            <w:r w:rsidRPr="00E258B0">
              <w:rPr>
                <w:rFonts w:ascii="Arial" w:hAnsi="Arial" w:cs="Arial"/>
              </w:rPr>
              <w:t>, 2006. 23(5): p. 577-585.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Keller, D.L., J. Wright, and H.A. Pace, Impact of health literacy on health outcomes in ambulatory care patients: A systematic review. </w:t>
            </w:r>
            <w:proofErr w:type="spellStart"/>
            <w:r w:rsidRPr="00E258B0">
              <w:rPr>
                <w:rFonts w:ascii="Arial" w:hAnsi="Arial" w:cs="Arial"/>
              </w:rPr>
              <w:t>Annals</w:t>
            </w:r>
            <w:proofErr w:type="spellEnd"/>
            <w:r w:rsidRPr="00E258B0">
              <w:rPr>
                <w:rFonts w:ascii="Arial" w:hAnsi="Arial" w:cs="Arial"/>
              </w:rPr>
              <w:t xml:space="preserve"> of </w:t>
            </w:r>
            <w:proofErr w:type="spellStart"/>
            <w:r w:rsidRPr="00E258B0">
              <w:rPr>
                <w:rFonts w:ascii="Arial" w:hAnsi="Arial" w:cs="Arial"/>
              </w:rPr>
              <w:t>Pharmacotherapy</w:t>
            </w:r>
            <w:proofErr w:type="spellEnd"/>
            <w:r w:rsidRPr="00E258B0">
              <w:rPr>
                <w:rFonts w:ascii="Arial" w:hAnsi="Arial" w:cs="Arial"/>
              </w:rPr>
              <w:t>, 2008. 42(9): p. 1272-1281.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7F0C0A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Krass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I., P.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Schieback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T.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Dhippayom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Adherence to diabetes medication: a systematic review. </w:t>
            </w:r>
            <w:proofErr w:type="spellStart"/>
            <w:r w:rsidRPr="00E258B0">
              <w:rPr>
                <w:rFonts w:ascii="Arial" w:hAnsi="Arial" w:cs="Arial"/>
              </w:rPr>
              <w:t>Diabet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>, 2015. 32(6): p. 725-37.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Kothawala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P., et al., Systematic review and meta-analysis of real-world adherence to drug therapy for osteoporosis. </w:t>
            </w:r>
            <w:r w:rsidRPr="00E258B0">
              <w:rPr>
                <w:rFonts w:ascii="Arial" w:hAnsi="Arial" w:cs="Arial"/>
              </w:rPr>
              <w:t>Mayo Clinic Proceedings, 2007. 82(12): p. 1493-1501.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915"/>
        </w:trPr>
        <w:tc>
          <w:tcPr>
            <w:tcW w:w="7225" w:type="dxa"/>
            <w:hideMark/>
          </w:tcPr>
          <w:p w:rsidR="000D713C" w:rsidRPr="00BE7D0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Kruk, M.E. and N. Schwalbe, The relation between intermittent dosing and adherence: Preliminary insights. </w:t>
            </w:r>
            <w:r w:rsidRPr="00BE7D0C">
              <w:rPr>
                <w:rFonts w:ascii="Arial" w:hAnsi="Arial" w:cs="Arial"/>
                <w:lang w:val="en-GB"/>
              </w:rPr>
              <w:t>Clinical Therapeutics, 2006. 28(12): p. 1989-1995.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Kubica, A., et al., Adherence to antiplatelet treatment with P2Y12 receptor inhibitors. Is there anything we can do to improve it? A systematic review of randomized trials. </w:t>
            </w:r>
            <w:proofErr w:type="spellStart"/>
            <w:r w:rsidRPr="00E258B0">
              <w:rPr>
                <w:rFonts w:ascii="Arial" w:hAnsi="Arial" w:cs="Arial"/>
              </w:rPr>
              <w:t>Curr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 xml:space="preserve"> Res </w:t>
            </w:r>
            <w:proofErr w:type="spellStart"/>
            <w:r w:rsidRPr="00E258B0">
              <w:rPr>
                <w:rFonts w:ascii="Arial" w:hAnsi="Arial" w:cs="Arial"/>
              </w:rPr>
              <w:t>Opin</w:t>
            </w:r>
            <w:proofErr w:type="spellEnd"/>
            <w:r w:rsidRPr="00E258B0">
              <w:rPr>
                <w:rFonts w:ascii="Arial" w:hAnsi="Arial" w:cs="Arial"/>
              </w:rPr>
              <w:t>, 2016. 32(8): p. 1441-1451.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Ladova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K., et al., Healthy adherer effect - the pitfall in the interpretation of the effect of medication adherence on health outcomes. </w:t>
            </w:r>
            <w:r w:rsidRPr="00E258B0">
              <w:rPr>
                <w:rFonts w:ascii="Arial" w:hAnsi="Arial" w:cs="Arial"/>
              </w:rPr>
              <w:t xml:space="preserve">BMC Health </w:t>
            </w:r>
            <w:proofErr w:type="spellStart"/>
            <w:r w:rsidRPr="00E258B0">
              <w:rPr>
                <w:rFonts w:ascii="Arial" w:hAnsi="Arial" w:cs="Arial"/>
              </w:rPr>
              <w:t>Serv</w:t>
            </w:r>
            <w:proofErr w:type="spellEnd"/>
            <w:r w:rsidRPr="00E258B0">
              <w:rPr>
                <w:rFonts w:ascii="Arial" w:hAnsi="Arial" w:cs="Arial"/>
              </w:rPr>
              <w:t xml:space="preserve"> Res, 2013. 13(461): p. 1472-6963.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Lakanpaul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et al., A systematic review of explanatory factors of barriers and facilitators to improving asthma management in South Asian children. </w:t>
            </w:r>
            <w:r w:rsidRPr="00E258B0">
              <w:rPr>
                <w:rFonts w:ascii="Arial" w:hAnsi="Arial" w:cs="Arial"/>
              </w:rPr>
              <w:t xml:space="preserve">Cancer </w:t>
            </w:r>
            <w:proofErr w:type="spellStart"/>
            <w:r w:rsidRPr="00E258B0">
              <w:rPr>
                <w:rFonts w:ascii="Arial" w:hAnsi="Arial" w:cs="Arial"/>
              </w:rPr>
              <w:t>Epidemiol</w:t>
            </w:r>
            <w:proofErr w:type="spellEnd"/>
            <w:r w:rsidRPr="00E258B0">
              <w:rPr>
                <w:rFonts w:ascii="Arial" w:hAnsi="Arial" w:cs="Arial"/>
              </w:rPr>
              <w:t xml:space="preserve">. 2014 Jun;38(3):214-226. </w:t>
            </w:r>
            <w:proofErr w:type="spellStart"/>
            <w:r w:rsidRPr="00E258B0">
              <w:rPr>
                <w:rFonts w:ascii="Arial" w:hAnsi="Arial" w:cs="Arial"/>
              </w:rPr>
              <w:t>doi</w:t>
            </w:r>
            <w:proofErr w:type="spellEnd"/>
            <w:r w:rsidRPr="00E258B0">
              <w:rPr>
                <w:rFonts w:ascii="Arial" w:hAnsi="Arial" w:cs="Arial"/>
              </w:rPr>
              <w:t xml:space="preserve">: 10.1016/j.canep.2014.03.012. </w:t>
            </w:r>
            <w:proofErr w:type="spellStart"/>
            <w:r w:rsidRPr="00E258B0">
              <w:rPr>
                <w:rFonts w:ascii="Arial" w:hAnsi="Arial" w:cs="Arial"/>
              </w:rPr>
              <w:t>Epub</w:t>
            </w:r>
            <w:proofErr w:type="spellEnd"/>
            <w:r w:rsidRPr="00E258B0">
              <w:rPr>
                <w:rFonts w:ascii="Arial" w:hAnsi="Arial" w:cs="Arial"/>
              </w:rPr>
              <w:t xml:space="preserve"> 2014 Apr 24.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7F0C0A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Lee, W.C., et al., Prevalence and economic consequences of medication adherence in diabetes: A systematic literature review. </w:t>
            </w:r>
            <w:proofErr w:type="spellStart"/>
            <w:r w:rsidRPr="00E258B0">
              <w:rPr>
                <w:rFonts w:ascii="Arial" w:hAnsi="Arial" w:cs="Arial"/>
              </w:rPr>
              <w:t>Managed</w:t>
            </w:r>
            <w:proofErr w:type="spellEnd"/>
            <w:r w:rsidRPr="00E258B0">
              <w:rPr>
                <w:rFonts w:ascii="Arial" w:hAnsi="Arial" w:cs="Arial"/>
              </w:rPr>
              <w:t xml:space="preserve"> Care Interface, 2006. 19(7): p. 31-41.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8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lastRenderedPageBreak/>
              <w:t>Lemstra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 and M.W.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Alsabbagh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>, Proportion and risk indicators of nonadherence to antihypertensive therapy: A meta-analysis. Patient Preference and Adherence, 2014. 8((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Lemstra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M., mark.lemstra@usask.ca;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Alsabbagh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M.W.) Academic Family Medicine, College of Medicine, University of Saskatchewan, Saskatoon, SK, Canada): p. 211-218.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Lennon, O., et al., Lifestyle interventions for secondary disease prevention in stroke and transient ischaemic attack: A systematic review. </w:t>
            </w:r>
            <w:r w:rsidRPr="00E258B0">
              <w:rPr>
                <w:rFonts w:ascii="Arial" w:hAnsi="Arial" w:cs="Arial"/>
              </w:rPr>
              <w:t xml:space="preserve">European Journal of </w:t>
            </w:r>
            <w:proofErr w:type="spellStart"/>
            <w:r w:rsidRPr="00E258B0">
              <w:rPr>
                <w:rFonts w:ascii="Arial" w:hAnsi="Arial" w:cs="Arial"/>
              </w:rPr>
              <w:t>Preventive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Cardiology</w:t>
            </w:r>
            <w:proofErr w:type="spellEnd"/>
            <w:r w:rsidRPr="00E258B0">
              <w:rPr>
                <w:rFonts w:ascii="Arial" w:hAnsi="Arial" w:cs="Arial"/>
              </w:rPr>
              <w:t>, 2014. 21(8): p. 1026-1039.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  <w:hideMark/>
          </w:tcPr>
          <w:p w:rsidR="000D713C" w:rsidRPr="00BE7D0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Li, W., Z.M. Zhang, and X.L. Jiang, Once daily vs multiple daily mesalamine therapy for mild to moderate ulcerative colitis: a meta-analysis. </w:t>
            </w:r>
            <w:r w:rsidRPr="00BE7D0C">
              <w:rPr>
                <w:rFonts w:ascii="Arial" w:hAnsi="Arial" w:cs="Arial"/>
                <w:lang w:val="en-GB"/>
              </w:rPr>
              <w:t>Colorectal Disease, 2016. 18(7): p. O214-O223.</w:t>
            </w:r>
          </w:p>
        </w:tc>
        <w:tc>
          <w:tcPr>
            <w:tcW w:w="1984" w:type="dxa"/>
            <w:hideMark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E258B0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Lin, S. and G.J. Melendez-Torres, Systematic review of risk factors for nonadherence to TB treatment in immigrant populations. </w:t>
            </w:r>
            <w:r w:rsidRPr="00E258B0">
              <w:rPr>
                <w:rFonts w:ascii="Arial" w:hAnsi="Arial" w:cs="Arial"/>
              </w:rPr>
              <w:t xml:space="preserve">Trans R </w:t>
            </w:r>
            <w:proofErr w:type="spellStart"/>
            <w:r w:rsidRPr="00E258B0">
              <w:rPr>
                <w:rFonts w:ascii="Arial" w:hAnsi="Arial" w:cs="Arial"/>
              </w:rPr>
              <w:t>Soc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Trop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Hyg</w:t>
            </w:r>
            <w:proofErr w:type="spellEnd"/>
            <w:r w:rsidRPr="00E258B0">
              <w:rPr>
                <w:rFonts w:ascii="Arial" w:hAnsi="Arial" w:cs="Arial"/>
              </w:rPr>
              <w:t>, 2016. 110(5): p. 268-280.</w:t>
            </w:r>
          </w:p>
        </w:tc>
        <w:tc>
          <w:tcPr>
            <w:tcW w:w="1984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Outcome adherence</w:t>
            </w:r>
          </w:p>
        </w:tc>
      </w:tr>
      <w:tr w:rsidR="000D713C" w:rsidRPr="007F0C0A" w:rsidTr="00E258B0">
        <w:trPr>
          <w:trHeight w:val="1215"/>
        </w:trPr>
        <w:tc>
          <w:tcPr>
            <w:tcW w:w="7225" w:type="dxa"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r w:rsidRPr="003E30BC">
              <w:rPr>
                <w:rFonts w:ascii="Arial" w:hAnsi="Arial" w:cs="Arial"/>
                <w:lang w:val="en-GB"/>
              </w:rPr>
              <w:t>Lin, C., et al., Breast cancer oral anti-cancer medication adherence: a systematic review of psychosocial motivators and barriers. Breast Cancer Res Treat, 2017. 165(2): p. 247-260.</w:t>
            </w:r>
          </w:p>
        </w:tc>
        <w:tc>
          <w:tcPr>
            <w:tcW w:w="1984" w:type="dxa"/>
          </w:tcPr>
          <w:p w:rsidR="000D713C" w:rsidRPr="007F0C0A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3E30B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Loke, Y.K., et al., Systematic review of consistency between adherence to cardiovascular or diabetes medication and health literacy in older adults. </w:t>
            </w:r>
            <w:r w:rsidRPr="003E30BC">
              <w:rPr>
                <w:rFonts w:ascii="Arial" w:hAnsi="Arial" w:cs="Arial"/>
                <w:lang w:val="en-GB"/>
              </w:rPr>
              <w:t>Annals of Pharmacotherapy, 2012. 46(6): p. 863-872.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E258B0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Lopez-Gonzalez, R., et al., Adherence to biologic therapies and associated factors in rheumatoid arthritis,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spondyloarthritis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and psoriatic arthritis: a systematic literature review. </w:t>
            </w:r>
            <w:proofErr w:type="spellStart"/>
            <w:r w:rsidRPr="00E258B0">
              <w:rPr>
                <w:rFonts w:ascii="Arial" w:hAnsi="Arial" w:cs="Arial"/>
              </w:rPr>
              <w:t>Clin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Exp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Rheumatol</w:t>
            </w:r>
            <w:proofErr w:type="spellEnd"/>
            <w:r w:rsidRPr="00E258B0">
              <w:rPr>
                <w:rFonts w:ascii="Arial" w:hAnsi="Arial" w:cs="Arial"/>
              </w:rPr>
              <w:t>, 2015. 33(4): p. 559-69.</w:t>
            </w:r>
          </w:p>
        </w:tc>
        <w:tc>
          <w:tcPr>
            <w:tcW w:w="1984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Medication</w:t>
            </w:r>
            <w:proofErr w:type="spellEnd"/>
            <w:r>
              <w:rPr>
                <w:rFonts w:ascii="Arial" w:hAnsi="Arial" w:cs="Arial"/>
              </w:rPr>
              <w:t xml:space="preserve">: not &gt; 50 % oral </w:t>
            </w:r>
            <w:proofErr w:type="spellStart"/>
            <w:r>
              <w:rPr>
                <w:rFonts w:ascii="Arial" w:hAnsi="Arial" w:cs="Arial"/>
              </w:rPr>
              <w:t>intake</w:t>
            </w:r>
            <w:proofErr w:type="spellEnd"/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Low, J.K., et al., Interventions to improve medication adherence in adult kidney transplant recipients: a systematic review. </w:t>
            </w:r>
            <w:proofErr w:type="spellStart"/>
            <w:r w:rsidRPr="00E258B0">
              <w:rPr>
                <w:rFonts w:ascii="Arial" w:hAnsi="Arial" w:cs="Arial"/>
              </w:rPr>
              <w:t>Nephrol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Dial</w:t>
            </w:r>
            <w:proofErr w:type="spellEnd"/>
            <w:r w:rsidRPr="00E258B0">
              <w:rPr>
                <w:rFonts w:ascii="Arial" w:hAnsi="Arial" w:cs="Arial"/>
              </w:rPr>
              <w:t xml:space="preserve"> Transplant, 2015. 30(5): p. 752-61.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Lutge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E.E., et al., Incentives and enablers to improve adherence in tuberculosis. </w:t>
            </w:r>
            <w:r w:rsidRPr="00E258B0">
              <w:rPr>
                <w:rFonts w:ascii="Arial" w:hAnsi="Arial" w:cs="Arial"/>
              </w:rPr>
              <w:t xml:space="preserve">Cochrane Database </w:t>
            </w:r>
            <w:proofErr w:type="spellStart"/>
            <w:r w:rsidRPr="00E258B0">
              <w:rPr>
                <w:rFonts w:ascii="Arial" w:hAnsi="Arial" w:cs="Arial"/>
              </w:rPr>
              <w:t>Syst</w:t>
            </w:r>
            <w:proofErr w:type="spellEnd"/>
            <w:r w:rsidRPr="00E258B0">
              <w:rPr>
                <w:rFonts w:ascii="Arial" w:hAnsi="Arial" w:cs="Arial"/>
              </w:rPr>
              <w:t xml:space="preserve"> Rev, 2015(9): p. CD007952.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MacPherson, P., et al., Service delivery interventions to improve adolescents' linkage, retention and adherence to antiretroviral therapy and HIV care. </w:t>
            </w:r>
            <w:proofErr w:type="spellStart"/>
            <w:r w:rsidRPr="00E258B0">
              <w:rPr>
                <w:rFonts w:ascii="Arial" w:hAnsi="Arial" w:cs="Arial"/>
              </w:rPr>
              <w:t>Trop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Int</w:t>
            </w:r>
            <w:proofErr w:type="spellEnd"/>
            <w:r w:rsidRPr="00E258B0">
              <w:rPr>
                <w:rFonts w:ascii="Arial" w:hAnsi="Arial" w:cs="Arial"/>
              </w:rPr>
              <w:t xml:space="preserve"> Health, 2015. 20(8): p. 1015-32.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515"/>
        </w:trPr>
        <w:tc>
          <w:tcPr>
            <w:tcW w:w="7225" w:type="dxa"/>
            <w:hideMark/>
          </w:tcPr>
          <w:p w:rsidR="000D713C" w:rsidRPr="00BE7D0C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lastRenderedPageBreak/>
              <w:t>Makanjuola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T., H.B.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Taddese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A. Booth, Factors associated with adherence to treatment with isoniazid for the prevention of tuberculosis amongst people living with HIV/AIDS: a systematic review of qualitative data. </w:t>
            </w:r>
            <w:proofErr w:type="spellStart"/>
            <w:r w:rsidRPr="00BE7D0C">
              <w:rPr>
                <w:rFonts w:ascii="Arial" w:hAnsi="Arial" w:cs="Arial"/>
                <w:lang w:val="en-GB"/>
              </w:rPr>
              <w:t>PLoS</w:t>
            </w:r>
            <w:proofErr w:type="spellEnd"/>
            <w:r w:rsidRPr="00BE7D0C">
              <w:rPr>
                <w:rFonts w:ascii="Arial" w:hAnsi="Arial" w:cs="Arial"/>
                <w:lang w:val="en-GB"/>
              </w:rPr>
              <w:t xml:space="preserve"> One, 2014. 9(2): p. e87166.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Malta, M., et al., Adherence to antiretroviral therapy for human immunodeficiency virus/acquired immune deficiency syndrome among drug users: A systematic review. </w:t>
            </w:r>
            <w:proofErr w:type="spellStart"/>
            <w:r w:rsidRPr="00E258B0">
              <w:rPr>
                <w:rFonts w:ascii="Arial" w:hAnsi="Arial" w:cs="Arial"/>
              </w:rPr>
              <w:t>Addiction</w:t>
            </w:r>
            <w:proofErr w:type="spellEnd"/>
            <w:r w:rsidRPr="00E258B0">
              <w:rPr>
                <w:rFonts w:ascii="Arial" w:hAnsi="Arial" w:cs="Arial"/>
              </w:rPr>
              <w:t>, 2008. 103(8): p. 1242-1257.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Mamudu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H.M., et al., The effects of coronary artery calcium screening on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behavioral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modification, risk perception, and medication adherence among asymptomatic adults: a systematic review. </w:t>
            </w:r>
            <w:proofErr w:type="spellStart"/>
            <w:r w:rsidRPr="00E258B0">
              <w:rPr>
                <w:rFonts w:ascii="Arial" w:hAnsi="Arial" w:cs="Arial"/>
              </w:rPr>
              <w:t>Atherosclerosis</w:t>
            </w:r>
            <w:proofErr w:type="spellEnd"/>
            <w:r w:rsidRPr="00E258B0">
              <w:rPr>
                <w:rFonts w:ascii="Arial" w:hAnsi="Arial" w:cs="Arial"/>
              </w:rPr>
              <w:t>, 2014. 236(2): p. 338-50.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BE7D0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Marshall, I.J., C.D.A. Wolfe, and C.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McKevitt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Lay perspectives on hypertension and drug adherence: Systematic review of qualitative research. </w:t>
            </w:r>
            <w:r w:rsidRPr="00BE7D0C">
              <w:rPr>
                <w:rFonts w:ascii="Arial" w:hAnsi="Arial" w:cs="Arial"/>
                <w:lang w:val="en-GB"/>
              </w:rPr>
              <w:t>BMJ (Online), 2012. 345(7867).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BE7D0C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Mausbach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B.T., R.B. Schwab, and S.A. Irwin, Depression as a predictor of adherence to adjuvant endocrine therapy (AET) in women with breast cancer: a systematic review and meta-analysis. </w:t>
            </w:r>
            <w:r w:rsidRPr="00BE7D0C">
              <w:rPr>
                <w:rFonts w:ascii="Arial" w:hAnsi="Arial" w:cs="Arial"/>
                <w:lang w:val="en-GB"/>
              </w:rPr>
              <w:t>Breast Cancer Res Treat, 2015. 152(2): p. 239-46.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McCullough, A., et al., Interventions for enhancing adherence to treatment in adults with bronchiectasis. </w:t>
            </w:r>
            <w:r w:rsidRPr="00E258B0">
              <w:rPr>
                <w:rFonts w:ascii="Arial" w:hAnsi="Arial" w:cs="Arial"/>
              </w:rPr>
              <w:t xml:space="preserve">Cochrane Database </w:t>
            </w:r>
            <w:proofErr w:type="spellStart"/>
            <w:r w:rsidRPr="00E258B0">
              <w:rPr>
                <w:rFonts w:ascii="Arial" w:hAnsi="Arial" w:cs="Arial"/>
              </w:rPr>
              <w:t>Syst</w:t>
            </w:r>
            <w:proofErr w:type="spellEnd"/>
            <w:r w:rsidRPr="00E258B0">
              <w:rPr>
                <w:rFonts w:ascii="Arial" w:hAnsi="Arial" w:cs="Arial"/>
              </w:rPr>
              <w:t xml:space="preserve"> Rev, 2015(11): p. CD011023.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24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McCullough, A.R., et al.,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Behavior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change theory, content and delivery of interventions to enhance adherence in chronic respiratory disease: A systematic review. Respiratory Medicine, 2016. 116((McCullough A.R., amccullo@bond.edu.au;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Macindoe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C.;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Yii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N.) Centre for Research in Evidence-based Practice, Faculty of Health Sciences and Medicine, Bond University, Robina, Australia): p. 78-84.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McGrady, M.E. and K.A.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Hommel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Medication adherence and health care utilization in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pediatric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chronic illness: A systematic review. </w:t>
            </w:r>
            <w:proofErr w:type="spellStart"/>
            <w:r w:rsidRPr="00E258B0">
              <w:rPr>
                <w:rFonts w:ascii="Arial" w:hAnsi="Arial" w:cs="Arial"/>
              </w:rPr>
              <w:t>Pediatrics</w:t>
            </w:r>
            <w:proofErr w:type="spellEnd"/>
            <w:r w:rsidRPr="00E258B0">
              <w:rPr>
                <w:rFonts w:ascii="Arial" w:hAnsi="Arial" w:cs="Arial"/>
              </w:rPr>
              <w:t>, 2013. 132(4): p. 730-740.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Patients: no adult patients w</w:t>
            </w:r>
            <w:r>
              <w:rPr>
                <w:rFonts w:ascii="Arial" w:hAnsi="Arial" w:cs="Arial"/>
                <w:lang w:val="en-GB"/>
              </w:rPr>
              <w:t>ith physical chronic disease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McKenzie, S.J., et al., The Burden of Non-Adherence to Cardiovascular Medications Among the Aging Population in Australia: A Meta-Analysis. </w:t>
            </w:r>
            <w:r w:rsidRPr="00E258B0">
              <w:rPr>
                <w:rFonts w:ascii="Arial" w:hAnsi="Arial" w:cs="Arial"/>
              </w:rPr>
              <w:t xml:space="preserve">Drugs and </w:t>
            </w:r>
            <w:proofErr w:type="spellStart"/>
            <w:r w:rsidRPr="00E258B0">
              <w:rPr>
                <w:rFonts w:ascii="Arial" w:hAnsi="Arial" w:cs="Arial"/>
              </w:rPr>
              <w:t>Aging</w:t>
            </w:r>
            <w:proofErr w:type="spellEnd"/>
            <w:r w:rsidRPr="00E258B0">
              <w:rPr>
                <w:rFonts w:ascii="Arial" w:hAnsi="Arial" w:cs="Arial"/>
              </w:rPr>
              <w:t>, 2015. 32(3): p. 217-225.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McSharry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J., et al., Perceptions and experiences of taking oral medications for the treatment of Type 2 diabetes mellitus: a systematic review and meta-synthesis of qualitative studies. </w:t>
            </w:r>
            <w:proofErr w:type="spellStart"/>
            <w:r w:rsidRPr="00E258B0">
              <w:rPr>
                <w:rFonts w:ascii="Arial" w:hAnsi="Arial" w:cs="Arial"/>
              </w:rPr>
              <w:t>Diabetic</w:t>
            </w:r>
            <w:proofErr w:type="spellEnd"/>
            <w:r w:rsidRPr="00E258B0">
              <w:rPr>
                <w:rFonts w:ascii="Arial" w:hAnsi="Arial" w:cs="Arial"/>
              </w:rPr>
              <w:t xml:space="preserve"> Medicine, 2016. 33(10): p. 1330-1338.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lastRenderedPageBreak/>
              <w:t>Mhaskar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R., et al., Adherence to antiretroviral therapy in India: a systematic review and meta-analysis. </w:t>
            </w:r>
            <w:r w:rsidRPr="00E258B0">
              <w:rPr>
                <w:rFonts w:ascii="Arial" w:hAnsi="Arial" w:cs="Arial"/>
              </w:rPr>
              <w:t xml:space="preserve">BMC </w:t>
            </w:r>
            <w:proofErr w:type="spellStart"/>
            <w:r w:rsidRPr="00E258B0">
              <w:rPr>
                <w:rFonts w:ascii="Arial" w:hAnsi="Arial" w:cs="Arial"/>
              </w:rPr>
              <w:t>Fam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Pract</w:t>
            </w:r>
            <w:proofErr w:type="spellEnd"/>
            <w:r w:rsidRPr="00E258B0">
              <w:rPr>
                <w:rFonts w:ascii="Arial" w:hAnsi="Arial" w:cs="Arial"/>
              </w:rPr>
              <w:t>, 2013. 14(105): p. 1471-2296.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Mikyas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Y., I.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Agodoa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N.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Yurgin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 systematic review of osteoporosis medication adherence and osteoporosis-related fracture costs in men. </w:t>
            </w:r>
            <w:proofErr w:type="spellStart"/>
            <w:r w:rsidRPr="00E258B0">
              <w:rPr>
                <w:rFonts w:ascii="Arial" w:hAnsi="Arial" w:cs="Arial"/>
              </w:rPr>
              <w:t>Appl</w:t>
            </w:r>
            <w:proofErr w:type="spellEnd"/>
            <w:r w:rsidRPr="00E258B0">
              <w:rPr>
                <w:rFonts w:ascii="Arial" w:hAnsi="Arial" w:cs="Arial"/>
              </w:rPr>
              <w:t xml:space="preserve"> Health </w:t>
            </w:r>
            <w:proofErr w:type="spellStart"/>
            <w:r w:rsidRPr="00E258B0">
              <w:rPr>
                <w:rFonts w:ascii="Arial" w:hAnsi="Arial" w:cs="Arial"/>
              </w:rPr>
              <w:t>Econ</w:t>
            </w:r>
            <w:proofErr w:type="spellEnd"/>
            <w:r w:rsidRPr="00E258B0">
              <w:rPr>
                <w:rFonts w:ascii="Arial" w:hAnsi="Arial" w:cs="Arial"/>
              </w:rPr>
              <w:t xml:space="preserve"> Health Policy, 2014. 12(3): p. 267-77.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5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Milazi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M., A. Bonner, and C. Douglas, </w:t>
            </w:r>
            <w:proofErr w:type="gramStart"/>
            <w:r w:rsidRPr="00E258B0">
              <w:rPr>
                <w:rFonts w:ascii="Arial" w:hAnsi="Arial" w:cs="Arial"/>
                <w:lang w:val="en-GB"/>
              </w:rPr>
              <w:t>The</w:t>
            </w:r>
            <w:proofErr w:type="gramEnd"/>
            <w:r w:rsidRPr="00E258B0">
              <w:rPr>
                <w:rFonts w:ascii="Arial" w:hAnsi="Arial" w:cs="Arial"/>
                <w:lang w:val="en-GB"/>
              </w:rPr>
              <w:t xml:space="preserve"> effectiveness of education or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behavioral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interventions on adherence to phosphate control in adults receiving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hemodialysis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: a systematic review protocol. </w:t>
            </w:r>
            <w:r w:rsidRPr="00E258B0">
              <w:rPr>
                <w:rFonts w:ascii="Arial" w:hAnsi="Arial" w:cs="Arial"/>
              </w:rPr>
              <w:t>JBI Database System Rev Implement Rep, 2015. 13(3): p. 91-102.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E258B0" w:rsidTr="00E258B0">
        <w:trPr>
          <w:trHeight w:val="1515"/>
        </w:trPr>
        <w:tc>
          <w:tcPr>
            <w:tcW w:w="7225" w:type="dxa"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3E30BC">
              <w:rPr>
                <w:rFonts w:ascii="Arial" w:hAnsi="Arial" w:cs="Arial"/>
                <w:lang w:val="en-GB"/>
              </w:rPr>
              <w:t>Mogre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 xml:space="preserve">, V., et al., Adherence to self-care behaviours and associated barriers in type 2 diabetes patients of low-and middle-income countries: a systematic review protocol. </w:t>
            </w:r>
            <w:proofErr w:type="spellStart"/>
            <w:r w:rsidRPr="003E30BC">
              <w:rPr>
                <w:rFonts w:ascii="Arial" w:hAnsi="Arial" w:cs="Arial"/>
                <w:lang w:val="en-GB"/>
              </w:rPr>
              <w:t>Syst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 xml:space="preserve"> Rev, 2017. 6(1): p. 39.</w:t>
            </w:r>
          </w:p>
        </w:tc>
        <w:tc>
          <w:tcPr>
            <w:tcW w:w="1984" w:type="dxa"/>
          </w:tcPr>
          <w:p w:rsidR="000D713C" w:rsidRDefault="000D713C" w:rsidP="000D71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Only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protocol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available</w:t>
            </w:r>
            <w:proofErr w:type="spellEnd"/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3E30B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Morrissey, E.C., et al., Effectiveness and content analysis of interventions to enhance medication adherence in hypertension: a systematic review and meta-analysis protocol. </w:t>
            </w:r>
            <w:proofErr w:type="spellStart"/>
            <w:r w:rsidRPr="003E30BC">
              <w:rPr>
                <w:rFonts w:ascii="Arial" w:hAnsi="Arial" w:cs="Arial"/>
                <w:lang w:val="en-GB"/>
              </w:rPr>
              <w:t>Syst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 xml:space="preserve"> Rev, 2016. 5: p. 96.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Mountain, E., et al., Antiretroviral therapy uptake, attrition, adherence and outcomes among HIV-infected female sex workers: a systematic review and meta-analysis. </w:t>
            </w:r>
            <w:proofErr w:type="spellStart"/>
            <w:r w:rsidRPr="00E258B0">
              <w:rPr>
                <w:rFonts w:ascii="Arial" w:hAnsi="Arial" w:cs="Arial"/>
              </w:rPr>
              <w:t>PLoS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One</w:t>
            </w:r>
            <w:proofErr w:type="spellEnd"/>
            <w:r w:rsidRPr="00E258B0">
              <w:rPr>
                <w:rFonts w:ascii="Arial" w:hAnsi="Arial" w:cs="Arial"/>
              </w:rPr>
              <w:t>, 2014. 9(9): p. e105645.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5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Nachega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J.B., et al., Community-Based Interventions to Improve and Sustain Antiretroviral Therapy Adherence, Retention in HIV Care and Clinical Outcomes in Low- and Middle-Income Countries for Achieving the UNAIDS 90-90-90 Targets. </w:t>
            </w:r>
            <w:proofErr w:type="spellStart"/>
            <w:r w:rsidRPr="00E258B0">
              <w:rPr>
                <w:rFonts w:ascii="Arial" w:hAnsi="Arial" w:cs="Arial"/>
              </w:rPr>
              <w:t>Curr</w:t>
            </w:r>
            <w:proofErr w:type="spellEnd"/>
            <w:r w:rsidRPr="00E258B0">
              <w:rPr>
                <w:rFonts w:ascii="Arial" w:hAnsi="Arial" w:cs="Arial"/>
              </w:rPr>
              <w:t xml:space="preserve"> HIV/AIDS Rep, 2016. 13(5): p. 241-255.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Nachega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J.B., et al., Lower pill burden and once-daily antiretroviral treatment regimens for HIV infection: A meta-analysis of randomized controlled trials. </w:t>
            </w:r>
            <w:proofErr w:type="spellStart"/>
            <w:r w:rsidRPr="00E258B0">
              <w:rPr>
                <w:rFonts w:ascii="Arial" w:hAnsi="Arial" w:cs="Arial"/>
              </w:rPr>
              <w:t>Clin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Infect</w:t>
            </w:r>
            <w:proofErr w:type="spellEnd"/>
            <w:r w:rsidRPr="00E258B0">
              <w:rPr>
                <w:rFonts w:ascii="Arial" w:hAnsi="Arial" w:cs="Arial"/>
              </w:rPr>
              <w:t xml:space="preserve"> Dis, 2014. 58(9): p. 1297-307.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Nachega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J.B., et al., Adherence to antiretroviral therapy during and after pregnancy in low-income, middle-income, and high-income countries: A systematic review and meta-analysis. </w:t>
            </w:r>
            <w:r w:rsidRPr="00E258B0">
              <w:rPr>
                <w:rFonts w:ascii="Arial" w:hAnsi="Arial" w:cs="Arial"/>
              </w:rPr>
              <w:t>AIDS, 2012. 26(16): p. 2039-2052.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BE7D0C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Naderi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S.H., J.P.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Bestwick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D.S. Wald, Adherence to drugs that prevent cardiovascular disease: Meta-analysis on 376,162 patients. </w:t>
            </w:r>
            <w:r w:rsidRPr="00BE7D0C">
              <w:rPr>
                <w:rFonts w:ascii="Arial" w:hAnsi="Arial" w:cs="Arial"/>
                <w:lang w:val="en-GB"/>
              </w:rPr>
              <w:t>American Journal of Medicine, 2012. 125(9): p. 882-887.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Nagata, J.M., L.R.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Gatti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F.K.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Barg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Social determinants of iron supplementation among women of reproductive age: A systematic review of qualitative data. </w:t>
            </w:r>
            <w:r w:rsidRPr="00E258B0">
              <w:rPr>
                <w:rFonts w:ascii="Arial" w:hAnsi="Arial" w:cs="Arial"/>
              </w:rPr>
              <w:t>Maternal and Child Nutrition, 2012. 8(1): p. 1-18.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lastRenderedPageBreak/>
              <w:t xml:space="preserve">Newman-Casey, P.A., M.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Dayno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A.L. Robin, Systematic review of educational interventions to improve glaucoma medication adherence: An update in 2015. </w:t>
            </w:r>
            <w:r w:rsidRPr="00E258B0">
              <w:rPr>
                <w:rFonts w:ascii="Arial" w:hAnsi="Arial" w:cs="Arial"/>
              </w:rPr>
              <w:t xml:space="preserve">Expert Review of </w:t>
            </w:r>
            <w:proofErr w:type="spellStart"/>
            <w:r w:rsidRPr="00E258B0">
              <w:rPr>
                <w:rFonts w:ascii="Arial" w:hAnsi="Arial" w:cs="Arial"/>
              </w:rPr>
              <w:t>Ophthalmology</w:t>
            </w:r>
            <w:proofErr w:type="spellEnd"/>
            <w:r w:rsidRPr="00E258B0">
              <w:rPr>
                <w:rFonts w:ascii="Arial" w:hAnsi="Arial" w:cs="Arial"/>
              </w:rPr>
              <w:t>, 2016. 11(1): p. 5-20.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Nielsen, J., et al., Non-adherence to anti-hypertensive medication in low- and middle-income countries: A systematic review and meta-analysis of 92443 subjects. </w:t>
            </w:r>
            <w:r w:rsidRPr="00E258B0">
              <w:rPr>
                <w:rFonts w:ascii="Arial" w:hAnsi="Arial" w:cs="Arial"/>
              </w:rPr>
              <w:t xml:space="preserve">Journal of </w:t>
            </w:r>
            <w:proofErr w:type="gramStart"/>
            <w:r w:rsidRPr="00E258B0">
              <w:rPr>
                <w:rFonts w:ascii="Arial" w:hAnsi="Arial" w:cs="Arial"/>
              </w:rPr>
              <w:t>Human</w:t>
            </w:r>
            <w:proofErr w:type="gramEnd"/>
            <w:r w:rsidRPr="00E258B0">
              <w:rPr>
                <w:rFonts w:ascii="Arial" w:hAnsi="Arial" w:cs="Arial"/>
              </w:rPr>
              <w:t xml:space="preserve"> Hypertension, 2017. 31(1): p. 14-21.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Nieuwlaat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R., et al., Interventions for enhancing medication adherence. </w:t>
            </w:r>
            <w:r w:rsidRPr="00E258B0">
              <w:rPr>
                <w:rFonts w:ascii="Arial" w:hAnsi="Arial" w:cs="Arial"/>
              </w:rPr>
              <w:t xml:space="preserve">Cochrane Database </w:t>
            </w:r>
            <w:proofErr w:type="spellStart"/>
            <w:r w:rsidRPr="00E258B0">
              <w:rPr>
                <w:rFonts w:ascii="Arial" w:hAnsi="Arial" w:cs="Arial"/>
              </w:rPr>
              <w:t>Syst</w:t>
            </w:r>
            <w:proofErr w:type="spellEnd"/>
            <w:r w:rsidRPr="00E258B0">
              <w:rPr>
                <w:rFonts w:ascii="Arial" w:hAnsi="Arial" w:cs="Arial"/>
              </w:rPr>
              <w:t xml:space="preserve"> Rev, 2014(11): p. CD000011.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Ortego, C., et al., Sex differences in adherence to highly active antiretroviral therapy: a meta-analysis. </w:t>
            </w:r>
            <w:r w:rsidRPr="00E258B0">
              <w:rPr>
                <w:rFonts w:ascii="Arial" w:hAnsi="Arial" w:cs="Arial"/>
              </w:rPr>
              <w:t xml:space="preserve">J Am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Inform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Assoc</w:t>
            </w:r>
            <w:proofErr w:type="spellEnd"/>
            <w:r w:rsidRPr="00E258B0">
              <w:rPr>
                <w:rFonts w:ascii="Arial" w:hAnsi="Arial" w:cs="Arial"/>
              </w:rPr>
              <w:t>, 2012. 19(5): p. 696-704.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Parienti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J.J., et al., Better adherence with once-daily antiretroviral regimens: A meta-analysis. </w:t>
            </w:r>
            <w:r w:rsidRPr="00E258B0">
              <w:rPr>
                <w:rFonts w:ascii="Arial" w:hAnsi="Arial" w:cs="Arial"/>
              </w:rPr>
              <w:t xml:space="preserve">Clinical </w:t>
            </w:r>
            <w:proofErr w:type="spellStart"/>
            <w:r w:rsidRPr="00E258B0">
              <w:rPr>
                <w:rFonts w:ascii="Arial" w:hAnsi="Arial" w:cs="Arial"/>
              </w:rPr>
              <w:t>Infectious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Diseases</w:t>
            </w:r>
            <w:proofErr w:type="spellEnd"/>
            <w:r w:rsidRPr="00E258B0">
              <w:rPr>
                <w:rFonts w:ascii="Arial" w:hAnsi="Arial" w:cs="Arial"/>
              </w:rPr>
              <w:t>, 2009. 48(4): p. 484-488.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8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>Patton, D.E., et al., Theory-Based Interventions to Improve Medication Adherence in Older Adults Prescribed Polypharmacy: A Systematic Review. Drugs and Aging, 2016((Patton D.E.; Hughes C.M.; Cadogan C.A.; Ryan C.A., cristinryan@rcsi.ie) School of Pharmacy, Queen’s University Belfast, Belfast, United Kingdom): p. 1-17.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Peltzer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K. and S.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Pengpid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Socioeconomic factors in adherence to HIV therapy in low- and middle-income countries. </w:t>
            </w:r>
            <w:r w:rsidRPr="00E258B0">
              <w:rPr>
                <w:rFonts w:ascii="Arial" w:hAnsi="Arial" w:cs="Arial"/>
              </w:rPr>
              <w:t>Herz, 2013. 38(6): p. 578-86.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E258B0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Puts M. T. </w:t>
            </w:r>
            <w:proofErr w:type="gramStart"/>
            <w:r w:rsidRPr="00E258B0">
              <w:rPr>
                <w:rFonts w:ascii="Arial" w:hAnsi="Arial" w:cs="Arial"/>
                <w:lang w:val="en-GB"/>
              </w:rPr>
              <w:t>E. ,</w:t>
            </w:r>
            <w:proofErr w:type="gramEnd"/>
            <w:r w:rsidRPr="00E258B0">
              <w:rPr>
                <w:rFonts w:ascii="Arial" w:hAnsi="Arial" w:cs="Arial"/>
                <w:lang w:val="en-GB"/>
              </w:rPr>
              <w:t xml:space="preserve"> et al., Factors influencing adherence to cancer treatment in older adults with cancer: a systematic review. </w:t>
            </w:r>
            <w:proofErr w:type="spellStart"/>
            <w:r w:rsidRPr="00E258B0">
              <w:rPr>
                <w:rFonts w:ascii="Arial" w:hAnsi="Arial" w:cs="Arial"/>
              </w:rPr>
              <w:t>Annals</w:t>
            </w:r>
            <w:proofErr w:type="spellEnd"/>
            <w:r w:rsidRPr="00E258B0">
              <w:rPr>
                <w:rFonts w:ascii="Arial" w:hAnsi="Arial" w:cs="Arial"/>
              </w:rPr>
              <w:t xml:space="preserve"> of </w:t>
            </w:r>
            <w:proofErr w:type="spellStart"/>
            <w:r w:rsidRPr="00E258B0">
              <w:rPr>
                <w:rFonts w:ascii="Arial" w:hAnsi="Arial" w:cs="Arial"/>
              </w:rPr>
              <w:t>Oncology</w:t>
            </w:r>
            <w:proofErr w:type="spellEnd"/>
            <w:r w:rsidRPr="00E258B0">
              <w:rPr>
                <w:rFonts w:ascii="Arial" w:hAnsi="Arial" w:cs="Arial"/>
              </w:rPr>
              <w:t xml:space="preserve"> 2014. 25(3): p. 564-577</w:t>
            </w:r>
          </w:p>
        </w:tc>
        <w:tc>
          <w:tcPr>
            <w:tcW w:w="1984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Medication</w:t>
            </w:r>
            <w:proofErr w:type="spellEnd"/>
            <w:r>
              <w:rPr>
                <w:rFonts w:ascii="Arial" w:hAnsi="Arial" w:cs="Arial"/>
              </w:rPr>
              <w:t xml:space="preserve">: not &gt; 50 % oral </w:t>
            </w:r>
            <w:proofErr w:type="spellStart"/>
            <w:r>
              <w:rPr>
                <w:rFonts w:ascii="Arial" w:hAnsi="Arial" w:cs="Arial"/>
              </w:rPr>
              <w:t>intake</w:t>
            </w:r>
            <w:proofErr w:type="spellEnd"/>
          </w:p>
        </w:tc>
      </w:tr>
      <w:tr w:rsidR="000D713C" w:rsidRPr="00566543" w:rsidTr="00E258B0">
        <w:trPr>
          <w:trHeight w:val="15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Rash, J.A., et al., A systematic review of interventions to improve adherence to statin medication: What do we know about what works?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Prev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Med, 2016. 90((Rash J.A.; Campbell T.S., t.s.campbell@ucalgary.ca) Department of Psychology, University of Calgary, Calgary, Canada): p. 155-169.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8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Reardon, G., S. Kotak, and G.F. Schwartz, Objective assessment of compliance and persistence among patients treated for glaucoma and ocular hypertension: A systematic review. Patient Preference and Adherence, 2011. 5((Reardon G., greardon@informagenics.com)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Informagenics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>, LLC, Worthington, OH, United States): p. 441-463.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Rollason, V. and N. Vogt, Reduction of polypharmacy in the elderly: A systematic review of the role of the pharmacist. </w:t>
            </w:r>
            <w:r w:rsidRPr="00E258B0">
              <w:rPr>
                <w:rFonts w:ascii="Arial" w:hAnsi="Arial" w:cs="Arial"/>
              </w:rPr>
              <w:t xml:space="preserve">Drugs and </w:t>
            </w:r>
            <w:proofErr w:type="spellStart"/>
            <w:r w:rsidRPr="00E258B0">
              <w:rPr>
                <w:rFonts w:ascii="Arial" w:hAnsi="Arial" w:cs="Arial"/>
              </w:rPr>
              <w:t>Aging</w:t>
            </w:r>
            <w:proofErr w:type="spellEnd"/>
            <w:r w:rsidRPr="00E258B0">
              <w:rPr>
                <w:rFonts w:ascii="Arial" w:hAnsi="Arial" w:cs="Arial"/>
              </w:rPr>
              <w:t>, 2003. 20(11): p. 817-832.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lastRenderedPageBreak/>
              <w:t>Ruppar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T.M., et al., Medication adherence interventions improve heart failure mortality and readmission rates: Systematic review and meta-analysis of controlled trials. </w:t>
            </w:r>
            <w:r w:rsidRPr="00E258B0">
              <w:rPr>
                <w:rFonts w:ascii="Arial" w:hAnsi="Arial" w:cs="Arial"/>
              </w:rPr>
              <w:t xml:space="preserve">Journal of </w:t>
            </w:r>
            <w:proofErr w:type="spellStart"/>
            <w:r w:rsidRPr="00E258B0">
              <w:rPr>
                <w:rFonts w:ascii="Arial" w:hAnsi="Arial" w:cs="Arial"/>
              </w:rPr>
              <w:t>the</w:t>
            </w:r>
            <w:proofErr w:type="spellEnd"/>
            <w:r w:rsidRPr="00E258B0">
              <w:rPr>
                <w:rFonts w:ascii="Arial" w:hAnsi="Arial" w:cs="Arial"/>
              </w:rPr>
              <w:t xml:space="preserve"> American Heart </w:t>
            </w:r>
            <w:proofErr w:type="spellStart"/>
            <w:r w:rsidRPr="00E258B0">
              <w:rPr>
                <w:rFonts w:ascii="Arial" w:hAnsi="Arial" w:cs="Arial"/>
              </w:rPr>
              <w:t>Association</w:t>
            </w:r>
            <w:proofErr w:type="spellEnd"/>
            <w:r w:rsidRPr="00E258B0">
              <w:rPr>
                <w:rFonts w:ascii="Arial" w:hAnsi="Arial" w:cs="Arial"/>
              </w:rPr>
              <w:t>, 2016. 5(6).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Ruppar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T.M., et al., Systematic Review of Clinical Practice Guidelines for the Improvement of Medication Adherence. </w:t>
            </w:r>
            <w:proofErr w:type="spellStart"/>
            <w:r w:rsidRPr="00E258B0">
              <w:rPr>
                <w:rFonts w:ascii="Arial" w:hAnsi="Arial" w:cs="Arial"/>
              </w:rPr>
              <w:t>Int</w:t>
            </w:r>
            <w:proofErr w:type="spellEnd"/>
            <w:r w:rsidRPr="00E258B0">
              <w:rPr>
                <w:rFonts w:ascii="Arial" w:hAnsi="Arial" w:cs="Arial"/>
              </w:rPr>
              <w:t xml:space="preserve"> J </w:t>
            </w:r>
            <w:proofErr w:type="spellStart"/>
            <w:r w:rsidRPr="00E258B0">
              <w:rPr>
                <w:rFonts w:ascii="Arial" w:hAnsi="Arial" w:cs="Arial"/>
              </w:rPr>
              <w:t>Behav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>, 2015. 22(6): p. 699-708.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Rybacki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J.J., Improving cardiovascular health in postmenopausal women by addressing medication adherence issues. </w:t>
            </w:r>
            <w:r w:rsidRPr="00E258B0">
              <w:rPr>
                <w:rFonts w:ascii="Arial" w:hAnsi="Arial" w:cs="Arial"/>
              </w:rPr>
              <w:t xml:space="preserve">J Am </w:t>
            </w:r>
            <w:proofErr w:type="spellStart"/>
            <w:r w:rsidRPr="00E258B0">
              <w:rPr>
                <w:rFonts w:ascii="Arial" w:hAnsi="Arial" w:cs="Arial"/>
              </w:rPr>
              <w:t>Pharm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Assoc</w:t>
            </w:r>
            <w:proofErr w:type="spellEnd"/>
            <w:r w:rsidRPr="00E258B0">
              <w:rPr>
                <w:rFonts w:ascii="Arial" w:hAnsi="Arial" w:cs="Arial"/>
              </w:rPr>
              <w:t xml:space="preserve"> (</w:t>
            </w:r>
            <w:proofErr w:type="spellStart"/>
            <w:r w:rsidRPr="00E258B0">
              <w:rPr>
                <w:rFonts w:ascii="Arial" w:hAnsi="Arial" w:cs="Arial"/>
              </w:rPr>
              <w:t>Wash</w:t>
            </w:r>
            <w:proofErr w:type="spellEnd"/>
            <w:r w:rsidRPr="00E258B0">
              <w:rPr>
                <w:rFonts w:ascii="Arial" w:hAnsi="Arial" w:cs="Arial"/>
              </w:rPr>
              <w:t xml:space="preserve">), 2002. 42(1): p. 63-71; </w:t>
            </w:r>
            <w:proofErr w:type="spellStart"/>
            <w:r w:rsidRPr="00E258B0">
              <w:rPr>
                <w:rFonts w:ascii="Arial" w:hAnsi="Arial" w:cs="Arial"/>
              </w:rPr>
              <w:t>quiz</w:t>
            </w:r>
            <w:proofErr w:type="spellEnd"/>
            <w:r w:rsidRPr="00E258B0">
              <w:rPr>
                <w:rFonts w:ascii="Arial" w:hAnsi="Arial" w:cs="Arial"/>
              </w:rPr>
              <w:t xml:space="preserve"> 72-3.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Saini, S.D., et al., Effect of medication dosing frequency on adherence in chronic diseases. </w:t>
            </w:r>
            <w:r w:rsidRPr="00E258B0">
              <w:rPr>
                <w:rFonts w:ascii="Arial" w:hAnsi="Arial" w:cs="Arial"/>
              </w:rPr>
              <w:t xml:space="preserve">J </w:t>
            </w:r>
            <w:proofErr w:type="spellStart"/>
            <w:r w:rsidRPr="00E258B0">
              <w:rPr>
                <w:rFonts w:ascii="Arial" w:hAnsi="Arial" w:cs="Arial"/>
              </w:rPr>
              <w:t>Behav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>, 2009. 32(5): p. 406-28.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Salema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N.E., R.A. Elliott, and C.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Glazebrook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 systematic review of adherence-enhancing interventions in adolescents taking long-term medicines. </w:t>
            </w:r>
            <w:r w:rsidRPr="00E258B0">
              <w:rPr>
                <w:rFonts w:ascii="Arial" w:hAnsi="Arial" w:cs="Arial"/>
              </w:rPr>
              <w:t xml:space="preserve">Nestle </w:t>
            </w:r>
            <w:proofErr w:type="spellStart"/>
            <w:r w:rsidRPr="00E258B0">
              <w:rPr>
                <w:rFonts w:ascii="Arial" w:hAnsi="Arial" w:cs="Arial"/>
              </w:rPr>
              <w:t>Nutr</w:t>
            </w:r>
            <w:proofErr w:type="spellEnd"/>
            <w:r w:rsidRPr="00E258B0">
              <w:rPr>
                <w:rFonts w:ascii="Arial" w:hAnsi="Arial" w:cs="Arial"/>
              </w:rPr>
              <w:t xml:space="preserve"> Workshop </w:t>
            </w:r>
            <w:proofErr w:type="spellStart"/>
            <w:r w:rsidRPr="00E258B0">
              <w:rPr>
                <w:rFonts w:ascii="Arial" w:hAnsi="Arial" w:cs="Arial"/>
              </w:rPr>
              <w:t>Ser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Pediatr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Program</w:t>
            </w:r>
            <w:proofErr w:type="spellEnd"/>
            <w:r w:rsidRPr="00E258B0">
              <w:rPr>
                <w:rFonts w:ascii="Arial" w:hAnsi="Arial" w:cs="Arial"/>
              </w:rPr>
              <w:t>, 2011. 68: p. 49-61.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Sandelowski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M., et al., A systematic review comparing antiretroviral adherence descriptive and intervention studies conducted in the USA. AIDS Care - Psychological and Socio-Medical Aspects of AIDS/HIV, 2009. </w:t>
            </w:r>
            <w:r w:rsidRPr="00E258B0">
              <w:rPr>
                <w:rFonts w:ascii="Arial" w:hAnsi="Arial" w:cs="Arial"/>
              </w:rPr>
              <w:t>21(8): p. 953-966.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Santer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M., et al., Treatment non-adherence in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pediatric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long-term medical conditions: Systematic review and synthesis of qualitative studies of caregivers' views. </w:t>
            </w:r>
            <w:r w:rsidRPr="00E258B0">
              <w:rPr>
                <w:rFonts w:ascii="Arial" w:hAnsi="Arial" w:cs="Arial"/>
              </w:rPr>
              <w:t xml:space="preserve">BMC </w:t>
            </w:r>
            <w:proofErr w:type="spellStart"/>
            <w:r w:rsidRPr="00E258B0">
              <w:rPr>
                <w:rFonts w:ascii="Arial" w:hAnsi="Arial" w:cs="Arial"/>
              </w:rPr>
              <w:t>Pediatrics</w:t>
            </w:r>
            <w:proofErr w:type="spellEnd"/>
            <w:r w:rsidRPr="00E258B0">
              <w:rPr>
                <w:rFonts w:ascii="Arial" w:hAnsi="Arial" w:cs="Arial"/>
              </w:rPr>
              <w:t>, 2014. 14(1).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Santo, K., et al., Interventions to improve medication adherence in coronary disease patients: A systematic review and meta-analysis of randomised controlled trials. </w:t>
            </w:r>
            <w:r w:rsidRPr="00E258B0">
              <w:rPr>
                <w:rFonts w:ascii="Arial" w:hAnsi="Arial" w:cs="Arial"/>
              </w:rPr>
              <w:t xml:space="preserve">European Journal of </w:t>
            </w:r>
            <w:proofErr w:type="spellStart"/>
            <w:r w:rsidRPr="00E258B0">
              <w:rPr>
                <w:rFonts w:ascii="Arial" w:hAnsi="Arial" w:cs="Arial"/>
              </w:rPr>
              <w:t>Preventive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Cardiology</w:t>
            </w:r>
            <w:proofErr w:type="spellEnd"/>
            <w:r w:rsidRPr="00E258B0">
              <w:rPr>
                <w:rFonts w:ascii="Arial" w:hAnsi="Arial" w:cs="Arial"/>
              </w:rPr>
              <w:t>, 2016. 23(10): p. 1065-1076.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Sapkota, S., et al., A systematic review of interventions addressing adherence to anti-diabetic medications in patients with type 2 diabetes--impact on adherence. </w:t>
            </w:r>
            <w:proofErr w:type="spellStart"/>
            <w:r w:rsidRPr="00E258B0">
              <w:rPr>
                <w:rFonts w:ascii="Arial" w:hAnsi="Arial" w:cs="Arial"/>
              </w:rPr>
              <w:t>PLoS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One</w:t>
            </w:r>
            <w:proofErr w:type="spellEnd"/>
            <w:r w:rsidRPr="00E258B0">
              <w:rPr>
                <w:rFonts w:ascii="Arial" w:hAnsi="Arial" w:cs="Arial"/>
              </w:rPr>
              <w:t>, 2015. 10(2): p. e0118296.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Sattler, E.L., J.S. Lee, and M. Perri, 3rd, Medication (re)fill adherence measures derived from pharmacy claims data in older Americans: a review of the literature. </w:t>
            </w:r>
            <w:proofErr w:type="spellStart"/>
            <w:r w:rsidRPr="00E258B0">
              <w:rPr>
                <w:rFonts w:ascii="Arial" w:hAnsi="Arial" w:cs="Arial"/>
              </w:rPr>
              <w:t>PLoS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>, 2013. 10(3): p. 12.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5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Scheiman-Elazary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A., et al., The Rate of Adherence to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Antiarthritis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Medications and Associated Factors among Patients with Rheumatoid Arthritis: A Systematic Literature Review and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Metaanalysis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. </w:t>
            </w:r>
            <w:r w:rsidRPr="00E258B0">
              <w:rPr>
                <w:rFonts w:ascii="Arial" w:hAnsi="Arial" w:cs="Arial"/>
              </w:rPr>
              <w:t xml:space="preserve">J </w:t>
            </w:r>
            <w:proofErr w:type="spellStart"/>
            <w:r w:rsidRPr="00E258B0">
              <w:rPr>
                <w:rFonts w:ascii="Arial" w:hAnsi="Arial" w:cs="Arial"/>
              </w:rPr>
              <w:t>Rheumatol</w:t>
            </w:r>
            <w:proofErr w:type="spellEnd"/>
            <w:r w:rsidRPr="00E258B0">
              <w:rPr>
                <w:rFonts w:ascii="Arial" w:hAnsi="Arial" w:cs="Arial"/>
              </w:rPr>
              <w:t>, 2016. 43(3): p. 512-23.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5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lastRenderedPageBreak/>
              <w:t xml:space="preserve">Schroeder, K., T. Fahey, and S. Ebrahim, How Can We Improve Adherence to Blood Pressure-Lowering Medication in Ambulatory Care? Systematic Review of Randomized Controlled Trials. Archives of Internal Medicine, 2004. </w:t>
            </w:r>
            <w:r w:rsidRPr="00E258B0">
              <w:rPr>
                <w:rFonts w:ascii="Arial" w:hAnsi="Arial" w:cs="Arial"/>
              </w:rPr>
              <w:t>164(7): p. 722-732.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Schroeder, K., T. Fahey, and S. Ebrahim, Interventions for improving adherence to treatment in patients with high blood pressure in ambulatory settings. </w:t>
            </w:r>
            <w:r w:rsidRPr="00E258B0">
              <w:rPr>
                <w:rFonts w:ascii="Arial" w:hAnsi="Arial" w:cs="Arial"/>
              </w:rPr>
              <w:t>Diabetes Care, 2004. 27(5): p. 1218-24.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Sherrill, B., et al., Single-Pill vs Free-Equivalent Combination Therapies for Hypertension: A Meta-Analysis of Health Care Costs and Adherence. </w:t>
            </w:r>
            <w:r w:rsidRPr="00E258B0">
              <w:rPr>
                <w:rFonts w:ascii="Arial" w:hAnsi="Arial" w:cs="Arial"/>
              </w:rPr>
              <w:t>Journal of Clinical Hypertension, 2011. 13(12): p. 898-909.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Shubber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Z., et al., Patient-Reported Barriers to Adherence to Antiretroviral Therapy: A Systematic Review and Meta-Analysis. </w:t>
            </w:r>
            <w:proofErr w:type="spellStart"/>
            <w:r w:rsidRPr="00E258B0">
              <w:rPr>
                <w:rFonts w:ascii="Arial" w:hAnsi="Arial" w:cs="Arial"/>
              </w:rPr>
              <w:t>PLoS</w:t>
            </w:r>
            <w:proofErr w:type="spellEnd"/>
            <w:r w:rsidRPr="00E258B0">
              <w:rPr>
                <w:rFonts w:ascii="Arial" w:hAnsi="Arial" w:cs="Arial"/>
              </w:rPr>
              <w:t xml:space="preserve"> </w:t>
            </w:r>
            <w:proofErr w:type="spellStart"/>
            <w:r w:rsidRPr="00E258B0">
              <w:rPr>
                <w:rFonts w:ascii="Arial" w:hAnsi="Arial" w:cs="Arial"/>
              </w:rPr>
              <w:t>Med</w:t>
            </w:r>
            <w:proofErr w:type="spellEnd"/>
            <w:r w:rsidRPr="00E258B0">
              <w:rPr>
                <w:rFonts w:ascii="Arial" w:hAnsi="Arial" w:cs="Arial"/>
              </w:rPr>
              <w:t>, 2016. 13(11).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Simoens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S. and P.R.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Sinnaeve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Patient co-payment and adherence to statins: A review and case studies. </w:t>
            </w:r>
            <w:proofErr w:type="spellStart"/>
            <w:r w:rsidRPr="00E258B0">
              <w:rPr>
                <w:rFonts w:ascii="Arial" w:hAnsi="Arial" w:cs="Arial"/>
              </w:rPr>
              <w:t>Cardiovascular</w:t>
            </w:r>
            <w:proofErr w:type="spellEnd"/>
            <w:r w:rsidRPr="00E258B0">
              <w:rPr>
                <w:rFonts w:ascii="Arial" w:hAnsi="Arial" w:cs="Arial"/>
              </w:rPr>
              <w:t xml:space="preserve"> Drugs and Therapy, 2014. 28(1): p. 99-109.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r w:rsidRPr="003E30BC">
              <w:rPr>
                <w:rFonts w:ascii="Arial" w:hAnsi="Arial" w:cs="Arial"/>
                <w:lang w:val="en-GB"/>
              </w:rPr>
              <w:t xml:space="preserve">Smith, D., et al., A systematic review of medication non-adherence in persons with dementia or cognitive impairment. </w:t>
            </w:r>
            <w:proofErr w:type="spellStart"/>
            <w:r w:rsidRPr="003E30BC">
              <w:rPr>
                <w:rFonts w:ascii="Arial" w:hAnsi="Arial" w:cs="Arial"/>
                <w:lang w:val="en-GB"/>
              </w:rPr>
              <w:t>PLoS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 xml:space="preserve"> One, 2017. 12(2): p. e0170651.</w:t>
            </w:r>
          </w:p>
        </w:tc>
        <w:tc>
          <w:tcPr>
            <w:tcW w:w="1984" w:type="dxa"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3E30B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Snyder, S., et al., Medical adherence to acne therapy: A systematic review. </w:t>
            </w:r>
            <w:r w:rsidRPr="003E30BC">
              <w:rPr>
                <w:rFonts w:ascii="Arial" w:hAnsi="Arial" w:cs="Arial"/>
                <w:lang w:val="en-GB"/>
              </w:rPr>
              <w:t>American Journal of Clinical Dermatology, 2014. 15(2): p. 87-94.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21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Soboka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 and G.T.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Feyissa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</w:t>
            </w:r>
            <w:proofErr w:type="gramStart"/>
            <w:r w:rsidRPr="00E258B0">
              <w:rPr>
                <w:rFonts w:ascii="Arial" w:hAnsi="Arial" w:cs="Arial"/>
                <w:lang w:val="en-GB"/>
              </w:rPr>
              <w:t>The</w:t>
            </w:r>
            <w:proofErr w:type="gramEnd"/>
            <w:r w:rsidRPr="00E258B0">
              <w:rPr>
                <w:rFonts w:ascii="Arial" w:hAnsi="Arial" w:cs="Arial"/>
                <w:lang w:val="en-GB"/>
              </w:rPr>
              <w:t xml:space="preserve"> effectiveness of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counseling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material support and/or nutritional supplementation on improving adherence to anti-retroviral therapy and clinical outcomes among HIV patients: A systematic review of quantitative evidence protocol. </w:t>
            </w:r>
            <w:r w:rsidRPr="00E258B0">
              <w:rPr>
                <w:rFonts w:ascii="Arial" w:hAnsi="Arial" w:cs="Arial"/>
              </w:rPr>
              <w:t>JBI Database System Rev Implement Rep, 2015. 13(7): p. 142-152.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Taylor, G.H., S.L. Wilson, and J. Sharp, Medical, psychological, and sociodemographic factors associated with adherence to cardiac rehabilitation programs: a systematic review. </w:t>
            </w:r>
            <w:r w:rsidRPr="00E258B0">
              <w:rPr>
                <w:rFonts w:ascii="Arial" w:hAnsi="Arial" w:cs="Arial"/>
              </w:rPr>
              <w:t xml:space="preserve">Ann </w:t>
            </w:r>
            <w:proofErr w:type="spellStart"/>
            <w:r w:rsidRPr="00E258B0">
              <w:rPr>
                <w:rFonts w:ascii="Arial" w:hAnsi="Arial" w:cs="Arial"/>
              </w:rPr>
              <w:t>Pharmacother</w:t>
            </w:r>
            <w:proofErr w:type="spellEnd"/>
            <w:r w:rsidRPr="00E258B0">
              <w:rPr>
                <w:rFonts w:ascii="Arial" w:hAnsi="Arial" w:cs="Arial"/>
              </w:rPr>
              <w:t>, 2010. 44(12): p. 1968-75.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Thorneloe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R.J., et al., Adherence to medication in patients with psoriasis: A systematic literature review. </w:t>
            </w:r>
            <w:r w:rsidRPr="00E258B0">
              <w:rPr>
                <w:rFonts w:ascii="Arial" w:hAnsi="Arial" w:cs="Arial"/>
              </w:rPr>
              <w:t xml:space="preserve">British Journal of </w:t>
            </w:r>
            <w:proofErr w:type="spellStart"/>
            <w:r w:rsidRPr="00E258B0">
              <w:rPr>
                <w:rFonts w:ascii="Arial" w:hAnsi="Arial" w:cs="Arial"/>
              </w:rPr>
              <w:t>Dermatology</w:t>
            </w:r>
            <w:proofErr w:type="spellEnd"/>
            <w:r w:rsidRPr="00E258B0">
              <w:rPr>
                <w:rFonts w:ascii="Arial" w:hAnsi="Arial" w:cs="Arial"/>
              </w:rPr>
              <w:t>, 2013. 168(1): p. 20-31.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5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Treuer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>, T., et al., Factors affecting treatment adherence to atomoxetine in ADHD: A systematic review. Neuropsychiatric Disease and Treatment, 2016. 12((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Treuer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T., treuer_tamas@lilly.com) Neuroscience Research, Eli Lilly and Company, Budapest, Hungary): p. 1061-1083.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lastRenderedPageBreak/>
              <w:t xml:space="preserve">Uthman, O.A., et al., Depression and adherence to antiretroviral therapy in low-, middle- and high-income countries: A systematic review and meta-analysis. </w:t>
            </w:r>
            <w:proofErr w:type="spellStart"/>
            <w:r w:rsidRPr="00E258B0">
              <w:rPr>
                <w:rFonts w:ascii="Arial" w:hAnsi="Arial" w:cs="Arial"/>
              </w:rPr>
              <w:t>Curr</w:t>
            </w:r>
            <w:proofErr w:type="spellEnd"/>
            <w:r w:rsidRPr="00E258B0">
              <w:rPr>
                <w:rFonts w:ascii="Arial" w:hAnsi="Arial" w:cs="Arial"/>
              </w:rPr>
              <w:t xml:space="preserve"> HIV/AIDS Rep, 2014. 11(3): p. 291-307.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</w:tcPr>
          <w:p w:rsidR="000D713C" w:rsidRPr="00E258B0" w:rsidRDefault="000D713C" w:rsidP="000D713C">
            <w:pPr>
              <w:rPr>
                <w:rFonts w:ascii="Arial" w:hAnsi="Arial" w:cs="Arial"/>
                <w:lang w:val="en-GB"/>
              </w:rPr>
            </w:pPr>
            <w:r w:rsidRPr="003E30BC">
              <w:rPr>
                <w:rFonts w:ascii="Arial" w:hAnsi="Arial" w:cs="Arial"/>
                <w:lang w:val="en-GB"/>
              </w:rPr>
              <w:t xml:space="preserve">van der </w:t>
            </w:r>
            <w:proofErr w:type="spellStart"/>
            <w:r w:rsidRPr="003E30BC">
              <w:rPr>
                <w:rFonts w:ascii="Arial" w:hAnsi="Arial" w:cs="Arial"/>
                <w:lang w:val="en-GB"/>
              </w:rPr>
              <w:t>Laan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 xml:space="preserve">, D.M., et al., Factors associated with antihypertensive medication non-adherence: a systematic review. J Hum </w:t>
            </w:r>
            <w:proofErr w:type="spellStart"/>
            <w:r w:rsidRPr="003E30BC">
              <w:rPr>
                <w:rFonts w:ascii="Arial" w:hAnsi="Arial" w:cs="Arial"/>
                <w:lang w:val="en-GB"/>
              </w:rPr>
              <w:t>Hypertens</w:t>
            </w:r>
            <w:proofErr w:type="spellEnd"/>
            <w:r w:rsidRPr="003E30BC">
              <w:rPr>
                <w:rFonts w:ascii="Arial" w:hAnsi="Arial" w:cs="Arial"/>
                <w:lang w:val="en-GB"/>
              </w:rPr>
              <w:t>, 2017. 31(11): p. 687-694.</w:t>
            </w:r>
          </w:p>
        </w:tc>
        <w:tc>
          <w:tcPr>
            <w:tcW w:w="1984" w:type="dxa"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3E30BC" w:rsidRDefault="000D713C" w:rsidP="000D713C">
            <w:pPr>
              <w:rPr>
                <w:rFonts w:ascii="Arial" w:hAnsi="Arial" w:cs="Arial"/>
                <w:lang w:val="en-GB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van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Driel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M.L., et al., Interventions to improve adherence to lipid-lowering medication. </w:t>
            </w:r>
            <w:r w:rsidRPr="003E30BC">
              <w:rPr>
                <w:rFonts w:ascii="Arial" w:hAnsi="Arial" w:cs="Arial"/>
                <w:lang w:val="en-GB"/>
              </w:rPr>
              <w:t>Cochrane Database of Systematic Reviews, 2016. 2016(12).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Viswanathan, M., et al., Interventions to improve adherence to self-administered medications for chronic diseases in the United States: a systematic review. </w:t>
            </w:r>
            <w:r w:rsidRPr="00E258B0">
              <w:rPr>
                <w:rFonts w:ascii="Arial" w:hAnsi="Arial" w:cs="Arial"/>
              </w:rPr>
              <w:t>Helicobacter, 2012. 17(5): p. 374-81.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9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Walsh, K.E., et al., Medication adherence among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pediatric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patients with sickle cell disease: a systematic review. </w:t>
            </w:r>
            <w:proofErr w:type="spellStart"/>
            <w:r w:rsidRPr="00E258B0">
              <w:rPr>
                <w:rFonts w:ascii="Arial" w:hAnsi="Arial" w:cs="Arial"/>
              </w:rPr>
              <w:t>Pediatrics</w:t>
            </w:r>
            <w:proofErr w:type="spellEnd"/>
            <w:r w:rsidRPr="00E258B0">
              <w:rPr>
                <w:rFonts w:ascii="Arial" w:hAnsi="Arial" w:cs="Arial"/>
              </w:rPr>
              <w:t>, 2014. 134(6): p. 1175-83.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Patients: no adult patients w</w:t>
            </w:r>
            <w:r>
              <w:rPr>
                <w:rFonts w:ascii="Arial" w:hAnsi="Arial" w:cs="Arial"/>
                <w:lang w:val="en-GB"/>
              </w:rPr>
              <w:t>ith physical chronic disease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Weaver, M.S., et al., Interventions to improve adherence to treatment for paediatric tuberculosis in low- and middle-income countries: A systematic review and meta-analysis. </w:t>
            </w:r>
            <w:r w:rsidRPr="00E258B0">
              <w:rPr>
                <w:rFonts w:ascii="Arial" w:hAnsi="Arial" w:cs="Arial"/>
              </w:rPr>
              <w:t>Bull World Health Organ, 2015. 93(10): p. 700-711B.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>Patients: no adult patients w</w:t>
            </w:r>
            <w:r>
              <w:rPr>
                <w:rFonts w:ascii="Arial" w:hAnsi="Arial" w:cs="Arial"/>
                <w:lang w:val="en-GB"/>
              </w:rPr>
              <w:t>ith physical chronic disease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Xu, A., T.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Chomutare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S. Iyengar, Persuasive attributes of medication adherence interventions for older adults: a systematic review. </w:t>
            </w:r>
            <w:proofErr w:type="spellStart"/>
            <w:r w:rsidRPr="00E258B0">
              <w:rPr>
                <w:rFonts w:ascii="Arial" w:hAnsi="Arial" w:cs="Arial"/>
              </w:rPr>
              <w:t>Technol</w:t>
            </w:r>
            <w:proofErr w:type="spellEnd"/>
            <w:r w:rsidRPr="00E258B0">
              <w:rPr>
                <w:rFonts w:ascii="Arial" w:hAnsi="Arial" w:cs="Arial"/>
              </w:rPr>
              <w:t xml:space="preserve"> Health Care, 2014. 22(2): p. 189-98.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  <w:tr w:rsidR="000D713C" w:rsidRPr="00566543" w:rsidTr="00E258B0">
        <w:trPr>
          <w:trHeight w:val="12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r w:rsidRPr="00E258B0">
              <w:rPr>
                <w:rFonts w:ascii="Arial" w:hAnsi="Arial" w:cs="Arial"/>
                <w:lang w:val="en-GB"/>
              </w:rPr>
              <w:t xml:space="preserve">Yap, A.F., T.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Thirumoorthy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and Y.H. Kwan, Systematic review of the barriers affecting medication adherence in older adults. </w:t>
            </w:r>
            <w:proofErr w:type="spellStart"/>
            <w:r w:rsidRPr="00E258B0">
              <w:rPr>
                <w:rFonts w:ascii="Arial" w:hAnsi="Arial" w:cs="Arial"/>
              </w:rPr>
              <w:t>Geriatrics</w:t>
            </w:r>
            <w:proofErr w:type="spellEnd"/>
            <w:r w:rsidRPr="00E258B0">
              <w:rPr>
                <w:rFonts w:ascii="Arial" w:hAnsi="Arial" w:cs="Arial"/>
              </w:rPr>
              <w:t xml:space="preserve"> and </w:t>
            </w:r>
            <w:proofErr w:type="spellStart"/>
            <w:r w:rsidRPr="00E258B0">
              <w:rPr>
                <w:rFonts w:ascii="Arial" w:hAnsi="Arial" w:cs="Arial"/>
              </w:rPr>
              <w:t>Gerontology</w:t>
            </w:r>
            <w:proofErr w:type="spellEnd"/>
            <w:r w:rsidRPr="00E258B0">
              <w:rPr>
                <w:rFonts w:ascii="Arial" w:hAnsi="Arial" w:cs="Arial"/>
              </w:rPr>
              <w:t xml:space="preserve"> International, 2016. 16(10): p. 1093-1101.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15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Zeber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J.E., et al., A systematic literature review of psychosocial and </w:t>
            </w:r>
            <w:proofErr w:type="spellStart"/>
            <w:r w:rsidRPr="00E258B0">
              <w:rPr>
                <w:rFonts w:ascii="Arial" w:hAnsi="Arial" w:cs="Arial"/>
                <w:lang w:val="en-GB"/>
              </w:rPr>
              <w:t>behavioral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 factors associated with initial medication adherence: A report of the ISPOR medication adherence &amp; persistence special interest group. </w:t>
            </w:r>
            <w:r w:rsidRPr="00E258B0">
              <w:rPr>
                <w:rFonts w:ascii="Arial" w:hAnsi="Arial" w:cs="Arial"/>
              </w:rPr>
              <w:t>Value in Health, 2013. 16(5): p. 891-900.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7F0C0A">
              <w:rPr>
                <w:rFonts w:ascii="Arial" w:hAnsi="Arial" w:cs="Arial"/>
                <w:lang w:val="en-GB"/>
              </w:rPr>
              <w:t xml:space="preserve">Study type: no </w:t>
            </w:r>
            <w:r>
              <w:rPr>
                <w:rFonts w:ascii="Arial" w:hAnsi="Arial" w:cs="Arial"/>
                <w:lang w:val="en-GB"/>
              </w:rPr>
              <w:t>SR according to our definition</w:t>
            </w:r>
          </w:p>
        </w:tc>
      </w:tr>
      <w:tr w:rsidR="000D713C" w:rsidRPr="00566543" w:rsidTr="00E258B0">
        <w:trPr>
          <w:trHeight w:val="2115"/>
        </w:trPr>
        <w:tc>
          <w:tcPr>
            <w:tcW w:w="7225" w:type="dxa"/>
            <w:hideMark/>
          </w:tcPr>
          <w:p w:rsidR="000D713C" w:rsidRPr="00E258B0" w:rsidRDefault="000D713C" w:rsidP="000D713C">
            <w:pPr>
              <w:rPr>
                <w:rFonts w:ascii="Arial" w:hAnsi="Arial" w:cs="Arial"/>
              </w:rPr>
            </w:pPr>
            <w:proofErr w:type="spellStart"/>
            <w:r w:rsidRPr="00E258B0">
              <w:rPr>
                <w:rFonts w:ascii="Arial" w:hAnsi="Arial" w:cs="Arial"/>
                <w:lang w:val="en-GB"/>
              </w:rPr>
              <w:t>Zwikker</w:t>
            </w:r>
            <w:proofErr w:type="spellEnd"/>
            <w:r w:rsidRPr="00E258B0">
              <w:rPr>
                <w:rFonts w:ascii="Arial" w:hAnsi="Arial" w:cs="Arial"/>
                <w:lang w:val="en-GB"/>
              </w:rPr>
              <w:t xml:space="preserve">, H.E., et al., Psychosocial predictors of non-adherence to chronic medication: Systematic review of longitudinal studies. </w:t>
            </w:r>
            <w:r w:rsidRPr="00E258B0">
              <w:rPr>
                <w:rFonts w:ascii="Arial" w:hAnsi="Arial" w:cs="Arial"/>
              </w:rPr>
              <w:t>Patient Preference and Adherence, 2014. 8((</w:t>
            </w:r>
            <w:proofErr w:type="spellStart"/>
            <w:r w:rsidRPr="00E258B0">
              <w:rPr>
                <w:rFonts w:ascii="Arial" w:hAnsi="Arial" w:cs="Arial"/>
              </w:rPr>
              <w:t>Zwikker</w:t>
            </w:r>
            <w:proofErr w:type="spellEnd"/>
            <w:r w:rsidRPr="00E258B0">
              <w:rPr>
                <w:rFonts w:ascii="Arial" w:hAnsi="Arial" w:cs="Arial"/>
              </w:rPr>
              <w:t xml:space="preserve"> H.E.; van den </w:t>
            </w:r>
            <w:proofErr w:type="spellStart"/>
            <w:r w:rsidRPr="00E258B0">
              <w:rPr>
                <w:rFonts w:ascii="Arial" w:hAnsi="Arial" w:cs="Arial"/>
              </w:rPr>
              <w:t>Bemt</w:t>
            </w:r>
            <w:proofErr w:type="spellEnd"/>
            <w:r w:rsidRPr="00E258B0">
              <w:rPr>
                <w:rFonts w:ascii="Arial" w:hAnsi="Arial" w:cs="Arial"/>
              </w:rPr>
              <w:t xml:space="preserve"> B.J., b.vandenbemt@maartenskliniek.nl; </w:t>
            </w:r>
            <w:proofErr w:type="spellStart"/>
            <w:r w:rsidRPr="00E258B0">
              <w:rPr>
                <w:rFonts w:ascii="Arial" w:hAnsi="Arial" w:cs="Arial"/>
              </w:rPr>
              <w:t>Vriezekolk</w:t>
            </w:r>
            <w:proofErr w:type="spellEnd"/>
            <w:r w:rsidRPr="00E258B0">
              <w:rPr>
                <w:rFonts w:ascii="Arial" w:hAnsi="Arial" w:cs="Arial"/>
              </w:rPr>
              <w:t xml:space="preserve"> J.E.; van den Ende C.H.) Departments of </w:t>
            </w:r>
            <w:proofErr w:type="spellStart"/>
            <w:r w:rsidRPr="00E258B0">
              <w:rPr>
                <w:rFonts w:ascii="Arial" w:hAnsi="Arial" w:cs="Arial"/>
              </w:rPr>
              <w:t>Rheumatology</w:t>
            </w:r>
            <w:proofErr w:type="spellEnd"/>
            <w:r w:rsidRPr="00E258B0">
              <w:rPr>
                <w:rFonts w:ascii="Arial" w:hAnsi="Arial" w:cs="Arial"/>
              </w:rPr>
              <w:t xml:space="preserve"> and </w:t>
            </w:r>
            <w:proofErr w:type="spellStart"/>
            <w:r w:rsidRPr="00E258B0">
              <w:rPr>
                <w:rFonts w:ascii="Arial" w:hAnsi="Arial" w:cs="Arial"/>
              </w:rPr>
              <w:t>Pharmacy</w:t>
            </w:r>
            <w:proofErr w:type="spellEnd"/>
            <w:r w:rsidRPr="00E258B0">
              <w:rPr>
                <w:rFonts w:ascii="Arial" w:hAnsi="Arial" w:cs="Arial"/>
              </w:rPr>
              <w:t xml:space="preserve">, </w:t>
            </w:r>
            <w:proofErr w:type="spellStart"/>
            <w:r w:rsidRPr="00E258B0">
              <w:rPr>
                <w:rFonts w:ascii="Arial" w:hAnsi="Arial" w:cs="Arial"/>
              </w:rPr>
              <w:t>Netherlands</w:t>
            </w:r>
            <w:proofErr w:type="spellEnd"/>
            <w:r w:rsidRPr="00E258B0">
              <w:rPr>
                <w:rFonts w:ascii="Arial" w:hAnsi="Arial" w:cs="Arial"/>
              </w:rPr>
              <w:t>): p. 519-563.</w:t>
            </w:r>
          </w:p>
        </w:tc>
        <w:tc>
          <w:tcPr>
            <w:tcW w:w="1984" w:type="dxa"/>
            <w:hideMark/>
          </w:tcPr>
          <w:p w:rsidR="000D713C" w:rsidRPr="00566543" w:rsidRDefault="000D713C" w:rsidP="000D713C">
            <w:pPr>
              <w:rPr>
                <w:rFonts w:ascii="Arial" w:hAnsi="Arial" w:cs="Arial"/>
                <w:lang w:val="en-GB"/>
              </w:rPr>
            </w:pPr>
            <w:r w:rsidRPr="00566543">
              <w:rPr>
                <w:rFonts w:ascii="Arial" w:hAnsi="Arial" w:cs="Arial"/>
                <w:lang w:val="en-GB"/>
              </w:rPr>
              <w:t xml:space="preserve">Exposure: does not </w:t>
            </w:r>
            <w:r>
              <w:rPr>
                <w:rFonts w:ascii="Arial" w:hAnsi="Arial" w:cs="Arial"/>
                <w:lang w:val="en-GB"/>
              </w:rPr>
              <w:t>address the predefined influencing factors</w:t>
            </w:r>
          </w:p>
        </w:tc>
      </w:tr>
    </w:tbl>
    <w:p w:rsidR="00E258B0" w:rsidRPr="00E258B0" w:rsidRDefault="00E258B0" w:rsidP="00E258B0">
      <w:pPr>
        <w:rPr>
          <w:rFonts w:ascii="Arial" w:hAnsi="Arial" w:cs="Arial"/>
          <w:lang w:val="en-GB"/>
        </w:rPr>
      </w:pPr>
    </w:p>
    <w:sectPr w:rsidR="00E258B0" w:rsidRPr="00E258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37"/>
    <w:rsid w:val="00051937"/>
    <w:rsid w:val="000D713C"/>
    <w:rsid w:val="001A0975"/>
    <w:rsid w:val="002B1B3A"/>
    <w:rsid w:val="003E30BC"/>
    <w:rsid w:val="00566543"/>
    <w:rsid w:val="00672AAF"/>
    <w:rsid w:val="007F0C0A"/>
    <w:rsid w:val="009C138A"/>
    <w:rsid w:val="009C5E74"/>
    <w:rsid w:val="00BE7D0C"/>
    <w:rsid w:val="00DF4E18"/>
    <w:rsid w:val="00E258B0"/>
    <w:rsid w:val="00F21E26"/>
    <w:rsid w:val="00FA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6113"/>
  <w15:chartTrackingRefBased/>
  <w15:docId w15:val="{39429151-E264-4DD0-AB62-776FF406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58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5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E25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4520</Words>
  <Characters>28483</Characters>
  <Application>Microsoft Office Word</Application>
  <DocSecurity>0</DocSecurity>
  <Lines>237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Gast</dc:creator>
  <cp:keywords/>
  <dc:description/>
  <cp:lastModifiedBy>Alina Gast</cp:lastModifiedBy>
  <cp:revision>2</cp:revision>
  <dcterms:created xsi:type="dcterms:W3CDTF">2018-11-29T13:44:00Z</dcterms:created>
  <dcterms:modified xsi:type="dcterms:W3CDTF">2018-11-29T15:18:00Z</dcterms:modified>
</cp:coreProperties>
</file>