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631" w:rsidRPr="004C3DD5" w:rsidRDefault="004B4631" w:rsidP="004B4631">
      <w:pPr>
        <w:pStyle w:val="Heading2"/>
        <w:spacing w:line="480" w:lineRule="auto"/>
        <w:rPr>
          <w:rFonts w:ascii="Times New Roman" w:eastAsia="MS Mincho" w:hAnsi="Times New Roman" w:cs="Times New Roman"/>
          <w:b/>
          <w:vertAlign w:val="superscript"/>
        </w:rPr>
      </w:pPr>
      <w:r>
        <w:rPr>
          <w:rFonts w:ascii="Times New Roman" w:hAnsi="Times New Roman" w:cs="Times New Roman"/>
          <w:b/>
        </w:rPr>
        <w:t>Additional File 3</w:t>
      </w:r>
      <w:r w:rsidRPr="004C3DD5">
        <w:rPr>
          <w:rFonts w:ascii="Times New Roman" w:hAnsi="Times New Roman" w:cs="Times New Roman"/>
          <w:b/>
        </w:rPr>
        <w:t xml:space="preserve">. </w:t>
      </w:r>
      <w:r w:rsidRPr="004C3DD5">
        <w:rPr>
          <w:rFonts w:ascii="Times New Roman" w:hAnsi="Times New Roman" w:cs="Times New Roman"/>
        </w:rPr>
        <w:t>PRISMA-P 2015 Checklist</w:t>
      </w:r>
      <w:bookmarkStart w:id="0" w:name="_GoBack"/>
      <w:bookmarkEnd w:id="0"/>
    </w:p>
    <w:tbl>
      <w:tblPr>
        <w:tblpPr w:leftFromText="180" w:rightFromText="180" w:vertAnchor="text" w:tblpY="1"/>
        <w:tblOverlap w:val="never"/>
        <w:tblW w:w="5108" w:type="pct"/>
        <w:tblBorders>
          <w:top w:val="single" w:sz="4" w:space="0" w:color="auto"/>
          <w:bottom w:val="single" w:sz="4" w:space="0" w:color="auto"/>
        </w:tblBorders>
        <w:tblLayout w:type="fixed"/>
        <w:tblCellMar>
          <w:top w:w="17" w:type="dxa"/>
          <w:left w:w="17" w:type="dxa"/>
          <w:bottom w:w="17" w:type="dxa"/>
          <w:right w:w="17" w:type="dxa"/>
        </w:tblCellMar>
        <w:tblLook w:val="0400" w:firstRow="0" w:lastRow="0" w:firstColumn="0" w:lastColumn="0" w:noHBand="0" w:noVBand="1"/>
      </w:tblPr>
      <w:tblGrid>
        <w:gridCol w:w="1399"/>
        <w:gridCol w:w="207"/>
        <w:gridCol w:w="530"/>
        <w:gridCol w:w="6177"/>
        <w:gridCol w:w="1249"/>
      </w:tblGrid>
      <w:tr w:rsidR="004B4631" w:rsidRPr="004C3DD5" w:rsidTr="00604B60">
        <w:tc>
          <w:tcPr>
            <w:tcW w:w="732" w:type="pct"/>
            <w:tcBorders>
              <w:top w:val="single" w:sz="4" w:space="0" w:color="auto"/>
              <w:bottom w:val="single" w:sz="12" w:space="0" w:color="auto"/>
            </w:tcBorders>
          </w:tcPr>
          <w:p w:rsidR="004B4631" w:rsidRPr="004C3DD5" w:rsidRDefault="004B4631" w:rsidP="00604B60">
            <w:pPr>
              <w:pStyle w:val="TableHeader"/>
              <w:spacing w:after="8"/>
              <w:rPr>
                <w:sz w:val="20"/>
              </w:rPr>
            </w:pPr>
            <w:r w:rsidRPr="004C3DD5">
              <w:rPr>
                <w:sz w:val="20"/>
              </w:rPr>
              <w:t>Section and topic</w:t>
            </w:r>
          </w:p>
        </w:tc>
        <w:tc>
          <w:tcPr>
            <w:tcW w:w="385" w:type="pct"/>
            <w:gridSpan w:val="2"/>
            <w:tcBorders>
              <w:top w:val="single" w:sz="4" w:space="0" w:color="auto"/>
              <w:bottom w:val="single" w:sz="12" w:space="0" w:color="auto"/>
            </w:tcBorders>
          </w:tcPr>
          <w:p w:rsidR="004B4631" w:rsidRPr="004C3DD5" w:rsidRDefault="004B4631" w:rsidP="00604B60">
            <w:pPr>
              <w:pStyle w:val="TableHeader"/>
              <w:spacing w:after="8"/>
              <w:jc w:val="center"/>
              <w:rPr>
                <w:sz w:val="20"/>
              </w:rPr>
            </w:pPr>
            <w:r w:rsidRPr="004C3DD5">
              <w:rPr>
                <w:sz w:val="20"/>
              </w:rPr>
              <w:t>Item No</w:t>
            </w:r>
          </w:p>
        </w:tc>
        <w:tc>
          <w:tcPr>
            <w:tcW w:w="3230" w:type="pct"/>
            <w:tcBorders>
              <w:top w:val="single" w:sz="4" w:space="0" w:color="auto"/>
              <w:bottom w:val="single" w:sz="12" w:space="0" w:color="auto"/>
            </w:tcBorders>
          </w:tcPr>
          <w:p w:rsidR="004B4631" w:rsidRPr="004C3DD5" w:rsidRDefault="004B4631" w:rsidP="00604B60">
            <w:pPr>
              <w:pStyle w:val="TableHeader"/>
              <w:spacing w:after="8"/>
              <w:jc w:val="center"/>
              <w:rPr>
                <w:sz w:val="20"/>
              </w:rPr>
            </w:pPr>
            <w:r w:rsidRPr="004C3DD5">
              <w:rPr>
                <w:sz w:val="20"/>
              </w:rPr>
              <w:t>Checklist item</w:t>
            </w:r>
          </w:p>
        </w:tc>
        <w:tc>
          <w:tcPr>
            <w:tcW w:w="653" w:type="pct"/>
            <w:tcBorders>
              <w:top w:val="single" w:sz="4" w:space="0" w:color="auto"/>
              <w:bottom w:val="single" w:sz="12" w:space="0" w:color="auto"/>
            </w:tcBorders>
          </w:tcPr>
          <w:p w:rsidR="004B4631" w:rsidRPr="004C3DD5" w:rsidRDefault="004B4631" w:rsidP="00604B60">
            <w:pPr>
              <w:pStyle w:val="TableHeader"/>
              <w:spacing w:after="8"/>
              <w:jc w:val="center"/>
              <w:rPr>
                <w:sz w:val="20"/>
              </w:rPr>
            </w:pPr>
            <w:r w:rsidRPr="004C3DD5">
              <w:rPr>
                <w:sz w:val="20"/>
              </w:rPr>
              <w:t>Page number(s)</w:t>
            </w:r>
          </w:p>
        </w:tc>
      </w:tr>
      <w:tr w:rsidR="004B4631" w:rsidRPr="004C3DD5" w:rsidTr="00604B60">
        <w:trPr>
          <w:trHeight w:val="253"/>
        </w:trPr>
        <w:tc>
          <w:tcPr>
            <w:tcW w:w="4347" w:type="pct"/>
            <w:gridSpan w:val="4"/>
            <w:tcBorders>
              <w:top w:val="single" w:sz="4" w:space="0" w:color="auto"/>
              <w:bottom w:val="single" w:sz="4" w:space="0" w:color="auto"/>
            </w:tcBorders>
          </w:tcPr>
          <w:p w:rsidR="004B4631" w:rsidRPr="004C3DD5" w:rsidRDefault="004B4631" w:rsidP="00604B60">
            <w:pPr>
              <w:pStyle w:val="TableSubHead"/>
              <w:spacing w:after="8"/>
              <w:rPr>
                <w:sz w:val="20"/>
              </w:rPr>
            </w:pPr>
            <w:r w:rsidRPr="004C3DD5">
              <w:rPr>
                <w:sz w:val="20"/>
              </w:rPr>
              <w:t>ADMINISTRATIVE INFORMATION</w:t>
            </w:r>
          </w:p>
        </w:tc>
        <w:tc>
          <w:tcPr>
            <w:tcW w:w="653" w:type="pct"/>
            <w:tcBorders>
              <w:top w:val="single" w:sz="4" w:space="0" w:color="auto"/>
              <w:bottom w:val="single" w:sz="4" w:space="0" w:color="auto"/>
            </w:tcBorders>
          </w:tcPr>
          <w:p w:rsidR="004B4631" w:rsidRPr="004C3DD5" w:rsidRDefault="004B4631" w:rsidP="00604B60">
            <w:pPr>
              <w:pStyle w:val="TableSubHead"/>
              <w:spacing w:after="8"/>
              <w:jc w:val="center"/>
              <w:rPr>
                <w:sz w:val="20"/>
              </w:rPr>
            </w:pPr>
          </w:p>
        </w:tc>
      </w:tr>
      <w:tr w:rsidR="004B4631" w:rsidRPr="004C3DD5" w:rsidTr="00604B60">
        <w:tc>
          <w:tcPr>
            <w:tcW w:w="840" w:type="pct"/>
            <w:gridSpan w:val="2"/>
            <w:tcBorders>
              <w:top w:val="single" w:sz="12" w:space="0" w:color="auto"/>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Title:</w:t>
            </w:r>
          </w:p>
        </w:tc>
        <w:tc>
          <w:tcPr>
            <w:tcW w:w="277" w:type="pct"/>
            <w:tcBorders>
              <w:top w:val="single" w:sz="12" w:space="0" w:color="auto"/>
              <w:bottom w:val="nil"/>
            </w:tcBorders>
          </w:tcPr>
          <w:p w:rsidR="004B4631" w:rsidRPr="004C3DD5" w:rsidRDefault="004B4631" w:rsidP="00604B60">
            <w:pPr>
              <w:spacing w:after="8" w:line="240" w:lineRule="auto"/>
              <w:jc w:val="center"/>
              <w:rPr>
                <w:rFonts w:ascii="Times New Roman" w:hAnsi="Times New Roman" w:cs="Times New Roman"/>
                <w:sz w:val="20"/>
              </w:rPr>
            </w:pPr>
          </w:p>
        </w:tc>
        <w:tc>
          <w:tcPr>
            <w:tcW w:w="3230" w:type="pct"/>
            <w:tcBorders>
              <w:top w:val="single" w:sz="12" w:space="0" w:color="auto"/>
              <w:bottom w:val="nil"/>
            </w:tcBorders>
          </w:tcPr>
          <w:p w:rsidR="004B4631" w:rsidRPr="004C3DD5" w:rsidRDefault="004B4631" w:rsidP="00604B60">
            <w:pPr>
              <w:spacing w:after="8" w:line="240" w:lineRule="auto"/>
              <w:rPr>
                <w:rFonts w:ascii="Times New Roman" w:hAnsi="Times New Roman" w:cs="Times New Roman"/>
                <w:sz w:val="20"/>
              </w:rPr>
            </w:pPr>
          </w:p>
        </w:tc>
        <w:tc>
          <w:tcPr>
            <w:tcW w:w="653" w:type="pct"/>
            <w:tcBorders>
              <w:top w:val="single" w:sz="12" w:space="0" w:color="auto"/>
              <w:bottom w:val="nil"/>
            </w:tcBorders>
          </w:tcPr>
          <w:p w:rsidR="004B4631" w:rsidRPr="004C3DD5" w:rsidRDefault="004B4631" w:rsidP="00604B60">
            <w:pPr>
              <w:spacing w:after="8" w:line="240" w:lineRule="auto"/>
              <w:jc w:val="center"/>
              <w:rPr>
                <w:rFonts w:ascii="Times New Roman" w:hAnsi="Times New Roman" w:cs="Times New Roman"/>
                <w:sz w:val="20"/>
              </w:rPr>
            </w:pPr>
          </w:p>
        </w:tc>
      </w:tr>
      <w:tr w:rsidR="004B4631" w:rsidRPr="004C3DD5" w:rsidTr="00604B60">
        <w:tc>
          <w:tcPr>
            <w:tcW w:w="840" w:type="pct"/>
            <w:gridSpan w:val="2"/>
            <w:tcBorders>
              <w:top w:val="nil"/>
            </w:tcBorders>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Identification</w:t>
            </w:r>
          </w:p>
        </w:tc>
        <w:tc>
          <w:tcPr>
            <w:tcW w:w="277" w:type="pct"/>
            <w:tcBorders>
              <w:top w:val="nil"/>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1a</w:t>
            </w:r>
          </w:p>
        </w:tc>
        <w:tc>
          <w:tcPr>
            <w:tcW w:w="3230" w:type="pct"/>
            <w:tcBorders>
              <w:top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Identify the report as a protocol of a systematic review</w:t>
            </w:r>
          </w:p>
        </w:tc>
        <w:tc>
          <w:tcPr>
            <w:tcW w:w="653" w:type="pct"/>
            <w:tcBorders>
              <w:top w:val="nil"/>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1</w:t>
            </w:r>
          </w:p>
        </w:tc>
      </w:tr>
      <w:tr w:rsidR="004B4631" w:rsidRPr="004C3DD5" w:rsidTr="00604B60">
        <w:tc>
          <w:tcPr>
            <w:tcW w:w="840" w:type="pct"/>
            <w:gridSpan w:val="2"/>
            <w:tcBorders>
              <w:bottom w:val="single" w:sz="4" w:space="0" w:color="auto"/>
            </w:tcBorders>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Update</w:t>
            </w:r>
          </w:p>
        </w:tc>
        <w:tc>
          <w:tcPr>
            <w:tcW w:w="277" w:type="pct"/>
            <w:tcBorders>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1b</w:t>
            </w:r>
          </w:p>
        </w:tc>
        <w:tc>
          <w:tcPr>
            <w:tcW w:w="3230" w:type="pct"/>
            <w:tcBorders>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If the protocol is for an update of a previous systematic review, identify as such</w:t>
            </w:r>
          </w:p>
        </w:tc>
        <w:tc>
          <w:tcPr>
            <w:tcW w:w="653" w:type="pct"/>
            <w:tcBorders>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p>
        </w:tc>
      </w:tr>
      <w:tr w:rsidR="004B4631" w:rsidRPr="004C3DD5" w:rsidTr="00604B60">
        <w:tc>
          <w:tcPr>
            <w:tcW w:w="840" w:type="pct"/>
            <w:gridSpan w:val="2"/>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Registration</w:t>
            </w:r>
          </w:p>
        </w:tc>
        <w:tc>
          <w:tcPr>
            <w:tcW w:w="277"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2</w:t>
            </w:r>
          </w:p>
        </w:tc>
        <w:tc>
          <w:tcPr>
            <w:tcW w:w="3230"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If registered, provide the name of the registry (such as PROSPERO) and registration number</w:t>
            </w:r>
          </w:p>
        </w:tc>
        <w:tc>
          <w:tcPr>
            <w:tcW w:w="653"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p>
        </w:tc>
      </w:tr>
      <w:tr w:rsidR="004B4631" w:rsidRPr="004C3DD5" w:rsidTr="00604B60">
        <w:tc>
          <w:tcPr>
            <w:tcW w:w="840" w:type="pct"/>
            <w:gridSpan w:val="2"/>
            <w:tcBorders>
              <w:top w:val="single" w:sz="4" w:space="0" w:color="auto"/>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Authors:</w:t>
            </w:r>
          </w:p>
        </w:tc>
        <w:tc>
          <w:tcPr>
            <w:tcW w:w="277" w:type="pct"/>
            <w:tcBorders>
              <w:top w:val="single" w:sz="4" w:space="0" w:color="auto"/>
              <w:bottom w:val="nil"/>
            </w:tcBorders>
          </w:tcPr>
          <w:p w:rsidR="004B4631" w:rsidRPr="004C3DD5" w:rsidRDefault="004B4631" w:rsidP="00604B60">
            <w:pPr>
              <w:spacing w:after="8" w:line="240" w:lineRule="auto"/>
              <w:jc w:val="center"/>
              <w:rPr>
                <w:rFonts w:ascii="Times New Roman" w:hAnsi="Times New Roman" w:cs="Times New Roman"/>
                <w:sz w:val="20"/>
              </w:rPr>
            </w:pPr>
          </w:p>
        </w:tc>
        <w:tc>
          <w:tcPr>
            <w:tcW w:w="3230" w:type="pct"/>
            <w:tcBorders>
              <w:top w:val="single" w:sz="4" w:space="0" w:color="auto"/>
              <w:bottom w:val="nil"/>
            </w:tcBorders>
          </w:tcPr>
          <w:p w:rsidR="004B4631" w:rsidRPr="004C3DD5" w:rsidRDefault="004B4631" w:rsidP="00604B60">
            <w:pPr>
              <w:spacing w:after="8" w:line="240" w:lineRule="auto"/>
              <w:rPr>
                <w:rFonts w:ascii="Times New Roman" w:hAnsi="Times New Roman" w:cs="Times New Roman"/>
                <w:sz w:val="20"/>
              </w:rPr>
            </w:pPr>
          </w:p>
        </w:tc>
        <w:tc>
          <w:tcPr>
            <w:tcW w:w="653" w:type="pct"/>
            <w:tcBorders>
              <w:top w:val="single" w:sz="4" w:space="0" w:color="auto"/>
              <w:bottom w:val="nil"/>
            </w:tcBorders>
          </w:tcPr>
          <w:p w:rsidR="004B4631" w:rsidRPr="004C3DD5" w:rsidRDefault="004B4631" w:rsidP="00604B60">
            <w:pPr>
              <w:spacing w:after="8" w:line="240" w:lineRule="auto"/>
              <w:jc w:val="center"/>
              <w:rPr>
                <w:rFonts w:ascii="Times New Roman" w:hAnsi="Times New Roman" w:cs="Times New Roman"/>
                <w:b/>
                <w:sz w:val="20"/>
              </w:rPr>
            </w:pPr>
          </w:p>
        </w:tc>
      </w:tr>
      <w:tr w:rsidR="004B4631" w:rsidRPr="004C3DD5" w:rsidTr="00604B60">
        <w:tc>
          <w:tcPr>
            <w:tcW w:w="840" w:type="pct"/>
            <w:gridSpan w:val="2"/>
            <w:tcBorders>
              <w:top w:val="nil"/>
            </w:tcBorders>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Contact</w:t>
            </w:r>
          </w:p>
        </w:tc>
        <w:tc>
          <w:tcPr>
            <w:tcW w:w="277" w:type="pct"/>
            <w:tcBorders>
              <w:top w:val="nil"/>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3a</w:t>
            </w:r>
          </w:p>
        </w:tc>
        <w:tc>
          <w:tcPr>
            <w:tcW w:w="3230" w:type="pct"/>
            <w:tcBorders>
              <w:top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Provide name, institutional affiliation, e-mail address of all protocol authors; provide physical mailing address of corresponding author</w:t>
            </w:r>
          </w:p>
        </w:tc>
        <w:tc>
          <w:tcPr>
            <w:tcW w:w="653" w:type="pct"/>
            <w:tcBorders>
              <w:top w:val="nil"/>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1</w:t>
            </w:r>
          </w:p>
        </w:tc>
      </w:tr>
      <w:tr w:rsidR="004B4631" w:rsidRPr="004C3DD5" w:rsidTr="00604B60">
        <w:tc>
          <w:tcPr>
            <w:tcW w:w="840" w:type="pct"/>
            <w:gridSpan w:val="2"/>
            <w:tcBorders>
              <w:bottom w:val="single" w:sz="4" w:space="0" w:color="auto"/>
            </w:tcBorders>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Contributions</w:t>
            </w:r>
          </w:p>
        </w:tc>
        <w:tc>
          <w:tcPr>
            <w:tcW w:w="277" w:type="pct"/>
            <w:tcBorders>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3b</w:t>
            </w:r>
          </w:p>
        </w:tc>
        <w:tc>
          <w:tcPr>
            <w:tcW w:w="3230" w:type="pct"/>
            <w:tcBorders>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contributions of protocol authors and identify the guarantor of the review</w:t>
            </w:r>
          </w:p>
        </w:tc>
        <w:tc>
          <w:tcPr>
            <w:tcW w:w="653" w:type="pct"/>
            <w:tcBorders>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12</w:t>
            </w:r>
          </w:p>
        </w:tc>
      </w:tr>
      <w:tr w:rsidR="004B4631" w:rsidRPr="004C3DD5" w:rsidTr="00604B60">
        <w:tc>
          <w:tcPr>
            <w:tcW w:w="840" w:type="pct"/>
            <w:gridSpan w:val="2"/>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Amendments</w:t>
            </w:r>
          </w:p>
        </w:tc>
        <w:tc>
          <w:tcPr>
            <w:tcW w:w="277"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4</w:t>
            </w:r>
          </w:p>
        </w:tc>
        <w:tc>
          <w:tcPr>
            <w:tcW w:w="3230"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If the protocol represents an amendment of a previously completed or published protocol, identify as such and list changes; otherwise, state plan for documenting important protocol amendments</w:t>
            </w:r>
          </w:p>
        </w:tc>
        <w:tc>
          <w:tcPr>
            <w:tcW w:w="653"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p>
        </w:tc>
      </w:tr>
      <w:tr w:rsidR="004B4631" w:rsidRPr="004C3DD5" w:rsidTr="00604B60">
        <w:tc>
          <w:tcPr>
            <w:tcW w:w="840" w:type="pct"/>
            <w:gridSpan w:val="2"/>
            <w:tcBorders>
              <w:top w:val="single" w:sz="4" w:space="0" w:color="auto"/>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Support:</w:t>
            </w:r>
          </w:p>
        </w:tc>
        <w:tc>
          <w:tcPr>
            <w:tcW w:w="277" w:type="pct"/>
            <w:tcBorders>
              <w:top w:val="single" w:sz="4" w:space="0" w:color="auto"/>
              <w:bottom w:val="nil"/>
            </w:tcBorders>
          </w:tcPr>
          <w:p w:rsidR="004B4631" w:rsidRPr="004C3DD5" w:rsidRDefault="004B4631" w:rsidP="00604B60">
            <w:pPr>
              <w:spacing w:after="8" w:line="240" w:lineRule="auto"/>
              <w:jc w:val="center"/>
              <w:rPr>
                <w:rFonts w:ascii="Times New Roman" w:hAnsi="Times New Roman" w:cs="Times New Roman"/>
                <w:sz w:val="20"/>
              </w:rPr>
            </w:pPr>
          </w:p>
        </w:tc>
        <w:tc>
          <w:tcPr>
            <w:tcW w:w="3230" w:type="pct"/>
            <w:tcBorders>
              <w:top w:val="single" w:sz="4" w:space="0" w:color="auto"/>
              <w:bottom w:val="nil"/>
            </w:tcBorders>
          </w:tcPr>
          <w:p w:rsidR="004B4631" w:rsidRPr="004C3DD5" w:rsidRDefault="004B4631" w:rsidP="00604B60">
            <w:pPr>
              <w:spacing w:after="8" w:line="240" w:lineRule="auto"/>
              <w:rPr>
                <w:rFonts w:ascii="Times New Roman" w:hAnsi="Times New Roman" w:cs="Times New Roman"/>
                <w:sz w:val="20"/>
              </w:rPr>
            </w:pPr>
          </w:p>
        </w:tc>
        <w:tc>
          <w:tcPr>
            <w:tcW w:w="653" w:type="pct"/>
            <w:tcBorders>
              <w:top w:val="single" w:sz="4" w:space="0" w:color="auto"/>
              <w:bottom w:val="nil"/>
            </w:tcBorders>
          </w:tcPr>
          <w:p w:rsidR="004B4631" w:rsidRPr="004C3DD5" w:rsidRDefault="004B4631" w:rsidP="00604B60">
            <w:pPr>
              <w:spacing w:after="8" w:line="240" w:lineRule="auto"/>
              <w:jc w:val="center"/>
              <w:rPr>
                <w:rFonts w:ascii="Times New Roman" w:hAnsi="Times New Roman" w:cs="Times New Roman"/>
                <w:b/>
                <w:sz w:val="20"/>
              </w:rPr>
            </w:pPr>
          </w:p>
        </w:tc>
      </w:tr>
      <w:tr w:rsidR="004B4631" w:rsidRPr="004C3DD5" w:rsidTr="00604B60">
        <w:tc>
          <w:tcPr>
            <w:tcW w:w="840" w:type="pct"/>
            <w:gridSpan w:val="2"/>
            <w:tcBorders>
              <w:top w:val="nil"/>
            </w:tcBorders>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Sources</w:t>
            </w:r>
          </w:p>
        </w:tc>
        <w:tc>
          <w:tcPr>
            <w:tcW w:w="277" w:type="pct"/>
            <w:tcBorders>
              <w:top w:val="nil"/>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5a</w:t>
            </w:r>
          </w:p>
        </w:tc>
        <w:tc>
          <w:tcPr>
            <w:tcW w:w="3230" w:type="pct"/>
            <w:tcBorders>
              <w:top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Indicate sources of financial or other support for the review</w:t>
            </w:r>
          </w:p>
        </w:tc>
        <w:tc>
          <w:tcPr>
            <w:tcW w:w="653" w:type="pct"/>
            <w:tcBorders>
              <w:top w:val="nil"/>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12</w:t>
            </w:r>
          </w:p>
        </w:tc>
      </w:tr>
      <w:tr w:rsidR="004B4631" w:rsidRPr="004C3DD5" w:rsidTr="00604B60">
        <w:tc>
          <w:tcPr>
            <w:tcW w:w="840" w:type="pct"/>
            <w:gridSpan w:val="2"/>
            <w:tcBorders>
              <w:bottom w:val="nil"/>
            </w:tcBorders>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Sponsor</w:t>
            </w:r>
          </w:p>
        </w:tc>
        <w:tc>
          <w:tcPr>
            <w:tcW w:w="277" w:type="pct"/>
            <w:tcBorders>
              <w:bottom w:val="nil"/>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5b</w:t>
            </w:r>
          </w:p>
        </w:tc>
        <w:tc>
          <w:tcPr>
            <w:tcW w:w="3230" w:type="pct"/>
            <w:tcBorders>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Provide name for the review funder and/or sponsor</w:t>
            </w:r>
          </w:p>
        </w:tc>
        <w:tc>
          <w:tcPr>
            <w:tcW w:w="653" w:type="pct"/>
            <w:tcBorders>
              <w:bottom w:val="nil"/>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12</w:t>
            </w:r>
          </w:p>
        </w:tc>
      </w:tr>
      <w:tr w:rsidR="004B4631" w:rsidRPr="004C3DD5" w:rsidTr="00604B60">
        <w:tc>
          <w:tcPr>
            <w:tcW w:w="840" w:type="pct"/>
            <w:gridSpan w:val="2"/>
            <w:tcBorders>
              <w:top w:val="nil"/>
              <w:bottom w:val="single" w:sz="12" w:space="0" w:color="auto"/>
            </w:tcBorders>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Role of sponsor or funder</w:t>
            </w:r>
          </w:p>
        </w:tc>
        <w:tc>
          <w:tcPr>
            <w:tcW w:w="277" w:type="pct"/>
            <w:tcBorders>
              <w:top w:val="nil"/>
              <w:bottom w:val="single" w:sz="12"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5c</w:t>
            </w:r>
          </w:p>
        </w:tc>
        <w:tc>
          <w:tcPr>
            <w:tcW w:w="3230" w:type="pct"/>
            <w:tcBorders>
              <w:top w:val="nil"/>
              <w:bottom w:val="single" w:sz="12"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roles of funder(s), sponsor(s), and/or institution(s), if any, in developing the protocol</w:t>
            </w:r>
          </w:p>
        </w:tc>
        <w:tc>
          <w:tcPr>
            <w:tcW w:w="653" w:type="pct"/>
            <w:tcBorders>
              <w:top w:val="nil"/>
              <w:bottom w:val="single" w:sz="12"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12</w:t>
            </w:r>
          </w:p>
        </w:tc>
      </w:tr>
      <w:tr w:rsidR="004B4631" w:rsidRPr="004C3DD5" w:rsidTr="00604B60">
        <w:tc>
          <w:tcPr>
            <w:tcW w:w="4347" w:type="pct"/>
            <w:gridSpan w:val="4"/>
            <w:tcBorders>
              <w:top w:val="single" w:sz="12" w:space="0" w:color="auto"/>
              <w:bottom w:val="single" w:sz="12" w:space="0" w:color="auto"/>
            </w:tcBorders>
          </w:tcPr>
          <w:p w:rsidR="004B4631" w:rsidRPr="004C3DD5" w:rsidRDefault="004B4631" w:rsidP="00604B60">
            <w:pPr>
              <w:pStyle w:val="TableSubHead"/>
              <w:spacing w:after="8"/>
              <w:rPr>
                <w:sz w:val="20"/>
              </w:rPr>
            </w:pPr>
            <w:r w:rsidRPr="004C3DD5">
              <w:rPr>
                <w:sz w:val="20"/>
              </w:rPr>
              <w:t>INTRODUCTION</w:t>
            </w:r>
          </w:p>
        </w:tc>
        <w:tc>
          <w:tcPr>
            <w:tcW w:w="653" w:type="pct"/>
            <w:tcBorders>
              <w:top w:val="single" w:sz="12" w:space="0" w:color="auto"/>
              <w:bottom w:val="single" w:sz="12" w:space="0" w:color="auto"/>
            </w:tcBorders>
          </w:tcPr>
          <w:p w:rsidR="004B4631" w:rsidRPr="004C3DD5" w:rsidRDefault="004B4631" w:rsidP="00604B60">
            <w:pPr>
              <w:pStyle w:val="TableSubHead"/>
              <w:spacing w:after="8"/>
              <w:jc w:val="center"/>
              <w:rPr>
                <w:sz w:val="20"/>
              </w:rPr>
            </w:pPr>
          </w:p>
        </w:tc>
      </w:tr>
      <w:tr w:rsidR="004B4631" w:rsidRPr="004C3DD5" w:rsidTr="00604B60">
        <w:tc>
          <w:tcPr>
            <w:tcW w:w="732" w:type="pct"/>
            <w:tcBorders>
              <w:top w:val="single" w:sz="12"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Rationale</w:t>
            </w:r>
          </w:p>
        </w:tc>
        <w:tc>
          <w:tcPr>
            <w:tcW w:w="385" w:type="pct"/>
            <w:gridSpan w:val="2"/>
            <w:tcBorders>
              <w:top w:val="single" w:sz="12"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6</w:t>
            </w:r>
          </w:p>
        </w:tc>
        <w:tc>
          <w:tcPr>
            <w:tcW w:w="3230" w:type="pct"/>
            <w:tcBorders>
              <w:top w:val="single" w:sz="12"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the rationale for the review in the context of what is already known</w:t>
            </w:r>
          </w:p>
        </w:tc>
        <w:tc>
          <w:tcPr>
            <w:tcW w:w="653" w:type="pct"/>
            <w:tcBorders>
              <w:top w:val="single" w:sz="12"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1-2</w:t>
            </w:r>
          </w:p>
        </w:tc>
      </w:tr>
      <w:tr w:rsidR="004B4631" w:rsidRPr="004C3DD5" w:rsidTr="00604B60">
        <w:tc>
          <w:tcPr>
            <w:tcW w:w="732" w:type="pct"/>
            <w:tcBorders>
              <w:top w:val="single" w:sz="4" w:space="0" w:color="auto"/>
              <w:bottom w:val="single" w:sz="12"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Objectives</w:t>
            </w:r>
          </w:p>
        </w:tc>
        <w:tc>
          <w:tcPr>
            <w:tcW w:w="385" w:type="pct"/>
            <w:gridSpan w:val="2"/>
            <w:tcBorders>
              <w:top w:val="single" w:sz="4" w:space="0" w:color="auto"/>
              <w:bottom w:val="single" w:sz="12"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7</w:t>
            </w:r>
          </w:p>
        </w:tc>
        <w:tc>
          <w:tcPr>
            <w:tcW w:w="3230" w:type="pct"/>
            <w:tcBorders>
              <w:top w:val="single" w:sz="4" w:space="0" w:color="auto"/>
              <w:bottom w:val="single" w:sz="12"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Provide an explicit statement of the question(s) the review will address with reference to participants, interventions, comparators, and outcomes (PICO)</w:t>
            </w:r>
          </w:p>
        </w:tc>
        <w:tc>
          <w:tcPr>
            <w:tcW w:w="653" w:type="pct"/>
            <w:tcBorders>
              <w:top w:val="single" w:sz="4" w:space="0" w:color="auto"/>
              <w:bottom w:val="single" w:sz="12"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2-3</w:t>
            </w:r>
          </w:p>
        </w:tc>
      </w:tr>
      <w:tr w:rsidR="004B4631" w:rsidRPr="004C3DD5" w:rsidTr="00604B60">
        <w:tc>
          <w:tcPr>
            <w:tcW w:w="4347" w:type="pct"/>
            <w:gridSpan w:val="4"/>
            <w:tcBorders>
              <w:top w:val="single" w:sz="12" w:space="0" w:color="auto"/>
              <w:bottom w:val="single" w:sz="12" w:space="0" w:color="auto"/>
            </w:tcBorders>
          </w:tcPr>
          <w:p w:rsidR="004B4631" w:rsidRPr="004C3DD5" w:rsidRDefault="004B4631" w:rsidP="00604B60">
            <w:pPr>
              <w:pStyle w:val="TableSubHead"/>
              <w:spacing w:after="8"/>
              <w:rPr>
                <w:sz w:val="20"/>
              </w:rPr>
            </w:pPr>
            <w:r w:rsidRPr="004C3DD5">
              <w:rPr>
                <w:sz w:val="20"/>
              </w:rPr>
              <w:t>METHODS</w:t>
            </w:r>
          </w:p>
        </w:tc>
        <w:tc>
          <w:tcPr>
            <w:tcW w:w="653" w:type="pct"/>
            <w:tcBorders>
              <w:top w:val="single" w:sz="12" w:space="0" w:color="auto"/>
              <w:bottom w:val="single" w:sz="12" w:space="0" w:color="auto"/>
            </w:tcBorders>
          </w:tcPr>
          <w:p w:rsidR="004B4631" w:rsidRPr="004C3DD5" w:rsidRDefault="004B4631" w:rsidP="00604B60">
            <w:pPr>
              <w:pStyle w:val="TableSubHead"/>
              <w:spacing w:after="8"/>
              <w:jc w:val="center"/>
              <w:rPr>
                <w:sz w:val="20"/>
              </w:rPr>
            </w:pPr>
          </w:p>
        </w:tc>
      </w:tr>
      <w:tr w:rsidR="004B4631" w:rsidRPr="004C3DD5" w:rsidTr="00604B60">
        <w:tc>
          <w:tcPr>
            <w:tcW w:w="732" w:type="pct"/>
            <w:tcBorders>
              <w:top w:val="single" w:sz="12"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Eligibility criteria</w:t>
            </w:r>
          </w:p>
        </w:tc>
        <w:tc>
          <w:tcPr>
            <w:tcW w:w="385" w:type="pct"/>
            <w:gridSpan w:val="2"/>
            <w:tcBorders>
              <w:top w:val="single" w:sz="12"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8</w:t>
            </w:r>
          </w:p>
        </w:tc>
        <w:tc>
          <w:tcPr>
            <w:tcW w:w="3230" w:type="pct"/>
            <w:tcBorders>
              <w:top w:val="single" w:sz="12"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Specify the study characteristics (such as PICO, study design, setting, time frame) and report characteristics (such as years considered, language, publication status) to be used as criteria for eligibility for the review</w:t>
            </w:r>
          </w:p>
        </w:tc>
        <w:tc>
          <w:tcPr>
            <w:tcW w:w="653" w:type="pct"/>
            <w:tcBorders>
              <w:top w:val="single" w:sz="12"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3-5</w:t>
            </w:r>
          </w:p>
        </w:tc>
      </w:tr>
      <w:tr w:rsidR="004B4631" w:rsidRPr="004C3DD5" w:rsidTr="00604B60">
        <w:tc>
          <w:tcPr>
            <w:tcW w:w="732"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Information sources</w:t>
            </w:r>
          </w:p>
        </w:tc>
        <w:tc>
          <w:tcPr>
            <w:tcW w:w="385" w:type="pct"/>
            <w:gridSpan w:val="2"/>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9</w:t>
            </w:r>
          </w:p>
        </w:tc>
        <w:tc>
          <w:tcPr>
            <w:tcW w:w="3230"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all intended information sources (such as electronic databases, contact with study authors, trial registers or other grey literature sources) with planned dates of coverage</w:t>
            </w:r>
          </w:p>
        </w:tc>
        <w:tc>
          <w:tcPr>
            <w:tcW w:w="653"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6</w:t>
            </w:r>
          </w:p>
        </w:tc>
      </w:tr>
      <w:tr w:rsidR="004B4631" w:rsidRPr="004C3DD5" w:rsidTr="00604B60">
        <w:tc>
          <w:tcPr>
            <w:tcW w:w="732"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Search strategy</w:t>
            </w:r>
          </w:p>
        </w:tc>
        <w:tc>
          <w:tcPr>
            <w:tcW w:w="385" w:type="pct"/>
            <w:gridSpan w:val="2"/>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10</w:t>
            </w:r>
          </w:p>
        </w:tc>
        <w:tc>
          <w:tcPr>
            <w:tcW w:w="3230"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Present draft of search strategy to be used for at least one electronic database, including planned limits, such that it could be repeated</w:t>
            </w:r>
          </w:p>
        </w:tc>
        <w:tc>
          <w:tcPr>
            <w:tcW w:w="653"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 xml:space="preserve">AD2 </w:t>
            </w:r>
          </w:p>
        </w:tc>
      </w:tr>
      <w:tr w:rsidR="004B4631" w:rsidRPr="004C3DD5" w:rsidTr="00604B60">
        <w:tc>
          <w:tcPr>
            <w:tcW w:w="732" w:type="pct"/>
            <w:tcBorders>
              <w:top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Study records:</w:t>
            </w:r>
          </w:p>
        </w:tc>
        <w:tc>
          <w:tcPr>
            <w:tcW w:w="385" w:type="pct"/>
            <w:gridSpan w:val="2"/>
            <w:tcBorders>
              <w:top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p>
        </w:tc>
        <w:tc>
          <w:tcPr>
            <w:tcW w:w="3230" w:type="pct"/>
            <w:tcBorders>
              <w:top w:val="single" w:sz="4" w:space="0" w:color="auto"/>
            </w:tcBorders>
          </w:tcPr>
          <w:p w:rsidR="004B4631" w:rsidRPr="004C3DD5" w:rsidRDefault="004B4631" w:rsidP="00604B60">
            <w:pPr>
              <w:spacing w:after="8" w:line="240" w:lineRule="auto"/>
              <w:rPr>
                <w:rFonts w:ascii="Times New Roman" w:hAnsi="Times New Roman" w:cs="Times New Roman"/>
                <w:sz w:val="20"/>
              </w:rPr>
            </w:pPr>
          </w:p>
        </w:tc>
        <w:tc>
          <w:tcPr>
            <w:tcW w:w="653" w:type="pct"/>
            <w:tcBorders>
              <w:top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p>
        </w:tc>
      </w:tr>
      <w:tr w:rsidR="004B4631" w:rsidRPr="004C3DD5" w:rsidTr="00604B60">
        <w:tc>
          <w:tcPr>
            <w:tcW w:w="732" w:type="pct"/>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Data management</w:t>
            </w:r>
          </w:p>
        </w:tc>
        <w:tc>
          <w:tcPr>
            <w:tcW w:w="385" w:type="pct"/>
            <w:gridSpan w:val="2"/>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11a</w:t>
            </w:r>
          </w:p>
        </w:tc>
        <w:tc>
          <w:tcPr>
            <w:tcW w:w="3230" w:type="pct"/>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the mechanism(s) that will be used to manage records and data throughout the review</w:t>
            </w:r>
          </w:p>
        </w:tc>
        <w:tc>
          <w:tcPr>
            <w:tcW w:w="653" w:type="pct"/>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6-7</w:t>
            </w:r>
          </w:p>
        </w:tc>
      </w:tr>
      <w:tr w:rsidR="004B4631" w:rsidRPr="004C3DD5" w:rsidTr="00604B60">
        <w:tc>
          <w:tcPr>
            <w:tcW w:w="732" w:type="pct"/>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Selection process</w:t>
            </w:r>
          </w:p>
        </w:tc>
        <w:tc>
          <w:tcPr>
            <w:tcW w:w="385" w:type="pct"/>
            <w:gridSpan w:val="2"/>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11b</w:t>
            </w:r>
          </w:p>
        </w:tc>
        <w:tc>
          <w:tcPr>
            <w:tcW w:w="3230" w:type="pct"/>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State the process that will be used for selecting studies (such as two independent reviewers) through each phase of the review (that is, screening, eligibility and inclusion in meta-analysis)</w:t>
            </w:r>
          </w:p>
        </w:tc>
        <w:tc>
          <w:tcPr>
            <w:tcW w:w="653" w:type="pct"/>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7</w:t>
            </w:r>
          </w:p>
        </w:tc>
      </w:tr>
      <w:tr w:rsidR="004B4631" w:rsidRPr="004C3DD5" w:rsidTr="00604B60">
        <w:tc>
          <w:tcPr>
            <w:tcW w:w="732" w:type="pct"/>
            <w:tcBorders>
              <w:bottom w:val="nil"/>
            </w:tcBorders>
          </w:tcPr>
          <w:p w:rsidR="004B4631" w:rsidRPr="004C3DD5" w:rsidRDefault="004B4631" w:rsidP="00604B60">
            <w:pPr>
              <w:spacing w:after="8" w:line="240" w:lineRule="auto"/>
              <w:ind w:left="284"/>
              <w:rPr>
                <w:rFonts w:ascii="Times New Roman" w:hAnsi="Times New Roman" w:cs="Times New Roman"/>
                <w:sz w:val="20"/>
              </w:rPr>
            </w:pPr>
            <w:r w:rsidRPr="004C3DD5">
              <w:rPr>
                <w:rFonts w:ascii="Times New Roman" w:hAnsi="Times New Roman" w:cs="Times New Roman"/>
                <w:sz w:val="20"/>
              </w:rPr>
              <w:t> </w:t>
            </w:r>
            <w:r w:rsidRPr="004C3DD5">
              <w:rPr>
                <w:rFonts w:ascii="Times New Roman" w:hAnsi="Times New Roman" w:cs="Times New Roman"/>
                <w:sz w:val="20"/>
              </w:rPr>
              <w:t>Data collection process</w:t>
            </w:r>
          </w:p>
        </w:tc>
        <w:tc>
          <w:tcPr>
            <w:tcW w:w="385" w:type="pct"/>
            <w:gridSpan w:val="2"/>
            <w:tcBorders>
              <w:bottom w:val="nil"/>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11c</w:t>
            </w:r>
          </w:p>
        </w:tc>
        <w:tc>
          <w:tcPr>
            <w:tcW w:w="3230" w:type="pct"/>
            <w:tcBorders>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planned method of extracting data from reports (such as piloting forms, done independently, in duplicate), any processes for obtaining and confirming data from investigators</w:t>
            </w:r>
          </w:p>
        </w:tc>
        <w:tc>
          <w:tcPr>
            <w:tcW w:w="653" w:type="pct"/>
            <w:tcBorders>
              <w:bottom w:val="nil"/>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7-8</w:t>
            </w:r>
          </w:p>
        </w:tc>
      </w:tr>
      <w:tr w:rsidR="004B4631" w:rsidRPr="004C3DD5" w:rsidTr="00604B60">
        <w:tc>
          <w:tcPr>
            <w:tcW w:w="732" w:type="pct"/>
            <w:tcBorders>
              <w:top w:val="nil"/>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lastRenderedPageBreak/>
              <w:t>Data items</w:t>
            </w:r>
          </w:p>
        </w:tc>
        <w:tc>
          <w:tcPr>
            <w:tcW w:w="385" w:type="pct"/>
            <w:gridSpan w:val="2"/>
            <w:tcBorders>
              <w:top w:val="nil"/>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12</w:t>
            </w:r>
          </w:p>
        </w:tc>
        <w:tc>
          <w:tcPr>
            <w:tcW w:w="3230" w:type="pct"/>
            <w:tcBorders>
              <w:top w:val="nil"/>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List and define all variables for which data will be sought (such as PICO items, funding sources), any pre-planned data assumptions and simplifications</w:t>
            </w:r>
          </w:p>
        </w:tc>
        <w:tc>
          <w:tcPr>
            <w:tcW w:w="653" w:type="pct"/>
            <w:tcBorders>
              <w:top w:val="nil"/>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7-8</w:t>
            </w:r>
          </w:p>
        </w:tc>
      </w:tr>
      <w:tr w:rsidR="004B4631" w:rsidRPr="004C3DD5" w:rsidTr="00604B60">
        <w:tc>
          <w:tcPr>
            <w:tcW w:w="732"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Outcomes and prioritization</w:t>
            </w:r>
          </w:p>
        </w:tc>
        <w:tc>
          <w:tcPr>
            <w:tcW w:w="385" w:type="pct"/>
            <w:gridSpan w:val="2"/>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13</w:t>
            </w:r>
          </w:p>
        </w:tc>
        <w:tc>
          <w:tcPr>
            <w:tcW w:w="3230"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List and define all outcomes for which data will be sought, including prioritization of main and additional outcomes, with rationale</w:t>
            </w:r>
          </w:p>
        </w:tc>
        <w:tc>
          <w:tcPr>
            <w:tcW w:w="653"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4</w:t>
            </w:r>
          </w:p>
        </w:tc>
      </w:tr>
      <w:tr w:rsidR="004B4631" w:rsidRPr="004C3DD5" w:rsidTr="00604B60">
        <w:tc>
          <w:tcPr>
            <w:tcW w:w="732"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Risk of bias in individual studies</w:t>
            </w:r>
          </w:p>
        </w:tc>
        <w:tc>
          <w:tcPr>
            <w:tcW w:w="385" w:type="pct"/>
            <w:gridSpan w:val="2"/>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14</w:t>
            </w:r>
          </w:p>
        </w:tc>
        <w:tc>
          <w:tcPr>
            <w:tcW w:w="3230"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anticipated methods for assessing risk of bias of individual studies, including whether this will be done at the outcome or study level, or both; state how this information will be used in data synthesis</w:t>
            </w:r>
          </w:p>
        </w:tc>
        <w:tc>
          <w:tcPr>
            <w:tcW w:w="653"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8</w:t>
            </w:r>
          </w:p>
        </w:tc>
      </w:tr>
      <w:tr w:rsidR="004B4631" w:rsidRPr="004C3DD5" w:rsidTr="00604B60">
        <w:tc>
          <w:tcPr>
            <w:tcW w:w="732" w:type="pct"/>
            <w:vMerge w:val="restart"/>
            <w:tcBorders>
              <w:top w:val="single" w:sz="4" w:space="0" w:color="auto"/>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Data synthesis</w:t>
            </w:r>
          </w:p>
        </w:tc>
        <w:tc>
          <w:tcPr>
            <w:tcW w:w="385" w:type="pct"/>
            <w:gridSpan w:val="2"/>
            <w:tcBorders>
              <w:top w:val="single" w:sz="4" w:space="0" w:color="auto"/>
              <w:bottom w:val="nil"/>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15a</w:t>
            </w:r>
          </w:p>
        </w:tc>
        <w:tc>
          <w:tcPr>
            <w:tcW w:w="3230" w:type="pct"/>
            <w:tcBorders>
              <w:top w:val="single" w:sz="4" w:space="0" w:color="auto"/>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 xml:space="preserve">Describe criteria under which study data will be quantitatively </w:t>
            </w:r>
            <w:proofErr w:type="spellStart"/>
            <w:r w:rsidRPr="004C3DD5">
              <w:rPr>
                <w:rFonts w:ascii="Times New Roman" w:hAnsi="Times New Roman" w:cs="Times New Roman"/>
                <w:sz w:val="20"/>
              </w:rPr>
              <w:t>synthesised</w:t>
            </w:r>
            <w:proofErr w:type="spellEnd"/>
          </w:p>
        </w:tc>
        <w:tc>
          <w:tcPr>
            <w:tcW w:w="653" w:type="pct"/>
            <w:tcBorders>
              <w:top w:val="single" w:sz="4" w:space="0" w:color="auto"/>
              <w:bottom w:val="nil"/>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8</w:t>
            </w:r>
          </w:p>
        </w:tc>
      </w:tr>
      <w:tr w:rsidR="004B4631" w:rsidRPr="004C3DD5" w:rsidTr="00604B60">
        <w:tc>
          <w:tcPr>
            <w:tcW w:w="732" w:type="pct"/>
            <w:vMerge/>
            <w:tcBorders>
              <w:top w:val="nil"/>
              <w:bottom w:val="nil"/>
            </w:tcBorders>
          </w:tcPr>
          <w:p w:rsidR="004B4631" w:rsidRPr="004C3DD5" w:rsidRDefault="004B4631" w:rsidP="00604B60">
            <w:pPr>
              <w:spacing w:after="8" w:line="240" w:lineRule="auto"/>
              <w:rPr>
                <w:rFonts w:ascii="Times New Roman" w:hAnsi="Times New Roman" w:cs="Times New Roman"/>
                <w:sz w:val="20"/>
              </w:rPr>
            </w:pPr>
          </w:p>
        </w:tc>
        <w:tc>
          <w:tcPr>
            <w:tcW w:w="385" w:type="pct"/>
            <w:gridSpan w:val="2"/>
            <w:tcBorders>
              <w:top w:val="nil"/>
              <w:bottom w:val="nil"/>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15b</w:t>
            </w:r>
          </w:p>
        </w:tc>
        <w:tc>
          <w:tcPr>
            <w:tcW w:w="3230" w:type="pct"/>
            <w:tcBorders>
              <w:top w:val="nil"/>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If data are appropriate for quantitative synthesis, describe planned summary measures, methods of handling data and methods of combining data from studies, including any planned exploration of consistency (such as I</w:t>
            </w:r>
            <w:r w:rsidRPr="004C3DD5">
              <w:rPr>
                <w:rFonts w:ascii="Times New Roman" w:hAnsi="Times New Roman" w:cs="Times New Roman"/>
                <w:sz w:val="20"/>
                <w:vertAlign w:val="superscript"/>
              </w:rPr>
              <w:t>2</w:t>
            </w:r>
            <w:r w:rsidRPr="004C3DD5">
              <w:rPr>
                <w:rFonts w:ascii="Times New Roman" w:hAnsi="Times New Roman" w:cs="Times New Roman"/>
                <w:sz w:val="20"/>
              </w:rPr>
              <w:t>, Kendall’s τ)</w:t>
            </w:r>
          </w:p>
        </w:tc>
        <w:tc>
          <w:tcPr>
            <w:tcW w:w="653" w:type="pct"/>
            <w:tcBorders>
              <w:top w:val="nil"/>
              <w:bottom w:val="nil"/>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8-10</w:t>
            </w:r>
          </w:p>
        </w:tc>
      </w:tr>
      <w:tr w:rsidR="004B4631" w:rsidRPr="004C3DD5" w:rsidTr="00604B60">
        <w:tc>
          <w:tcPr>
            <w:tcW w:w="732" w:type="pct"/>
            <w:vMerge/>
            <w:tcBorders>
              <w:top w:val="nil"/>
              <w:bottom w:val="nil"/>
            </w:tcBorders>
          </w:tcPr>
          <w:p w:rsidR="004B4631" w:rsidRPr="004C3DD5" w:rsidRDefault="004B4631" w:rsidP="00604B60">
            <w:pPr>
              <w:spacing w:after="8" w:line="240" w:lineRule="auto"/>
              <w:rPr>
                <w:rFonts w:ascii="Times New Roman" w:hAnsi="Times New Roman" w:cs="Times New Roman"/>
                <w:sz w:val="20"/>
              </w:rPr>
            </w:pPr>
          </w:p>
        </w:tc>
        <w:tc>
          <w:tcPr>
            <w:tcW w:w="385" w:type="pct"/>
            <w:gridSpan w:val="2"/>
            <w:tcBorders>
              <w:top w:val="nil"/>
              <w:bottom w:val="nil"/>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15c</w:t>
            </w:r>
          </w:p>
        </w:tc>
        <w:tc>
          <w:tcPr>
            <w:tcW w:w="3230" w:type="pct"/>
            <w:tcBorders>
              <w:top w:val="nil"/>
              <w:bottom w:val="nil"/>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any proposed additional analyses (such as sensitivity or subgroup analyses, meta-regression)</w:t>
            </w:r>
          </w:p>
        </w:tc>
        <w:tc>
          <w:tcPr>
            <w:tcW w:w="653" w:type="pct"/>
            <w:tcBorders>
              <w:top w:val="nil"/>
              <w:bottom w:val="nil"/>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9-10</w:t>
            </w:r>
          </w:p>
        </w:tc>
      </w:tr>
      <w:tr w:rsidR="004B4631" w:rsidRPr="004C3DD5" w:rsidTr="00604B60">
        <w:tc>
          <w:tcPr>
            <w:tcW w:w="732" w:type="pct"/>
            <w:vMerge/>
            <w:tcBorders>
              <w:top w:val="nil"/>
              <w:bottom w:val="single" w:sz="4" w:space="0" w:color="auto"/>
            </w:tcBorders>
          </w:tcPr>
          <w:p w:rsidR="004B4631" w:rsidRPr="004C3DD5" w:rsidRDefault="004B4631" w:rsidP="00604B60">
            <w:pPr>
              <w:spacing w:after="8" w:line="240" w:lineRule="auto"/>
              <w:rPr>
                <w:rFonts w:ascii="Times New Roman" w:hAnsi="Times New Roman" w:cs="Times New Roman"/>
                <w:sz w:val="20"/>
              </w:rPr>
            </w:pPr>
          </w:p>
        </w:tc>
        <w:tc>
          <w:tcPr>
            <w:tcW w:w="385" w:type="pct"/>
            <w:gridSpan w:val="2"/>
            <w:tcBorders>
              <w:top w:val="nil"/>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15d</w:t>
            </w:r>
          </w:p>
        </w:tc>
        <w:tc>
          <w:tcPr>
            <w:tcW w:w="3230" w:type="pct"/>
            <w:tcBorders>
              <w:top w:val="nil"/>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If quantitative synthesis is not appropriate, describe the type of summary planned</w:t>
            </w:r>
          </w:p>
        </w:tc>
        <w:tc>
          <w:tcPr>
            <w:tcW w:w="653" w:type="pct"/>
            <w:tcBorders>
              <w:top w:val="nil"/>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p>
        </w:tc>
      </w:tr>
      <w:tr w:rsidR="004B4631" w:rsidRPr="004C3DD5" w:rsidTr="00604B60">
        <w:tc>
          <w:tcPr>
            <w:tcW w:w="732"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Meta-bias(</w:t>
            </w:r>
            <w:proofErr w:type="spellStart"/>
            <w:r w:rsidRPr="004C3DD5">
              <w:rPr>
                <w:rFonts w:ascii="Times New Roman" w:hAnsi="Times New Roman" w:cs="Times New Roman"/>
                <w:sz w:val="20"/>
              </w:rPr>
              <w:t>es</w:t>
            </w:r>
            <w:proofErr w:type="spellEnd"/>
            <w:r w:rsidRPr="004C3DD5">
              <w:rPr>
                <w:rFonts w:ascii="Times New Roman" w:hAnsi="Times New Roman" w:cs="Times New Roman"/>
                <w:sz w:val="20"/>
              </w:rPr>
              <w:t>)</w:t>
            </w:r>
          </w:p>
        </w:tc>
        <w:tc>
          <w:tcPr>
            <w:tcW w:w="385" w:type="pct"/>
            <w:gridSpan w:val="2"/>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16</w:t>
            </w:r>
          </w:p>
        </w:tc>
        <w:tc>
          <w:tcPr>
            <w:tcW w:w="3230" w:type="pct"/>
            <w:tcBorders>
              <w:top w:val="single" w:sz="4" w:space="0" w:color="auto"/>
              <w:bottom w:val="single" w:sz="4"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Specify any planned assessment of meta-bias(</w:t>
            </w:r>
            <w:proofErr w:type="spellStart"/>
            <w:r w:rsidRPr="004C3DD5">
              <w:rPr>
                <w:rFonts w:ascii="Times New Roman" w:hAnsi="Times New Roman" w:cs="Times New Roman"/>
                <w:sz w:val="20"/>
              </w:rPr>
              <w:t>es</w:t>
            </w:r>
            <w:proofErr w:type="spellEnd"/>
            <w:r w:rsidRPr="004C3DD5">
              <w:rPr>
                <w:rFonts w:ascii="Times New Roman" w:hAnsi="Times New Roman" w:cs="Times New Roman"/>
                <w:sz w:val="20"/>
              </w:rPr>
              <w:t>) (such as publication bias across studies, selective reporting within studies)</w:t>
            </w:r>
          </w:p>
        </w:tc>
        <w:tc>
          <w:tcPr>
            <w:tcW w:w="653" w:type="pct"/>
            <w:tcBorders>
              <w:top w:val="single" w:sz="4" w:space="0" w:color="auto"/>
              <w:bottom w:val="single" w:sz="4"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9</w:t>
            </w:r>
          </w:p>
        </w:tc>
      </w:tr>
      <w:tr w:rsidR="004B4631" w:rsidRPr="004C3DD5" w:rsidTr="00604B60">
        <w:tc>
          <w:tcPr>
            <w:tcW w:w="732" w:type="pct"/>
            <w:tcBorders>
              <w:top w:val="single" w:sz="4" w:space="0" w:color="auto"/>
              <w:bottom w:val="single" w:sz="12"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Confidence in cumulative evidence</w:t>
            </w:r>
          </w:p>
        </w:tc>
        <w:tc>
          <w:tcPr>
            <w:tcW w:w="385" w:type="pct"/>
            <w:gridSpan w:val="2"/>
            <w:tcBorders>
              <w:top w:val="single" w:sz="4" w:space="0" w:color="auto"/>
              <w:bottom w:val="single" w:sz="12" w:space="0" w:color="auto"/>
            </w:tcBorders>
          </w:tcPr>
          <w:p w:rsidR="004B4631" w:rsidRPr="004C3DD5" w:rsidRDefault="004B4631" w:rsidP="00604B60">
            <w:pPr>
              <w:spacing w:after="8" w:line="240" w:lineRule="auto"/>
              <w:jc w:val="center"/>
              <w:rPr>
                <w:rFonts w:ascii="Times New Roman" w:hAnsi="Times New Roman" w:cs="Times New Roman"/>
                <w:sz w:val="20"/>
              </w:rPr>
            </w:pPr>
            <w:r w:rsidRPr="004C3DD5">
              <w:rPr>
                <w:rFonts w:ascii="Times New Roman" w:hAnsi="Times New Roman" w:cs="Times New Roman"/>
                <w:sz w:val="20"/>
              </w:rPr>
              <w:t>17</w:t>
            </w:r>
          </w:p>
        </w:tc>
        <w:tc>
          <w:tcPr>
            <w:tcW w:w="3230" w:type="pct"/>
            <w:tcBorders>
              <w:top w:val="single" w:sz="4" w:space="0" w:color="auto"/>
              <w:bottom w:val="single" w:sz="12" w:space="0" w:color="auto"/>
            </w:tcBorders>
          </w:tcPr>
          <w:p w:rsidR="004B4631" w:rsidRPr="004C3DD5" w:rsidRDefault="004B4631" w:rsidP="00604B60">
            <w:pPr>
              <w:spacing w:after="8" w:line="240" w:lineRule="auto"/>
              <w:rPr>
                <w:rFonts w:ascii="Times New Roman" w:hAnsi="Times New Roman" w:cs="Times New Roman"/>
                <w:sz w:val="20"/>
              </w:rPr>
            </w:pPr>
            <w:r w:rsidRPr="004C3DD5">
              <w:rPr>
                <w:rFonts w:ascii="Times New Roman" w:hAnsi="Times New Roman" w:cs="Times New Roman"/>
                <w:sz w:val="20"/>
              </w:rPr>
              <w:t>Describe how the strength of the body of evidence will be assessed (such as GRADE)</w:t>
            </w:r>
          </w:p>
        </w:tc>
        <w:tc>
          <w:tcPr>
            <w:tcW w:w="653" w:type="pct"/>
            <w:tcBorders>
              <w:top w:val="single" w:sz="4" w:space="0" w:color="auto"/>
              <w:bottom w:val="single" w:sz="12" w:space="0" w:color="auto"/>
            </w:tcBorders>
          </w:tcPr>
          <w:p w:rsidR="004B4631" w:rsidRPr="004C3DD5" w:rsidRDefault="004B4631" w:rsidP="00604B60">
            <w:pPr>
              <w:spacing w:after="8" w:line="240" w:lineRule="auto"/>
              <w:jc w:val="center"/>
              <w:rPr>
                <w:rFonts w:ascii="Times New Roman" w:hAnsi="Times New Roman" w:cs="Times New Roman"/>
                <w:b/>
                <w:sz w:val="20"/>
              </w:rPr>
            </w:pPr>
            <w:r>
              <w:rPr>
                <w:rFonts w:ascii="Times New Roman" w:hAnsi="Times New Roman" w:cs="Times New Roman"/>
                <w:b/>
                <w:sz w:val="20"/>
              </w:rPr>
              <w:t>10</w:t>
            </w:r>
          </w:p>
        </w:tc>
      </w:tr>
    </w:tbl>
    <w:p w:rsidR="006D1288" w:rsidRDefault="009B56DF"/>
    <w:sectPr w:rsidR="006D1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631"/>
    <w:rsid w:val="0032420E"/>
    <w:rsid w:val="004B4631"/>
    <w:rsid w:val="00536A3C"/>
    <w:rsid w:val="009B5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95E36"/>
  <w15:chartTrackingRefBased/>
  <w15:docId w15:val="{7FC48897-2053-4292-BBF4-5A521B2FB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631"/>
    <w:pPr>
      <w:spacing w:after="200" w:line="276" w:lineRule="auto"/>
    </w:pPr>
    <w:rPr>
      <w:rFonts w:eastAsiaTheme="minorEastAsia"/>
      <w:lang w:eastAsia="ja-JP"/>
    </w:rPr>
  </w:style>
  <w:style w:type="paragraph" w:styleId="Heading2">
    <w:name w:val="heading 2"/>
    <w:basedOn w:val="Normal"/>
    <w:link w:val="Heading2Char"/>
    <w:uiPriority w:val="9"/>
    <w:unhideWhenUsed/>
    <w:qFormat/>
    <w:rsid w:val="004B4631"/>
    <w:pPr>
      <w:outlineLvl w:val="1"/>
    </w:pPr>
    <w:rPr>
      <w:rFonts w:asciiTheme="majorHAnsi"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4631"/>
    <w:rPr>
      <w:rFonts w:asciiTheme="majorHAnsi" w:eastAsiaTheme="minorEastAsia" w:hAnsiTheme="majorHAnsi"/>
      <w:lang w:eastAsia="ja-JP"/>
    </w:rPr>
  </w:style>
  <w:style w:type="paragraph" w:customStyle="1" w:styleId="TableHeader">
    <w:name w:val="TableHeader"/>
    <w:basedOn w:val="Normal"/>
    <w:rsid w:val="004B4631"/>
    <w:pPr>
      <w:spacing w:before="120" w:after="0" w:line="240" w:lineRule="auto"/>
    </w:pPr>
    <w:rPr>
      <w:rFonts w:ascii="Times New Roman" w:eastAsia="Times New Roman" w:hAnsi="Times New Roman" w:cs="Times New Roman"/>
      <w:b/>
      <w:sz w:val="24"/>
      <w:szCs w:val="20"/>
      <w:lang w:val="en-GB" w:eastAsia="en-US"/>
    </w:rPr>
  </w:style>
  <w:style w:type="paragraph" w:customStyle="1" w:styleId="TableSubHead">
    <w:name w:val="TableSubHead"/>
    <w:basedOn w:val="TableHeader"/>
    <w:rsid w:val="004B4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3474</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Shaw</dc:creator>
  <cp:keywords/>
  <dc:description/>
  <cp:lastModifiedBy>Lindsay Shaw</cp:lastModifiedBy>
  <cp:revision>2</cp:revision>
  <dcterms:created xsi:type="dcterms:W3CDTF">2018-05-22T04:35:00Z</dcterms:created>
  <dcterms:modified xsi:type="dcterms:W3CDTF">2018-05-22T04:42:00Z</dcterms:modified>
</cp:coreProperties>
</file>