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8BC" w:rsidRPr="001B08BC" w:rsidRDefault="001B08BC" w:rsidP="00FA5717">
      <w:pPr>
        <w:spacing w:before="100" w:beforeAutospacing="1" w:after="100" w:afterAutospacing="1" w:line="240" w:lineRule="auto"/>
        <w:contextualSpacing/>
        <w:rPr>
          <w:rFonts w:ascii="Times New Roman" w:eastAsia="Times New Roman" w:hAnsi="Times New Roman" w:cs="Times New Roman"/>
          <w:b/>
          <w:bCs/>
          <w:sz w:val="28"/>
          <w:szCs w:val="28"/>
          <w:lang w:eastAsia="en-GB"/>
        </w:rPr>
      </w:pPr>
      <w:bookmarkStart w:id="0" w:name="_Toc437441690"/>
      <w:bookmarkStart w:id="1" w:name="_Toc440465408"/>
      <w:r w:rsidRPr="001B08BC">
        <w:rPr>
          <w:rFonts w:ascii="Times New Roman" w:eastAsia="Times New Roman" w:hAnsi="Times New Roman" w:cs="Times New Roman"/>
          <w:b/>
          <w:bCs/>
          <w:sz w:val="28"/>
          <w:szCs w:val="28"/>
          <w:lang w:eastAsia="en-GB"/>
        </w:rPr>
        <w:t>Additional File 2: Additional Meta-analysis</w:t>
      </w:r>
    </w:p>
    <w:p w:rsidR="001B08BC" w:rsidRDefault="001B08BC" w:rsidP="00FA5717">
      <w:pPr>
        <w:spacing w:before="100" w:beforeAutospacing="1" w:after="100" w:afterAutospacing="1" w:line="240" w:lineRule="auto"/>
        <w:contextualSpacing/>
        <w:rPr>
          <w:rFonts w:ascii="Times New Roman" w:eastAsia="Times New Roman" w:hAnsi="Times New Roman" w:cs="Times New Roman"/>
          <w:b/>
          <w:bCs/>
          <w:sz w:val="20"/>
          <w:szCs w:val="20"/>
          <w:lang w:eastAsia="en-GB"/>
        </w:rPr>
      </w:pPr>
    </w:p>
    <w:p w:rsidR="002453BD" w:rsidRPr="008C1765" w:rsidRDefault="00FA5717" w:rsidP="00FA5717">
      <w:pPr>
        <w:spacing w:before="100" w:beforeAutospacing="1" w:after="100" w:afterAutospacing="1" w:line="240" w:lineRule="auto"/>
        <w:contextualSpacing/>
        <w:rPr>
          <w:rFonts w:ascii="Times New Roman" w:eastAsia="Times New Roman" w:hAnsi="Times New Roman" w:cs="Times New Roman"/>
          <w:sz w:val="20"/>
          <w:szCs w:val="20"/>
          <w:lang w:eastAsia="en-GB"/>
        </w:rPr>
      </w:pPr>
      <w:r w:rsidRPr="008C1765">
        <w:rPr>
          <w:rFonts w:ascii="Times New Roman" w:eastAsia="Times New Roman" w:hAnsi="Times New Roman" w:cs="Times New Roman"/>
          <w:b/>
          <w:bCs/>
          <w:sz w:val="20"/>
          <w:szCs w:val="20"/>
          <w:lang w:eastAsia="en-GB"/>
        </w:rPr>
        <w:t>Results for t</w:t>
      </w:r>
      <w:r w:rsidR="002453BD" w:rsidRPr="008C1765">
        <w:rPr>
          <w:rFonts w:ascii="Times New Roman" w:eastAsia="Times New Roman" w:hAnsi="Times New Roman" w:cs="Times New Roman"/>
          <w:b/>
          <w:bCs/>
          <w:sz w:val="20"/>
          <w:szCs w:val="20"/>
          <w:lang w:eastAsia="en-GB"/>
        </w:rPr>
        <w:t xml:space="preserve">otal </w:t>
      </w:r>
      <w:r w:rsidRPr="008C1765">
        <w:rPr>
          <w:rFonts w:ascii="Times New Roman" w:eastAsia="Times New Roman" w:hAnsi="Times New Roman" w:cs="Times New Roman"/>
          <w:b/>
          <w:bCs/>
          <w:sz w:val="20"/>
          <w:szCs w:val="20"/>
          <w:lang w:eastAsia="en-GB"/>
        </w:rPr>
        <w:t>c</w:t>
      </w:r>
      <w:r w:rsidR="002453BD" w:rsidRPr="008C1765">
        <w:rPr>
          <w:rFonts w:ascii="Times New Roman" w:eastAsia="Times New Roman" w:hAnsi="Times New Roman" w:cs="Times New Roman"/>
          <w:b/>
          <w:bCs/>
          <w:sz w:val="20"/>
          <w:szCs w:val="20"/>
          <w:lang w:eastAsia="en-GB"/>
        </w:rPr>
        <w:t>holesterol</w:t>
      </w:r>
    </w:p>
    <w:p w:rsidR="002453BD" w:rsidRPr="008C1765" w:rsidRDefault="002453BD" w:rsidP="002453BD">
      <w:pPr>
        <w:spacing w:before="100" w:beforeAutospacing="1" w:after="100" w:afterAutospacing="1" w:line="240" w:lineRule="auto"/>
        <w:rPr>
          <w:rFonts w:ascii="Arial" w:eastAsia="Times New Roman" w:hAnsi="Arial" w:cs="Arial"/>
          <w:sz w:val="20"/>
          <w:szCs w:val="20"/>
          <w:lang w:eastAsia="en-GB"/>
        </w:rPr>
      </w:pPr>
      <w:r w:rsidRPr="008C1765">
        <w:rPr>
          <w:rFonts w:ascii="Arial" w:eastAsia="Times New Roman" w:hAnsi="Arial" w:cs="Arial"/>
          <w:sz w:val="20"/>
          <w:szCs w:val="20"/>
          <w:lang w:eastAsia="en-GB"/>
        </w:rPr>
        <w:t>The mean difference</w:t>
      </w:r>
      <w:r w:rsidR="0070343C" w:rsidRPr="008C1765">
        <w:rPr>
          <w:rFonts w:ascii="Arial" w:eastAsia="Times New Roman" w:hAnsi="Arial" w:cs="Arial"/>
          <w:sz w:val="20"/>
          <w:szCs w:val="20"/>
          <w:lang w:eastAsia="en-GB"/>
        </w:rPr>
        <w:t xml:space="preserve"> [95% confidence interval]</w:t>
      </w:r>
      <w:r w:rsidRPr="008C1765">
        <w:rPr>
          <w:rFonts w:ascii="Arial" w:eastAsia="Times New Roman" w:hAnsi="Arial" w:cs="Arial"/>
          <w:sz w:val="20"/>
          <w:szCs w:val="20"/>
          <w:lang w:eastAsia="en-GB"/>
        </w:rPr>
        <w:t xml:space="preserve"> in effect on cholesterol levels was in favour of the CWL (-0.32mmol/L</w:t>
      </w:r>
      <w:r w:rsidR="00AD4F10" w:rsidRPr="008C1765">
        <w:rPr>
          <w:rFonts w:ascii="Arial" w:eastAsia="Times New Roman" w:hAnsi="Arial" w:cs="Arial"/>
          <w:sz w:val="20"/>
          <w:szCs w:val="20"/>
          <w:lang w:eastAsia="en-GB"/>
        </w:rPr>
        <w:t xml:space="preserve"> </w:t>
      </w:r>
      <w:r w:rsidR="00FA5717"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-0.01 to - 0.64</w:t>
      </w:r>
      <w:r w:rsidR="00FA5717" w:rsidRPr="008C1765">
        <w:rPr>
          <w:rFonts w:ascii="Arial" w:eastAsia="Times New Roman" w:hAnsi="Arial" w:cs="Arial"/>
          <w:sz w:val="20"/>
          <w:szCs w:val="20"/>
          <w:lang w:eastAsia="en-GB"/>
        </w:rPr>
        <w:t>]</w:t>
      </w:r>
      <w:r w:rsidR="0070343C"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xml:space="preserve"> compared to the HNWL programmes at the end of treatment (</w:t>
      </w:r>
      <w:r w:rsidR="00FA5717" w:rsidRPr="008C1765">
        <w:rPr>
          <w:rFonts w:ascii="Arial" w:eastAsia="Times New Roman" w:hAnsi="Arial" w:cs="Arial"/>
          <w:sz w:val="20"/>
          <w:szCs w:val="20"/>
          <w:lang w:eastAsia="en-GB"/>
        </w:rPr>
        <w:t>Figure 1</w:t>
      </w:r>
      <w:r w:rsidRPr="008C1765">
        <w:rPr>
          <w:rFonts w:ascii="Arial" w:eastAsia="Times New Roman" w:hAnsi="Arial" w:cs="Arial"/>
          <w:sz w:val="20"/>
          <w:szCs w:val="20"/>
          <w:lang w:eastAsia="en-GB"/>
        </w:rPr>
        <w:t xml:space="preserve">) and (0.06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 xml:space="preserve">/L </w:t>
      </w:r>
      <w:r w:rsidR="00FA5717"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-0.37  to 0.25</w:t>
      </w:r>
      <w:r w:rsidR="00FA5717"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xml:space="preserve"> weeks 40-52 (</w:t>
      </w:r>
      <w:hyperlink r:id="rId5" w:history="1">
        <w:r w:rsidR="0070343C" w:rsidRPr="008C1765">
          <w:rPr>
            <w:rFonts w:ascii="Arial" w:eastAsia="Times New Roman" w:hAnsi="Arial" w:cs="Arial"/>
            <w:sz w:val="20"/>
            <w:szCs w:val="20"/>
            <w:lang w:eastAsia="en-GB"/>
          </w:rPr>
          <w:t xml:space="preserve">Figure </w:t>
        </w:r>
      </w:hyperlink>
      <w:r w:rsidR="00AD4F10" w:rsidRPr="008C1765">
        <w:rPr>
          <w:rFonts w:ascii="Arial" w:eastAsia="Times New Roman" w:hAnsi="Arial" w:cs="Arial"/>
          <w:sz w:val="20"/>
          <w:szCs w:val="20"/>
          <w:lang w:eastAsia="en-GB"/>
        </w:rPr>
        <w:t>3</w:t>
      </w:r>
      <w:r w:rsidRPr="008C1765">
        <w:rPr>
          <w:rFonts w:ascii="Arial" w:eastAsia="Times New Roman" w:hAnsi="Arial" w:cs="Arial"/>
          <w:sz w:val="20"/>
          <w:szCs w:val="20"/>
          <w:lang w:eastAsia="en-GB"/>
        </w:rPr>
        <w:t xml:space="preserve">). The reduction in total cholesterol was slightly greater in the HNWL programmes (0.05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 xml:space="preserve">/L </w:t>
      </w:r>
      <w:r w:rsidR="007C126A"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-0.31 to 0.21</w:t>
      </w:r>
      <w:r w:rsidR="007C126A" w:rsidRPr="008C1765">
        <w:rPr>
          <w:rFonts w:ascii="Arial" w:eastAsia="Times New Roman" w:hAnsi="Arial" w:cs="Arial"/>
          <w:sz w:val="20"/>
          <w:szCs w:val="20"/>
          <w:lang w:eastAsia="en-GB"/>
        </w:rPr>
        <w:t>]</w:t>
      </w:r>
      <w:r w:rsidR="00AD4F1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compared to the CWL programmes at weeks 20 to 39 (</w:t>
      </w:r>
      <w:r w:rsidR="007C126A" w:rsidRPr="008C1765">
        <w:rPr>
          <w:rFonts w:ascii="Arial" w:hAnsi="Arial" w:cs="Arial"/>
          <w:sz w:val="20"/>
          <w:szCs w:val="20"/>
        </w:rPr>
        <w:t>Figure 2</w:t>
      </w:r>
      <w:r w:rsidRPr="008C1765">
        <w:rPr>
          <w:rFonts w:ascii="Arial" w:eastAsia="Times New Roman" w:hAnsi="Arial" w:cs="Arial"/>
          <w:sz w:val="20"/>
          <w:szCs w:val="20"/>
          <w:lang w:eastAsia="en-GB"/>
        </w:rPr>
        <w:t>). During the longer follow-up period between weeks 53 to 104 showed that improvements in total cholesterol were slightly greater in the HNWL programmes (</w:t>
      </w:r>
      <w:r w:rsidR="00AD4F10" w:rsidRPr="008C1765">
        <w:rPr>
          <w:rFonts w:ascii="Arial" w:eastAsia="Times New Roman" w:hAnsi="Arial" w:cs="Arial"/>
          <w:sz w:val="20"/>
          <w:szCs w:val="20"/>
          <w:lang w:eastAsia="en-GB"/>
        </w:rPr>
        <w:t>- 0.17</w:t>
      </w:r>
      <w:r w:rsidRPr="008C1765">
        <w:rPr>
          <w:rFonts w:ascii="Arial" w:eastAsia="Times New Roman" w:hAnsi="Arial" w:cs="Arial"/>
          <w:sz w:val="20"/>
          <w:szCs w:val="20"/>
          <w:lang w:eastAsia="en-GB"/>
        </w:rPr>
        <w:t>mmol/L</w:t>
      </w:r>
      <w:r w:rsidR="00AD4F10" w:rsidRPr="008C1765">
        <w:rPr>
          <w:rFonts w:ascii="Arial" w:eastAsia="Times New Roman" w:hAnsi="Arial" w:cs="Arial"/>
          <w:sz w:val="20"/>
          <w:szCs w:val="20"/>
          <w:lang w:eastAsia="en-GB"/>
        </w:rPr>
        <w:t xml:space="preserve"> </w:t>
      </w:r>
      <w:r w:rsidR="007C126A"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-0.51 to 0.18</w:t>
      </w:r>
      <w:r w:rsidR="007C126A"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6" w:history="1">
        <w:r w:rsidR="007C126A" w:rsidRPr="008C1765">
          <w:rPr>
            <w:rFonts w:ascii="Arial" w:eastAsia="Times New Roman" w:hAnsi="Arial" w:cs="Arial"/>
            <w:sz w:val="20"/>
            <w:szCs w:val="20"/>
            <w:lang w:eastAsia="en-GB"/>
          </w:rPr>
          <w:t>Figure</w:t>
        </w:r>
      </w:hyperlink>
      <w:r w:rsidR="007C126A" w:rsidRPr="008C1765">
        <w:rPr>
          <w:rFonts w:ascii="Arial" w:eastAsia="Times New Roman" w:hAnsi="Arial" w:cs="Arial"/>
          <w:sz w:val="20"/>
          <w:szCs w:val="20"/>
          <w:lang w:eastAsia="en-GB"/>
        </w:rPr>
        <w:t xml:space="preserve"> 4</w:t>
      </w:r>
      <w:r w:rsidRPr="008C1765">
        <w:rPr>
          <w:rFonts w:ascii="Arial" w:eastAsia="Times New Roman" w:hAnsi="Arial" w:cs="Arial"/>
          <w:sz w:val="20"/>
          <w:szCs w:val="20"/>
          <w:lang w:eastAsia="en-GB"/>
        </w:rPr>
        <w:t>) compared to CWL programmes.</w:t>
      </w:r>
    </w:p>
    <w:p w:rsidR="00AD4F10" w:rsidRDefault="008C1765" w:rsidP="008C1765">
      <w:pPr>
        <w:rPr>
          <w:rFonts w:ascii="Arial" w:hAnsi="Arial" w:cs="Arial"/>
        </w:rPr>
      </w:pPr>
      <w:bookmarkStart w:id="2" w:name="_Toc431809202"/>
      <w:bookmarkStart w:id="3" w:name="_Toc431814581"/>
      <w:bookmarkStart w:id="4" w:name="_Toc433645281"/>
      <w:r w:rsidRPr="001C75A2">
        <w:rPr>
          <w:rFonts w:ascii="Arial" w:hAnsi="Arial" w:cs="Arial"/>
          <w:noProof/>
          <w:lang w:eastAsia="en-GB"/>
        </w:rPr>
        <w:drawing>
          <wp:anchor distT="0" distB="0" distL="114300" distR="114300" simplePos="0" relativeHeight="251658240" behindDoc="1" locked="0" layoutInCell="1" allowOverlap="1" wp14:anchorId="3694C572" wp14:editId="04676CED">
            <wp:simplePos x="0" y="0"/>
            <wp:positionH relativeFrom="column">
              <wp:posOffset>3631565</wp:posOffset>
            </wp:positionH>
            <wp:positionV relativeFrom="paragraph">
              <wp:posOffset>134274</wp:posOffset>
            </wp:positionV>
            <wp:extent cx="2941955" cy="844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41955" cy="844550"/>
                    </a:xfrm>
                    <a:prstGeom prst="rect">
                      <a:avLst/>
                    </a:prstGeom>
                  </pic:spPr>
                </pic:pic>
              </a:graphicData>
            </a:graphic>
            <wp14:sizeRelH relativeFrom="page">
              <wp14:pctWidth>0</wp14:pctWidth>
            </wp14:sizeRelH>
            <wp14:sizeRelV relativeFrom="page">
              <wp14:pctHeight>0</wp14:pctHeight>
            </wp14:sizeRelV>
          </wp:anchor>
        </w:drawing>
      </w:r>
      <w:bookmarkEnd w:id="2"/>
      <w:bookmarkEnd w:id="3"/>
      <w:r w:rsidR="00BE405E" w:rsidRPr="008C1765">
        <w:rPr>
          <w:rFonts w:ascii="Arial" w:hAnsi="Arial" w:cs="Arial"/>
          <w:sz w:val="16"/>
          <w:szCs w:val="16"/>
        </w:rPr>
        <w:t xml:space="preserve">Figure 1. </w:t>
      </w:r>
      <w:r w:rsidR="00FA5717" w:rsidRPr="008C1765">
        <w:rPr>
          <w:rFonts w:ascii="Arial" w:hAnsi="Arial" w:cs="Arial"/>
          <w:sz w:val="16"/>
          <w:szCs w:val="16"/>
        </w:rPr>
        <w:tab/>
      </w:r>
      <w:r w:rsidR="00BE405E" w:rsidRPr="008C1765">
        <w:rPr>
          <w:rFonts w:ascii="Arial" w:hAnsi="Arial" w:cs="Arial"/>
          <w:sz w:val="16"/>
          <w:szCs w:val="16"/>
        </w:rPr>
        <w:t xml:space="preserve">Meta-analysis </w:t>
      </w:r>
      <w:r w:rsidR="00FA5717" w:rsidRPr="008C1765">
        <w:rPr>
          <w:rFonts w:ascii="Arial" w:hAnsi="Arial" w:cs="Arial"/>
          <w:sz w:val="16"/>
          <w:szCs w:val="16"/>
        </w:rPr>
        <w:t xml:space="preserve">for </w:t>
      </w:r>
      <w:r w:rsidR="00BE405E" w:rsidRPr="008C1765">
        <w:rPr>
          <w:rFonts w:ascii="Arial" w:hAnsi="Arial" w:cs="Arial"/>
          <w:sz w:val="16"/>
          <w:szCs w:val="16"/>
        </w:rPr>
        <w:t>Cholesterol at 8–19 weeks.</w:t>
      </w:r>
      <w:bookmarkEnd w:id="4"/>
      <w:r w:rsidRPr="008C1765">
        <w:rPr>
          <w:rFonts w:ascii="Arial" w:hAnsi="Arial" w:cs="Arial"/>
        </w:rPr>
        <w:t xml:space="preserve"> </w:t>
      </w:r>
      <w:r w:rsidRPr="008C1765">
        <w:rPr>
          <w:rFonts w:ascii="Arial" w:hAnsi="Arial" w:cs="Arial"/>
        </w:rPr>
        <w:tab/>
      </w:r>
      <w:r w:rsidRPr="008C1765">
        <w:rPr>
          <w:rFonts w:ascii="Arial" w:hAnsi="Arial" w:cs="Arial"/>
        </w:rPr>
        <w:tab/>
      </w:r>
      <w:r>
        <w:rPr>
          <w:rFonts w:ascii="Arial" w:hAnsi="Arial" w:cs="Arial"/>
        </w:rPr>
        <w:tab/>
      </w:r>
      <w:r w:rsidRPr="008C1765">
        <w:rPr>
          <w:rFonts w:ascii="Arial" w:hAnsi="Arial" w:cs="Arial"/>
          <w:sz w:val="16"/>
          <w:szCs w:val="16"/>
        </w:rPr>
        <w:t xml:space="preserve">Figure </w:t>
      </w:r>
      <w:r w:rsidRPr="008C1765">
        <w:rPr>
          <w:rFonts w:ascii="Arial" w:hAnsi="Arial" w:cs="Arial"/>
          <w:sz w:val="16"/>
          <w:szCs w:val="16"/>
        </w:rPr>
        <w:fldChar w:fldCharType="begin"/>
      </w:r>
      <w:r w:rsidRPr="008C1765">
        <w:rPr>
          <w:rFonts w:ascii="Arial" w:hAnsi="Arial" w:cs="Arial"/>
          <w:sz w:val="16"/>
          <w:szCs w:val="16"/>
        </w:rPr>
        <w:instrText xml:space="preserve"> SEQ Figure_2. \* ARABIC </w:instrText>
      </w:r>
      <w:r w:rsidRPr="008C1765">
        <w:rPr>
          <w:rFonts w:ascii="Arial" w:hAnsi="Arial" w:cs="Arial"/>
          <w:sz w:val="16"/>
          <w:szCs w:val="16"/>
        </w:rPr>
        <w:fldChar w:fldCharType="separate"/>
      </w:r>
      <w:r w:rsidRPr="008C1765">
        <w:rPr>
          <w:rFonts w:ascii="Arial" w:hAnsi="Arial" w:cs="Arial"/>
          <w:noProof/>
          <w:sz w:val="16"/>
          <w:szCs w:val="16"/>
        </w:rPr>
        <w:t>2</w:t>
      </w:r>
      <w:r w:rsidRPr="008C1765">
        <w:rPr>
          <w:rFonts w:ascii="Arial" w:hAnsi="Arial" w:cs="Arial"/>
          <w:sz w:val="16"/>
          <w:szCs w:val="16"/>
        </w:rPr>
        <w:fldChar w:fldCharType="end"/>
      </w:r>
      <w:r w:rsidRPr="008C1765">
        <w:rPr>
          <w:rFonts w:ascii="Arial" w:hAnsi="Arial" w:cs="Arial"/>
          <w:sz w:val="16"/>
          <w:szCs w:val="16"/>
        </w:rPr>
        <w:t xml:space="preserve">. </w:t>
      </w:r>
      <w:r w:rsidRPr="008C1765">
        <w:rPr>
          <w:rFonts w:ascii="Arial" w:hAnsi="Arial" w:cs="Arial"/>
          <w:sz w:val="16"/>
          <w:szCs w:val="16"/>
        </w:rPr>
        <w:tab/>
        <w:t xml:space="preserve">Meta-analysis for </w:t>
      </w:r>
      <w:r>
        <w:rPr>
          <w:rFonts w:ascii="Arial" w:hAnsi="Arial" w:cs="Arial"/>
          <w:sz w:val="16"/>
          <w:szCs w:val="16"/>
        </w:rPr>
        <w:t xml:space="preserve">Cholesterol at 20–39 </w:t>
      </w:r>
      <w:r w:rsidRPr="008C1765">
        <w:rPr>
          <w:rFonts w:ascii="Arial" w:hAnsi="Arial" w:cs="Arial"/>
          <w:sz w:val="16"/>
          <w:szCs w:val="16"/>
        </w:rPr>
        <w:t>weeks.</w:t>
      </w:r>
      <w:r w:rsidR="00BE405E" w:rsidRPr="001C75A2">
        <w:rPr>
          <w:rFonts w:ascii="Arial" w:hAnsi="Arial" w:cs="Arial"/>
          <w:noProof/>
          <w:lang w:eastAsia="en-GB"/>
        </w:rPr>
        <w:drawing>
          <wp:inline distT="0" distB="0" distL="0" distR="0" wp14:anchorId="65113EED" wp14:editId="61A7FFBC">
            <wp:extent cx="3083914" cy="831273"/>
            <wp:effectExtent l="0" t="0" r="254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88234" cy="832437"/>
                    </a:xfrm>
                    <a:prstGeom prst="rect">
                      <a:avLst/>
                    </a:prstGeom>
                  </pic:spPr>
                </pic:pic>
              </a:graphicData>
            </a:graphic>
          </wp:inline>
        </w:drawing>
      </w:r>
      <w:bookmarkStart w:id="5" w:name="_Toc433645282"/>
    </w:p>
    <w:p w:rsidR="008C1765" w:rsidRPr="008C1765" w:rsidRDefault="00BE405E" w:rsidP="008C1765">
      <w:pPr>
        <w:pStyle w:val="Caption"/>
        <w:rPr>
          <w:rFonts w:ascii="Arial" w:hAnsi="Arial" w:cs="Arial"/>
          <w:b w:val="0"/>
          <w:sz w:val="16"/>
          <w:szCs w:val="16"/>
        </w:rPr>
      </w:pPr>
      <w:bookmarkStart w:id="6" w:name="_Toc433645283"/>
      <w:bookmarkEnd w:id="5"/>
      <w:r w:rsidRPr="008C1765">
        <w:rPr>
          <w:rFonts w:ascii="Arial" w:hAnsi="Arial" w:cs="Arial"/>
          <w:b w:val="0"/>
          <w:sz w:val="16"/>
          <w:szCs w:val="16"/>
        </w:rPr>
        <w:t xml:space="preserve">Figure </w:t>
      </w:r>
      <w:r w:rsidRPr="008C1765">
        <w:rPr>
          <w:rFonts w:ascii="Arial" w:hAnsi="Arial" w:cs="Arial"/>
          <w:b w:val="0"/>
          <w:sz w:val="16"/>
          <w:szCs w:val="16"/>
        </w:rPr>
        <w:fldChar w:fldCharType="begin"/>
      </w:r>
      <w:r w:rsidRPr="008C1765">
        <w:rPr>
          <w:rFonts w:ascii="Arial" w:hAnsi="Arial" w:cs="Arial"/>
          <w:b w:val="0"/>
          <w:sz w:val="16"/>
          <w:szCs w:val="16"/>
        </w:rPr>
        <w:instrText xml:space="preserve"> SEQ Figure_2. \* ARABIC </w:instrText>
      </w:r>
      <w:r w:rsidRPr="008C1765">
        <w:rPr>
          <w:rFonts w:ascii="Arial" w:hAnsi="Arial" w:cs="Arial"/>
          <w:b w:val="0"/>
          <w:sz w:val="16"/>
          <w:szCs w:val="16"/>
        </w:rPr>
        <w:fldChar w:fldCharType="separate"/>
      </w:r>
      <w:r w:rsidRPr="008C1765">
        <w:rPr>
          <w:rFonts w:ascii="Arial" w:hAnsi="Arial" w:cs="Arial"/>
          <w:b w:val="0"/>
          <w:noProof/>
          <w:sz w:val="16"/>
          <w:szCs w:val="16"/>
        </w:rPr>
        <w:t>3</w:t>
      </w:r>
      <w:r w:rsidRPr="008C1765">
        <w:rPr>
          <w:rFonts w:ascii="Arial" w:hAnsi="Arial" w:cs="Arial"/>
          <w:b w:val="0"/>
          <w:sz w:val="16"/>
          <w:szCs w:val="16"/>
        </w:rPr>
        <w:fldChar w:fldCharType="end"/>
      </w:r>
      <w:r w:rsidRPr="008C1765">
        <w:rPr>
          <w:rFonts w:ascii="Arial" w:hAnsi="Arial" w:cs="Arial"/>
          <w:b w:val="0"/>
          <w:sz w:val="16"/>
          <w:szCs w:val="16"/>
        </w:rPr>
        <w:t>.</w:t>
      </w:r>
      <w:r w:rsidR="007C126A" w:rsidRPr="008C1765">
        <w:rPr>
          <w:rFonts w:ascii="Arial" w:hAnsi="Arial" w:cs="Arial"/>
          <w:b w:val="0"/>
          <w:sz w:val="16"/>
          <w:szCs w:val="16"/>
        </w:rPr>
        <w:tab/>
      </w:r>
      <w:r w:rsidRPr="008C1765">
        <w:rPr>
          <w:rFonts w:ascii="Arial" w:hAnsi="Arial" w:cs="Arial"/>
          <w:b w:val="0"/>
          <w:sz w:val="16"/>
          <w:szCs w:val="16"/>
        </w:rPr>
        <w:t xml:space="preserve"> Meta-analysis </w:t>
      </w:r>
      <w:r w:rsidR="00AD4F10" w:rsidRPr="008C1765">
        <w:rPr>
          <w:rFonts w:ascii="Arial" w:hAnsi="Arial" w:cs="Arial"/>
          <w:b w:val="0"/>
          <w:sz w:val="16"/>
          <w:szCs w:val="16"/>
        </w:rPr>
        <w:t xml:space="preserve">for </w:t>
      </w:r>
      <w:r w:rsidRPr="008C1765">
        <w:rPr>
          <w:rFonts w:ascii="Arial" w:hAnsi="Arial" w:cs="Arial"/>
          <w:b w:val="0"/>
          <w:sz w:val="16"/>
          <w:szCs w:val="16"/>
        </w:rPr>
        <w:t>Cholesterol at 40–52 weeks</w:t>
      </w:r>
      <w:bookmarkEnd w:id="6"/>
      <w:r w:rsidR="008C1765" w:rsidRPr="008C1765">
        <w:rPr>
          <w:rFonts w:ascii="Arial" w:hAnsi="Arial" w:cs="Arial"/>
          <w:b w:val="0"/>
          <w:sz w:val="22"/>
          <w:szCs w:val="22"/>
        </w:rPr>
        <w:t xml:space="preserve"> </w:t>
      </w:r>
      <w:r w:rsidR="008C1765">
        <w:rPr>
          <w:rFonts w:ascii="Arial" w:hAnsi="Arial" w:cs="Arial"/>
          <w:b w:val="0"/>
          <w:sz w:val="22"/>
          <w:szCs w:val="22"/>
        </w:rPr>
        <w:tab/>
      </w:r>
      <w:r w:rsidR="008C1765">
        <w:rPr>
          <w:rFonts w:ascii="Arial" w:hAnsi="Arial" w:cs="Arial"/>
          <w:b w:val="0"/>
          <w:sz w:val="22"/>
          <w:szCs w:val="22"/>
        </w:rPr>
        <w:tab/>
      </w:r>
      <w:r w:rsidR="008C1765">
        <w:rPr>
          <w:rFonts w:ascii="Arial" w:hAnsi="Arial" w:cs="Arial"/>
          <w:b w:val="0"/>
          <w:sz w:val="22"/>
          <w:szCs w:val="22"/>
        </w:rPr>
        <w:tab/>
      </w:r>
      <w:r w:rsidR="008C1765" w:rsidRPr="008C1765">
        <w:rPr>
          <w:rFonts w:ascii="Arial" w:hAnsi="Arial" w:cs="Arial"/>
          <w:b w:val="0"/>
          <w:sz w:val="16"/>
          <w:szCs w:val="16"/>
        </w:rPr>
        <w:t xml:space="preserve">Figure </w:t>
      </w:r>
      <w:r w:rsidR="008C1765" w:rsidRPr="008C1765">
        <w:rPr>
          <w:rFonts w:ascii="Arial" w:hAnsi="Arial" w:cs="Arial"/>
          <w:b w:val="0"/>
          <w:sz w:val="16"/>
          <w:szCs w:val="16"/>
        </w:rPr>
        <w:fldChar w:fldCharType="begin"/>
      </w:r>
      <w:r w:rsidR="008C1765" w:rsidRPr="008C1765">
        <w:rPr>
          <w:rFonts w:ascii="Arial" w:hAnsi="Arial" w:cs="Arial"/>
          <w:b w:val="0"/>
          <w:sz w:val="16"/>
          <w:szCs w:val="16"/>
        </w:rPr>
        <w:instrText xml:space="preserve"> SEQ Figure_2. \* ARABIC </w:instrText>
      </w:r>
      <w:r w:rsidR="008C1765" w:rsidRPr="008C1765">
        <w:rPr>
          <w:rFonts w:ascii="Arial" w:hAnsi="Arial" w:cs="Arial"/>
          <w:b w:val="0"/>
          <w:sz w:val="16"/>
          <w:szCs w:val="16"/>
        </w:rPr>
        <w:fldChar w:fldCharType="separate"/>
      </w:r>
      <w:r w:rsidR="008C1765" w:rsidRPr="008C1765">
        <w:rPr>
          <w:rFonts w:ascii="Arial" w:hAnsi="Arial" w:cs="Arial"/>
          <w:b w:val="0"/>
          <w:noProof/>
          <w:sz w:val="16"/>
          <w:szCs w:val="16"/>
        </w:rPr>
        <w:t>4</w:t>
      </w:r>
      <w:r w:rsidR="008C1765" w:rsidRPr="008C1765">
        <w:rPr>
          <w:rFonts w:ascii="Arial" w:hAnsi="Arial" w:cs="Arial"/>
          <w:b w:val="0"/>
          <w:sz w:val="16"/>
          <w:szCs w:val="16"/>
        </w:rPr>
        <w:fldChar w:fldCharType="end"/>
      </w:r>
      <w:r w:rsidR="008C1765" w:rsidRPr="008C1765">
        <w:rPr>
          <w:rFonts w:ascii="Arial" w:hAnsi="Arial" w:cs="Arial"/>
          <w:b w:val="0"/>
          <w:sz w:val="16"/>
          <w:szCs w:val="16"/>
        </w:rPr>
        <w:t>. Meta-analysis for Cholesterol at 53–104 weeks</w:t>
      </w:r>
    </w:p>
    <w:p w:rsidR="00BE405E" w:rsidRPr="001C75A2" w:rsidRDefault="008C1765" w:rsidP="00BE405E">
      <w:pPr>
        <w:rPr>
          <w:rFonts w:ascii="Arial" w:eastAsia="Times New Roman" w:hAnsi="Arial" w:cs="Arial"/>
        </w:rPr>
      </w:pPr>
      <w:bookmarkStart w:id="7" w:name="_Toc431809203"/>
      <w:bookmarkStart w:id="8" w:name="_Toc431814582"/>
      <w:r w:rsidRPr="001C75A2">
        <w:rPr>
          <w:rFonts w:ascii="Arial" w:hAnsi="Arial" w:cs="Arial"/>
          <w:noProof/>
          <w:lang w:eastAsia="en-GB"/>
        </w:rPr>
        <w:drawing>
          <wp:anchor distT="0" distB="0" distL="114300" distR="114300" simplePos="0" relativeHeight="251659264" behindDoc="0" locked="0" layoutInCell="1" allowOverlap="1" wp14:anchorId="28E4F49F" wp14:editId="72894FA6">
            <wp:simplePos x="0" y="0"/>
            <wp:positionH relativeFrom="column">
              <wp:posOffset>3587750</wp:posOffset>
            </wp:positionH>
            <wp:positionV relativeFrom="paragraph">
              <wp:posOffset>-3810</wp:posOffset>
            </wp:positionV>
            <wp:extent cx="3179445" cy="852805"/>
            <wp:effectExtent l="0" t="0" r="190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79445" cy="852805"/>
                    </a:xfrm>
                    <a:prstGeom prst="rect">
                      <a:avLst/>
                    </a:prstGeom>
                  </pic:spPr>
                </pic:pic>
              </a:graphicData>
            </a:graphic>
            <wp14:sizeRelH relativeFrom="page">
              <wp14:pctWidth>0</wp14:pctWidth>
            </wp14:sizeRelH>
            <wp14:sizeRelV relativeFrom="page">
              <wp14:pctHeight>0</wp14:pctHeight>
            </wp14:sizeRelV>
          </wp:anchor>
        </w:drawing>
      </w:r>
      <w:r w:rsidR="00BE405E" w:rsidRPr="001C75A2">
        <w:rPr>
          <w:rFonts w:ascii="Arial" w:hAnsi="Arial" w:cs="Arial"/>
          <w:noProof/>
          <w:lang w:eastAsia="en-GB"/>
        </w:rPr>
        <w:drawing>
          <wp:inline distT="0" distB="0" distL="0" distR="0" wp14:anchorId="18C195FB" wp14:editId="55A38FA1">
            <wp:extent cx="3179618" cy="857070"/>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84186" cy="858301"/>
                    </a:xfrm>
                    <a:prstGeom prst="rect">
                      <a:avLst/>
                    </a:prstGeom>
                  </pic:spPr>
                </pic:pic>
              </a:graphicData>
            </a:graphic>
          </wp:inline>
        </w:drawing>
      </w:r>
      <w:bookmarkEnd w:id="7"/>
      <w:bookmarkEnd w:id="8"/>
    </w:p>
    <w:p w:rsidR="002453BD" w:rsidRPr="008C1765" w:rsidRDefault="003F3073" w:rsidP="00E15F6D">
      <w:pPr>
        <w:spacing w:before="100" w:beforeAutospacing="1" w:after="100" w:afterAutospacing="1" w:line="240" w:lineRule="auto"/>
        <w:contextualSpacing/>
        <w:outlineLvl w:val="4"/>
        <w:rPr>
          <w:rFonts w:ascii="Arial" w:eastAsia="Times New Roman" w:hAnsi="Arial" w:cs="Arial"/>
          <w:b/>
          <w:bCs/>
          <w:sz w:val="20"/>
          <w:szCs w:val="20"/>
          <w:lang w:eastAsia="en-GB"/>
        </w:rPr>
      </w:pPr>
      <w:r w:rsidRPr="008C1765">
        <w:rPr>
          <w:rFonts w:ascii="Arial" w:eastAsia="Times New Roman" w:hAnsi="Arial" w:cs="Arial"/>
          <w:b/>
          <w:bCs/>
          <w:sz w:val="20"/>
          <w:szCs w:val="20"/>
          <w:lang w:eastAsia="en-GB"/>
        </w:rPr>
        <w:t xml:space="preserve">Results for </w:t>
      </w:r>
      <w:r w:rsidR="009B221D" w:rsidRPr="008C1765">
        <w:rPr>
          <w:rFonts w:ascii="Arial" w:eastAsia="Times New Roman" w:hAnsi="Arial" w:cs="Arial"/>
          <w:b/>
          <w:bCs/>
          <w:sz w:val="20"/>
          <w:szCs w:val="20"/>
          <w:lang w:eastAsia="en-GB"/>
        </w:rPr>
        <w:t>h</w:t>
      </w:r>
      <w:r w:rsidR="002453BD" w:rsidRPr="008C1765">
        <w:rPr>
          <w:rFonts w:ascii="Arial" w:eastAsia="Times New Roman" w:hAnsi="Arial" w:cs="Arial"/>
          <w:b/>
          <w:bCs/>
          <w:sz w:val="20"/>
          <w:szCs w:val="20"/>
          <w:lang w:eastAsia="en-GB"/>
        </w:rPr>
        <w:t>igh-density lipoprotein (HDL)</w:t>
      </w:r>
    </w:p>
    <w:p w:rsidR="002453BD" w:rsidRPr="008C1765" w:rsidRDefault="002453BD" w:rsidP="002453BD">
      <w:pPr>
        <w:spacing w:before="100" w:beforeAutospacing="1" w:after="100" w:afterAutospacing="1" w:line="240" w:lineRule="auto"/>
        <w:rPr>
          <w:rFonts w:ascii="Arial" w:eastAsia="Times New Roman" w:hAnsi="Arial" w:cs="Arial"/>
          <w:sz w:val="20"/>
          <w:szCs w:val="20"/>
          <w:lang w:eastAsia="en-GB"/>
        </w:rPr>
      </w:pPr>
      <w:r w:rsidRPr="008C1765">
        <w:rPr>
          <w:rFonts w:ascii="Arial" w:eastAsia="Times New Roman" w:hAnsi="Arial" w:cs="Arial"/>
          <w:sz w:val="20"/>
          <w:szCs w:val="20"/>
          <w:lang w:eastAsia="en-GB"/>
        </w:rPr>
        <w:t>HDL reduced in both programmes, but was more favoured in the CWL programmes compared to the HNWL programmes at weeks 20 and 39, (</w:t>
      </w:r>
      <w:r w:rsidR="00E15F6D" w:rsidRPr="008C1765">
        <w:rPr>
          <w:rFonts w:ascii="Arial" w:eastAsia="Times New Roman" w:hAnsi="Arial" w:cs="Arial"/>
          <w:sz w:val="20"/>
          <w:szCs w:val="20"/>
          <w:lang w:eastAsia="en-GB"/>
        </w:rPr>
        <w:t>&lt;0.01</w:t>
      </w:r>
      <w:r w:rsidRPr="008C1765">
        <w:rPr>
          <w:rFonts w:ascii="Arial" w:eastAsia="Times New Roman" w:hAnsi="Arial" w:cs="Arial"/>
          <w:sz w:val="20"/>
          <w:szCs w:val="20"/>
          <w:lang w:eastAsia="en-GB"/>
        </w:rPr>
        <w:t>mmoI/L</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-0.07 to 0.08</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11" w:history="1">
        <w:r w:rsidR="004D0201" w:rsidRPr="008C1765">
          <w:rPr>
            <w:rFonts w:ascii="Arial" w:eastAsia="Times New Roman" w:hAnsi="Arial" w:cs="Arial"/>
            <w:sz w:val="20"/>
            <w:szCs w:val="20"/>
            <w:lang w:eastAsia="en-GB"/>
          </w:rPr>
          <w:t>Figure</w:t>
        </w:r>
      </w:hyperlink>
      <w:r w:rsidR="004D0201" w:rsidRPr="008C1765">
        <w:rPr>
          <w:rFonts w:ascii="Arial" w:eastAsia="Times New Roman" w:hAnsi="Arial" w:cs="Arial"/>
          <w:sz w:val="20"/>
          <w:szCs w:val="20"/>
          <w:lang w:eastAsia="en-GB"/>
        </w:rPr>
        <w:t xml:space="preserve"> </w:t>
      </w:r>
      <w:r w:rsidR="00E15F6D" w:rsidRPr="008C1765">
        <w:rPr>
          <w:rFonts w:ascii="Arial" w:eastAsia="Times New Roman" w:hAnsi="Arial" w:cs="Arial"/>
          <w:sz w:val="20"/>
          <w:szCs w:val="20"/>
          <w:lang w:eastAsia="en-GB"/>
        </w:rPr>
        <w:t>6</w:t>
      </w:r>
      <w:r w:rsidRPr="008C1765">
        <w:rPr>
          <w:rFonts w:ascii="Arial" w:eastAsia="Times New Roman" w:hAnsi="Arial" w:cs="Arial"/>
          <w:sz w:val="20"/>
          <w:szCs w:val="20"/>
          <w:lang w:eastAsia="en-GB"/>
        </w:rPr>
        <w:t xml:space="preserve">) and between weeks 40 to 52 (0.02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E15F6D" w:rsidRPr="008C1765">
        <w:rPr>
          <w:rFonts w:ascii="Arial" w:eastAsia="Times New Roman" w:hAnsi="Arial" w:cs="Arial"/>
          <w:sz w:val="20"/>
          <w:szCs w:val="20"/>
          <w:lang w:eastAsia="en-GB"/>
        </w:rPr>
        <w:t xml:space="preserve"> </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-009 to 0.13</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12" w:history="1">
        <w:r w:rsidR="004D0201" w:rsidRPr="008C1765">
          <w:rPr>
            <w:rFonts w:ascii="Arial" w:eastAsia="Times New Roman" w:hAnsi="Arial" w:cs="Arial"/>
            <w:sz w:val="20"/>
            <w:szCs w:val="20"/>
            <w:lang w:eastAsia="en-GB"/>
          </w:rPr>
          <w:t>Figure</w:t>
        </w:r>
      </w:hyperlink>
      <w:r w:rsidR="004D0201" w:rsidRPr="008C1765">
        <w:rPr>
          <w:rFonts w:ascii="Arial" w:eastAsia="Times New Roman" w:hAnsi="Arial" w:cs="Arial"/>
          <w:sz w:val="20"/>
          <w:szCs w:val="20"/>
          <w:lang w:eastAsia="en-GB"/>
        </w:rPr>
        <w:t xml:space="preserve"> </w:t>
      </w:r>
      <w:r w:rsidR="00E15F6D" w:rsidRPr="008C1765">
        <w:rPr>
          <w:rFonts w:ascii="Arial" w:eastAsia="Times New Roman" w:hAnsi="Arial" w:cs="Arial"/>
          <w:sz w:val="20"/>
          <w:szCs w:val="20"/>
          <w:lang w:eastAsia="en-GB"/>
        </w:rPr>
        <w:t>7</w:t>
      </w:r>
      <w:r w:rsidRPr="008C1765">
        <w:rPr>
          <w:rFonts w:ascii="Arial" w:eastAsia="Times New Roman" w:hAnsi="Arial" w:cs="Arial"/>
          <w:sz w:val="20"/>
          <w:szCs w:val="20"/>
          <w:lang w:eastAsia="en-GB"/>
        </w:rPr>
        <w:t xml:space="preserve">). Between weeks 8-19 (0.04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 xml:space="preserve">/L </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-0.13 to 0.06</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13" w:history="1">
        <w:r w:rsidR="004D0201" w:rsidRPr="008C1765">
          <w:rPr>
            <w:rFonts w:ascii="Arial" w:eastAsia="Times New Roman" w:hAnsi="Arial" w:cs="Arial"/>
            <w:sz w:val="20"/>
            <w:szCs w:val="20"/>
            <w:lang w:eastAsia="en-GB"/>
          </w:rPr>
          <w:t>Figure</w:t>
        </w:r>
      </w:hyperlink>
      <w:r w:rsidR="004D0201" w:rsidRPr="008C1765">
        <w:rPr>
          <w:rFonts w:ascii="Arial" w:eastAsia="Times New Roman" w:hAnsi="Arial" w:cs="Arial"/>
          <w:sz w:val="20"/>
          <w:szCs w:val="20"/>
          <w:lang w:eastAsia="en-GB"/>
        </w:rPr>
        <w:t xml:space="preserve"> 5</w:t>
      </w:r>
      <w:r w:rsidRPr="008C1765">
        <w:rPr>
          <w:rFonts w:ascii="Arial" w:eastAsia="Times New Roman" w:hAnsi="Arial" w:cs="Arial"/>
          <w:sz w:val="20"/>
          <w:szCs w:val="20"/>
          <w:lang w:eastAsia="en-GB"/>
        </w:rPr>
        <w:t xml:space="preserve">), and weeks 53 to 104 (0.02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 xml:space="preserve">/L </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-0.10 to 0.05</w:t>
      </w:r>
      <w:r w:rsidR="004D0201"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14" w:history="1">
        <w:r w:rsidR="004D0201" w:rsidRPr="008C1765">
          <w:rPr>
            <w:rFonts w:ascii="Arial" w:eastAsia="Times New Roman" w:hAnsi="Arial" w:cs="Arial"/>
            <w:sz w:val="20"/>
            <w:szCs w:val="20"/>
            <w:lang w:eastAsia="en-GB"/>
          </w:rPr>
          <w:t>Figure</w:t>
        </w:r>
        <w:r w:rsidR="00E15F6D" w:rsidRPr="008C1765">
          <w:rPr>
            <w:rFonts w:ascii="Arial" w:eastAsia="Times New Roman" w:hAnsi="Arial" w:cs="Arial"/>
            <w:sz w:val="20"/>
            <w:szCs w:val="20"/>
            <w:lang w:eastAsia="en-GB"/>
          </w:rPr>
          <w:t xml:space="preserve"> </w:t>
        </w:r>
      </w:hyperlink>
      <w:r w:rsidR="00E15F6D" w:rsidRPr="008C1765">
        <w:rPr>
          <w:rFonts w:ascii="Arial" w:eastAsia="Times New Roman" w:hAnsi="Arial" w:cs="Arial"/>
          <w:sz w:val="20"/>
          <w:szCs w:val="20"/>
          <w:lang w:eastAsia="en-GB"/>
        </w:rPr>
        <w:t>8</w:t>
      </w:r>
      <w:r w:rsidRPr="008C1765">
        <w:rPr>
          <w:rFonts w:ascii="Arial" w:eastAsia="Times New Roman" w:hAnsi="Arial" w:cs="Arial"/>
          <w:sz w:val="20"/>
          <w:szCs w:val="20"/>
          <w:lang w:eastAsia="en-GB"/>
        </w:rPr>
        <w:t>) the change in HDL levels was slighter more favourable in the HNWL programmes than the CWL programmes</w:t>
      </w:r>
      <w:r w:rsidR="00BE405E" w:rsidRPr="008C1765">
        <w:rPr>
          <w:rFonts w:ascii="Arial" w:eastAsia="Times New Roman" w:hAnsi="Arial" w:cs="Arial"/>
          <w:sz w:val="20"/>
          <w:szCs w:val="20"/>
          <w:lang w:eastAsia="en-GB"/>
        </w:rPr>
        <w:t>.</w:t>
      </w:r>
    </w:p>
    <w:p w:rsidR="008C1765" w:rsidRPr="008C1765" w:rsidRDefault="00BE405E" w:rsidP="008C1765">
      <w:pPr>
        <w:pStyle w:val="Caption"/>
        <w:rPr>
          <w:rFonts w:ascii="Arial" w:hAnsi="Arial" w:cs="Arial"/>
          <w:b w:val="0"/>
          <w:sz w:val="16"/>
          <w:szCs w:val="16"/>
        </w:rPr>
      </w:pPr>
      <w:r w:rsidRPr="008C1765">
        <w:rPr>
          <w:rFonts w:ascii="Arial" w:hAnsi="Arial" w:cs="Arial"/>
          <w:sz w:val="16"/>
          <w:szCs w:val="16"/>
        </w:rPr>
        <w:t xml:space="preserve">Figure </w:t>
      </w:r>
      <w:r w:rsidR="004D0201" w:rsidRPr="008C1765">
        <w:rPr>
          <w:rFonts w:ascii="Arial" w:hAnsi="Arial" w:cs="Arial"/>
          <w:sz w:val="16"/>
          <w:szCs w:val="16"/>
        </w:rPr>
        <w:t>5</w:t>
      </w:r>
      <w:r w:rsidRPr="008C1765">
        <w:rPr>
          <w:rFonts w:ascii="Arial" w:hAnsi="Arial" w:cs="Arial"/>
          <w:sz w:val="16"/>
          <w:szCs w:val="16"/>
        </w:rPr>
        <w:t xml:space="preserve">. </w:t>
      </w:r>
      <w:r w:rsidR="003F3073" w:rsidRPr="008C1765">
        <w:rPr>
          <w:rFonts w:ascii="Arial" w:hAnsi="Arial" w:cs="Arial"/>
          <w:b w:val="0"/>
          <w:sz w:val="16"/>
          <w:szCs w:val="16"/>
        </w:rPr>
        <w:t xml:space="preserve">Meta-analysis for </w:t>
      </w:r>
      <w:r w:rsidRPr="008C1765">
        <w:rPr>
          <w:rFonts w:ascii="Arial" w:hAnsi="Arial" w:cs="Arial"/>
          <w:b w:val="0"/>
          <w:sz w:val="16"/>
          <w:szCs w:val="16"/>
        </w:rPr>
        <w:t>HDL at 8–19 weeks</w:t>
      </w:r>
      <w:r w:rsidR="008C1765">
        <w:rPr>
          <w:rFonts w:ascii="Arial" w:hAnsi="Arial" w:cs="Arial"/>
          <w:b w:val="0"/>
          <w:sz w:val="16"/>
          <w:szCs w:val="16"/>
        </w:rPr>
        <w:tab/>
      </w:r>
      <w:r w:rsidR="008C1765">
        <w:rPr>
          <w:rFonts w:ascii="Arial" w:hAnsi="Arial" w:cs="Arial"/>
          <w:b w:val="0"/>
          <w:sz w:val="16"/>
          <w:szCs w:val="16"/>
        </w:rPr>
        <w:tab/>
      </w:r>
      <w:r w:rsidR="008C1765">
        <w:rPr>
          <w:rFonts w:ascii="Arial" w:hAnsi="Arial" w:cs="Arial"/>
          <w:b w:val="0"/>
          <w:sz w:val="16"/>
          <w:szCs w:val="16"/>
        </w:rPr>
        <w:tab/>
      </w:r>
      <w:r w:rsidR="008C1765">
        <w:rPr>
          <w:rFonts w:ascii="Arial" w:hAnsi="Arial" w:cs="Arial"/>
          <w:b w:val="0"/>
          <w:sz w:val="16"/>
          <w:szCs w:val="16"/>
        </w:rPr>
        <w:tab/>
      </w:r>
      <w:r w:rsidR="008C1765" w:rsidRPr="008C1765">
        <w:rPr>
          <w:rFonts w:ascii="Arial" w:hAnsi="Arial" w:cs="Arial"/>
          <w:sz w:val="16"/>
          <w:szCs w:val="16"/>
        </w:rPr>
        <w:t xml:space="preserve"> Figure 6. </w:t>
      </w:r>
      <w:r w:rsidR="008C1765" w:rsidRPr="008C1765">
        <w:rPr>
          <w:rFonts w:ascii="Arial" w:hAnsi="Arial" w:cs="Arial"/>
          <w:b w:val="0"/>
          <w:sz w:val="16"/>
          <w:szCs w:val="16"/>
        </w:rPr>
        <w:t>Meta-analysis for HDL at 20–39 weeks</w:t>
      </w:r>
    </w:p>
    <w:p w:rsidR="00BE405E" w:rsidRPr="008C1765" w:rsidRDefault="008C1765" w:rsidP="00BE405E">
      <w:pPr>
        <w:pStyle w:val="Caption"/>
        <w:rPr>
          <w:rFonts w:ascii="Arial" w:hAnsi="Arial" w:cs="Arial"/>
          <w:b w:val="0"/>
          <w:sz w:val="16"/>
          <w:szCs w:val="16"/>
        </w:rPr>
      </w:pPr>
      <w:r w:rsidRPr="001C75A2">
        <w:rPr>
          <w:rFonts w:ascii="Arial" w:hAnsi="Arial" w:cs="Arial"/>
          <w:noProof/>
        </w:rPr>
        <w:drawing>
          <wp:anchor distT="0" distB="0" distL="114300" distR="114300" simplePos="0" relativeHeight="251660288" behindDoc="0" locked="0" layoutInCell="1" allowOverlap="1" wp14:anchorId="6C46BA5E" wp14:editId="7068A8DF">
            <wp:simplePos x="0" y="0"/>
            <wp:positionH relativeFrom="column">
              <wp:posOffset>3629660</wp:posOffset>
            </wp:positionH>
            <wp:positionV relativeFrom="paragraph">
              <wp:posOffset>85725</wp:posOffset>
            </wp:positionV>
            <wp:extent cx="3206750" cy="59626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6750" cy="596265"/>
                    </a:xfrm>
                    <a:prstGeom prst="rect">
                      <a:avLst/>
                    </a:prstGeom>
                  </pic:spPr>
                </pic:pic>
              </a:graphicData>
            </a:graphic>
            <wp14:sizeRelH relativeFrom="page">
              <wp14:pctWidth>0</wp14:pctWidth>
            </wp14:sizeRelH>
            <wp14:sizeRelV relativeFrom="page">
              <wp14:pctHeight>0</wp14:pctHeight>
            </wp14:sizeRelV>
          </wp:anchor>
        </w:drawing>
      </w:r>
    </w:p>
    <w:p w:rsidR="00BE405E" w:rsidRPr="001C75A2" w:rsidRDefault="00BE405E" w:rsidP="00BE405E">
      <w:pPr>
        <w:rPr>
          <w:rFonts w:ascii="Arial" w:hAnsi="Arial" w:cs="Arial"/>
        </w:rPr>
      </w:pPr>
      <w:r w:rsidRPr="001C75A2">
        <w:rPr>
          <w:rFonts w:ascii="Arial" w:hAnsi="Arial" w:cs="Arial"/>
          <w:noProof/>
          <w:lang w:eastAsia="en-GB"/>
        </w:rPr>
        <w:drawing>
          <wp:inline distT="0" distB="0" distL="0" distR="0" wp14:anchorId="24CE19DA" wp14:editId="11C27672">
            <wp:extent cx="3207503" cy="838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07503" cy="838200"/>
                    </a:xfrm>
                    <a:prstGeom prst="rect">
                      <a:avLst/>
                    </a:prstGeom>
                  </pic:spPr>
                </pic:pic>
              </a:graphicData>
            </a:graphic>
          </wp:inline>
        </w:drawing>
      </w:r>
    </w:p>
    <w:p w:rsidR="008C1765" w:rsidRPr="008C1765" w:rsidRDefault="00BE405E" w:rsidP="008C1765">
      <w:pPr>
        <w:pStyle w:val="Caption"/>
        <w:rPr>
          <w:rFonts w:ascii="Arial" w:hAnsi="Arial" w:cs="Arial"/>
          <w:b w:val="0"/>
          <w:sz w:val="16"/>
          <w:szCs w:val="16"/>
        </w:rPr>
      </w:pPr>
      <w:r w:rsidRPr="008C1765">
        <w:rPr>
          <w:rFonts w:ascii="Arial" w:hAnsi="Arial" w:cs="Arial"/>
          <w:sz w:val="16"/>
          <w:szCs w:val="16"/>
        </w:rPr>
        <w:t>Figure</w:t>
      </w:r>
      <w:r w:rsidR="0000286C" w:rsidRPr="008C1765">
        <w:rPr>
          <w:rFonts w:ascii="Arial" w:hAnsi="Arial" w:cs="Arial"/>
          <w:sz w:val="16"/>
          <w:szCs w:val="16"/>
        </w:rPr>
        <w:t xml:space="preserve"> 7</w:t>
      </w:r>
      <w:r w:rsidRPr="008C1765">
        <w:rPr>
          <w:rFonts w:ascii="Arial" w:hAnsi="Arial" w:cs="Arial"/>
          <w:sz w:val="16"/>
          <w:szCs w:val="16"/>
        </w:rPr>
        <w:t xml:space="preserve">. </w:t>
      </w:r>
      <w:r w:rsidR="003F3073" w:rsidRPr="008C1765">
        <w:rPr>
          <w:rFonts w:ascii="Arial" w:hAnsi="Arial" w:cs="Arial"/>
          <w:b w:val="0"/>
          <w:sz w:val="16"/>
          <w:szCs w:val="16"/>
        </w:rPr>
        <w:t xml:space="preserve">Meta-analysis for </w:t>
      </w:r>
      <w:r w:rsidRPr="008C1765">
        <w:rPr>
          <w:rFonts w:ascii="Arial" w:hAnsi="Arial" w:cs="Arial"/>
          <w:b w:val="0"/>
          <w:sz w:val="16"/>
          <w:szCs w:val="16"/>
        </w:rPr>
        <w:t>HDL at 40–52 weeks</w:t>
      </w:r>
      <w:r w:rsidR="008C1765" w:rsidRPr="008C1765">
        <w:rPr>
          <w:rFonts w:ascii="Arial" w:hAnsi="Arial" w:cs="Arial"/>
          <w:sz w:val="22"/>
          <w:szCs w:val="22"/>
        </w:rPr>
        <w:t xml:space="preserve"> </w:t>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sidRPr="008C1765">
        <w:rPr>
          <w:rFonts w:ascii="Arial" w:hAnsi="Arial" w:cs="Arial"/>
          <w:sz w:val="16"/>
          <w:szCs w:val="16"/>
        </w:rPr>
        <w:t xml:space="preserve">Figure 8. </w:t>
      </w:r>
      <w:r w:rsidR="008C1765" w:rsidRPr="008C1765">
        <w:rPr>
          <w:rFonts w:ascii="Arial" w:hAnsi="Arial" w:cs="Arial"/>
          <w:b w:val="0"/>
          <w:sz w:val="16"/>
          <w:szCs w:val="16"/>
        </w:rPr>
        <w:t>Meta-analysis for HDL at 53–104 weeks</w:t>
      </w:r>
    </w:p>
    <w:p w:rsidR="00BE405E" w:rsidRPr="008C1765" w:rsidRDefault="00BE405E" w:rsidP="00BE405E">
      <w:pPr>
        <w:pStyle w:val="Caption"/>
        <w:rPr>
          <w:rFonts w:ascii="Arial" w:hAnsi="Arial" w:cs="Arial"/>
          <w:b w:val="0"/>
          <w:sz w:val="16"/>
          <w:szCs w:val="16"/>
        </w:rPr>
      </w:pPr>
    </w:p>
    <w:p w:rsidR="00BE405E" w:rsidRPr="001C75A2" w:rsidRDefault="008C1765" w:rsidP="00BE405E">
      <w:pPr>
        <w:rPr>
          <w:rFonts w:ascii="Arial" w:hAnsi="Arial" w:cs="Arial"/>
        </w:rPr>
      </w:pPr>
      <w:r w:rsidRPr="001C75A2">
        <w:rPr>
          <w:rFonts w:ascii="Arial" w:hAnsi="Arial" w:cs="Arial"/>
          <w:noProof/>
          <w:lang w:eastAsia="en-GB"/>
        </w:rPr>
        <w:drawing>
          <wp:anchor distT="0" distB="0" distL="114300" distR="114300" simplePos="0" relativeHeight="251661312" behindDoc="0" locked="0" layoutInCell="1" allowOverlap="1" wp14:anchorId="631B18F5" wp14:editId="219965D8">
            <wp:simplePos x="0" y="0"/>
            <wp:positionH relativeFrom="column">
              <wp:posOffset>3629660</wp:posOffset>
            </wp:positionH>
            <wp:positionV relativeFrom="paragraph">
              <wp:posOffset>-635</wp:posOffset>
            </wp:positionV>
            <wp:extent cx="3276600" cy="854075"/>
            <wp:effectExtent l="0" t="0" r="0"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6600" cy="854075"/>
                    </a:xfrm>
                    <a:prstGeom prst="rect">
                      <a:avLst/>
                    </a:prstGeom>
                  </pic:spPr>
                </pic:pic>
              </a:graphicData>
            </a:graphic>
            <wp14:sizeRelH relativeFrom="page">
              <wp14:pctWidth>0</wp14:pctWidth>
            </wp14:sizeRelH>
            <wp14:sizeRelV relativeFrom="page">
              <wp14:pctHeight>0</wp14:pctHeight>
            </wp14:sizeRelV>
          </wp:anchor>
        </w:drawing>
      </w:r>
      <w:r w:rsidR="00BE405E" w:rsidRPr="001C75A2">
        <w:rPr>
          <w:rFonts w:ascii="Arial" w:hAnsi="Arial" w:cs="Arial"/>
          <w:noProof/>
          <w:lang w:eastAsia="en-GB"/>
        </w:rPr>
        <w:drawing>
          <wp:inline distT="0" distB="0" distL="0" distR="0" wp14:anchorId="7F631240" wp14:editId="16C01CBC">
            <wp:extent cx="3275246" cy="852054"/>
            <wp:effectExtent l="0" t="0" r="1905"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78305" cy="852850"/>
                    </a:xfrm>
                    <a:prstGeom prst="rect">
                      <a:avLst/>
                    </a:prstGeom>
                  </pic:spPr>
                </pic:pic>
              </a:graphicData>
            </a:graphic>
          </wp:inline>
        </w:drawing>
      </w:r>
    </w:p>
    <w:p w:rsidR="002453BD" w:rsidRDefault="002453BD" w:rsidP="00BE405E">
      <w:pPr>
        <w:rPr>
          <w:rFonts w:ascii="Arial" w:hAnsi="Arial" w:cs="Arial"/>
        </w:rPr>
      </w:pPr>
    </w:p>
    <w:p w:rsidR="002453BD" w:rsidRPr="008C1765" w:rsidRDefault="003F3073" w:rsidP="0000286C">
      <w:pPr>
        <w:spacing w:before="100" w:beforeAutospacing="1" w:after="100" w:afterAutospacing="1" w:line="240" w:lineRule="auto"/>
        <w:contextualSpacing/>
        <w:outlineLvl w:val="4"/>
        <w:rPr>
          <w:rFonts w:ascii="Arial" w:eastAsia="Times New Roman" w:hAnsi="Arial" w:cs="Arial"/>
          <w:b/>
          <w:bCs/>
          <w:sz w:val="20"/>
          <w:szCs w:val="20"/>
          <w:lang w:eastAsia="en-GB"/>
        </w:rPr>
      </w:pPr>
      <w:r w:rsidRPr="008C1765">
        <w:rPr>
          <w:rFonts w:ascii="Arial" w:eastAsia="Times New Roman" w:hAnsi="Arial" w:cs="Arial"/>
          <w:b/>
          <w:bCs/>
          <w:sz w:val="20"/>
          <w:szCs w:val="20"/>
          <w:lang w:eastAsia="en-GB"/>
        </w:rPr>
        <w:t xml:space="preserve">Results for </w:t>
      </w:r>
      <w:r w:rsidR="009B221D" w:rsidRPr="008C1765">
        <w:rPr>
          <w:rFonts w:ascii="Arial" w:eastAsia="Times New Roman" w:hAnsi="Arial" w:cs="Arial"/>
          <w:b/>
          <w:bCs/>
          <w:sz w:val="20"/>
          <w:szCs w:val="20"/>
          <w:lang w:eastAsia="en-GB"/>
        </w:rPr>
        <w:t>l</w:t>
      </w:r>
      <w:r w:rsidR="002453BD" w:rsidRPr="008C1765">
        <w:rPr>
          <w:rFonts w:ascii="Arial" w:eastAsia="Times New Roman" w:hAnsi="Arial" w:cs="Arial"/>
          <w:b/>
          <w:bCs/>
          <w:sz w:val="20"/>
          <w:szCs w:val="20"/>
          <w:lang w:eastAsia="en-GB"/>
        </w:rPr>
        <w:t>ow-density lipoprotein (LDL)</w:t>
      </w:r>
    </w:p>
    <w:p w:rsidR="002453BD" w:rsidRPr="008C1765" w:rsidRDefault="002453BD" w:rsidP="002453BD">
      <w:pPr>
        <w:spacing w:before="100" w:beforeAutospacing="1" w:after="100" w:afterAutospacing="1" w:line="240" w:lineRule="auto"/>
        <w:rPr>
          <w:rFonts w:ascii="Arial" w:eastAsia="Times New Roman" w:hAnsi="Arial" w:cs="Arial"/>
          <w:sz w:val="20"/>
          <w:szCs w:val="20"/>
          <w:lang w:eastAsia="en-GB"/>
        </w:rPr>
      </w:pPr>
      <w:r w:rsidRPr="008C1765">
        <w:rPr>
          <w:rFonts w:ascii="Arial" w:eastAsia="Times New Roman" w:hAnsi="Arial" w:cs="Arial"/>
          <w:sz w:val="20"/>
          <w:szCs w:val="20"/>
          <w:lang w:eastAsia="en-GB"/>
        </w:rPr>
        <w:t xml:space="preserve">The mean differences in change in LDL were in favour of the CWL programmes compared to the HNWL programmes post treatment (- 0.22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 xml:space="preserve">/L </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-0.48 to 0.04</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19" w:history="1">
        <w:r w:rsidR="0000286C" w:rsidRPr="008C1765">
          <w:rPr>
            <w:rFonts w:ascii="Arial" w:eastAsia="Times New Roman" w:hAnsi="Arial" w:cs="Arial"/>
            <w:sz w:val="20"/>
            <w:szCs w:val="20"/>
            <w:lang w:eastAsia="en-GB"/>
          </w:rPr>
          <w:t xml:space="preserve">Figure </w:t>
        </w:r>
      </w:hyperlink>
      <w:r w:rsidR="0000286C" w:rsidRPr="008C1765">
        <w:rPr>
          <w:rFonts w:ascii="Arial" w:eastAsia="Times New Roman" w:hAnsi="Arial" w:cs="Arial"/>
          <w:sz w:val="20"/>
          <w:szCs w:val="20"/>
          <w:lang w:eastAsia="en-GB"/>
        </w:rPr>
        <w:t>9</w:t>
      </w:r>
      <w:r w:rsidRPr="008C1765">
        <w:rPr>
          <w:rFonts w:ascii="Arial" w:eastAsia="Times New Roman" w:hAnsi="Arial" w:cs="Arial"/>
          <w:sz w:val="20"/>
          <w:szCs w:val="20"/>
          <w:lang w:eastAsia="en-GB"/>
        </w:rPr>
        <w:t xml:space="preserve">), at weeks 20-39, (-0.08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-0.30 to 0.13</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20" w:history="1">
        <w:r w:rsidR="004B48B1" w:rsidRPr="008C1765">
          <w:rPr>
            <w:rFonts w:ascii="Arial" w:eastAsia="Times New Roman" w:hAnsi="Arial" w:cs="Arial"/>
            <w:sz w:val="20"/>
            <w:szCs w:val="20"/>
            <w:lang w:eastAsia="en-GB"/>
          </w:rPr>
          <w:t xml:space="preserve">Figure </w:t>
        </w:r>
      </w:hyperlink>
      <w:r w:rsidR="0000286C" w:rsidRPr="008C1765">
        <w:rPr>
          <w:rFonts w:ascii="Arial" w:eastAsia="Times New Roman" w:hAnsi="Arial" w:cs="Arial"/>
          <w:sz w:val="20"/>
          <w:szCs w:val="20"/>
          <w:lang w:eastAsia="en-GB"/>
        </w:rPr>
        <w:t>10</w:t>
      </w:r>
      <w:r w:rsidRPr="008C1765">
        <w:rPr>
          <w:rFonts w:ascii="Arial" w:eastAsia="Times New Roman" w:hAnsi="Arial" w:cs="Arial"/>
          <w:sz w:val="20"/>
          <w:szCs w:val="20"/>
          <w:lang w:eastAsia="en-GB"/>
        </w:rPr>
        <w:t xml:space="preserve">) and weeks 40 to 52 (-0.09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xml:space="preserve">-0.35 to 0.18 </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21" w:history="1">
        <w:r w:rsidR="0000286C" w:rsidRPr="008C1765">
          <w:rPr>
            <w:rFonts w:ascii="Arial" w:eastAsia="Times New Roman" w:hAnsi="Arial" w:cs="Arial"/>
            <w:sz w:val="20"/>
            <w:szCs w:val="20"/>
            <w:lang w:eastAsia="en-GB"/>
          </w:rPr>
          <w:t xml:space="preserve">Figure </w:t>
        </w:r>
      </w:hyperlink>
      <w:r w:rsidR="0000286C" w:rsidRPr="008C1765">
        <w:rPr>
          <w:rFonts w:ascii="Arial" w:eastAsia="Times New Roman" w:hAnsi="Arial" w:cs="Arial"/>
          <w:sz w:val="20"/>
          <w:szCs w:val="20"/>
          <w:lang w:eastAsia="en-GB"/>
        </w:rPr>
        <w:t>11</w:t>
      </w:r>
      <w:r w:rsidRPr="008C1765">
        <w:rPr>
          <w:rFonts w:ascii="Arial" w:eastAsia="Times New Roman" w:hAnsi="Arial" w:cs="Arial"/>
          <w:sz w:val="20"/>
          <w:szCs w:val="20"/>
          <w:lang w:eastAsia="en-GB"/>
        </w:rPr>
        <w:t xml:space="preserve">) Whereas the change in LDL was in favour of the HNWL programmes than the CWL participants during the longer follow-up period (-0.20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-0.44 to 0.04</w:t>
      </w:r>
      <w:r w:rsidR="003F3073"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(weeks 53 to 104) (</w:t>
      </w:r>
      <w:hyperlink r:id="rId22" w:history="1">
        <w:r w:rsidR="004B48B1" w:rsidRPr="008C1765">
          <w:rPr>
            <w:rFonts w:ascii="Arial" w:eastAsia="Times New Roman" w:hAnsi="Arial" w:cs="Arial"/>
            <w:sz w:val="20"/>
            <w:szCs w:val="20"/>
            <w:lang w:eastAsia="en-GB"/>
          </w:rPr>
          <w:t xml:space="preserve">Figure </w:t>
        </w:r>
      </w:hyperlink>
      <w:r w:rsidR="0000286C" w:rsidRPr="008C1765">
        <w:rPr>
          <w:rFonts w:ascii="Arial" w:eastAsia="Times New Roman" w:hAnsi="Arial" w:cs="Arial"/>
          <w:sz w:val="20"/>
          <w:szCs w:val="20"/>
          <w:lang w:eastAsia="en-GB"/>
        </w:rPr>
        <w:t>12</w:t>
      </w:r>
      <w:r w:rsidRPr="008C1765">
        <w:rPr>
          <w:rFonts w:ascii="Arial" w:eastAsia="Times New Roman" w:hAnsi="Arial" w:cs="Arial"/>
          <w:sz w:val="20"/>
          <w:szCs w:val="20"/>
          <w:lang w:eastAsia="en-GB"/>
        </w:rPr>
        <w:t>).</w:t>
      </w:r>
    </w:p>
    <w:p w:rsidR="008C1765" w:rsidRPr="008C1765" w:rsidRDefault="00BE405E" w:rsidP="008C1765">
      <w:pPr>
        <w:pStyle w:val="Caption"/>
        <w:rPr>
          <w:rFonts w:ascii="Arial" w:hAnsi="Arial" w:cs="Arial"/>
          <w:b w:val="0"/>
          <w:sz w:val="16"/>
          <w:szCs w:val="16"/>
        </w:rPr>
      </w:pPr>
      <w:r w:rsidRPr="008C1765">
        <w:rPr>
          <w:rFonts w:ascii="Arial" w:hAnsi="Arial" w:cs="Arial"/>
          <w:sz w:val="16"/>
          <w:szCs w:val="16"/>
        </w:rPr>
        <w:t>Figure</w:t>
      </w:r>
      <w:r w:rsidR="0000286C" w:rsidRPr="008C1765">
        <w:rPr>
          <w:rFonts w:ascii="Arial" w:hAnsi="Arial" w:cs="Arial"/>
          <w:sz w:val="16"/>
          <w:szCs w:val="16"/>
        </w:rPr>
        <w:t xml:space="preserve"> 9</w:t>
      </w:r>
      <w:r w:rsidRPr="008C1765">
        <w:rPr>
          <w:rFonts w:ascii="Arial" w:hAnsi="Arial" w:cs="Arial"/>
          <w:sz w:val="16"/>
          <w:szCs w:val="16"/>
        </w:rPr>
        <w:t xml:space="preserve">. </w:t>
      </w:r>
      <w:r w:rsidRPr="008C1765">
        <w:rPr>
          <w:rFonts w:ascii="Arial" w:hAnsi="Arial" w:cs="Arial"/>
          <w:b w:val="0"/>
          <w:sz w:val="16"/>
          <w:szCs w:val="16"/>
        </w:rPr>
        <w:t xml:space="preserve">Meta-analysis </w:t>
      </w:r>
      <w:r w:rsidR="003F3073" w:rsidRPr="008C1765">
        <w:rPr>
          <w:rFonts w:ascii="Arial" w:hAnsi="Arial" w:cs="Arial"/>
          <w:b w:val="0"/>
          <w:sz w:val="16"/>
          <w:szCs w:val="16"/>
        </w:rPr>
        <w:t>for</w:t>
      </w:r>
      <w:r w:rsidRPr="008C1765">
        <w:rPr>
          <w:rFonts w:ascii="Arial" w:hAnsi="Arial" w:cs="Arial"/>
          <w:b w:val="0"/>
          <w:sz w:val="16"/>
          <w:szCs w:val="16"/>
        </w:rPr>
        <w:t xml:space="preserve"> LDL at 8–19 weeks</w:t>
      </w:r>
      <w:r w:rsidR="008C1765" w:rsidRPr="008C1765">
        <w:rPr>
          <w:rFonts w:ascii="Arial" w:hAnsi="Arial" w:cs="Arial"/>
          <w:sz w:val="22"/>
          <w:szCs w:val="22"/>
        </w:rPr>
        <w:t xml:space="preserve"> </w:t>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sidRPr="008C1765">
        <w:rPr>
          <w:rFonts w:ascii="Arial" w:hAnsi="Arial" w:cs="Arial"/>
          <w:sz w:val="16"/>
          <w:szCs w:val="16"/>
        </w:rPr>
        <w:t xml:space="preserve">Figure 10. </w:t>
      </w:r>
      <w:r w:rsidR="008C1765" w:rsidRPr="008C1765">
        <w:rPr>
          <w:rFonts w:ascii="Arial" w:hAnsi="Arial" w:cs="Arial"/>
          <w:b w:val="0"/>
          <w:sz w:val="16"/>
          <w:szCs w:val="16"/>
        </w:rPr>
        <w:t>Meta-analysis for LDL at 20–39 weeks</w:t>
      </w:r>
    </w:p>
    <w:p w:rsidR="00BE405E" w:rsidRPr="005B4DE1" w:rsidRDefault="008C1765" w:rsidP="00BE405E">
      <w:pPr>
        <w:rPr>
          <w:rFonts w:ascii="Arial" w:hAnsi="Arial" w:cs="Arial"/>
        </w:rPr>
      </w:pPr>
      <w:bookmarkStart w:id="9" w:name="_Toc431809206"/>
      <w:bookmarkStart w:id="10" w:name="_Toc431814587"/>
      <w:bookmarkStart w:id="11" w:name="_Toc431809205"/>
      <w:bookmarkStart w:id="12" w:name="_Toc431814586"/>
      <w:r w:rsidRPr="001C75A2">
        <w:rPr>
          <w:rFonts w:ascii="Arial" w:hAnsi="Arial" w:cs="Arial"/>
          <w:noProof/>
          <w:lang w:eastAsia="en-GB"/>
        </w:rPr>
        <w:drawing>
          <wp:anchor distT="0" distB="0" distL="114300" distR="114300" simplePos="0" relativeHeight="251662336" behindDoc="0" locked="0" layoutInCell="1" allowOverlap="1" wp14:anchorId="3DC13169" wp14:editId="37916AED">
            <wp:simplePos x="0" y="0"/>
            <wp:positionH relativeFrom="column">
              <wp:posOffset>3629429</wp:posOffset>
            </wp:positionH>
            <wp:positionV relativeFrom="paragraph">
              <wp:posOffset>2021</wp:posOffset>
            </wp:positionV>
            <wp:extent cx="3276600" cy="93916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76600" cy="939165"/>
                    </a:xfrm>
                    <a:prstGeom prst="rect">
                      <a:avLst/>
                    </a:prstGeom>
                  </pic:spPr>
                </pic:pic>
              </a:graphicData>
            </a:graphic>
            <wp14:sizeRelH relativeFrom="page">
              <wp14:pctWidth>0</wp14:pctWidth>
            </wp14:sizeRelH>
            <wp14:sizeRelV relativeFrom="page">
              <wp14:pctHeight>0</wp14:pctHeight>
            </wp14:sizeRelV>
          </wp:anchor>
        </w:drawing>
      </w:r>
      <w:bookmarkEnd w:id="9"/>
      <w:bookmarkEnd w:id="10"/>
      <w:r w:rsidR="00BE405E" w:rsidRPr="001C75A2">
        <w:rPr>
          <w:rFonts w:ascii="Arial" w:hAnsi="Arial" w:cs="Arial"/>
          <w:noProof/>
          <w:lang w:eastAsia="en-GB"/>
        </w:rPr>
        <w:drawing>
          <wp:inline distT="0" distB="0" distL="0" distR="0" wp14:anchorId="58F14A4C" wp14:editId="3BBC316F">
            <wp:extent cx="3387436" cy="913088"/>
            <wp:effectExtent l="0" t="0" r="381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391469" cy="914175"/>
                    </a:xfrm>
                    <a:prstGeom prst="rect">
                      <a:avLst/>
                    </a:prstGeom>
                  </pic:spPr>
                </pic:pic>
              </a:graphicData>
            </a:graphic>
          </wp:inline>
        </w:drawing>
      </w:r>
      <w:bookmarkEnd w:id="11"/>
      <w:bookmarkEnd w:id="12"/>
    </w:p>
    <w:p w:rsidR="008C1765" w:rsidRPr="008C1765" w:rsidRDefault="00BE405E" w:rsidP="008C1765">
      <w:pPr>
        <w:pStyle w:val="Caption"/>
        <w:rPr>
          <w:rFonts w:ascii="Arial" w:hAnsi="Arial" w:cs="Arial"/>
          <w:b w:val="0"/>
          <w:sz w:val="16"/>
          <w:szCs w:val="16"/>
        </w:rPr>
      </w:pPr>
      <w:r w:rsidRPr="008C1765">
        <w:rPr>
          <w:rFonts w:ascii="Arial" w:hAnsi="Arial" w:cs="Arial"/>
          <w:sz w:val="16"/>
          <w:szCs w:val="16"/>
        </w:rPr>
        <w:lastRenderedPageBreak/>
        <w:t>Figure</w:t>
      </w:r>
      <w:r w:rsidR="0000286C" w:rsidRPr="008C1765">
        <w:rPr>
          <w:rFonts w:ascii="Arial" w:hAnsi="Arial" w:cs="Arial"/>
          <w:sz w:val="16"/>
          <w:szCs w:val="16"/>
        </w:rPr>
        <w:t xml:space="preserve"> 11</w:t>
      </w:r>
      <w:r w:rsidRPr="008C1765">
        <w:rPr>
          <w:rFonts w:ascii="Arial" w:hAnsi="Arial" w:cs="Arial"/>
          <w:sz w:val="16"/>
          <w:szCs w:val="16"/>
        </w:rPr>
        <w:t xml:space="preserve">. </w:t>
      </w:r>
      <w:r w:rsidRPr="008C1765">
        <w:rPr>
          <w:rFonts w:ascii="Arial" w:hAnsi="Arial" w:cs="Arial"/>
          <w:b w:val="0"/>
          <w:sz w:val="16"/>
          <w:szCs w:val="16"/>
        </w:rPr>
        <w:t xml:space="preserve">Meta-analysis </w:t>
      </w:r>
      <w:r w:rsidR="003F3073" w:rsidRPr="008C1765">
        <w:rPr>
          <w:rFonts w:ascii="Arial" w:hAnsi="Arial" w:cs="Arial"/>
          <w:b w:val="0"/>
          <w:sz w:val="16"/>
          <w:szCs w:val="16"/>
        </w:rPr>
        <w:t>for</w:t>
      </w:r>
      <w:r w:rsidRPr="008C1765">
        <w:rPr>
          <w:rFonts w:ascii="Arial" w:hAnsi="Arial" w:cs="Arial"/>
          <w:b w:val="0"/>
          <w:sz w:val="16"/>
          <w:szCs w:val="16"/>
        </w:rPr>
        <w:t xml:space="preserve"> LDL at 40–52 weeks</w:t>
      </w:r>
      <w:r w:rsidR="008C1765" w:rsidRPr="008C1765">
        <w:rPr>
          <w:rFonts w:ascii="Arial" w:hAnsi="Arial" w:cs="Arial"/>
          <w:sz w:val="22"/>
          <w:szCs w:val="22"/>
        </w:rPr>
        <w:t xml:space="preserve"> </w:t>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Pr>
          <w:rFonts w:ascii="Arial" w:hAnsi="Arial" w:cs="Arial"/>
          <w:sz w:val="22"/>
          <w:szCs w:val="22"/>
        </w:rPr>
        <w:tab/>
      </w:r>
      <w:r w:rsidR="008C1765" w:rsidRPr="008C1765">
        <w:rPr>
          <w:rFonts w:ascii="Arial" w:hAnsi="Arial" w:cs="Arial"/>
          <w:sz w:val="16"/>
          <w:szCs w:val="16"/>
        </w:rPr>
        <w:t xml:space="preserve">Figure 12. </w:t>
      </w:r>
      <w:r w:rsidR="008C1765" w:rsidRPr="008C1765">
        <w:rPr>
          <w:rFonts w:ascii="Arial" w:hAnsi="Arial" w:cs="Arial"/>
          <w:b w:val="0"/>
          <w:sz w:val="16"/>
          <w:szCs w:val="16"/>
        </w:rPr>
        <w:t>Meta-analysis for LDL at 53–104 weeks</w:t>
      </w:r>
    </w:p>
    <w:p w:rsidR="00BE405E" w:rsidRPr="008C1765" w:rsidRDefault="00BE405E" w:rsidP="00BE405E">
      <w:pPr>
        <w:pStyle w:val="Caption"/>
        <w:rPr>
          <w:rFonts w:ascii="Arial" w:hAnsi="Arial" w:cs="Arial"/>
          <w:b w:val="0"/>
          <w:sz w:val="16"/>
          <w:szCs w:val="16"/>
        </w:rPr>
      </w:pPr>
    </w:p>
    <w:p w:rsidR="00BE405E" w:rsidRPr="001C75A2" w:rsidRDefault="008C1765" w:rsidP="00BE405E">
      <w:pPr>
        <w:rPr>
          <w:rFonts w:ascii="Arial" w:hAnsi="Arial" w:cs="Arial"/>
        </w:rPr>
      </w:pPr>
      <w:bookmarkStart w:id="13" w:name="_Toc431809207"/>
      <w:bookmarkStart w:id="14" w:name="_Toc431814588"/>
      <w:r w:rsidRPr="001C75A2">
        <w:rPr>
          <w:rFonts w:ascii="Arial" w:hAnsi="Arial" w:cs="Arial"/>
          <w:noProof/>
          <w:lang w:eastAsia="en-GB"/>
        </w:rPr>
        <w:drawing>
          <wp:anchor distT="0" distB="0" distL="114300" distR="114300" simplePos="0" relativeHeight="251663360" behindDoc="0" locked="0" layoutInCell="1" allowOverlap="1" wp14:anchorId="1E5EAC09" wp14:editId="30FA95EF">
            <wp:simplePos x="0" y="0"/>
            <wp:positionH relativeFrom="column">
              <wp:posOffset>3587750</wp:posOffset>
            </wp:positionH>
            <wp:positionV relativeFrom="paragraph">
              <wp:posOffset>1270</wp:posOffset>
            </wp:positionV>
            <wp:extent cx="3331845" cy="893445"/>
            <wp:effectExtent l="0" t="0" r="1905" b="190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31845" cy="893445"/>
                    </a:xfrm>
                    <a:prstGeom prst="rect">
                      <a:avLst/>
                    </a:prstGeom>
                  </pic:spPr>
                </pic:pic>
              </a:graphicData>
            </a:graphic>
            <wp14:sizeRelH relativeFrom="page">
              <wp14:pctWidth>0</wp14:pctWidth>
            </wp14:sizeRelH>
            <wp14:sizeRelV relativeFrom="page">
              <wp14:pctHeight>0</wp14:pctHeight>
            </wp14:sizeRelV>
          </wp:anchor>
        </w:drawing>
      </w:r>
      <w:r w:rsidR="00BE405E" w:rsidRPr="001C75A2">
        <w:rPr>
          <w:rFonts w:ascii="Arial" w:hAnsi="Arial" w:cs="Arial"/>
          <w:noProof/>
          <w:lang w:eastAsia="en-GB"/>
        </w:rPr>
        <w:drawing>
          <wp:inline distT="0" distB="0" distL="0" distR="0" wp14:anchorId="68C981C7" wp14:editId="1584AFF3">
            <wp:extent cx="3332018" cy="898150"/>
            <wp:effectExtent l="0" t="0" r="190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335985" cy="899219"/>
                    </a:xfrm>
                    <a:prstGeom prst="rect">
                      <a:avLst/>
                    </a:prstGeom>
                  </pic:spPr>
                </pic:pic>
              </a:graphicData>
            </a:graphic>
          </wp:inline>
        </w:drawing>
      </w:r>
      <w:bookmarkEnd w:id="13"/>
      <w:bookmarkEnd w:id="14"/>
    </w:p>
    <w:p w:rsidR="002453BD" w:rsidRPr="008C1765" w:rsidRDefault="003F3073" w:rsidP="0000286C">
      <w:pPr>
        <w:spacing w:before="100" w:beforeAutospacing="1" w:after="100" w:afterAutospacing="1" w:line="240" w:lineRule="auto"/>
        <w:contextualSpacing/>
        <w:outlineLvl w:val="4"/>
        <w:rPr>
          <w:rFonts w:ascii="Arial" w:eastAsia="Times New Roman" w:hAnsi="Arial" w:cs="Arial"/>
          <w:b/>
          <w:bCs/>
          <w:sz w:val="20"/>
          <w:szCs w:val="20"/>
          <w:lang w:eastAsia="en-GB"/>
        </w:rPr>
      </w:pPr>
      <w:r w:rsidRPr="008C1765">
        <w:rPr>
          <w:rFonts w:ascii="Arial" w:eastAsia="Times New Roman" w:hAnsi="Arial" w:cs="Arial"/>
          <w:b/>
          <w:bCs/>
          <w:sz w:val="20"/>
          <w:szCs w:val="20"/>
          <w:lang w:eastAsia="en-GB"/>
        </w:rPr>
        <w:t xml:space="preserve">Results for </w:t>
      </w:r>
      <w:r w:rsidR="009B221D" w:rsidRPr="008C1765">
        <w:rPr>
          <w:rFonts w:ascii="Arial" w:eastAsia="Times New Roman" w:hAnsi="Arial" w:cs="Arial"/>
          <w:b/>
          <w:bCs/>
          <w:sz w:val="20"/>
          <w:szCs w:val="20"/>
          <w:lang w:eastAsia="en-GB"/>
        </w:rPr>
        <w:t>t</w:t>
      </w:r>
      <w:r w:rsidR="002453BD" w:rsidRPr="008C1765">
        <w:rPr>
          <w:rFonts w:ascii="Arial" w:eastAsia="Times New Roman" w:hAnsi="Arial" w:cs="Arial"/>
          <w:b/>
          <w:bCs/>
          <w:sz w:val="20"/>
          <w:szCs w:val="20"/>
          <w:lang w:eastAsia="en-GB"/>
        </w:rPr>
        <w:t>riglycerides</w:t>
      </w:r>
    </w:p>
    <w:p w:rsidR="002453BD" w:rsidRPr="008C1765" w:rsidRDefault="002453BD" w:rsidP="002453BD">
      <w:pPr>
        <w:spacing w:before="100" w:beforeAutospacing="1" w:after="100" w:afterAutospacing="1" w:line="240" w:lineRule="auto"/>
        <w:rPr>
          <w:rFonts w:ascii="Arial" w:eastAsia="Times New Roman" w:hAnsi="Arial" w:cs="Arial"/>
          <w:sz w:val="20"/>
          <w:szCs w:val="20"/>
          <w:lang w:eastAsia="en-GB"/>
        </w:rPr>
      </w:pPr>
      <w:r w:rsidRPr="008C1765">
        <w:rPr>
          <w:rFonts w:ascii="Arial" w:eastAsia="Times New Roman" w:hAnsi="Arial" w:cs="Arial"/>
          <w:sz w:val="20"/>
          <w:szCs w:val="20"/>
          <w:lang w:eastAsia="en-GB"/>
        </w:rPr>
        <w:t xml:space="preserve">The mean difference in change in triglyceride levels was in favour of CWL compared to HNWL programmes between weeks 8 and 19 (-0.12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D7711C"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xml:space="preserve">-0.39 to 0.16 </w:t>
      </w:r>
      <w:r w:rsidR="00D7711C"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27" w:history="1">
        <w:r w:rsidR="00D7711C" w:rsidRPr="008C1765">
          <w:rPr>
            <w:rFonts w:ascii="Arial" w:eastAsia="Times New Roman" w:hAnsi="Arial" w:cs="Arial"/>
            <w:sz w:val="20"/>
            <w:szCs w:val="20"/>
            <w:lang w:eastAsia="en-GB"/>
          </w:rPr>
          <w:t xml:space="preserve">Figure </w:t>
        </w:r>
      </w:hyperlink>
      <w:r w:rsidR="001767D4" w:rsidRPr="008C1765">
        <w:rPr>
          <w:rFonts w:ascii="Arial" w:eastAsia="Times New Roman" w:hAnsi="Arial" w:cs="Arial"/>
          <w:sz w:val="20"/>
          <w:szCs w:val="20"/>
          <w:lang w:eastAsia="en-GB"/>
        </w:rPr>
        <w:t>13</w:t>
      </w:r>
      <w:r w:rsidRPr="008C1765">
        <w:rPr>
          <w:rFonts w:ascii="Arial" w:eastAsia="Times New Roman" w:hAnsi="Arial" w:cs="Arial"/>
          <w:sz w:val="20"/>
          <w:szCs w:val="20"/>
          <w:lang w:eastAsia="en-GB"/>
        </w:rPr>
        <w:t xml:space="preserve">) and weeks 20 to 39,( -0.17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D700A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xml:space="preserve">-0.42 to 0.08 </w:t>
      </w:r>
      <w:r w:rsidR="00D700A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w:t>
      </w:r>
      <w:hyperlink r:id="rId28" w:history="1">
        <w:r w:rsidR="00D7711C" w:rsidRPr="008C1765">
          <w:rPr>
            <w:rFonts w:ascii="Arial" w:hAnsi="Arial" w:cs="Arial"/>
            <w:sz w:val="20"/>
            <w:szCs w:val="20"/>
          </w:rPr>
          <w:t xml:space="preserve"> </w:t>
        </w:r>
        <w:r w:rsidR="00D7711C" w:rsidRPr="008C1765">
          <w:rPr>
            <w:rFonts w:ascii="Arial" w:eastAsia="Times New Roman" w:hAnsi="Arial" w:cs="Arial"/>
            <w:sz w:val="20"/>
            <w:szCs w:val="20"/>
            <w:lang w:eastAsia="en-GB"/>
          </w:rPr>
          <w:t xml:space="preserve">Figure </w:t>
        </w:r>
        <w:r w:rsidR="001767D4" w:rsidRPr="008C1765">
          <w:rPr>
            <w:rFonts w:ascii="Arial" w:eastAsia="Times New Roman" w:hAnsi="Arial" w:cs="Arial"/>
            <w:sz w:val="20"/>
            <w:szCs w:val="20"/>
            <w:lang w:eastAsia="en-GB"/>
          </w:rPr>
          <w:t>14</w:t>
        </w:r>
      </w:hyperlink>
      <w:r w:rsidRPr="008C1765">
        <w:rPr>
          <w:rFonts w:ascii="Arial" w:eastAsia="Times New Roman" w:hAnsi="Arial" w:cs="Arial"/>
          <w:sz w:val="20"/>
          <w:szCs w:val="20"/>
          <w:lang w:eastAsia="en-GB"/>
        </w:rPr>
        <w:t xml:space="preserve">). Change in triglyceride level was in favour of the HNWL programmes (-0.04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w:t>
      </w:r>
      <w:proofErr w:type="gramStart"/>
      <w:r w:rsidRPr="008C1765">
        <w:rPr>
          <w:rFonts w:ascii="Arial" w:eastAsia="Times New Roman" w:hAnsi="Arial" w:cs="Arial"/>
          <w:sz w:val="20"/>
          <w:szCs w:val="20"/>
          <w:lang w:eastAsia="en-GB"/>
        </w:rPr>
        <w:t>L</w:t>
      </w:r>
      <w:r w:rsidR="00D700A0" w:rsidRPr="008C1765">
        <w:rPr>
          <w:rFonts w:ascii="Arial" w:eastAsia="Times New Roman" w:hAnsi="Arial" w:cs="Arial"/>
          <w:sz w:val="20"/>
          <w:szCs w:val="20"/>
          <w:lang w:eastAsia="en-GB"/>
        </w:rPr>
        <w:t>[</w:t>
      </w:r>
      <w:proofErr w:type="gramEnd"/>
      <w:r w:rsidRPr="008C1765">
        <w:rPr>
          <w:rFonts w:ascii="Arial" w:eastAsia="Times New Roman" w:hAnsi="Arial" w:cs="Arial"/>
          <w:sz w:val="20"/>
          <w:szCs w:val="20"/>
          <w:lang w:eastAsia="en-GB"/>
        </w:rPr>
        <w:t>-0.35 to 0.26</w:t>
      </w:r>
      <w:r w:rsidR="00D700A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at weeks 40 to 52 (</w:t>
      </w:r>
      <w:r w:rsidR="001767D4" w:rsidRPr="008C1765">
        <w:rPr>
          <w:rFonts w:ascii="Arial" w:eastAsia="Times New Roman" w:hAnsi="Arial" w:cs="Arial"/>
          <w:sz w:val="20"/>
          <w:szCs w:val="20"/>
          <w:lang w:eastAsia="en-GB"/>
        </w:rPr>
        <w:t>Figure 15</w:t>
      </w:r>
      <w:r w:rsidRPr="008C1765">
        <w:rPr>
          <w:rFonts w:ascii="Arial" w:eastAsia="Times New Roman" w:hAnsi="Arial" w:cs="Arial"/>
          <w:sz w:val="20"/>
          <w:szCs w:val="20"/>
          <w:lang w:eastAsia="en-GB"/>
        </w:rPr>
        <w:t>). The single study (</w:t>
      </w:r>
      <w:proofErr w:type="spellStart"/>
      <w:r w:rsidR="0070343C" w:rsidRPr="008C1765">
        <w:rPr>
          <w:rFonts w:ascii="Arial" w:hAnsi="Arial" w:cs="Arial"/>
          <w:sz w:val="20"/>
          <w:szCs w:val="20"/>
        </w:rPr>
        <w:fldChar w:fldCharType="begin"/>
      </w:r>
      <w:r w:rsidR="0070343C" w:rsidRPr="008C1765">
        <w:rPr>
          <w:rFonts w:ascii="Arial" w:hAnsi="Arial" w:cs="Arial"/>
          <w:sz w:val="20"/>
          <w:szCs w:val="20"/>
        </w:rPr>
        <w:instrText xml:space="preserve"> HYPERLINK "file:///C:\\Users\\ab5042\\AppData\\Local\\Microsoft\\Windows\\Temporary%20Internet%20Files\\Content.Outlook\\L63T0RLL\\Mensinger%202009" </w:instrText>
      </w:r>
      <w:r w:rsidR="0070343C" w:rsidRPr="008C1765">
        <w:rPr>
          <w:rFonts w:ascii="Arial" w:hAnsi="Arial" w:cs="Arial"/>
          <w:sz w:val="20"/>
          <w:szCs w:val="20"/>
        </w:rPr>
        <w:fldChar w:fldCharType="separate"/>
      </w:r>
      <w:r w:rsidRPr="008C1765">
        <w:rPr>
          <w:rFonts w:ascii="Arial" w:eastAsia="Times New Roman" w:hAnsi="Arial" w:cs="Arial"/>
          <w:sz w:val="20"/>
          <w:szCs w:val="20"/>
          <w:lang w:eastAsia="en-GB"/>
        </w:rPr>
        <w:t>Mensinger</w:t>
      </w:r>
      <w:proofErr w:type="spellEnd"/>
      <w:r w:rsidRPr="008C1765">
        <w:rPr>
          <w:rFonts w:ascii="Arial" w:eastAsia="Times New Roman" w:hAnsi="Arial" w:cs="Arial"/>
          <w:sz w:val="20"/>
          <w:szCs w:val="20"/>
          <w:lang w:eastAsia="en-GB"/>
        </w:rPr>
        <w:t xml:space="preserve"> 2009</w:t>
      </w:r>
      <w:r w:rsidR="0070343C" w:rsidRPr="008C1765">
        <w:rPr>
          <w:rFonts w:ascii="Arial" w:eastAsia="Times New Roman" w:hAnsi="Arial" w:cs="Arial"/>
          <w:sz w:val="20"/>
          <w:szCs w:val="20"/>
          <w:lang w:eastAsia="en-GB"/>
        </w:rPr>
        <w:fldChar w:fldCharType="end"/>
      </w:r>
      <w:r w:rsidRPr="008C1765">
        <w:rPr>
          <w:rFonts w:ascii="Arial" w:eastAsia="Times New Roman" w:hAnsi="Arial" w:cs="Arial"/>
          <w:sz w:val="20"/>
          <w:szCs w:val="20"/>
          <w:lang w:eastAsia="en-GB"/>
        </w:rPr>
        <w:t xml:space="preserve">) provided data from weeks 53 to 104 showed a greater improvement (-0.16 </w:t>
      </w:r>
      <w:proofErr w:type="spellStart"/>
      <w:r w:rsidRPr="008C1765">
        <w:rPr>
          <w:rFonts w:ascii="Arial" w:eastAsia="Times New Roman" w:hAnsi="Arial" w:cs="Arial"/>
          <w:sz w:val="20"/>
          <w:szCs w:val="20"/>
          <w:lang w:eastAsia="en-GB"/>
        </w:rPr>
        <w:t>mmoI</w:t>
      </w:r>
      <w:proofErr w:type="spellEnd"/>
      <w:r w:rsidRPr="008C1765">
        <w:rPr>
          <w:rFonts w:ascii="Arial" w:eastAsia="Times New Roman" w:hAnsi="Arial" w:cs="Arial"/>
          <w:sz w:val="20"/>
          <w:szCs w:val="20"/>
          <w:lang w:eastAsia="en-GB"/>
        </w:rPr>
        <w:t>/L</w:t>
      </w:r>
      <w:r w:rsidR="00D700A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-0.64 to 0.32</w:t>
      </w:r>
      <w:r w:rsidR="00D700A0" w:rsidRPr="008C1765">
        <w:rPr>
          <w:rFonts w:ascii="Arial" w:eastAsia="Times New Roman" w:hAnsi="Arial" w:cs="Arial"/>
          <w:sz w:val="20"/>
          <w:szCs w:val="20"/>
          <w:lang w:eastAsia="en-GB"/>
        </w:rPr>
        <w:t>]</w:t>
      </w:r>
      <w:r w:rsidRPr="008C1765">
        <w:rPr>
          <w:rFonts w:ascii="Arial" w:eastAsia="Times New Roman" w:hAnsi="Arial" w:cs="Arial"/>
          <w:sz w:val="20"/>
          <w:szCs w:val="20"/>
          <w:lang w:eastAsia="en-GB"/>
        </w:rPr>
        <w:t>) in triglyceride levels in the CWL compared to the HNWL programme (</w:t>
      </w:r>
      <w:r w:rsidR="001767D4" w:rsidRPr="008C1765">
        <w:rPr>
          <w:rFonts w:ascii="Arial" w:eastAsia="Times New Roman" w:hAnsi="Arial" w:cs="Arial"/>
          <w:sz w:val="20"/>
          <w:szCs w:val="20"/>
          <w:lang w:eastAsia="en-GB"/>
        </w:rPr>
        <w:t>Figure 16</w:t>
      </w:r>
      <w:hyperlink r:id="rId29" w:history="1"/>
      <w:r w:rsidRPr="008C1765">
        <w:rPr>
          <w:rFonts w:ascii="Arial" w:eastAsia="Times New Roman" w:hAnsi="Arial" w:cs="Arial"/>
          <w:sz w:val="20"/>
          <w:szCs w:val="20"/>
          <w:lang w:eastAsia="en-GB"/>
        </w:rPr>
        <w:t>).</w:t>
      </w:r>
    </w:p>
    <w:p w:rsidR="008C1765" w:rsidRPr="008C1765" w:rsidRDefault="00E478D6" w:rsidP="008C1765">
      <w:pPr>
        <w:pStyle w:val="Caption"/>
        <w:rPr>
          <w:rFonts w:ascii="Arial" w:hAnsi="Arial" w:cs="Arial"/>
          <w:b w:val="0"/>
          <w:sz w:val="16"/>
          <w:szCs w:val="16"/>
        </w:rPr>
      </w:pPr>
      <w:r w:rsidRPr="008C1765">
        <w:rPr>
          <w:rFonts w:ascii="Arial" w:hAnsi="Arial" w:cs="Arial"/>
          <w:sz w:val="16"/>
          <w:szCs w:val="16"/>
        </w:rPr>
        <w:t>Figure</w:t>
      </w:r>
      <w:r w:rsidR="00793B67" w:rsidRPr="008C1765">
        <w:rPr>
          <w:rFonts w:ascii="Arial" w:hAnsi="Arial" w:cs="Arial"/>
          <w:sz w:val="16"/>
          <w:szCs w:val="16"/>
        </w:rPr>
        <w:t xml:space="preserve"> 13</w:t>
      </w:r>
      <w:r w:rsidRPr="008C1765">
        <w:rPr>
          <w:rFonts w:ascii="Arial" w:hAnsi="Arial" w:cs="Arial"/>
          <w:sz w:val="16"/>
          <w:szCs w:val="16"/>
        </w:rPr>
        <w:t xml:space="preserve">. </w:t>
      </w:r>
      <w:r w:rsidRPr="008C1765">
        <w:rPr>
          <w:rFonts w:ascii="Arial" w:hAnsi="Arial" w:cs="Arial"/>
          <w:b w:val="0"/>
          <w:sz w:val="16"/>
          <w:szCs w:val="16"/>
        </w:rPr>
        <w:t xml:space="preserve">Meta-analysis </w:t>
      </w:r>
      <w:r w:rsidR="008C1765">
        <w:rPr>
          <w:rFonts w:ascii="Arial" w:hAnsi="Arial" w:cs="Arial"/>
          <w:b w:val="0"/>
          <w:sz w:val="16"/>
          <w:szCs w:val="16"/>
        </w:rPr>
        <w:t xml:space="preserve">for </w:t>
      </w:r>
      <w:r w:rsidRPr="008C1765">
        <w:rPr>
          <w:rFonts w:ascii="Arial" w:hAnsi="Arial" w:cs="Arial"/>
          <w:b w:val="0"/>
          <w:sz w:val="16"/>
          <w:szCs w:val="16"/>
        </w:rPr>
        <w:t>Triglycerides at 8–19 weeks</w:t>
      </w:r>
      <w:r w:rsidR="008C1765" w:rsidRPr="008C1765">
        <w:rPr>
          <w:rFonts w:ascii="Arial" w:hAnsi="Arial" w:cs="Arial"/>
          <w:sz w:val="16"/>
          <w:szCs w:val="16"/>
        </w:rPr>
        <w:t xml:space="preserve"> </w:t>
      </w:r>
      <w:r w:rsidR="008C1765">
        <w:rPr>
          <w:rFonts w:ascii="Arial" w:hAnsi="Arial" w:cs="Arial"/>
          <w:sz w:val="16"/>
          <w:szCs w:val="16"/>
        </w:rPr>
        <w:tab/>
      </w:r>
      <w:r w:rsidR="008C1765">
        <w:rPr>
          <w:rFonts w:ascii="Arial" w:hAnsi="Arial" w:cs="Arial"/>
          <w:sz w:val="16"/>
          <w:szCs w:val="16"/>
        </w:rPr>
        <w:tab/>
      </w:r>
      <w:r w:rsidR="008C1765">
        <w:rPr>
          <w:rFonts w:ascii="Arial" w:hAnsi="Arial" w:cs="Arial"/>
          <w:sz w:val="16"/>
          <w:szCs w:val="16"/>
        </w:rPr>
        <w:tab/>
      </w:r>
      <w:r w:rsidR="008C1765" w:rsidRPr="008C1765">
        <w:rPr>
          <w:rFonts w:ascii="Arial" w:hAnsi="Arial" w:cs="Arial"/>
          <w:sz w:val="16"/>
          <w:szCs w:val="16"/>
        </w:rPr>
        <w:t xml:space="preserve">Figure 14. </w:t>
      </w:r>
      <w:r w:rsidR="008C1765" w:rsidRPr="008C1765">
        <w:rPr>
          <w:rFonts w:ascii="Arial" w:hAnsi="Arial" w:cs="Arial"/>
          <w:b w:val="0"/>
          <w:sz w:val="16"/>
          <w:szCs w:val="16"/>
        </w:rPr>
        <w:t xml:space="preserve">Meta-analysis </w:t>
      </w:r>
      <w:r w:rsidR="008C1765">
        <w:rPr>
          <w:rFonts w:ascii="Arial" w:hAnsi="Arial" w:cs="Arial"/>
          <w:b w:val="0"/>
          <w:sz w:val="16"/>
          <w:szCs w:val="16"/>
        </w:rPr>
        <w:t xml:space="preserve">for </w:t>
      </w:r>
      <w:r w:rsidR="008C1765" w:rsidRPr="008C1765">
        <w:rPr>
          <w:rFonts w:ascii="Arial" w:hAnsi="Arial" w:cs="Arial"/>
          <w:b w:val="0"/>
          <w:sz w:val="16"/>
          <w:szCs w:val="16"/>
        </w:rPr>
        <w:t>Triglycerides at 20–39 weeks</w:t>
      </w:r>
    </w:p>
    <w:p w:rsidR="00E478D6" w:rsidRPr="008C1765" w:rsidRDefault="00E478D6" w:rsidP="00E478D6">
      <w:pPr>
        <w:pStyle w:val="Caption"/>
        <w:rPr>
          <w:rFonts w:ascii="Arial" w:hAnsi="Arial" w:cs="Arial"/>
          <w:b w:val="0"/>
          <w:sz w:val="16"/>
          <w:szCs w:val="16"/>
        </w:rPr>
      </w:pPr>
    </w:p>
    <w:p w:rsidR="00E478D6" w:rsidRPr="001C75A2" w:rsidRDefault="008C1765" w:rsidP="00E478D6">
      <w:pPr>
        <w:rPr>
          <w:rFonts w:ascii="Arial" w:hAnsi="Arial" w:cs="Arial"/>
        </w:rPr>
      </w:pPr>
      <w:r w:rsidRPr="001C75A2">
        <w:rPr>
          <w:rFonts w:ascii="Arial" w:hAnsi="Arial" w:cs="Arial"/>
          <w:noProof/>
          <w:lang w:eastAsia="en-GB"/>
        </w:rPr>
        <w:drawing>
          <wp:anchor distT="0" distB="0" distL="114300" distR="114300" simplePos="0" relativeHeight="251664384" behindDoc="0" locked="0" layoutInCell="1" allowOverlap="1" wp14:anchorId="7536355F" wp14:editId="3BAA70C1">
            <wp:simplePos x="0" y="0"/>
            <wp:positionH relativeFrom="column">
              <wp:posOffset>3589655</wp:posOffset>
            </wp:positionH>
            <wp:positionV relativeFrom="paragraph">
              <wp:posOffset>-635</wp:posOffset>
            </wp:positionV>
            <wp:extent cx="3237865" cy="934720"/>
            <wp:effectExtent l="0" t="0" r="635"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37865" cy="934720"/>
                    </a:xfrm>
                    <a:prstGeom prst="rect">
                      <a:avLst/>
                    </a:prstGeom>
                  </pic:spPr>
                </pic:pic>
              </a:graphicData>
            </a:graphic>
            <wp14:sizeRelH relativeFrom="page">
              <wp14:pctWidth>0</wp14:pctWidth>
            </wp14:sizeRelH>
            <wp14:sizeRelV relativeFrom="page">
              <wp14:pctHeight>0</wp14:pctHeight>
            </wp14:sizeRelV>
          </wp:anchor>
        </w:drawing>
      </w:r>
      <w:r w:rsidR="00E478D6" w:rsidRPr="001C75A2">
        <w:rPr>
          <w:rFonts w:ascii="Arial" w:hAnsi="Arial" w:cs="Arial"/>
          <w:noProof/>
          <w:lang w:eastAsia="en-GB"/>
        </w:rPr>
        <w:drawing>
          <wp:inline distT="0" distB="0" distL="0" distR="0" wp14:anchorId="2258B1EF" wp14:editId="3FAEDD70">
            <wp:extent cx="3238111" cy="872837"/>
            <wp:effectExtent l="0" t="0" r="635"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241966" cy="873876"/>
                    </a:xfrm>
                    <a:prstGeom prst="rect">
                      <a:avLst/>
                    </a:prstGeom>
                  </pic:spPr>
                </pic:pic>
              </a:graphicData>
            </a:graphic>
          </wp:inline>
        </w:drawing>
      </w:r>
    </w:p>
    <w:p w:rsidR="001356F6" w:rsidRPr="001356F6" w:rsidRDefault="00E478D6" w:rsidP="001356F6">
      <w:pPr>
        <w:pStyle w:val="Caption"/>
        <w:rPr>
          <w:rFonts w:ascii="Arial" w:hAnsi="Arial" w:cs="Arial"/>
          <w:b w:val="0"/>
          <w:sz w:val="16"/>
          <w:szCs w:val="16"/>
        </w:rPr>
      </w:pPr>
      <w:r w:rsidRPr="008C1765">
        <w:rPr>
          <w:rFonts w:ascii="Arial" w:hAnsi="Arial" w:cs="Arial"/>
          <w:sz w:val="16"/>
          <w:szCs w:val="16"/>
        </w:rPr>
        <w:t>Figure</w:t>
      </w:r>
      <w:r w:rsidR="00793B67" w:rsidRPr="008C1765">
        <w:rPr>
          <w:rFonts w:ascii="Arial" w:hAnsi="Arial" w:cs="Arial"/>
          <w:sz w:val="16"/>
          <w:szCs w:val="16"/>
        </w:rPr>
        <w:t xml:space="preserve"> 15</w:t>
      </w:r>
      <w:r w:rsidRPr="008C1765">
        <w:rPr>
          <w:rFonts w:ascii="Arial" w:hAnsi="Arial" w:cs="Arial"/>
          <w:sz w:val="16"/>
          <w:szCs w:val="16"/>
        </w:rPr>
        <w:t xml:space="preserve">. </w:t>
      </w:r>
      <w:r w:rsidRPr="008C1765">
        <w:rPr>
          <w:rFonts w:ascii="Arial" w:hAnsi="Arial" w:cs="Arial"/>
          <w:b w:val="0"/>
          <w:sz w:val="16"/>
          <w:szCs w:val="16"/>
        </w:rPr>
        <w:t xml:space="preserve">Meta-analysis </w:t>
      </w:r>
      <w:r w:rsidR="008C1765" w:rsidRPr="008C1765">
        <w:rPr>
          <w:rFonts w:ascii="Arial" w:hAnsi="Arial" w:cs="Arial"/>
          <w:b w:val="0"/>
          <w:sz w:val="16"/>
          <w:szCs w:val="16"/>
        </w:rPr>
        <w:t xml:space="preserve">for </w:t>
      </w:r>
      <w:r w:rsidRPr="008C1765">
        <w:rPr>
          <w:rFonts w:ascii="Arial" w:hAnsi="Arial" w:cs="Arial"/>
          <w:b w:val="0"/>
          <w:sz w:val="16"/>
          <w:szCs w:val="16"/>
        </w:rPr>
        <w:t>Triglycerides at 40–52 weeks</w:t>
      </w:r>
      <w:r w:rsidR="001356F6" w:rsidRPr="001356F6">
        <w:rPr>
          <w:rFonts w:ascii="Arial" w:hAnsi="Arial" w:cs="Arial"/>
          <w:sz w:val="16"/>
          <w:szCs w:val="16"/>
        </w:rPr>
        <w:t xml:space="preserve"> </w:t>
      </w:r>
      <w:r w:rsidR="001356F6">
        <w:rPr>
          <w:rFonts w:ascii="Arial" w:hAnsi="Arial" w:cs="Arial"/>
          <w:sz w:val="16"/>
          <w:szCs w:val="16"/>
        </w:rPr>
        <w:tab/>
      </w:r>
      <w:r w:rsidR="001356F6">
        <w:rPr>
          <w:rFonts w:ascii="Arial" w:hAnsi="Arial" w:cs="Arial"/>
          <w:sz w:val="16"/>
          <w:szCs w:val="16"/>
        </w:rPr>
        <w:tab/>
      </w:r>
      <w:r w:rsidR="001356F6">
        <w:rPr>
          <w:rFonts w:ascii="Arial" w:hAnsi="Arial" w:cs="Arial"/>
          <w:sz w:val="16"/>
          <w:szCs w:val="16"/>
        </w:rPr>
        <w:tab/>
      </w:r>
      <w:r w:rsidR="001356F6" w:rsidRPr="001356F6">
        <w:rPr>
          <w:rFonts w:ascii="Arial" w:hAnsi="Arial" w:cs="Arial"/>
          <w:sz w:val="16"/>
          <w:szCs w:val="16"/>
        </w:rPr>
        <w:t xml:space="preserve">Figure 16. </w:t>
      </w:r>
      <w:r w:rsidR="001356F6" w:rsidRPr="001356F6">
        <w:rPr>
          <w:rFonts w:ascii="Arial" w:hAnsi="Arial" w:cs="Arial"/>
          <w:b w:val="0"/>
          <w:sz w:val="16"/>
          <w:szCs w:val="16"/>
        </w:rPr>
        <w:t>Meta-analysis for Triglycerides at 53–104 weeks</w:t>
      </w:r>
    </w:p>
    <w:p w:rsidR="00E478D6" w:rsidRPr="008C1765" w:rsidRDefault="00E478D6" w:rsidP="00E478D6">
      <w:pPr>
        <w:pStyle w:val="Caption"/>
        <w:rPr>
          <w:rFonts w:ascii="Arial" w:hAnsi="Arial" w:cs="Arial"/>
          <w:b w:val="0"/>
          <w:sz w:val="16"/>
          <w:szCs w:val="16"/>
        </w:rPr>
      </w:pPr>
    </w:p>
    <w:p w:rsidR="00E478D6" w:rsidRPr="001C75A2" w:rsidRDefault="001356F6" w:rsidP="00E478D6">
      <w:pPr>
        <w:rPr>
          <w:rFonts w:ascii="Arial" w:hAnsi="Arial" w:cs="Arial"/>
        </w:rPr>
      </w:pPr>
      <w:r w:rsidRPr="001C75A2">
        <w:rPr>
          <w:rFonts w:ascii="Arial" w:hAnsi="Arial" w:cs="Arial"/>
          <w:noProof/>
          <w:lang w:eastAsia="en-GB"/>
        </w:rPr>
        <w:drawing>
          <wp:anchor distT="0" distB="0" distL="114300" distR="114300" simplePos="0" relativeHeight="251665408" behindDoc="0" locked="0" layoutInCell="1" allowOverlap="1" wp14:anchorId="4917CEE9" wp14:editId="31699B02">
            <wp:simplePos x="0" y="0"/>
            <wp:positionH relativeFrom="column">
              <wp:posOffset>3601720</wp:posOffset>
            </wp:positionH>
            <wp:positionV relativeFrom="paragraph">
              <wp:posOffset>-1905</wp:posOffset>
            </wp:positionV>
            <wp:extent cx="3273425" cy="817245"/>
            <wp:effectExtent l="0" t="0" r="3175" b="190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73425" cy="817245"/>
                    </a:xfrm>
                    <a:prstGeom prst="rect">
                      <a:avLst/>
                    </a:prstGeom>
                  </pic:spPr>
                </pic:pic>
              </a:graphicData>
            </a:graphic>
            <wp14:sizeRelH relativeFrom="page">
              <wp14:pctWidth>0</wp14:pctWidth>
            </wp14:sizeRelH>
            <wp14:sizeRelV relativeFrom="page">
              <wp14:pctHeight>0</wp14:pctHeight>
            </wp14:sizeRelV>
          </wp:anchor>
        </w:drawing>
      </w:r>
      <w:r w:rsidR="00E478D6" w:rsidRPr="001C75A2">
        <w:rPr>
          <w:rFonts w:ascii="Arial" w:hAnsi="Arial" w:cs="Arial"/>
          <w:noProof/>
          <w:lang w:eastAsia="en-GB"/>
        </w:rPr>
        <w:drawing>
          <wp:inline distT="0" distB="0" distL="0" distR="0" wp14:anchorId="17378A36" wp14:editId="48BE0931">
            <wp:extent cx="3305228" cy="886691"/>
            <wp:effectExtent l="0" t="0" r="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307742" cy="887366"/>
                    </a:xfrm>
                    <a:prstGeom prst="rect">
                      <a:avLst/>
                    </a:prstGeom>
                  </pic:spPr>
                </pic:pic>
              </a:graphicData>
            </a:graphic>
          </wp:inline>
        </w:drawing>
      </w:r>
    </w:p>
    <w:p w:rsidR="002453BD" w:rsidRPr="001356F6" w:rsidRDefault="00C32494" w:rsidP="001767D4">
      <w:pPr>
        <w:spacing w:before="100" w:beforeAutospacing="1" w:after="100" w:afterAutospacing="1" w:line="240" w:lineRule="auto"/>
        <w:contextualSpacing/>
        <w:outlineLvl w:val="4"/>
        <w:rPr>
          <w:rFonts w:ascii="Arial" w:eastAsia="Times New Roman" w:hAnsi="Arial" w:cs="Arial"/>
          <w:b/>
          <w:bCs/>
          <w:sz w:val="20"/>
          <w:szCs w:val="20"/>
          <w:lang w:eastAsia="en-GB"/>
        </w:rPr>
      </w:pPr>
      <w:r w:rsidRPr="001356F6">
        <w:rPr>
          <w:rFonts w:ascii="Arial" w:eastAsia="Times New Roman" w:hAnsi="Arial" w:cs="Arial"/>
          <w:b/>
          <w:bCs/>
          <w:sz w:val="20"/>
          <w:szCs w:val="20"/>
          <w:lang w:eastAsia="en-GB"/>
        </w:rPr>
        <w:t xml:space="preserve">Results for </w:t>
      </w:r>
      <w:r w:rsidR="009B221D" w:rsidRPr="001356F6">
        <w:rPr>
          <w:rFonts w:ascii="Arial" w:eastAsia="Times New Roman" w:hAnsi="Arial" w:cs="Arial"/>
          <w:b/>
          <w:bCs/>
          <w:sz w:val="20"/>
          <w:szCs w:val="20"/>
          <w:lang w:eastAsia="en-GB"/>
        </w:rPr>
        <w:t>t</w:t>
      </w:r>
      <w:r w:rsidR="002453BD" w:rsidRPr="001356F6">
        <w:rPr>
          <w:rFonts w:ascii="Arial" w:eastAsia="Times New Roman" w:hAnsi="Arial" w:cs="Arial"/>
          <w:b/>
          <w:bCs/>
          <w:sz w:val="20"/>
          <w:szCs w:val="20"/>
          <w:lang w:eastAsia="en-GB"/>
        </w:rPr>
        <w:t>otal Cholesterol-HDL Ratio</w:t>
      </w:r>
    </w:p>
    <w:p w:rsidR="001356F6" w:rsidRPr="001356F6" w:rsidRDefault="00C37E2B" w:rsidP="001356F6">
      <w:pPr>
        <w:pStyle w:val="Caption"/>
        <w:rPr>
          <w:rFonts w:ascii="Arial" w:hAnsi="Arial" w:cs="Arial"/>
          <w:b w:val="0"/>
          <w:sz w:val="16"/>
          <w:szCs w:val="16"/>
        </w:rPr>
      </w:pPr>
      <w:r w:rsidRPr="001356F6">
        <w:rPr>
          <w:rFonts w:ascii="Arial" w:hAnsi="Arial" w:cs="Arial"/>
          <w:sz w:val="16"/>
          <w:szCs w:val="16"/>
        </w:rPr>
        <w:t>Figure</w:t>
      </w:r>
      <w:r w:rsidR="001767D4" w:rsidRPr="001356F6">
        <w:rPr>
          <w:rFonts w:ascii="Arial" w:hAnsi="Arial" w:cs="Arial"/>
          <w:sz w:val="16"/>
          <w:szCs w:val="16"/>
        </w:rPr>
        <w:t xml:space="preserve"> 17</w:t>
      </w:r>
      <w:r w:rsidRPr="001356F6">
        <w:rPr>
          <w:rFonts w:ascii="Arial" w:hAnsi="Arial" w:cs="Arial"/>
          <w:sz w:val="16"/>
          <w:szCs w:val="16"/>
        </w:rPr>
        <w:t xml:space="preserve">. </w:t>
      </w:r>
      <w:r w:rsidRPr="001356F6">
        <w:rPr>
          <w:rFonts w:ascii="Arial" w:hAnsi="Arial" w:cs="Arial"/>
          <w:b w:val="0"/>
          <w:sz w:val="16"/>
          <w:szCs w:val="16"/>
        </w:rPr>
        <w:t xml:space="preserve">Meta-analysis </w:t>
      </w:r>
      <w:r w:rsidR="001356F6">
        <w:rPr>
          <w:rFonts w:ascii="Arial" w:hAnsi="Arial" w:cs="Arial"/>
          <w:b w:val="0"/>
          <w:sz w:val="16"/>
          <w:szCs w:val="16"/>
        </w:rPr>
        <w:t xml:space="preserve">for </w:t>
      </w:r>
      <w:r w:rsidRPr="001356F6">
        <w:rPr>
          <w:rFonts w:ascii="Arial" w:hAnsi="Arial" w:cs="Arial"/>
          <w:b w:val="0"/>
          <w:sz w:val="16"/>
          <w:szCs w:val="16"/>
        </w:rPr>
        <w:t>Total cholesterol-HDL at 8–19 weeks</w:t>
      </w:r>
      <w:r w:rsidR="001356F6" w:rsidRPr="001356F6">
        <w:rPr>
          <w:rFonts w:ascii="Arial" w:hAnsi="Arial" w:cs="Arial"/>
          <w:sz w:val="22"/>
          <w:szCs w:val="22"/>
        </w:rPr>
        <w:t xml:space="preserve"> </w:t>
      </w:r>
      <w:r w:rsidR="001356F6">
        <w:rPr>
          <w:rFonts w:ascii="Arial" w:hAnsi="Arial" w:cs="Arial"/>
          <w:sz w:val="22"/>
          <w:szCs w:val="22"/>
        </w:rPr>
        <w:tab/>
      </w:r>
      <w:r w:rsidR="001356F6">
        <w:rPr>
          <w:rFonts w:ascii="Arial" w:hAnsi="Arial" w:cs="Arial"/>
          <w:sz w:val="22"/>
          <w:szCs w:val="22"/>
        </w:rPr>
        <w:tab/>
      </w:r>
      <w:r w:rsidR="001356F6" w:rsidRPr="001356F6">
        <w:rPr>
          <w:rFonts w:ascii="Arial" w:hAnsi="Arial" w:cs="Arial"/>
          <w:sz w:val="16"/>
          <w:szCs w:val="16"/>
        </w:rPr>
        <w:t xml:space="preserve">Figure 18. </w:t>
      </w:r>
      <w:r w:rsidR="001356F6" w:rsidRPr="001356F6">
        <w:rPr>
          <w:rFonts w:ascii="Arial" w:hAnsi="Arial" w:cs="Arial"/>
          <w:b w:val="0"/>
          <w:sz w:val="16"/>
          <w:szCs w:val="16"/>
        </w:rPr>
        <w:t xml:space="preserve">Meta-analysis </w:t>
      </w:r>
      <w:r w:rsidR="001356F6">
        <w:rPr>
          <w:rFonts w:ascii="Arial" w:hAnsi="Arial" w:cs="Arial"/>
          <w:b w:val="0"/>
          <w:sz w:val="16"/>
          <w:szCs w:val="16"/>
        </w:rPr>
        <w:t xml:space="preserve">for </w:t>
      </w:r>
      <w:r w:rsidR="001356F6" w:rsidRPr="001356F6">
        <w:rPr>
          <w:rFonts w:ascii="Arial" w:hAnsi="Arial" w:cs="Arial"/>
          <w:b w:val="0"/>
          <w:sz w:val="16"/>
          <w:szCs w:val="16"/>
        </w:rPr>
        <w:t>Total cholesterol-HDL</w:t>
      </w:r>
      <w:r w:rsidR="001356F6">
        <w:rPr>
          <w:rFonts w:ascii="Arial" w:hAnsi="Arial" w:cs="Arial"/>
          <w:b w:val="0"/>
          <w:sz w:val="16"/>
          <w:szCs w:val="16"/>
        </w:rPr>
        <w:t>,</w:t>
      </w:r>
      <w:r w:rsidR="001356F6" w:rsidRPr="001356F6">
        <w:rPr>
          <w:rFonts w:ascii="Arial" w:hAnsi="Arial" w:cs="Arial"/>
          <w:b w:val="0"/>
          <w:sz w:val="16"/>
          <w:szCs w:val="16"/>
        </w:rPr>
        <w:t xml:space="preserve"> 20–39 weeks</w:t>
      </w:r>
    </w:p>
    <w:p w:rsidR="00C37E2B" w:rsidRPr="001356F6" w:rsidRDefault="00C37E2B" w:rsidP="00C37E2B">
      <w:pPr>
        <w:pStyle w:val="Caption"/>
        <w:rPr>
          <w:rFonts w:ascii="Arial" w:hAnsi="Arial" w:cs="Arial"/>
          <w:b w:val="0"/>
          <w:sz w:val="16"/>
          <w:szCs w:val="16"/>
        </w:rPr>
      </w:pPr>
    </w:p>
    <w:p w:rsidR="00C37E2B" w:rsidRPr="001C75A2" w:rsidRDefault="001356F6" w:rsidP="00C37E2B">
      <w:pPr>
        <w:rPr>
          <w:rFonts w:ascii="Arial" w:hAnsi="Arial" w:cs="Arial"/>
        </w:rPr>
      </w:pPr>
      <w:bookmarkStart w:id="15" w:name="_Toc431809210"/>
      <w:bookmarkStart w:id="16" w:name="_Toc431814593"/>
      <w:bookmarkStart w:id="17" w:name="_Toc431809209"/>
      <w:bookmarkStart w:id="18" w:name="_Toc431814592"/>
      <w:r w:rsidRPr="001C75A2">
        <w:rPr>
          <w:rFonts w:ascii="Arial" w:hAnsi="Arial" w:cs="Arial"/>
          <w:noProof/>
          <w:lang w:eastAsia="en-GB"/>
        </w:rPr>
        <w:drawing>
          <wp:anchor distT="0" distB="0" distL="114300" distR="114300" simplePos="0" relativeHeight="251666432" behindDoc="0" locked="0" layoutInCell="1" allowOverlap="1" wp14:anchorId="66B57C53" wp14:editId="5B6F5A56">
            <wp:simplePos x="0" y="0"/>
            <wp:positionH relativeFrom="column">
              <wp:posOffset>3581400</wp:posOffset>
            </wp:positionH>
            <wp:positionV relativeFrom="paragraph">
              <wp:posOffset>1905</wp:posOffset>
            </wp:positionV>
            <wp:extent cx="3338830" cy="932815"/>
            <wp:effectExtent l="0" t="0" r="0" b="635"/>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38830" cy="932815"/>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r w:rsidR="00C37E2B" w:rsidRPr="001C75A2">
        <w:rPr>
          <w:rFonts w:ascii="Arial" w:hAnsi="Arial" w:cs="Arial"/>
          <w:noProof/>
          <w:lang w:eastAsia="en-GB"/>
        </w:rPr>
        <w:drawing>
          <wp:inline distT="0" distB="0" distL="0" distR="0" wp14:anchorId="5891E4BB" wp14:editId="7000B891">
            <wp:extent cx="3340047" cy="872837"/>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340047" cy="872837"/>
                    </a:xfrm>
                    <a:prstGeom prst="rect">
                      <a:avLst/>
                    </a:prstGeom>
                  </pic:spPr>
                </pic:pic>
              </a:graphicData>
            </a:graphic>
          </wp:inline>
        </w:drawing>
      </w:r>
      <w:bookmarkEnd w:id="17"/>
      <w:bookmarkEnd w:id="18"/>
    </w:p>
    <w:p w:rsidR="00C37E2B" w:rsidRPr="001C75A2" w:rsidRDefault="00C37E2B" w:rsidP="00C37E2B">
      <w:pPr>
        <w:rPr>
          <w:rFonts w:ascii="Arial" w:hAnsi="Arial" w:cs="Arial"/>
        </w:rPr>
      </w:pPr>
    </w:p>
    <w:p w:rsidR="001356F6" w:rsidRPr="001356F6" w:rsidRDefault="00C37E2B" w:rsidP="001356F6">
      <w:pPr>
        <w:pStyle w:val="Caption"/>
        <w:rPr>
          <w:rFonts w:ascii="Arial" w:hAnsi="Arial" w:cs="Arial"/>
          <w:b w:val="0"/>
          <w:sz w:val="16"/>
          <w:szCs w:val="16"/>
        </w:rPr>
      </w:pPr>
      <w:r w:rsidRPr="001356F6">
        <w:rPr>
          <w:rFonts w:ascii="Arial" w:hAnsi="Arial" w:cs="Arial"/>
          <w:sz w:val="16"/>
          <w:szCs w:val="16"/>
        </w:rPr>
        <w:t>Figure</w:t>
      </w:r>
      <w:r w:rsidR="001767D4" w:rsidRPr="001356F6">
        <w:rPr>
          <w:rFonts w:ascii="Arial" w:hAnsi="Arial" w:cs="Arial"/>
          <w:sz w:val="16"/>
          <w:szCs w:val="16"/>
        </w:rPr>
        <w:t xml:space="preserve"> 19</w:t>
      </w:r>
      <w:r w:rsidRPr="001356F6">
        <w:rPr>
          <w:rFonts w:ascii="Arial" w:hAnsi="Arial" w:cs="Arial"/>
          <w:sz w:val="16"/>
          <w:szCs w:val="16"/>
        </w:rPr>
        <w:t xml:space="preserve">. </w:t>
      </w:r>
      <w:r w:rsidRPr="001356F6">
        <w:rPr>
          <w:rFonts w:ascii="Arial" w:hAnsi="Arial" w:cs="Arial"/>
          <w:b w:val="0"/>
          <w:sz w:val="16"/>
          <w:szCs w:val="16"/>
        </w:rPr>
        <w:t xml:space="preserve">Meta-analysis </w:t>
      </w:r>
      <w:r w:rsidR="001356F6">
        <w:rPr>
          <w:rFonts w:ascii="Arial" w:hAnsi="Arial" w:cs="Arial"/>
          <w:b w:val="0"/>
          <w:sz w:val="16"/>
          <w:szCs w:val="16"/>
        </w:rPr>
        <w:t xml:space="preserve">for </w:t>
      </w:r>
      <w:r w:rsidRPr="001356F6">
        <w:rPr>
          <w:rFonts w:ascii="Arial" w:hAnsi="Arial" w:cs="Arial"/>
          <w:b w:val="0"/>
          <w:sz w:val="16"/>
          <w:szCs w:val="16"/>
        </w:rPr>
        <w:t>Total cholesterol-HDL at 40–52 weeks</w:t>
      </w:r>
      <w:r w:rsidR="001356F6" w:rsidRPr="001356F6">
        <w:rPr>
          <w:rFonts w:ascii="Arial" w:hAnsi="Arial" w:cs="Arial"/>
          <w:sz w:val="22"/>
          <w:szCs w:val="22"/>
        </w:rPr>
        <w:t xml:space="preserve"> </w:t>
      </w:r>
      <w:r w:rsidR="001356F6">
        <w:rPr>
          <w:rFonts w:ascii="Arial" w:hAnsi="Arial" w:cs="Arial"/>
          <w:sz w:val="22"/>
          <w:szCs w:val="22"/>
        </w:rPr>
        <w:tab/>
      </w:r>
      <w:r w:rsidR="001356F6">
        <w:rPr>
          <w:rFonts w:ascii="Arial" w:hAnsi="Arial" w:cs="Arial"/>
          <w:sz w:val="22"/>
          <w:szCs w:val="22"/>
        </w:rPr>
        <w:tab/>
      </w:r>
      <w:r w:rsidR="001356F6" w:rsidRPr="001356F6">
        <w:rPr>
          <w:rFonts w:ascii="Arial" w:hAnsi="Arial" w:cs="Arial"/>
          <w:sz w:val="16"/>
          <w:szCs w:val="16"/>
        </w:rPr>
        <w:t xml:space="preserve">Figure 20. </w:t>
      </w:r>
      <w:r w:rsidR="001356F6" w:rsidRPr="001356F6">
        <w:rPr>
          <w:rFonts w:ascii="Arial" w:hAnsi="Arial" w:cs="Arial"/>
          <w:b w:val="0"/>
          <w:sz w:val="16"/>
          <w:szCs w:val="16"/>
        </w:rPr>
        <w:t xml:space="preserve">Meta-analysis </w:t>
      </w:r>
      <w:r w:rsidR="001356F6">
        <w:rPr>
          <w:rFonts w:ascii="Arial" w:hAnsi="Arial" w:cs="Arial"/>
          <w:b w:val="0"/>
          <w:sz w:val="16"/>
          <w:szCs w:val="16"/>
        </w:rPr>
        <w:t xml:space="preserve">for </w:t>
      </w:r>
      <w:r w:rsidR="001356F6" w:rsidRPr="001356F6">
        <w:rPr>
          <w:rFonts w:ascii="Arial" w:hAnsi="Arial" w:cs="Arial"/>
          <w:b w:val="0"/>
          <w:sz w:val="16"/>
          <w:szCs w:val="16"/>
        </w:rPr>
        <w:t>Total cholesterol-HDL</w:t>
      </w:r>
      <w:r w:rsidR="001356F6">
        <w:rPr>
          <w:rFonts w:ascii="Arial" w:hAnsi="Arial" w:cs="Arial"/>
          <w:b w:val="0"/>
          <w:sz w:val="16"/>
          <w:szCs w:val="16"/>
        </w:rPr>
        <w:t>,</w:t>
      </w:r>
      <w:r w:rsidR="001356F6" w:rsidRPr="001356F6">
        <w:rPr>
          <w:rFonts w:ascii="Arial" w:hAnsi="Arial" w:cs="Arial"/>
          <w:b w:val="0"/>
          <w:sz w:val="16"/>
          <w:szCs w:val="16"/>
        </w:rPr>
        <w:t xml:space="preserve"> 53–104weeks</w:t>
      </w:r>
    </w:p>
    <w:p w:rsidR="00C37E2B" w:rsidRPr="001356F6" w:rsidRDefault="00C37E2B" w:rsidP="00C37E2B">
      <w:pPr>
        <w:pStyle w:val="Caption"/>
        <w:rPr>
          <w:rFonts w:ascii="Arial" w:hAnsi="Arial" w:cs="Arial"/>
          <w:b w:val="0"/>
          <w:sz w:val="16"/>
          <w:szCs w:val="16"/>
        </w:rPr>
      </w:pPr>
    </w:p>
    <w:p w:rsidR="00C37E2B" w:rsidRPr="005B4DE1" w:rsidRDefault="001356F6" w:rsidP="00C37E2B">
      <w:pPr>
        <w:rPr>
          <w:rFonts w:ascii="Arial" w:hAnsi="Arial" w:cs="Arial"/>
        </w:rPr>
      </w:pPr>
      <w:bookmarkStart w:id="19" w:name="_Toc431809211"/>
      <w:bookmarkStart w:id="20" w:name="_Toc431814594"/>
      <w:r w:rsidRPr="001C75A2">
        <w:rPr>
          <w:rFonts w:ascii="Arial" w:hAnsi="Arial" w:cs="Arial"/>
          <w:noProof/>
          <w:lang w:eastAsia="en-GB"/>
        </w:rPr>
        <w:drawing>
          <wp:anchor distT="0" distB="0" distL="114300" distR="114300" simplePos="0" relativeHeight="251667456" behindDoc="0" locked="0" layoutInCell="1" allowOverlap="1" wp14:anchorId="7D943E1C" wp14:editId="3B1FAF29">
            <wp:simplePos x="0" y="0"/>
            <wp:positionH relativeFrom="column">
              <wp:posOffset>3601720</wp:posOffset>
            </wp:positionH>
            <wp:positionV relativeFrom="paragraph">
              <wp:posOffset>1270</wp:posOffset>
            </wp:positionV>
            <wp:extent cx="3380105" cy="87884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80105" cy="878840"/>
                    </a:xfrm>
                    <a:prstGeom prst="rect">
                      <a:avLst/>
                    </a:prstGeom>
                  </pic:spPr>
                </pic:pic>
              </a:graphicData>
            </a:graphic>
            <wp14:sizeRelH relativeFrom="page">
              <wp14:pctWidth>0</wp14:pctWidth>
            </wp14:sizeRelH>
            <wp14:sizeRelV relativeFrom="page">
              <wp14:pctHeight>0</wp14:pctHeight>
            </wp14:sizeRelV>
          </wp:anchor>
        </w:drawing>
      </w:r>
      <w:r w:rsidR="00C37E2B" w:rsidRPr="001C75A2">
        <w:rPr>
          <w:rFonts w:ascii="Arial" w:hAnsi="Arial" w:cs="Arial"/>
          <w:noProof/>
          <w:lang w:eastAsia="en-GB"/>
        </w:rPr>
        <w:drawing>
          <wp:inline distT="0" distB="0" distL="0" distR="0" wp14:anchorId="78A2B09C" wp14:editId="145E37ED">
            <wp:extent cx="3422073" cy="894272"/>
            <wp:effectExtent l="0" t="0" r="6985"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426754" cy="895495"/>
                    </a:xfrm>
                    <a:prstGeom prst="rect">
                      <a:avLst/>
                    </a:prstGeom>
                  </pic:spPr>
                </pic:pic>
              </a:graphicData>
            </a:graphic>
          </wp:inline>
        </w:drawing>
      </w:r>
      <w:bookmarkEnd w:id="19"/>
      <w:bookmarkEnd w:id="20"/>
    </w:p>
    <w:p w:rsidR="001356F6" w:rsidRDefault="00607D7C" w:rsidP="001356F6">
      <w:pPr>
        <w:spacing w:before="100" w:beforeAutospacing="1" w:after="100" w:afterAutospacing="1" w:line="240" w:lineRule="auto"/>
        <w:contextualSpacing/>
        <w:outlineLvl w:val="3"/>
        <w:rPr>
          <w:rFonts w:ascii="Arial" w:eastAsia="Times New Roman" w:hAnsi="Arial" w:cs="Arial"/>
          <w:b/>
          <w:bCs/>
          <w:sz w:val="20"/>
          <w:szCs w:val="20"/>
          <w:lang w:eastAsia="en-GB"/>
        </w:rPr>
      </w:pPr>
      <w:r w:rsidRPr="001356F6">
        <w:rPr>
          <w:rFonts w:ascii="Arial" w:eastAsia="Times New Roman" w:hAnsi="Arial" w:cs="Arial"/>
          <w:b/>
          <w:bCs/>
          <w:sz w:val="20"/>
          <w:szCs w:val="20"/>
          <w:lang w:eastAsia="en-GB"/>
        </w:rPr>
        <w:t>Additional meta-analysis for b</w:t>
      </w:r>
      <w:r w:rsidR="002453BD" w:rsidRPr="001356F6">
        <w:rPr>
          <w:rFonts w:ascii="Arial" w:eastAsia="Times New Roman" w:hAnsi="Arial" w:cs="Arial"/>
          <w:b/>
          <w:bCs/>
          <w:sz w:val="20"/>
          <w:szCs w:val="20"/>
          <w:lang w:eastAsia="en-GB"/>
        </w:rPr>
        <w:t>lood Pressure</w:t>
      </w:r>
    </w:p>
    <w:p w:rsidR="001356F6" w:rsidRPr="001356F6" w:rsidRDefault="009602B6" w:rsidP="001356F6">
      <w:pPr>
        <w:pStyle w:val="Caption"/>
        <w:rPr>
          <w:rFonts w:ascii="Arial" w:hAnsi="Arial" w:cs="Arial"/>
          <w:b w:val="0"/>
          <w:sz w:val="16"/>
          <w:szCs w:val="16"/>
        </w:rPr>
      </w:pPr>
      <w:r w:rsidRPr="001356F6">
        <w:rPr>
          <w:rFonts w:ascii="Arial" w:hAnsi="Arial" w:cs="Arial"/>
          <w:sz w:val="16"/>
          <w:szCs w:val="16"/>
        </w:rPr>
        <w:t xml:space="preserve">Figure </w:t>
      </w:r>
      <w:r w:rsidR="00607D7C" w:rsidRPr="001356F6">
        <w:rPr>
          <w:rFonts w:ascii="Arial" w:hAnsi="Arial" w:cs="Arial"/>
          <w:sz w:val="16"/>
          <w:szCs w:val="16"/>
        </w:rPr>
        <w:t>2</w:t>
      </w:r>
      <w:r w:rsidRPr="001356F6">
        <w:rPr>
          <w:rFonts w:ascii="Arial" w:hAnsi="Arial" w:cs="Arial"/>
          <w:sz w:val="16"/>
          <w:szCs w:val="16"/>
        </w:rPr>
        <w:fldChar w:fldCharType="begin"/>
      </w:r>
      <w:r w:rsidRPr="001356F6">
        <w:rPr>
          <w:rFonts w:ascii="Arial" w:hAnsi="Arial" w:cs="Arial"/>
          <w:sz w:val="16"/>
          <w:szCs w:val="16"/>
        </w:rPr>
        <w:instrText xml:space="preserve"> SEQ Figure_7. \* ARABIC </w:instrText>
      </w:r>
      <w:r w:rsidRPr="001356F6">
        <w:rPr>
          <w:rFonts w:ascii="Arial" w:hAnsi="Arial" w:cs="Arial"/>
          <w:sz w:val="16"/>
          <w:szCs w:val="16"/>
        </w:rPr>
        <w:fldChar w:fldCharType="separate"/>
      </w:r>
      <w:r w:rsidRPr="001356F6">
        <w:rPr>
          <w:rFonts w:ascii="Arial" w:hAnsi="Arial" w:cs="Arial"/>
          <w:noProof/>
          <w:sz w:val="16"/>
          <w:szCs w:val="16"/>
        </w:rPr>
        <w:t>1</w:t>
      </w:r>
      <w:r w:rsidRPr="001356F6">
        <w:rPr>
          <w:rFonts w:ascii="Arial" w:hAnsi="Arial" w:cs="Arial"/>
          <w:sz w:val="16"/>
          <w:szCs w:val="16"/>
        </w:rPr>
        <w:fldChar w:fldCharType="end"/>
      </w:r>
      <w:r w:rsidRPr="001356F6">
        <w:rPr>
          <w:rFonts w:ascii="Arial" w:hAnsi="Arial" w:cs="Arial"/>
          <w:sz w:val="16"/>
          <w:szCs w:val="16"/>
        </w:rPr>
        <w:t>.</w:t>
      </w:r>
      <w:r w:rsidRPr="001356F6">
        <w:rPr>
          <w:rFonts w:ascii="Arial" w:hAnsi="Arial" w:cs="Arial"/>
          <w:b w:val="0"/>
          <w:sz w:val="16"/>
          <w:szCs w:val="16"/>
        </w:rPr>
        <w:t xml:space="preserve"> Meta-analysis </w:t>
      </w:r>
      <w:r w:rsidR="008D74BB" w:rsidRPr="001356F6">
        <w:rPr>
          <w:rFonts w:ascii="Arial" w:hAnsi="Arial" w:cs="Arial"/>
          <w:b w:val="0"/>
          <w:sz w:val="16"/>
          <w:szCs w:val="16"/>
        </w:rPr>
        <w:t>for</w:t>
      </w:r>
      <w:r w:rsidRPr="001356F6">
        <w:rPr>
          <w:rFonts w:ascii="Arial" w:hAnsi="Arial" w:cs="Arial"/>
          <w:b w:val="0"/>
          <w:sz w:val="16"/>
          <w:szCs w:val="16"/>
        </w:rPr>
        <w:t xml:space="preserve"> Systolic BP at 8–19 weeks</w:t>
      </w:r>
      <w:r w:rsidR="001356F6" w:rsidRPr="001356F6">
        <w:rPr>
          <w:rFonts w:ascii="Arial" w:hAnsi="Arial" w:cs="Arial"/>
          <w:sz w:val="22"/>
          <w:szCs w:val="22"/>
        </w:rPr>
        <w:t xml:space="preserve"> </w:t>
      </w:r>
      <w:r w:rsidR="001356F6">
        <w:rPr>
          <w:rFonts w:ascii="Arial" w:hAnsi="Arial" w:cs="Arial"/>
          <w:sz w:val="22"/>
          <w:szCs w:val="22"/>
        </w:rPr>
        <w:tab/>
      </w:r>
      <w:r w:rsidR="001356F6">
        <w:rPr>
          <w:rFonts w:ascii="Arial" w:hAnsi="Arial" w:cs="Arial"/>
          <w:sz w:val="22"/>
          <w:szCs w:val="22"/>
        </w:rPr>
        <w:tab/>
      </w:r>
      <w:r w:rsidR="001356F6">
        <w:rPr>
          <w:rFonts w:ascii="Arial" w:hAnsi="Arial" w:cs="Arial"/>
          <w:sz w:val="22"/>
          <w:szCs w:val="22"/>
        </w:rPr>
        <w:tab/>
      </w:r>
      <w:r w:rsidR="001356F6" w:rsidRPr="001356F6">
        <w:rPr>
          <w:rFonts w:ascii="Arial" w:hAnsi="Arial" w:cs="Arial"/>
          <w:sz w:val="16"/>
          <w:szCs w:val="16"/>
        </w:rPr>
        <w:t>Figure 2</w:t>
      </w:r>
      <w:r w:rsidR="001356F6" w:rsidRPr="001356F6">
        <w:rPr>
          <w:rFonts w:ascii="Arial" w:hAnsi="Arial" w:cs="Arial"/>
          <w:sz w:val="16"/>
          <w:szCs w:val="16"/>
        </w:rPr>
        <w:fldChar w:fldCharType="begin"/>
      </w:r>
      <w:r w:rsidR="001356F6" w:rsidRPr="001356F6">
        <w:rPr>
          <w:rFonts w:ascii="Arial" w:hAnsi="Arial" w:cs="Arial"/>
          <w:sz w:val="16"/>
          <w:szCs w:val="16"/>
        </w:rPr>
        <w:instrText xml:space="preserve"> SEQ Figure_7. \* ARABIC </w:instrText>
      </w:r>
      <w:r w:rsidR="001356F6" w:rsidRPr="001356F6">
        <w:rPr>
          <w:rFonts w:ascii="Arial" w:hAnsi="Arial" w:cs="Arial"/>
          <w:sz w:val="16"/>
          <w:szCs w:val="16"/>
        </w:rPr>
        <w:fldChar w:fldCharType="separate"/>
      </w:r>
      <w:r w:rsidR="001356F6" w:rsidRPr="001356F6">
        <w:rPr>
          <w:rFonts w:ascii="Arial" w:hAnsi="Arial" w:cs="Arial"/>
          <w:noProof/>
          <w:sz w:val="16"/>
          <w:szCs w:val="16"/>
        </w:rPr>
        <w:t>2</w:t>
      </w:r>
      <w:r w:rsidR="001356F6" w:rsidRPr="001356F6">
        <w:rPr>
          <w:rFonts w:ascii="Arial" w:hAnsi="Arial" w:cs="Arial"/>
          <w:sz w:val="16"/>
          <w:szCs w:val="16"/>
        </w:rPr>
        <w:fldChar w:fldCharType="end"/>
      </w:r>
      <w:r w:rsidR="001356F6" w:rsidRPr="001356F6">
        <w:rPr>
          <w:rFonts w:ascii="Arial" w:hAnsi="Arial" w:cs="Arial"/>
          <w:sz w:val="16"/>
          <w:szCs w:val="16"/>
        </w:rPr>
        <w:t xml:space="preserve">. </w:t>
      </w:r>
      <w:r w:rsidR="001356F6" w:rsidRPr="001356F6">
        <w:rPr>
          <w:rFonts w:ascii="Arial" w:hAnsi="Arial" w:cs="Arial"/>
          <w:b w:val="0"/>
          <w:sz w:val="16"/>
          <w:szCs w:val="16"/>
        </w:rPr>
        <w:t>Meta-analysis for Systolic BP at 20–39 weeks</w:t>
      </w:r>
    </w:p>
    <w:p w:rsidR="009602B6" w:rsidRPr="001356F6" w:rsidRDefault="001356F6" w:rsidP="001356F6">
      <w:pPr>
        <w:spacing w:before="100" w:beforeAutospacing="1" w:after="100" w:afterAutospacing="1" w:line="240" w:lineRule="auto"/>
        <w:contextualSpacing/>
        <w:outlineLvl w:val="3"/>
        <w:rPr>
          <w:rFonts w:ascii="Arial" w:hAnsi="Arial" w:cs="Arial"/>
          <w:b/>
          <w:sz w:val="16"/>
          <w:szCs w:val="16"/>
        </w:rPr>
      </w:pPr>
      <w:r w:rsidRPr="001C75A2">
        <w:rPr>
          <w:rFonts w:ascii="Arial" w:hAnsi="Arial" w:cs="Arial"/>
          <w:noProof/>
          <w:lang w:eastAsia="en-GB"/>
        </w:rPr>
        <w:drawing>
          <wp:inline distT="0" distB="0" distL="0" distR="0" wp14:anchorId="5A5870CE" wp14:editId="0DEC7FD5">
            <wp:extent cx="3386740" cy="907473"/>
            <wp:effectExtent l="0" t="0" r="4445"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87060" cy="907559"/>
                    </a:xfrm>
                    <a:prstGeom prst="rect">
                      <a:avLst/>
                    </a:prstGeom>
                  </pic:spPr>
                </pic:pic>
              </a:graphicData>
            </a:graphic>
          </wp:inline>
        </w:drawing>
      </w:r>
      <w:r w:rsidRPr="001C75A2">
        <w:rPr>
          <w:rFonts w:ascii="Arial" w:hAnsi="Arial" w:cs="Arial"/>
          <w:noProof/>
          <w:lang w:eastAsia="en-GB"/>
        </w:rPr>
        <w:drawing>
          <wp:anchor distT="0" distB="0" distL="114300" distR="114300" simplePos="0" relativeHeight="251668480" behindDoc="0" locked="0" layoutInCell="1" allowOverlap="1" wp14:anchorId="31F04F41" wp14:editId="6B1D5025">
            <wp:simplePos x="0" y="0"/>
            <wp:positionH relativeFrom="column">
              <wp:posOffset>3552825</wp:posOffset>
            </wp:positionH>
            <wp:positionV relativeFrom="paragraph">
              <wp:posOffset>121285</wp:posOffset>
            </wp:positionV>
            <wp:extent cx="3449320" cy="985520"/>
            <wp:effectExtent l="0" t="0" r="0" b="508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449320" cy="985520"/>
                    </a:xfrm>
                    <a:prstGeom prst="rect">
                      <a:avLst/>
                    </a:prstGeom>
                  </pic:spPr>
                </pic:pic>
              </a:graphicData>
            </a:graphic>
            <wp14:sizeRelH relativeFrom="page">
              <wp14:pctWidth>0</wp14:pctWidth>
            </wp14:sizeRelH>
            <wp14:sizeRelV relativeFrom="page">
              <wp14:pctHeight>0</wp14:pctHeight>
            </wp14:sizeRelV>
          </wp:anchor>
        </w:drawing>
      </w:r>
    </w:p>
    <w:p w:rsidR="009602B6" w:rsidRPr="001C75A2" w:rsidRDefault="009602B6" w:rsidP="009602B6">
      <w:pPr>
        <w:rPr>
          <w:rFonts w:ascii="Arial" w:hAnsi="Arial" w:cs="Arial"/>
        </w:rPr>
      </w:pPr>
    </w:p>
    <w:p w:rsidR="009602B6" w:rsidRPr="001C75A2" w:rsidRDefault="009602B6" w:rsidP="009602B6">
      <w:pPr>
        <w:rPr>
          <w:rFonts w:ascii="Arial" w:hAnsi="Arial" w:cs="Arial"/>
        </w:rPr>
      </w:pPr>
    </w:p>
    <w:p w:rsidR="009602B6" w:rsidRPr="00F679E2" w:rsidRDefault="00B519B9" w:rsidP="009602B6">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2</w:t>
      </w:r>
      <w:r w:rsidR="009602B6" w:rsidRPr="00F679E2">
        <w:rPr>
          <w:rFonts w:ascii="Arial" w:hAnsi="Arial" w:cs="Arial"/>
          <w:sz w:val="22"/>
          <w:szCs w:val="22"/>
        </w:rPr>
        <w:fldChar w:fldCharType="begin"/>
      </w:r>
      <w:r w:rsidR="009602B6" w:rsidRPr="00F679E2">
        <w:rPr>
          <w:rFonts w:ascii="Arial" w:hAnsi="Arial" w:cs="Arial"/>
          <w:sz w:val="22"/>
          <w:szCs w:val="22"/>
        </w:rPr>
        <w:instrText xml:space="preserve"> SEQ Figure_7. \* ARABIC </w:instrText>
      </w:r>
      <w:r w:rsidR="009602B6" w:rsidRPr="00F679E2">
        <w:rPr>
          <w:rFonts w:ascii="Arial" w:hAnsi="Arial" w:cs="Arial"/>
          <w:sz w:val="22"/>
          <w:szCs w:val="22"/>
        </w:rPr>
        <w:fldChar w:fldCharType="separate"/>
      </w:r>
      <w:r w:rsidR="009602B6">
        <w:rPr>
          <w:rFonts w:ascii="Arial" w:hAnsi="Arial" w:cs="Arial"/>
          <w:noProof/>
          <w:sz w:val="22"/>
          <w:szCs w:val="22"/>
        </w:rPr>
        <w:t>3</w:t>
      </w:r>
      <w:r w:rsidR="009602B6" w:rsidRPr="00F679E2">
        <w:rPr>
          <w:rFonts w:ascii="Arial" w:hAnsi="Arial" w:cs="Arial"/>
          <w:sz w:val="22"/>
          <w:szCs w:val="22"/>
        </w:rPr>
        <w:fldChar w:fldCharType="end"/>
      </w:r>
      <w:r w:rsidR="009602B6" w:rsidRPr="00F679E2">
        <w:rPr>
          <w:rFonts w:ascii="Arial" w:hAnsi="Arial" w:cs="Arial"/>
          <w:sz w:val="22"/>
          <w:szCs w:val="22"/>
        </w:rPr>
        <w:t xml:space="preserve">. </w:t>
      </w:r>
      <w:r w:rsidR="009602B6" w:rsidRPr="00F679E2">
        <w:rPr>
          <w:rFonts w:ascii="Arial" w:hAnsi="Arial" w:cs="Arial"/>
          <w:b w:val="0"/>
          <w:sz w:val="22"/>
          <w:szCs w:val="22"/>
        </w:rPr>
        <w:t xml:space="preserve">Meta-analysis </w:t>
      </w:r>
      <w:r w:rsidR="008D74BB">
        <w:rPr>
          <w:rFonts w:ascii="Arial" w:hAnsi="Arial" w:cs="Arial"/>
          <w:b w:val="0"/>
          <w:sz w:val="22"/>
          <w:szCs w:val="22"/>
        </w:rPr>
        <w:t>for</w:t>
      </w:r>
      <w:r w:rsidR="009602B6" w:rsidRPr="00F679E2">
        <w:rPr>
          <w:rFonts w:ascii="Arial" w:hAnsi="Arial" w:cs="Arial"/>
          <w:b w:val="0"/>
          <w:sz w:val="22"/>
          <w:szCs w:val="22"/>
        </w:rPr>
        <w:t xml:space="preserve"> Systolic BP at 40–52 weeks</w:t>
      </w:r>
    </w:p>
    <w:p w:rsidR="009602B6" w:rsidRPr="001C75A2" w:rsidRDefault="009602B6" w:rsidP="009602B6">
      <w:pPr>
        <w:rPr>
          <w:rFonts w:ascii="Arial" w:hAnsi="Arial" w:cs="Arial"/>
        </w:rPr>
      </w:pPr>
      <w:r w:rsidRPr="001C75A2">
        <w:rPr>
          <w:rFonts w:ascii="Arial" w:hAnsi="Arial" w:cs="Arial"/>
          <w:noProof/>
          <w:lang w:eastAsia="en-GB"/>
        </w:rPr>
        <w:drawing>
          <wp:inline distT="0" distB="0" distL="0" distR="0" wp14:anchorId="3A72ACD8" wp14:editId="5C5D9C1B">
            <wp:extent cx="5943600" cy="1592580"/>
            <wp:effectExtent l="0" t="0" r="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1592580"/>
                    </a:xfrm>
                    <a:prstGeom prst="rect">
                      <a:avLst/>
                    </a:prstGeom>
                  </pic:spPr>
                </pic:pic>
              </a:graphicData>
            </a:graphic>
          </wp:inline>
        </w:drawing>
      </w:r>
    </w:p>
    <w:p w:rsidR="009602B6" w:rsidRPr="00F679E2" w:rsidRDefault="00B519B9" w:rsidP="009602B6">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2</w:t>
      </w:r>
      <w:r w:rsidR="009602B6" w:rsidRPr="00F679E2">
        <w:rPr>
          <w:rFonts w:ascii="Arial" w:hAnsi="Arial" w:cs="Arial"/>
          <w:sz w:val="22"/>
          <w:szCs w:val="22"/>
        </w:rPr>
        <w:fldChar w:fldCharType="begin"/>
      </w:r>
      <w:r w:rsidR="009602B6" w:rsidRPr="00F679E2">
        <w:rPr>
          <w:rFonts w:ascii="Arial" w:hAnsi="Arial" w:cs="Arial"/>
          <w:sz w:val="22"/>
          <w:szCs w:val="22"/>
        </w:rPr>
        <w:instrText xml:space="preserve"> SEQ Figure_7. \* ARABIC </w:instrText>
      </w:r>
      <w:r w:rsidR="009602B6" w:rsidRPr="00F679E2">
        <w:rPr>
          <w:rFonts w:ascii="Arial" w:hAnsi="Arial" w:cs="Arial"/>
          <w:sz w:val="22"/>
          <w:szCs w:val="22"/>
        </w:rPr>
        <w:fldChar w:fldCharType="separate"/>
      </w:r>
      <w:r w:rsidR="009602B6">
        <w:rPr>
          <w:rFonts w:ascii="Arial" w:hAnsi="Arial" w:cs="Arial"/>
          <w:noProof/>
          <w:sz w:val="22"/>
          <w:szCs w:val="22"/>
        </w:rPr>
        <w:t>4</w:t>
      </w:r>
      <w:r w:rsidR="009602B6" w:rsidRPr="00F679E2">
        <w:rPr>
          <w:rFonts w:ascii="Arial" w:hAnsi="Arial" w:cs="Arial"/>
          <w:sz w:val="22"/>
          <w:szCs w:val="22"/>
        </w:rPr>
        <w:fldChar w:fldCharType="end"/>
      </w:r>
      <w:r w:rsidR="009602B6" w:rsidRPr="00F679E2">
        <w:rPr>
          <w:rFonts w:ascii="Arial" w:hAnsi="Arial" w:cs="Arial"/>
          <w:sz w:val="22"/>
          <w:szCs w:val="22"/>
        </w:rPr>
        <w:t xml:space="preserve">. </w:t>
      </w:r>
      <w:r w:rsidR="009602B6" w:rsidRPr="00F679E2">
        <w:rPr>
          <w:rFonts w:ascii="Arial" w:hAnsi="Arial" w:cs="Arial"/>
          <w:b w:val="0"/>
          <w:sz w:val="22"/>
          <w:szCs w:val="22"/>
        </w:rPr>
        <w:t xml:space="preserve">Meta-analysis </w:t>
      </w:r>
      <w:r w:rsidR="008D74BB">
        <w:rPr>
          <w:rFonts w:ascii="Arial" w:hAnsi="Arial" w:cs="Arial"/>
          <w:b w:val="0"/>
          <w:sz w:val="22"/>
          <w:szCs w:val="22"/>
        </w:rPr>
        <w:t>for</w:t>
      </w:r>
      <w:r w:rsidR="009602B6" w:rsidRPr="00F679E2">
        <w:rPr>
          <w:rFonts w:ascii="Arial" w:hAnsi="Arial" w:cs="Arial"/>
          <w:b w:val="0"/>
          <w:sz w:val="22"/>
          <w:szCs w:val="22"/>
        </w:rPr>
        <w:t xml:space="preserve"> Systolic BP at 53–104 weeks</w:t>
      </w:r>
    </w:p>
    <w:p w:rsidR="009602B6" w:rsidRPr="001C75A2" w:rsidRDefault="009602B6" w:rsidP="009602B6">
      <w:r w:rsidRPr="001C75A2">
        <w:rPr>
          <w:noProof/>
          <w:lang w:eastAsia="en-GB"/>
        </w:rPr>
        <w:drawing>
          <wp:inline distT="0" distB="0" distL="0" distR="0" wp14:anchorId="0E3A9626" wp14:editId="789ED737">
            <wp:extent cx="5943600" cy="1598295"/>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1598295"/>
                    </a:xfrm>
                    <a:prstGeom prst="rect">
                      <a:avLst/>
                    </a:prstGeom>
                  </pic:spPr>
                </pic:pic>
              </a:graphicData>
            </a:graphic>
          </wp:inline>
        </w:drawing>
      </w:r>
    </w:p>
    <w:p w:rsidR="009602B6" w:rsidRPr="00111BD7" w:rsidRDefault="00EC35D2" w:rsidP="009602B6">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 xml:space="preserve">25. </w:t>
      </w:r>
      <w:r w:rsidR="009602B6" w:rsidRPr="00111BD7">
        <w:rPr>
          <w:rFonts w:ascii="Arial" w:hAnsi="Arial" w:cs="Arial"/>
          <w:b w:val="0"/>
          <w:sz w:val="22"/>
          <w:szCs w:val="22"/>
        </w:rPr>
        <w:t xml:space="preserve">Meta-analysis </w:t>
      </w:r>
      <w:r w:rsidR="008E70A4">
        <w:rPr>
          <w:rFonts w:ascii="Arial" w:hAnsi="Arial" w:cs="Arial"/>
          <w:b w:val="0"/>
          <w:sz w:val="22"/>
          <w:szCs w:val="22"/>
        </w:rPr>
        <w:t>for</w:t>
      </w:r>
      <w:r w:rsidR="009602B6" w:rsidRPr="00111BD7">
        <w:rPr>
          <w:rFonts w:ascii="Arial" w:hAnsi="Arial" w:cs="Arial"/>
          <w:b w:val="0"/>
          <w:sz w:val="22"/>
          <w:szCs w:val="22"/>
        </w:rPr>
        <w:t xml:space="preserve"> Diastolic BP at 8–19 weeks</w:t>
      </w:r>
    </w:p>
    <w:p w:rsidR="009602B6" w:rsidRPr="001C75A2" w:rsidRDefault="009602B6" w:rsidP="009602B6">
      <w:r w:rsidRPr="001C75A2">
        <w:rPr>
          <w:noProof/>
          <w:lang w:eastAsia="en-GB"/>
        </w:rPr>
        <w:drawing>
          <wp:inline distT="0" distB="0" distL="0" distR="0" wp14:anchorId="00B347A7" wp14:editId="78D09015">
            <wp:extent cx="5943600" cy="158496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1584960"/>
                    </a:xfrm>
                    <a:prstGeom prst="rect">
                      <a:avLst/>
                    </a:prstGeom>
                  </pic:spPr>
                </pic:pic>
              </a:graphicData>
            </a:graphic>
          </wp:inline>
        </w:drawing>
      </w:r>
    </w:p>
    <w:p w:rsidR="00EC35D2" w:rsidRDefault="00EC35D2" w:rsidP="009602B6">
      <w:pPr>
        <w:pStyle w:val="Caption"/>
        <w:rPr>
          <w:rFonts w:ascii="Arial" w:hAnsi="Arial" w:cs="Arial"/>
          <w:sz w:val="22"/>
          <w:szCs w:val="22"/>
        </w:rPr>
      </w:pPr>
    </w:p>
    <w:p w:rsidR="00EC35D2" w:rsidRDefault="00EC35D2" w:rsidP="009602B6">
      <w:pPr>
        <w:pStyle w:val="Caption"/>
        <w:rPr>
          <w:rFonts w:ascii="Arial" w:hAnsi="Arial" w:cs="Arial"/>
          <w:sz w:val="22"/>
          <w:szCs w:val="22"/>
        </w:rPr>
      </w:pPr>
    </w:p>
    <w:p w:rsidR="00EC35D2" w:rsidRDefault="00EC35D2" w:rsidP="009602B6">
      <w:pPr>
        <w:pStyle w:val="Caption"/>
        <w:rPr>
          <w:rFonts w:ascii="Arial" w:hAnsi="Arial" w:cs="Arial"/>
          <w:sz w:val="22"/>
          <w:szCs w:val="22"/>
        </w:rPr>
      </w:pPr>
    </w:p>
    <w:p w:rsidR="009602B6" w:rsidRPr="00111BD7" w:rsidRDefault="00EC35D2" w:rsidP="009602B6">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 xml:space="preserve">26. </w:t>
      </w:r>
      <w:r w:rsidR="009602B6" w:rsidRPr="00111BD7">
        <w:rPr>
          <w:rFonts w:ascii="Arial" w:hAnsi="Arial" w:cs="Arial"/>
          <w:b w:val="0"/>
          <w:sz w:val="22"/>
          <w:szCs w:val="22"/>
        </w:rPr>
        <w:t xml:space="preserve">Meta-analysis </w:t>
      </w:r>
      <w:r w:rsidR="008E70A4">
        <w:rPr>
          <w:rFonts w:ascii="Arial" w:hAnsi="Arial" w:cs="Arial"/>
          <w:b w:val="0"/>
          <w:sz w:val="22"/>
          <w:szCs w:val="22"/>
        </w:rPr>
        <w:t>for</w:t>
      </w:r>
      <w:r w:rsidR="009602B6" w:rsidRPr="00111BD7">
        <w:rPr>
          <w:rFonts w:ascii="Arial" w:hAnsi="Arial" w:cs="Arial"/>
          <w:b w:val="0"/>
          <w:sz w:val="22"/>
          <w:szCs w:val="22"/>
        </w:rPr>
        <w:t xml:space="preserve"> Diastolic BP at 20–39 weeks</w:t>
      </w:r>
    </w:p>
    <w:p w:rsidR="009602B6" w:rsidRPr="001C75A2" w:rsidRDefault="009602B6" w:rsidP="009602B6">
      <w:r w:rsidRPr="001C75A2">
        <w:rPr>
          <w:noProof/>
          <w:lang w:eastAsia="en-GB"/>
        </w:rPr>
        <w:drawing>
          <wp:inline distT="0" distB="0" distL="0" distR="0" wp14:anchorId="74345B3B" wp14:editId="179CD781">
            <wp:extent cx="5943600" cy="16979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697990"/>
                    </a:xfrm>
                    <a:prstGeom prst="rect">
                      <a:avLst/>
                    </a:prstGeom>
                  </pic:spPr>
                </pic:pic>
              </a:graphicData>
            </a:graphic>
          </wp:inline>
        </w:drawing>
      </w:r>
    </w:p>
    <w:p w:rsidR="0041752F" w:rsidRDefault="0041752F" w:rsidP="009602B6">
      <w:pPr>
        <w:pStyle w:val="Caption"/>
        <w:rPr>
          <w:rFonts w:ascii="Arial" w:hAnsi="Arial" w:cs="Arial"/>
          <w:sz w:val="22"/>
          <w:szCs w:val="22"/>
        </w:rPr>
      </w:pPr>
    </w:p>
    <w:p w:rsidR="0041752F" w:rsidRDefault="0041752F" w:rsidP="009602B6">
      <w:pPr>
        <w:pStyle w:val="Caption"/>
        <w:rPr>
          <w:rFonts w:ascii="Arial" w:hAnsi="Arial" w:cs="Arial"/>
          <w:sz w:val="22"/>
          <w:szCs w:val="22"/>
        </w:rPr>
      </w:pPr>
    </w:p>
    <w:p w:rsidR="0041752F" w:rsidRDefault="0041752F" w:rsidP="009602B6">
      <w:pPr>
        <w:pStyle w:val="Caption"/>
        <w:rPr>
          <w:rFonts w:ascii="Arial" w:hAnsi="Arial" w:cs="Arial"/>
          <w:sz w:val="22"/>
          <w:szCs w:val="22"/>
        </w:rPr>
      </w:pPr>
    </w:p>
    <w:p w:rsidR="0041752F" w:rsidRDefault="0041752F" w:rsidP="009602B6">
      <w:pPr>
        <w:pStyle w:val="Caption"/>
        <w:rPr>
          <w:rFonts w:ascii="Arial" w:hAnsi="Arial" w:cs="Arial"/>
          <w:sz w:val="22"/>
          <w:szCs w:val="22"/>
        </w:rPr>
      </w:pPr>
    </w:p>
    <w:p w:rsidR="0041752F" w:rsidRDefault="0041752F" w:rsidP="009602B6">
      <w:pPr>
        <w:pStyle w:val="Caption"/>
        <w:rPr>
          <w:rFonts w:ascii="Arial" w:hAnsi="Arial" w:cs="Arial"/>
          <w:sz w:val="22"/>
          <w:szCs w:val="22"/>
        </w:rPr>
      </w:pPr>
    </w:p>
    <w:p w:rsidR="009602B6" w:rsidRPr="00111BD7" w:rsidRDefault="00EC35D2" w:rsidP="009602B6">
      <w:pPr>
        <w:pStyle w:val="Caption"/>
        <w:rPr>
          <w:rFonts w:ascii="Arial" w:hAnsi="Arial" w:cs="Arial"/>
          <w:b w:val="0"/>
          <w:sz w:val="22"/>
          <w:szCs w:val="22"/>
        </w:rPr>
      </w:pPr>
      <w:r>
        <w:rPr>
          <w:rFonts w:ascii="Arial" w:hAnsi="Arial" w:cs="Arial"/>
          <w:sz w:val="22"/>
          <w:szCs w:val="22"/>
        </w:rPr>
        <w:lastRenderedPageBreak/>
        <w:t>Figure</w:t>
      </w:r>
      <w:r w:rsidR="00607D7C">
        <w:rPr>
          <w:rFonts w:ascii="Arial" w:hAnsi="Arial" w:cs="Arial"/>
          <w:sz w:val="22"/>
          <w:szCs w:val="22"/>
        </w:rPr>
        <w:t xml:space="preserve"> 27</w:t>
      </w:r>
      <w:r w:rsidR="009602B6" w:rsidRPr="00111BD7">
        <w:rPr>
          <w:rFonts w:ascii="Arial" w:hAnsi="Arial" w:cs="Arial"/>
          <w:sz w:val="22"/>
          <w:szCs w:val="22"/>
        </w:rPr>
        <w:t>.</w:t>
      </w:r>
      <w:r w:rsidR="009602B6" w:rsidRPr="00111BD7">
        <w:rPr>
          <w:rFonts w:ascii="Arial" w:hAnsi="Arial" w:cs="Arial"/>
          <w:b w:val="0"/>
          <w:sz w:val="22"/>
          <w:szCs w:val="22"/>
        </w:rPr>
        <w:t xml:space="preserve"> Meta-analysis </w:t>
      </w:r>
      <w:r w:rsidR="008E70A4">
        <w:rPr>
          <w:rFonts w:ascii="Arial" w:hAnsi="Arial" w:cs="Arial"/>
          <w:b w:val="0"/>
          <w:sz w:val="22"/>
          <w:szCs w:val="22"/>
        </w:rPr>
        <w:t>for</w:t>
      </w:r>
      <w:r w:rsidR="009602B6" w:rsidRPr="00111BD7">
        <w:rPr>
          <w:rFonts w:ascii="Arial" w:hAnsi="Arial" w:cs="Arial"/>
          <w:b w:val="0"/>
          <w:sz w:val="22"/>
          <w:szCs w:val="22"/>
        </w:rPr>
        <w:t xml:space="preserve"> Diastolic BP at 40–52 weeks</w:t>
      </w:r>
    </w:p>
    <w:p w:rsidR="009602B6" w:rsidRPr="001C75A2" w:rsidRDefault="009602B6" w:rsidP="009602B6">
      <w:r w:rsidRPr="001C75A2">
        <w:rPr>
          <w:noProof/>
          <w:lang w:eastAsia="en-GB"/>
        </w:rPr>
        <w:drawing>
          <wp:inline distT="0" distB="0" distL="0" distR="0" wp14:anchorId="77042715" wp14:editId="755C4BCF">
            <wp:extent cx="5943600" cy="15849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1584960"/>
                    </a:xfrm>
                    <a:prstGeom prst="rect">
                      <a:avLst/>
                    </a:prstGeom>
                  </pic:spPr>
                </pic:pic>
              </a:graphicData>
            </a:graphic>
          </wp:inline>
        </w:drawing>
      </w:r>
    </w:p>
    <w:p w:rsidR="009602B6" w:rsidRPr="00111BD7" w:rsidRDefault="00EC35D2" w:rsidP="009602B6">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 xml:space="preserve">28. </w:t>
      </w:r>
      <w:r w:rsidR="009602B6" w:rsidRPr="00111BD7">
        <w:rPr>
          <w:rFonts w:ascii="Arial" w:hAnsi="Arial" w:cs="Arial"/>
          <w:b w:val="0"/>
          <w:sz w:val="22"/>
          <w:szCs w:val="22"/>
        </w:rPr>
        <w:t xml:space="preserve">Meta-analysis </w:t>
      </w:r>
      <w:r w:rsidR="008E70A4">
        <w:rPr>
          <w:rFonts w:ascii="Arial" w:hAnsi="Arial" w:cs="Arial"/>
          <w:b w:val="0"/>
          <w:sz w:val="22"/>
          <w:szCs w:val="22"/>
        </w:rPr>
        <w:t>for</w:t>
      </w:r>
      <w:r w:rsidR="009602B6" w:rsidRPr="00111BD7">
        <w:rPr>
          <w:rFonts w:ascii="Arial" w:hAnsi="Arial" w:cs="Arial"/>
          <w:b w:val="0"/>
          <w:sz w:val="22"/>
          <w:szCs w:val="22"/>
        </w:rPr>
        <w:t xml:space="preserve"> Diastolic BP at 53–104 weeks</w:t>
      </w:r>
    </w:p>
    <w:p w:rsidR="009602B6" w:rsidRPr="001C75A2" w:rsidRDefault="009602B6" w:rsidP="009602B6">
      <w:r w:rsidRPr="001C75A2">
        <w:rPr>
          <w:noProof/>
          <w:lang w:eastAsia="en-GB"/>
        </w:rPr>
        <w:drawing>
          <wp:inline distT="0" distB="0" distL="0" distR="0" wp14:anchorId="70D535B7" wp14:editId="3E7A8E83">
            <wp:extent cx="5943600" cy="15982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1598295"/>
                    </a:xfrm>
                    <a:prstGeom prst="rect">
                      <a:avLst/>
                    </a:prstGeom>
                  </pic:spPr>
                </pic:pic>
              </a:graphicData>
            </a:graphic>
          </wp:inline>
        </w:drawing>
      </w:r>
    </w:p>
    <w:p w:rsidR="002453BD" w:rsidRPr="00607D7C" w:rsidRDefault="00607D7C" w:rsidP="00607D7C">
      <w:pPr>
        <w:spacing w:before="100" w:beforeAutospacing="1" w:after="100" w:afterAutospacing="1" w:line="240" w:lineRule="auto"/>
        <w:contextualSpacing/>
        <w:outlineLvl w:val="3"/>
        <w:rPr>
          <w:rFonts w:ascii="Arial" w:eastAsia="Times New Roman" w:hAnsi="Arial" w:cs="Arial"/>
          <w:b/>
          <w:bCs/>
          <w:sz w:val="24"/>
          <w:szCs w:val="24"/>
          <w:lang w:eastAsia="en-GB"/>
        </w:rPr>
      </w:pPr>
      <w:r>
        <w:rPr>
          <w:rFonts w:ascii="Arial" w:hAnsi="Arial" w:cs="Arial"/>
          <w:b/>
          <w:sz w:val="24"/>
          <w:szCs w:val="24"/>
        </w:rPr>
        <w:t>Additional meta-analyses</w:t>
      </w:r>
      <w:r w:rsidRPr="00607D7C">
        <w:rPr>
          <w:rFonts w:ascii="Arial" w:hAnsi="Arial" w:cs="Arial"/>
          <w:b/>
          <w:sz w:val="24"/>
          <w:szCs w:val="24"/>
        </w:rPr>
        <w:t xml:space="preserve"> for w</w:t>
      </w:r>
      <w:r w:rsidR="002453BD" w:rsidRPr="00607D7C">
        <w:rPr>
          <w:rFonts w:ascii="Arial" w:eastAsia="Times New Roman" w:hAnsi="Arial" w:cs="Arial"/>
          <w:b/>
          <w:bCs/>
          <w:sz w:val="24"/>
          <w:szCs w:val="24"/>
          <w:lang w:eastAsia="en-GB"/>
        </w:rPr>
        <w:t>eight</w:t>
      </w:r>
    </w:p>
    <w:p w:rsidR="00EC35D2" w:rsidRDefault="00EC35D2" w:rsidP="00EC35D2">
      <w:pPr>
        <w:pStyle w:val="Caption"/>
        <w:rPr>
          <w:rFonts w:ascii="Arial" w:hAnsi="Arial" w:cs="Arial"/>
          <w:b w:val="0"/>
          <w:sz w:val="22"/>
          <w:szCs w:val="22"/>
        </w:rPr>
      </w:pPr>
      <w:r>
        <w:rPr>
          <w:rFonts w:ascii="Arial" w:hAnsi="Arial" w:cs="Arial"/>
          <w:sz w:val="22"/>
          <w:szCs w:val="22"/>
        </w:rPr>
        <w:t xml:space="preserve">Figure </w:t>
      </w:r>
      <w:r w:rsidR="00607D7C">
        <w:rPr>
          <w:rFonts w:ascii="Arial" w:hAnsi="Arial" w:cs="Arial"/>
          <w:sz w:val="22"/>
          <w:szCs w:val="22"/>
        </w:rPr>
        <w:t xml:space="preserve">29. </w:t>
      </w:r>
      <w:r w:rsidRPr="002A5554">
        <w:rPr>
          <w:rFonts w:ascii="Arial" w:hAnsi="Arial" w:cs="Arial"/>
          <w:b w:val="0"/>
          <w:sz w:val="22"/>
          <w:szCs w:val="22"/>
        </w:rPr>
        <w:t xml:space="preserve">Meta-analysis </w:t>
      </w:r>
      <w:r w:rsidR="008E70A4">
        <w:rPr>
          <w:rFonts w:ascii="Arial" w:hAnsi="Arial" w:cs="Arial"/>
          <w:b w:val="0"/>
          <w:sz w:val="22"/>
          <w:szCs w:val="22"/>
        </w:rPr>
        <w:t>for</w:t>
      </w:r>
      <w:r w:rsidRPr="002A5554">
        <w:rPr>
          <w:rFonts w:ascii="Arial" w:hAnsi="Arial" w:cs="Arial"/>
          <w:b w:val="0"/>
          <w:sz w:val="22"/>
          <w:szCs w:val="22"/>
        </w:rPr>
        <w:t xml:space="preserve"> Weight at 8–19 weeks</w:t>
      </w:r>
      <w:r w:rsidRPr="001C75A2">
        <w:rPr>
          <w:noProof/>
        </w:rPr>
        <w:drawing>
          <wp:inline distT="0" distB="0" distL="0" distR="0" wp14:anchorId="7EBA1A1E" wp14:editId="4488EBA2">
            <wp:extent cx="5943600" cy="2933065"/>
            <wp:effectExtent l="0" t="0" r="0" b="63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2933065"/>
                    </a:xfrm>
                    <a:prstGeom prst="rect">
                      <a:avLst/>
                    </a:prstGeom>
                  </pic:spPr>
                </pic:pic>
              </a:graphicData>
            </a:graphic>
          </wp:inline>
        </w:drawing>
      </w:r>
    </w:p>
    <w:p w:rsidR="00EC35D2" w:rsidRPr="005B4DE1" w:rsidRDefault="00EC35D2" w:rsidP="00EC35D2"/>
    <w:p w:rsidR="00EC35D2" w:rsidRPr="002A5554" w:rsidRDefault="00EC35D2" w:rsidP="00EC35D2">
      <w:pPr>
        <w:pStyle w:val="Caption"/>
        <w:rPr>
          <w:rFonts w:ascii="Arial" w:hAnsi="Arial" w:cs="Arial"/>
          <w:b w:val="0"/>
          <w:sz w:val="22"/>
          <w:szCs w:val="22"/>
        </w:rPr>
      </w:pPr>
      <w:r w:rsidRPr="002A5554">
        <w:rPr>
          <w:rFonts w:ascii="Arial" w:hAnsi="Arial" w:cs="Arial"/>
          <w:sz w:val="22"/>
          <w:szCs w:val="22"/>
        </w:rPr>
        <w:t>Figure</w:t>
      </w:r>
      <w:r w:rsidR="00607D7C">
        <w:rPr>
          <w:rFonts w:ascii="Arial" w:hAnsi="Arial" w:cs="Arial"/>
          <w:sz w:val="22"/>
          <w:szCs w:val="22"/>
        </w:rPr>
        <w:t xml:space="preserve"> 30</w:t>
      </w:r>
      <w:r w:rsidRPr="002A5554">
        <w:rPr>
          <w:rFonts w:ascii="Arial" w:hAnsi="Arial" w:cs="Arial"/>
          <w:sz w:val="22"/>
          <w:szCs w:val="22"/>
        </w:rPr>
        <w:t>.</w:t>
      </w:r>
      <w:r w:rsidRPr="002A5554">
        <w:rPr>
          <w:rFonts w:ascii="Arial" w:hAnsi="Arial" w:cs="Arial"/>
          <w:b w:val="0"/>
          <w:sz w:val="22"/>
          <w:szCs w:val="22"/>
        </w:rPr>
        <w:t xml:space="preserve"> Meta-analysis </w:t>
      </w:r>
      <w:proofErr w:type="gramStart"/>
      <w:r w:rsidR="008E70A4">
        <w:rPr>
          <w:rFonts w:ascii="Arial" w:hAnsi="Arial" w:cs="Arial"/>
          <w:b w:val="0"/>
          <w:sz w:val="22"/>
          <w:szCs w:val="22"/>
        </w:rPr>
        <w:t xml:space="preserve">for </w:t>
      </w:r>
      <w:r w:rsidRPr="002A5554">
        <w:rPr>
          <w:rFonts w:ascii="Arial" w:hAnsi="Arial" w:cs="Arial"/>
          <w:b w:val="0"/>
          <w:sz w:val="22"/>
          <w:szCs w:val="22"/>
        </w:rPr>
        <w:t xml:space="preserve"> Weight</w:t>
      </w:r>
      <w:proofErr w:type="gramEnd"/>
      <w:r w:rsidRPr="002A5554">
        <w:rPr>
          <w:rFonts w:ascii="Arial" w:hAnsi="Arial" w:cs="Arial"/>
          <w:b w:val="0"/>
          <w:sz w:val="22"/>
          <w:szCs w:val="22"/>
        </w:rPr>
        <w:t xml:space="preserve"> at 8–19 weeks (excluding studies with high bias)</w:t>
      </w:r>
    </w:p>
    <w:p w:rsidR="00EC35D2" w:rsidRDefault="00EC35D2" w:rsidP="00EC35D2">
      <w:r w:rsidRPr="001C75A2">
        <w:rPr>
          <w:noProof/>
          <w:lang w:eastAsia="en-GB"/>
        </w:rPr>
        <w:drawing>
          <wp:inline distT="0" distB="0" distL="0" distR="0" wp14:anchorId="53C46D8F" wp14:editId="31ABDA45">
            <wp:extent cx="5943600" cy="1598295"/>
            <wp:effectExtent l="0" t="0" r="0" b="190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1598295"/>
                    </a:xfrm>
                    <a:prstGeom prst="rect">
                      <a:avLst/>
                    </a:prstGeom>
                  </pic:spPr>
                </pic:pic>
              </a:graphicData>
            </a:graphic>
          </wp:inline>
        </w:drawing>
      </w:r>
    </w:p>
    <w:p w:rsidR="00EC35D2" w:rsidRDefault="00EC35D2" w:rsidP="00EC35D2"/>
    <w:p w:rsidR="00EC35D2" w:rsidRPr="00714321" w:rsidRDefault="00EC35D2" w:rsidP="00EC35D2">
      <w:pPr>
        <w:pStyle w:val="Caption"/>
        <w:rPr>
          <w:rFonts w:ascii="Arial" w:hAnsi="Arial" w:cs="Arial"/>
          <w:b w:val="0"/>
          <w:sz w:val="22"/>
          <w:szCs w:val="22"/>
        </w:rPr>
      </w:pPr>
      <w:r>
        <w:rPr>
          <w:rFonts w:ascii="Arial" w:hAnsi="Arial" w:cs="Arial"/>
          <w:sz w:val="22"/>
          <w:szCs w:val="22"/>
        </w:rPr>
        <w:lastRenderedPageBreak/>
        <w:t>Figure</w:t>
      </w:r>
      <w:r w:rsidR="00607D7C">
        <w:rPr>
          <w:rFonts w:ascii="Arial" w:hAnsi="Arial" w:cs="Arial"/>
          <w:sz w:val="22"/>
          <w:szCs w:val="22"/>
        </w:rPr>
        <w:t xml:space="preserve"> 31.</w:t>
      </w:r>
      <w:r w:rsidRPr="00714321">
        <w:rPr>
          <w:rFonts w:ascii="Arial" w:hAnsi="Arial" w:cs="Arial"/>
          <w:b w:val="0"/>
          <w:sz w:val="22"/>
          <w:szCs w:val="22"/>
        </w:rPr>
        <w:t xml:space="preserve"> Meta-analysis </w:t>
      </w:r>
      <w:r w:rsidR="008E70A4">
        <w:rPr>
          <w:rFonts w:ascii="Arial" w:hAnsi="Arial" w:cs="Arial"/>
          <w:b w:val="0"/>
          <w:sz w:val="22"/>
          <w:szCs w:val="22"/>
        </w:rPr>
        <w:t xml:space="preserve">for </w:t>
      </w:r>
      <w:r w:rsidRPr="00714321">
        <w:rPr>
          <w:rFonts w:ascii="Arial" w:hAnsi="Arial" w:cs="Arial"/>
          <w:b w:val="0"/>
          <w:sz w:val="22"/>
          <w:szCs w:val="22"/>
        </w:rPr>
        <w:t>Weight at 20–39 weeks</w:t>
      </w:r>
    </w:p>
    <w:p w:rsidR="00EC35D2" w:rsidRPr="001C75A2" w:rsidRDefault="00EC35D2" w:rsidP="00EC35D2">
      <w:r w:rsidRPr="001C75A2">
        <w:rPr>
          <w:noProof/>
          <w:lang w:eastAsia="en-GB"/>
        </w:rPr>
        <w:drawing>
          <wp:inline distT="0" distB="0" distL="0" distR="0" wp14:anchorId="28E1624F" wp14:editId="698530FC">
            <wp:extent cx="5943600" cy="3158490"/>
            <wp:effectExtent l="0" t="0" r="0"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3158490"/>
                    </a:xfrm>
                    <a:prstGeom prst="rect">
                      <a:avLst/>
                    </a:prstGeom>
                  </pic:spPr>
                </pic:pic>
              </a:graphicData>
            </a:graphic>
          </wp:inline>
        </w:drawing>
      </w:r>
    </w:p>
    <w:p w:rsidR="00EC35D2" w:rsidRPr="00714321" w:rsidRDefault="00EC35D2" w:rsidP="00EC35D2">
      <w:pPr>
        <w:pStyle w:val="Caption"/>
        <w:rPr>
          <w:rFonts w:ascii="Arial" w:hAnsi="Arial" w:cs="Arial"/>
          <w:b w:val="0"/>
          <w:sz w:val="22"/>
          <w:szCs w:val="22"/>
        </w:rPr>
      </w:pPr>
      <w:r>
        <w:rPr>
          <w:rFonts w:ascii="Arial" w:hAnsi="Arial" w:cs="Arial"/>
          <w:sz w:val="22"/>
          <w:szCs w:val="22"/>
        </w:rPr>
        <w:t>Figure</w:t>
      </w:r>
      <w:r w:rsidR="00607D7C">
        <w:rPr>
          <w:rFonts w:ascii="Arial" w:hAnsi="Arial" w:cs="Arial"/>
          <w:sz w:val="22"/>
          <w:szCs w:val="22"/>
        </w:rPr>
        <w:t xml:space="preserve"> 32</w:t>
      </w:r>
      <w:r w:rsidRPr="00714321">
        <w:rPr>
          <w:rFonts w:ascii="Arial" w:hAnsi="Arial" w:cs="Arial"/>
          <w:sz w:val="22"/>
          <w:szCs w:val="22"/>
        </w:rPr>
        <w:t>.</w:t>
      </w:r>
      <w:r w:rsidRPr="00714321">
        <w:rPr>
          <w:rFonts w:ascii="Arial" w:hAnsi="Arial" w:cs="Arial"/>
          <w:b w:val="0"/>
          <w:sz w:val="22"/>
          <w:szCs w:val="22"/>
        </w:rPr>
        <w:t xml:space="preserve"> Meta-analysis </w:t>
      </w:r>
      <w:r w:rsidR="008E70A4">
        <w:rPr>
          <w:rFonts w:ascii="Arial" w:hAnsi="Arial" w:cs="Arial"/>
          <w:b w:val="0"/>
          <w:sz w:val="22"/>
          <w:szCs w:val="22"/>
        </w:rPr>
        <w:t xml:space="preserve">for </w:t>
      </w:r>
      <w:r w:rsidRPr="00714321">
        <w:rPr>
          <w:rFonts w:ascii="Arial" w:hAnsi="Arial" w:cs="Arial"/>
          <w:b w:val="0"/>
          <w:sz w:val="22"/>
          <w:szCs w:val="22"/>
        </w:rPr>
        <w:t>Weight at 20–39 weeks (excluding studies with high bias)</w:t>
      </w:r>
    </w:p>
    <w:p w:rsidR="00EC35D2" w:rsidRPr="00714321" w:rsidRDefault="00EC35D2" w:rsidP="00EC35D2">
      <w:r w:rsidRPr="001C75A2">
        <w:rPr>
          <w:noProof/>
          <w:lang w:eastAsia="en-GB"/>
        </w:rPr>
        <w:drawing>
          <wp:inline distT="0" distB="0" distL="0" distR="0" wp14:anchorId="35B52DE8" wp14:editId="02AEE883">
            <wp:extent cx="5943600" cy="160210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1602105"/>
                    </a:xfrm>
                    <a:prstGeom prst="rect">
                      <a:avLst/>
                    </a:prstGeom>
                  </pic:spPr>
                </pic:pic>
              </a:graphicData>
            </a:graphic>
          </wp:inline>
        </w:drawing>
      </w:r>
    </w:p>
    <w:p w:rsidR="00EC35D2" w:rsidRDefault="00EC35D2" w:rsidP="00EC35D2">
      <w:pPr>
        <w:pStyle w:val="Caption"/>
        <w:rPr>
          <w:rFonts w:ascii="Arial" w:eastAsiaTheme="minorEastAsia" w:hAnsi="Arial" w:cs="Arial"/>
          <w:b w:val="0"/>
          <w:bCs w:val="0"/>
          <w:sz w:val="22"/>
          <w:szCs w:val="22"/>
        </w:rPr>
      </w:pPr>
    </w:p>
    <w:p w:rsidR="00EC35D2" w:rsidRPr="00C93ED9" w:rsidRDefault="00EC35D2" w:rsidP="00EC35D2">
      <w:pPr>
        <w:pStyle w:val="Caption"/>
        <w:rPr>
          <w:rFonts w:ascii="Arial" w:hAnsi="Arial" w:cs="Arial"/>
          <w:b w:val="0"/>
          <w:sz w:val="22"/>
          <w:szCs w:val="22"/>
        </w:rPr>
      </w:pPr>
      <w:r>
        <w:rPr>
          <w:rFonts w:ascii="Arial" w:hAnsi="Arial" w:cs="Arial"/>
          <w:sz w:val="22"/>
          <w:szCs w:val="22"/>
        </w:rPr>
        <w:t>Figure</w:t>
      </w:r>
      <w:r w:rsidR="00607D7C">
        <w:rPr>
          <w:rFonts w:ascii="Arial" w:hAnsi="Arial" w:cs="Arial"/>
          <w:sz w:val="22"/>
          <w:szCs w:val="22"/>
        </w:rPr>
        <w:t xml:space="preserve"> 33</w:t>
      </w:r>
      <w:r w:rsidRPr="00C93ED9">
        <w:rPr>
          <w:rFonts w:ascii="Arial" w:hAnsi="Arial" w:cs="Arial"/>
          <w:sz w:val="22"/>
          <w:szCs w:val="22"/>
        </w:rPr>
        <w:t>.</w:t>
      </w:r>
      <w:r w:rsidRPr="00C93ED9">
        <w:rPr>
          <w:rFonts w:ascii="Arial" w:hAnsi="Arial" w:cs="Arial"/>
          <w:b w:val="0"/>
          <w:sz w:val="22"/>
          <w:szCs w:val="22"/>
        </w:rPr>
        <w:t xml:space="preserve"> Meta-analysis </w:t>
      </w:r>
      <w:r w:rsidR="008E70A4">
        <w:rPr>
          <w:rFonts w:ascii="Arial" w:hAnsi="Arial" w:cs="Arial"/>
          <w:b w:val="0"/>
          <w:sz w:val="22"/>
          <w:szCs w:val="22"/>
        </w:rPr>
        <w:t xml:space="preserve">for </w:t>
      </w:r>
      <w:r w:rsidRPr="00C93ED9">
        <w:rPr>
          <w:rFonts w:ascii="Arial" w:hAnsi="Arial" w:cs="Arial"/>
          <w:b w:val="0"/>
          <w:sz w:val="22"/>
          <w:szCs w:val="22"/>
        </w:rPr>
        <w:t>Weight at 40–52 weeks</w:t>
      </w:r>
    </w:p>
    <w:p w:rsidR="00EC35D2" w:rsidRPr="001C75A2" w:rsidRDefault="00EC35D2" w:rsidP="00EC35D2">
      <w:r w:rsidRPr="001C75A2">
        <w:rPr>
          <w:noProof/>
          <w:lang w:eastAsia="en-GB"/>
        </w:rPr>
        <w:drawing>
          <wp:inline distT="0" distB="0" distL="0" distR="0" wp14:anchorId="0B1AAB28" wp14:editId="1924CE8A">
            <wp:extent cx="5943600" cy="35134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3513455"/>
                    </a:xfrm>
                    <a:prstGeom prst="rect">
                      <a:avLst/>
                    </a:prstGeom>
                  </pic:spPr>
                </pic:pic>
              </a:graphicData>
            </a:graphic>
          </wp:inline>
        </w:drawing>
      </w:r>
    </w:p>
    <w:p w:rsidR="0041752F" w:rsidRDefault="0041752F" w:rsidP="00EC35D2">
      <w:pPr>
        <w:pStyle w:val="Caption"/>
        <w:rPr>
          <w:rFonts w:ascii="Arial" w:hAnsi="Arial" w:cs="Arial"/>
          <w:sz w:val="22"/>
          <w:szCs w:val="22"/>
        </w:rPr>
      </w:pPr>
    </w:p>
    <w:p w:rsidR="0041752F" w:rsidRDefault="0041752F" w:rsidP="00EC35D2">
      <w:pPr>
        <w:pStyle w:val="Caption"/>
        <w:rPr>
          <w:rFonts w:ascii="Arial" w:hAnsi="Arial" w:cs="Arial"/>
          <w:sz w:val="22"/>
          <w:szCs w:val="22"/>
        </w:rPr>
      </w:pPr>
    </w:p>
    <w:p w:rsidR="00EC35D2" w:rsidRPr="00C93ED9" w:rsidRDefault="00EC35D2" w:rsidP="00EC35D2">
      <w:pPr>
        <w:pStyle w:val="Caption"/>
        <w:rPr>
          <w:rFonts w:ascii="Arial" w:hAnsi="Arial" w:cs="Arial"/>
          <w:sz w:val="22"/>
          <w:szCs w:val="22"/>
        </w:rPr>
      </w:pPr>
      <w:r>
        <w:rPr>
          <w:rFonts w:ascii="Arial" w:hAnsi="Arial" w:cs="Arial"/>
          <w:sz w:val="22"/>
          <w:szCs w:val="22"/>
        </w:rPr>
        <w:lastRenderedPageBreak/>
        <w:t>Figure</w:t>
      </w:r>
      <w:r w:rsidR="00607D7C">
        <w:rPr>
          <w:rFonts w:ascii="Arial" w:hAnsi="Arial" w:cs="Arial"/>
          <w:sz w:val="22"/>
          <w:szCs w:val="22"/>
        </w:rPr>
        <w:t xml:space="preserve"> 34 </w:t>
      </w:r>
      <w:r w:rsidRPr="00C93ED9">
        <w:rPr>
          <w:rFonts w:ascii="Arial" w:hAnsi="Arial" w:cs="Arial"/>
          <w:b w:val="0"/>
          <w:sz w:val="22"/>
          <w:szCs w:val="22"/>
        </w:rPr>
        <w:t xml:space="preserve">Meta-analysis </w:t>
      </w:r>
      <w:r w:rsidR="008E70A4">
        <w:rPr>
          <w:rFonts w:ascii="Arial" w:hAnsi="Arial" w:cs="Arial"/>
          <w:b w:val="0"/>
          <w:sz w:val="22"/>
          <w:szCs w:val="22"/>
        </w:rPr>
        <w:t>for</w:t>
      </w:r>
      <w:r w:rsidRPr="00C93ED9">
        <w:rPr>
          <w:rFonts w:ascii="Arial" w:hAnsi="Arial" w:cs="Arial"/>
          <w:b w:val="0"/>
          <w:sz w:val="22"/>
          <w:szCs w:val="22"/>
        </w:rPr>
        <w:t xml:space="preserve"> Weight at 40–52 weeks (excluding studies with high bias)</w:t>
      </w:r>
    </w:p>
    <w:p w:rsidR="00EC35D2" w:rsidRPr="001C75A2" w:rsidRDefault="00EC35D2" w:rsidP="00EC35D2">
      <w:r w:rsidRPr="001C75A2">
        <w:rPr>
          <w:noProof/>
          <w:lang w:eastAsia="en-GB"/>
        </w:rPr>
        <w:drawing>
          <wp:inline distT="0" distB="0" distL="0" distR="0" wp14:anchorId="341446A9" wp14:editId="08E79761">
            <wp:extent cx="5943600" cy="1590675"/>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1590675"/>
                    </a:xfrm>
                    <a:prstGeom prst="rect">
                      <a:avLst/>
                    </a:prstGeom>
                  </pic:spPr>
                </pic:pic>
              </a:graphicData>
            </a:graphic>
          </wp:inline>
        </w:drawing>
      </w:r>
    </w:p>
    <w:p w:rsidR="00EC35D2" w:rsidRPr="001C75A2" w:rsidRDefault="00607D7C" w:rsidP="00EC35D2">
      <w:pPr>
        <w:rPr>
          <w:rFonts w:ascii="Arial" w:hAnsi="Arial" w:cs="Arial"/>
        </w:rPr>
      </w:pPr>
      <w:r>
        <w:rPr>
          <w:rFonts w:ascii="Arial" w:hAnsi="Arial" w:cs="Arial"/>
        </w:rPr>
        <w:t>Additional meta-analyses for Secondary Outcomes</w:t>
      </w:r>
    </w:p>
    <w:p w:rsidR="004E37F8" w:rsidRPr="00EA125A" w:rsidRDefault="004E37F8" w:rsidP="004E37F8">
      <w:pPr>
        <w:pStyle w:val="Caption"/>
        <w:rPr>
          <w:rFonts w:ascii="Arial" w:hAnsi="Arial" w:cs="Arial"/>
          <w:b w:val="0"/>
          <w:sz w:val="22"/>
          <w:szCs w:val="22"/>
        </w:rPr>
      </w:pPr>
      <w:r w:rsidRPr="00EA125A">
        <w:rPr>
          <w:rFonts w:ascii="Arial" w:hAnsi="Arial" w:cs="Arial"/>
          <w:sz w:val="22"/>
          <w:szCs w:val="22"/>
        </w:rPr>
        <w:t xml:space="preserve">Figure </w:t>
      </w:r>
      <w:r w:rsidR="00607D7C">
        <w:rPr>
          <w:rFonts w:ascii="Arial" w:hAnsi="Arial" w:cs="Arial"/>
          <w:sz w:val="22"/>
          <w:szCs w:val="22"/>
        </w:rPr>
        <w:t>35</w:t>
      </w:r>
      <w:r w:rsidRPr="00EA125A">
        <w:rPr>
          <w:rFonts w:ascii="Arial" w:hAnsi="Arial" w:cs="Arial"/>
          <w:sz w:val="22"/>
          <w:szCs w:val="22"/>
        </w:rPr>
        <w:t>.</w:t>
      </w:r>
      <w:r w:rsidRPr="00EA125A">
        <w:rPr>
          <w:rFonts w:ascii="Arial" w:hAnsi="Arial" w:cs="Arial"/>
          <w:b w:val="0"/>
          <w:sz w:val="22"/>
          <w:szCs w:val="22"/>
        </w:rPr>
        <w:t xml:space="preserve"> Meta-analysis </w:t>
      </w:r>
      <w:r w:rsidR="00365E63">
        <w:rPr>
          <w:rFonts w:ascii="Arial" w:hAnsi="Arial" w:cs="Arial"/>
          <w:b w:val="0"/>
          <w:sz w:val="22"/>
          <w:szCs w:val="22"/>
        </w:rPr>
        <w:t>for</w:t>
      </w:r>
      <w:r w:rsidR="00365E63" w:rsidRPr="00EA125A">
        <w:rPr>
          <w:rFonts w:ascii="Arial" w:hAnsi="Arial" w:cs="Arial"/>
          <w:b w:val="0"/>
          <w:sz w:val="22"/>
          <w:szCs w:val="22"/>
        </w:rPr>
        <w:t xml:space="preserve"> </w:t>
      </w:r>
      <w:r w:rsidRPr="00EA125A">
        <w:rPr>
          <w:rFonts w:ascii="Arial" w:hAnsi="Arial" w:cs="Arial"/>
          <w:b w:val="0"/>
          <w:sz w:val="22"/>
          <w:szCs w:val="22"/>
        </w:rPr>
        <w:t>Daily energy expenditure at 8–19 weeks</w:t>
      </w:r>
    </w:p>
    <w:p w:rsidR="004E37F8" w:rsidRPr="001C75A2" w:rsidRDefault="004E37F8" w:rsidP="004E37F8">
      <w:r w:rsidRPr="001C75A2">
        <w:rPr>
          <w:noProof/>
          <w:lang w:eastAsia="en-GB"/>
        </w:rPr>
        <w:drawing>
          <wp:inline distT="0" distB="0" distL="0" distR="0" wp14:anchorId="171F7AD1" wp14:editId="2DB77141">
            <wp:extent cx="5943600" cy="145478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1454785"/>
                    </a:xfrm>
                    <a:prstGeom prst="rect">
                      <a:avLst/>
                    </a:prstGeom>
                  </pic:spPr>
                </pic:pic>
              </a:graphicData>
            </a:graphic>
          </wp:inline>
        </w:drawing>
      </w:r>
    </w:p>
    <w:p w:rsidR="004E37F8" w:rsidRPr="008858B0" w:rsidRDefault="004E37F8" w:rsidP="004E37F8">
      <w:pPr>
        <w:pStyle w:val="Caption"/>
        <w:rPr>
          <w:rFonts w:ascii="Arial" w:hAnsi="Arial" w:cs="Arial"/>
          <w:b w:val="0"/>
          <w:sz w:val="22"/>
          <w:szCs w:val="22"/>
        </w:rPr>
      </w:pPr>
      <w:r w:rsidRPr="008858B0">
        <w:rPr>
          <w:rFonts w:ascii="Arial" w:hAnsi="Arial" w:cs="Arial"/>
          <w:sz w:val="22"/>
          <w:szCs w:val="22"/>
        </w:rPr>
        <w:t>Figure</w:t>
      </w:r>
      <w:r>
        <w:rPr>
          <w:rFonts w:ascii="Arial" w:hAnsi="Arial" w:cs="Arial"/>
          <w:sz w:val="22"/>
          <w:szCs w:val="22"/>
        </w:rPr>
        <w:t xml:space="preserve"> </w:t>
      </w:r>
      <w:r w:rsidR="00607D7C">
        <w:rPr>
          <w:rFonts w:ascii="Arial" w:hAnsi="Arial" w:cs="Arial"/>
          <w:sz w:val="22"/>
          <w:szCs w:val="22"/>
        </w:rPr>
        <w:t xml:space="preserve">36. </w:t>
      </w:r>
      <w:r w:rsidRPr="008858B0">
        <w:rPr>
          <w:rFonts w:ascii="Arial" w:hAnsi="Arial" w:cs="Arial"/>
          <w:b w:val="0"/>
          <w:sz w:val="22"/>
          <w:szCs w:val="22"/>
        </w:rPr>
        <w:t xml:space="preserve">Meta-analysis </w:t>
      </w:r>
      <w:r w:rsidR="00365E63">
        <w:rPr>
          <w:rFonts w:ascii="Arial" w:hAnsi="Arial" w:cs="Arial"/>
          <w:b w:val="0"/>
          <w:sz w:val="22"/>
          <w:szCs w:val="22"/>
        </w:rPr>
        <w:t>for</w:t>
      </w:r>
      <w:r w:rsidRPr="008858B0">
        <w:rPr>
          <w:rFonts w:ascii="Arial" w:hAnsi="Arial" w:cs="Arial"/>
          <w:b w:val="0"/>
          <w:sz w:val="22"/>
          <w:szCs w:val="22"/>
        </w:rPr>
        <w:t xml:space="preserve"> Daily energy expenditure at 20–39 weeks</w:t>
      </w:r>
    </w:p>
    <w:p w:rsidR="004E37F8" w:rsidRPr="001C75A2" w:rsidRDefault="004E37F8" w:rsidP="004E37F8">
      <w:r w:rsidRPr="001C75A2">
        <w:rPr>
          <w:noProof/>
          <w:lang w:eastAsia="en-GB"/>
        </w:rPr>
        <w:drawing>
          <wp:inline distT="0" distB="0" distL="0" distR="0" wp14:anchorId="71808F78" wp14:editId="6C0CEC05">
            <wp:extent cx="5943600" cy="156591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1565910"/>
                    </a:xfrm>
                    <a:prstGeom prst="rect">
                      <a:avLst/>
                    </a:prstGeom>
                  </pic:spPr>
                </pic:pic>
              </a:graphicData>
            </a:graphic>
          </wp:inline>
        </w:drawing>
      </w:r>
    </w:p>
    <w:p w:rsidR="004E37F8" w:rsidRPr="008858B0" w:rsidRDefault="004E37F8" w:rsidP="004E37F8">
      <w:pPr>
        <w:pStyle w:val="Caption"/>
        <w:rPr>
          <w:rFonts w:ascii="Arial" w:hAnsi="Arial" w:cs="Arial"/>
          <w:sz w:val="22"/>
          <w:szCs w:val="22"/>
        </w:rPr>
      </w:pPr>
      <w:r w:rsidRPr="008858B0">
        <w:rPr>
          <w:rFonts w:ascii="Arial" w:hAnsi="Arial" w:cs="Arial"/>
          <w:sz w:val="22"/>
          <w:szCs w:val="22"/>
        </w:rPr>
        <w:t>Figure</w:t>
      </w:r>
      <w:r w:rsidR="00607D7C">
        <w:rPr>
          <w:rFonts w:ascii="Arial" w:hAnsi="Arial" w:cs="Arial"/>
          <w:sz w:val="22"/>
          <w:szCs w:val="22"/>
        </w:rPr>
        <w:t xml:space="preserve"> 37</w:t>
      </w:r>
      <w:r w:rsidRPr="008858B0">
        <w:rPr>
          <w:rFonts w:ascii="Arial" w:hAnsi="Arial" w:cs="Arial"/>
          <w:sz w:val="22"/>
          <w:szCs w:val="22"/>
        </w:rPr>
        <w:t>.</w:t>
      </w:r>
      <w:r w:rsidRPr="008858B0">
        <w:rPr>
          <w:rFonts w:ascii="Arial" w:hAnsi="Arial" w:cs="Arial"/>
          <w:b w:val="0"/>
          <w:sz w:val="22"/>
          <w:szCs w:val="22"/>
        </w:rPr>
        <w:t xml:space="preserve"> Meta-analysis </w:t>
      </w:r>
      <w:r w:rsidR="00365E63">
        <w:rPr>
          <w:rFonts w:ascii="Arial" w:hAnsi="Arial" w:cs="Arial"/>
          <w:b w:val="0"/>
          <w:sz w:val="22"/>
          <w:szCs w:val="22"/>
        </w:rPr>
        <w:t>for</w:t>
      </w:r>
      <w:r w:rsidRPr="008858B0">
        <w:rPr>
          <w:rFonts w:ascii="Arial" w:hAnsi="Arial" w:cs="Arial"/>
          <w:b w:val="0"/>
          <w:sz w:val="22"/>
          <w:szCs w:val="22"/>
        </w:rPr>
        <w:t xml:space="preserve"> Daily energy expenditure at 40–52 weeks</w:t>
      </w:r>
    </w:p>
    <w:p w:rsidR="004E37F8" w:rsidRPr="001C75A2" w:rsidRDefault="004E37F8" w:rsidP="004E37F8">
      <w:r w:rsidRPr="001C75A2">
        <w:rPr>
          <w:noProof/>
          <w:lang w:eastAsia="en-GB"/>
        </w:rPr>
        <w:drawing>
          <wp:inline distT="0" distB="0" distL="0" distR="0" wp14:anchorId="46C77E91" wp14:editId="6E4F592A">
            <wp:extent cx="5943600" cy="14547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1454785"/>
                    </a:xfrm>
                    <a:prstGeom prst="rect">
                      <a:avLst/>
                    </a:prstGeom>
                  </pic:spPr>
                </pic:pic>
              </a:graphicData>
            </a:graphic>
          </wp:inline>
        </w:drawing>
      </w:r>
    </w:p>
    <w:p w:rsidR="004E37F8" w:rsidRPr="008858B0" w:rsidRDefault="004E37F8" w:rsidP="004E37F8">
      <w:pPr>
        <w:pStyle w:val="Caption"/>
        <w:rPr>
          <w:rFonts w:ascii="Arial" w:hAnsi="Arial" w:cs="Arial"/>
          <w:sz w:val="22"/>
          <w:szCs w:val="22"/>
        </w:rPr>
      </w:pPr>
      <w:r>
        <w:rPr>
          <w:rFonts w:ascii="Arial" w:hAnsi="Arial" w:cs="Arial"/>
          <w:sz w:val="22"/>
          <w:szCs w:val="22"/>
        </w:rPr>
        <w:t>Figure</w:t>
      </w:r>
      <w:r w:rsidR="00607D7C">
        <w:rPr>
          <w:rFonts w:ascii="Arial" w:hAnsi="Arial" w:cs="Arial"/>
          <w:sz w:val="22"/>
          <w:szCs w:val="22"/>
        </w:rPr>
        <w:t xml:space="preserve"> 38</w:t>
      </w:r>
      <w:r w:rsidRPr="008858B0">
        <w:rPr>
          <w:rFonts w:ascii="Arial" w:hAnsi="Arial" w:cs="Arial"/>
          <w:sz w:val="22"/>
          <w:szCs w:val="22"/>
        </w:rPr>
        <w:t xml:space="preserve">. </w:t>
      </w:r>
      <w:r w:rsidRPr="008858B0">
        <w:rPr>
          <w:rFonts w:ascii="Arial" w:hAnsi="Arial" w:cs="Arial"/>
          <w:b w:val="0"/>
          <w:sz w:val="22"/>
          <w:szCs w:val="22"/>
        </w:rPr>
        <w:t xml:space="preserve">Meta-analysis </w:t>
      </w:r>
      <w:r w:rsidR="00365E63">
        <w:rPr>
          <w:rFonts w:ascii="Arial" w:hAnsi="Arial" w:cs="Arial"/>
          <w:b w:val="0"/>
          <w:sz w:val="22"/>
          <w:szCs w:val="22"/>
        </w:rPr>
        <w:t>for</w:t>
      </w:r>
      <w:r w:rsidRPr="008858B0">
        <w:rPr>
          <w:rFonts w:ascii="Arial" w:hAnsi="Arial" w:cs="Arial"/>
          <w:b w:val="0"/>
          <w:sz w:val="22"/>
          <w:szCs w:val="22"/>
        </w:rPr>
        <w:t xml:space="preserve"> Daily energy expenditure at 53–104 weeks</w:t>
      </w:r>
    </w:p>
    <w:p w:rsidR="004E37F8" w:rsidRPr="001C75A2" w:rsidRDefault="004E37F8" w:rsidP="004E37F8">
      <w:r w:rsidRPr="001C75A2">
        <w:rPr>
          <w:noProof/>
          <w:lang w:eastAsia="en-GB"/>
        </w:rPr>
        <w:drawing>
          <wp:inline distT="0" distB="0" distL="0" distR="0" wp14:anchorId="751C8DF3" wp14:editId="637EA07B">
            <wp:extent cx="5943600" cy="14160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1416050"/>
                    </a:xfrm>
                    <a:prstGeom prst="rect">
                      <a:avLst/>
                    </a:prstGeom>
                  </pic:spPr>
                </pic:pic>
              </a:graphicData>
            </a:graphic>
          </wp:inline>
        </w:drawing>
      </w:r>
    </w:p>
    <w:p w:rsidR="000A26ED" w:rsidRPr="001C75A2" w:rsidRDefault="000A26ED" w:rsidP="000A26ED">
      <w:pPr>
        <w:pStyle w:val="Caption"/>
        <w:rPr>
          <w:rFonts w:ascii="Arial" w:hAnsi="Arial" w:cs="Arial"/>
        </w:rPr>
      </w:pPr>
      <w:r w:rsidRPr="002B7B36">
        <w:rPr>
          <w:rFonts w:ascii="Arial" w:hAnsi="Arial" w:cs="Arial"/>
          <w:sz w:val="22"/>
          <w:szCs w:val="22"/>
        </w:rPr>
        <w:t>Figure</w:t>
      </w:r>
      <w:r w:rsidR="00607D7C">
        <w:rPr>
          <w:rFonts w:ascii="Arial" w:hAnsi="Arial" w:cs="Arial"/>
          <w:sz w:val="22"/>
          <w:szCs w:val="22"/>
        </w:rPr>
        <w:t xml:space="preserve"> 40</w:t>
      </w:r>
      <w:r w:rsidRPr="002B7B36">
        <w:rPr>
          <w:rFonts w:ascii="Arial" w:hAnsi="Arial" w:cs="Arial"/>
          <w:b w:val="0"/>
          <w:sz w:val="22"/>
          <w:szCs w:val="22"/>
        </w:rPr>
        <w:t xml:space="preserve">. Meta-analysis </w:t>
      </w:r>
      <w:r w:rsidR="00680BB5">
        <w:rPr>
          <w:rFonts w:ascii="Arial" w:hAnsi="Arial" w:cs="Arial"/>
          <w:b w:val="0"/>
          <w:sz w:val="22"/>
          <w:szCs w:val="22"/>
        </w:rPr>
        <w:t>for</w:t>
      </w:r>
      <w:r w:rsidRPr="002B7B36">
        <w:rPr>
          <w:rFonts w:ascii="Arial" w:hAnsi="Arial" w:cs="Arial"/>
          <w:b w:val="0"/>
          <w:sz w:val="22"/>
          <w:szCs w:val="22"/>
        </w:rPr>
        <w:t xml:space="preserve"> Self-esteem at 8–19 weeks</w:t>
      </w:r>
    </w:p>
    <w:p w:rsidR="000A26ED" w:rsidRDefault="000A26ED" w:rsidP="000A26ED">
      <w:r w:rsidRPr="001C75A2">
        <w:rPr>
          <w:noProof/>
          <w:lang w:eastAsia="en-GB"/>
        </w:rPr>
        <w:lastRenderedPageBreak/>
        <w:drawing>
          <wp:inline distT="0" distB="0" distL="0" distR="0" wp14:anchorId="0BDF7C9B" wp14:editId="17BC0BB2">
            <wp:extent cx="5943600" cy="2587625"/>
            <wp:effectExtent l="0" t="0" r="0" b="317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2587625"/>
                    </a:xfrm>
                    <a:prstGeom prst="rect">
                      <a:avLst/>
                    </a:prstGeom>
                  </pic:spPr>
                </pic:pic>
              </a:graphicData>
            </a:graphic>
          </wp:inline>
        </w:drawing>
      </w:r>
    </w:p>
    <w:p w:rsidR="000A26ED" w:rsidRPr="00E33FE1" w:rsidRDefault="000A26ED" w:rsidP="000A26ED"/>
    <w:p w:rsidR="000A26ED" w:rsidRPr="002B7B36" w:rsidRDefault="000A26ED" w:rsidP="000A26ED">
      <w:pPr>
        <w:pStyle w:val="Caption"/>
        <w:rPr>
          <w:rFonts w:ascii="Arial" w:hAnsi="Arial" w:cs="Arial"/>
          <w:b w:val="0"/>
          <w:sz w:val="24"/>
          <w:szCs w:val="24"/>
        </w:rPr>
      </w:pPr>
      <w:r w:rsidRPr="002B7B36">
        <w:rPr>
          <w:rFonts w:ascii="Arial" w:hAnsi="Arial" w:cs="Arial"/>
          <w:sz w:val="24"/>
          <w:szCs w:val="24"/>
        </w:rPr>
        <w:t>Figure</w:t>
      </w:r>
      <w:r w:rsidR="00607D7C">
        <w:rPr>
          <w:rFonts w:ascii="Arial" w:hAnsi="Arial" w:cs="Arial"/>
          <w:sz w:val="24"/>
          <w:szCs w:val="24"/>
        </w:rPr>
        <w:t xml:space="preserve"> 41</w:t>
      </w:r>
      <w:r w:rsidRPr="002B7B36">
        <w:rPr>
          <w:rFonts w:ascii="Arial" w:hAnsi="Arial" w:cs="Arial"/>
          <w:sz w:val="24"/>
          <w:szCs w:val="24"/>
        </w:rPr>
        <w:t>.</w:t>
      </w:r>
      <w:r w:rsidRPr="002B7B36">
        <w:rPr>
          <w:rFonts w:ascii="Arial" w:hAnsi="Arial" w:cs="Arial"/>
          <w:b w:val="0"/>
          <w:sz w:val="24"/>
          <w:szCs w:val="24"/>
        </w:rPr>
        <w:t xml:space="preserve"> Meta-analysis </w:t>
      </w:r>
      <w:r w:rsidR="00680BB5">
        <w:rPr>
          <w:rFonts w:ascii="Arial" w:hAnsi="Arial" w:cs="Arial"/>
          <w:b w:val="0"/>
          <w:sz w:val="24"/>
          <w:szCs w:val="24"/>
        </w:rPr>
        <w:t>for</w:t>
      </w:r>
      <w:r w:rsidRPr="002B7B36">
        <w:rPr>
          <w:rFonts w:ascii="Arial" w:hAnsi="Arial" w:cs="Arial"/>
          <w:b w:val="0"/>
          <w:sz w:val="24"/>
          <w:szCs w:val="24"/>
        </w:rPr>
        <w:t xml:space="preserve"> Self-esteem at 20–39 weeks</w:t>
      </w:r>
    </w:p>
    <w:p w:rsidR="000A26ED" w:rsidRPr="001C75A2" w:rsidRDefault="000A26ED" w:rsidP="000A26ED">
      <w:r w:rsidRPr="001C75A2">
        <w:rPr>
          <w:noProof/>
          <w:lang w:eastAsia="en-GB"/>
        </w:rPr>
        <w:drawing>
          <wp:inline distT="0" distB="0" distL="0" distR="0" wp14:anchorId="241966C9" wp14:editId="7D88EC8E">
            <wp:extent cx="5943600" cy="2695575"/>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3600" cy="2695575"/>
                    </a:xfrm>
                    <a:prstGeom prst="rect">
                      <a:avLst/>
                    </a:prstGeom>
                  </pic:spPr>
                </pic:pic>
              </a:graphicData>
            </a:graphic>
          </wp:inline>
        </w:drawing>
      </w:r>
    </w:p>
    <w:p w:rsidR="000A26ED" w:rsidRPr="002B7B36" w:rsidRDefault="000A26ED" w:rsidP="000A26ED">
      <w:pPr>
        <w:pStyle w:val="Caption"/>
        <w:rPr>
          <w:rFonts w:ascii="Arial" w:hAnsi="Arial" w:cs="Arial"/>
          <w:b w:val="0"/>
          <w:sz w:val="22"/>
          <w:szCs w:val="22"/>
        </w:rPr>
      </w:pPr>
      <w:r w:rsidRPr="002B7B36">
        <w:rPr>
          <w:rFonts w:ascii="Arial" w:hAnsi="Arial" w:cs="Arial"/>
          <w:sz w:val="22"/>
          <w:szCs w:val="22"/>
        </w:rPr>
        <w:t>Figure</w:t>
      </w:r>
      <w:r w:rsidR="00607D7C">
        <w:rPr>
          <w:rFonts w:ascii="Arial" w:hAnsi="Arial" w:cs="Arial"/>
          <w:sz w:val="22"/>
          <w:szCs w:val="22"/>
        </w:rPr>
        <w:t xml:space="preserve"> 42</w:t>
      </w:r>
      <w:r w:rsidRPr="002B7B36">
        <w:rPr>
          <w:rFonts w:ascii="Arial" w:hAnsi="Arial" w:cs="Arial"/>
          <w:sz w:val="22"/>
          <w:szCs w:val="22"/>
        </w:rPr>
        <w:t>.</w:t>
      </w:r>
      <w:r w:rsidRPr="002B7B36">
        <w:rPr>
          <w:rFonts w:ascii="Arial" w:hAnsi="Arial" w:cs="Arial"/>
          <w:b w:val="0"/>
          <w:sz w:val="22"/>
          <w:szCs w:val="22"/>
        </w:rPr>
        <w:t xml:space="preserve"> Meta-analysis </w:t>
      </w:r>
      <w:r w:rsidR="00680BB5">
        <w:rPr>
          <w:rFonts w:ascii="Arial" w:hAnsi="Arial" w:cs="Arial"/>
          <w:b w:val="0"/>
          <w:sz w:val="22"/>
          <w:szCs w:val="22"/>
        </w:rPr>
        <w:t>for</w:t>
      </w:r>
      <w:r w:rsidRPr="002B7B36">
        <w:rPr>
          <w:rFonts w:ascii="Arial" w:hAnsi="Arial" w:cs="Arial"/>
          <w:b w:val="0"/>
          <w:sz w:val="22"/>
          <w:szCs w:val="22"/>
        </w:rPr>
        <w:t xml:space="preserve"> Self-esteem at 40–52 weeks</w:t>
      </w:r>
    </w:p>
    <w:p w:rsidR="000A26ED" w:rsidRPr="001C75A2" w:rsidRDefault="000A26ED" w:rsidP="000A26ED">
      <w:r w:rsidRPr="001C75A2">
        <w:rPr>
          <w:noProof/>
          <w:lang w:eastAsia="en-GB"/>
        </w:rPr>
        <w:drawing>
          <wp:inline distT="0" distB="0" distL="0" distR="0" wp14:anchorId="08E804FE" wp14:editId="48142C0F">
            <wp:extent cx="5943600" cy="2587625"/>
            <wp:effectExtent l="0" t="0" r="0" b="317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2587625"/>
                    </a:xfrm>
                    <a:prstGeom prst="rect">
                      <a:avLst/>
                    </a:prstGeom>
                  </pic:spPr>
                </pic:pic>
              </a:graphicData>
            </a:graphic>
          </wp:inline>
        </w:drawing>
      </w:r>
    </w:p>
    <w:p w:rsidR="0041752F" w:rsidRDefault="0041752F" w:rsidP="000A26ED">
      <w:pPr>
        <w:pStyle w:val="Caption"/>
        <w:rPr>
          <w:rFonts w:ascii="Arial" w:hAnsi="Arial" w:cs="Arial"/>
          <w:sz w:val="22"/>
          <w:szCs w:val="22"/>
        </w:rPr>
      </w:pPr>
    </w:p>
    <w:p w:rsidR="0041752F" w:rsidRDefault="0041752F" w:rsidP="000A26ED">
      <w:pPr>
        <w:pStyle w:val="Caption"/>
        <w:rPr>
          <w:rFonts w:ascii="Arial" w:hAnsi="Arial" w:cs="Arial"/>
          <w:sz w:val="22"/>
          <w:szCs w:val="22"/>
        </w:rPr>
      </w:pPr>
    </w:p>
    <w:p w:rsidR="0041752F" w:rsidRDefault="0041752F" w:rsidP="000A26ED">
      <w:pPr>
        <w:pStyle w:val="Caption"/>
        <w:rPr>
          <w:rFonts w:ascii="Arial" w:hAnsi="Arial" w:cs="Arial"/>
          <w:sz w:val="22"/>
          <w:szCs w:val="22"/>
        </w:rPr>
      </w:pPr>
    </w:p>
    <w:p w:rsidR="0041752F" w:rsidRDefault="0041752F" w:rsidP="000A26ED">
      <w:pPr>
        <w:pStyle w:val="Caption"/>
        <w:rPr>
          <w:rFonts w:ascii="Arial" w:hAnsi="Arial" w:cs="Arial"/>
          <w:sz w:val="22"/>
          <w:szCs w:val="22"/>
        </w:rPr>
      </w:pPr>
    </w:p>
    <w:p w:rsidR="000A26ED" w:rsidRPr="002B7B36" w:rsidRDefault="000A26ED" w:rsidP="000A26ED">
      <w:pPr>
        <w:pStyle w:val="Caption"/>
        <w:rPr>
          <w:rFonts w:ascii="Arial" w:hAnsi="Arial" w:cs="Arial"/>
          <w:b w:val="0"/>
          <w:sz w:val="22"/>
          <w:szCs w:val="22"/>
        </w:rPr>
      </w:pPr>
      <w:r w:rsidRPr="002B7B36">
        <w:rPr>
          <w:rFonts w:ascii="Arial" w:hAnsi="Arial" w:cs="Arial"/>
          <w:sz w:val="22"/>
          <w:szCs w:val="22"/>
        </w:rPr>
        <w:lastRenderedPageBreak/>
        <w:t>Figure</w:t>
      </w:r>
      <w:r w:rsidR="00607D7C">
        <w:rPr>
          <w:rFonts w:ascii="Arial" w:hAnsi="Arial" w:cs="Arial"/>
          <w:sz w:val="22"/>
          <w:szCs w:val="22"/>
        </w:rPr>
        <w:t xml:space="preserve"> 43</w:t>
      </w:r>
      <w:r w:rsidRPr="002B7B36">
        <w:rPr>
          <w:rFonts w:ascii="Arial" w:hAnsi="Arial" w:cs="Arial"/>
          <w:sz w:val="22"/>
          <w:szCs w:val="22"/>
        </w:rPr>
        <w:t>.</w:t>
      </w:r>
      <w:r w:rsidRPr="002B7B36">
        <w:rPr>
          <w:rFonts w:ascii="Arial" w:hAnsi="Arial" w:cs="Arial"/>
          <w:b w:val="0"/>
          <w:sz w:val="22"/>
          <w:szCs w:val="22"/>
        </w:rPr>
        <w:t xml:space="preserve"> Meta-analysis </w:t>
      </w:r>
      <w:r w:rsidR="00680BB5">
        <w:rPr>
          <w:rFonts w:ascii="Arial" w:hAnsi="Arial" w:cs="Arial"/>
          <w:b w:val="0"/>
          <w:sz w:val="22"/>
          <w:szCs w:val="22"/>
        </w:rPr>
        <w:t>for</w:t>
      </w:r>
      <w:r w:rsidRPr="002B7B36">
        <w:rPr>
          <w:rFonts w:ascii="Arial" w:hAnsi="Arial" w:cs="Arial"/>
          <w:b w:val="0"/>
          <w:sz w:val="22"/>
          <w:szCs w:val="22"/>
        </w:rPr>
        <w:t xml:space="preserve"> Self-esteem at 53–104 weeks</w:t>
      </w:r>
    </w:p>
    <w:p w:rsidR="002A1006" w:rsidRDefault="000A26ED" w:rsidP="002A1006">
      <w:pPr>
        <w:rPr>
          <w:rFonts w:ascii="Arial" w:hAnsi="Arial" w:cs="Arial"/>
        </w:rPr>
      </w:pPr>
      <w:r w:rsidRPr="001C75A2">
        <w:rPr>
          <w:noProof/>
          <w:lang w:eastAsia="en-GB"/>
        </w:rPr>
        <w:drawing>
          <wp:inline distT="0" distB="0" distL="0" distR="0" wp14:anchorId="48EB2699" wp14:editId="00348BAF">
            <wp:extent cx="5943600" cy="150939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1509395"/>
                    </a:xfrm>
                    <a:prstGeom prst="rect">
                      <a:avLst/>
                    </a:prstGeom>
                  </pic:spPr>
                </pic:pic>
              </a:graphicData>
            </a:graphic>
          </wp:inline>
        </w:drawing>
      </w:r>
    </w:p>
    <w:p w:rsidR="000A26ED" w:rsidRPr="002A1006" w:rsidRDefault="00317DE7" w:rsidP="002A1006">
      <w:r>
        <w:rPr>
          <w:rFonts w:ascii="Arial" w:hAnsi="Arial" w:cs="Arial"/>
        </w:rPr>
        <w:t>Figure</w:t>
      </w:r>
      <w:r w:rsidR="002A1006">
        <w:rPr>
          <w:rFonts w:ascii="Arial" w:hAnsi="Arial" w:cs="Arial"/>
        </w:rPr>
        <w:t xml:space="preserve"> 44</w:t>
      </w:r>
      <w:r w:rsidR="000A26ED" w:rsidRPr="009440AC">
        <w:rPr>
          <w:rFonts w:ascii="Arial" w:hAnsi="Arial" w:cs="Arial"/>
        </w:rPr>
        <w:t>.</w:t>
      </w:r>
      <w:r w:rsidR="000A26ED" w:rsidRPr="009440AC">
        <w:rPr>
          <w:rFonts w:ascii="Arial" w:hAnsi="Arial" w:cs="Arial"/>
          <w:b/>
        </w:rPr>
        <w:t xml:space="preserve"> Meta-analysis </w:t>
      </w:r>
      <w:r w:rsidR="00BF5D33">
        <w:rPr>
          <w:rFonts w:ascii="Arial" w:hAnsi="Arial" w:cs="Arial"/>
          <w:b/>
        </w:rPr>
        <w:t>for</w:t>
      </w:r>
      <w:r w:rsidR="000A26ED" w:rsidRPr="009440AC">
        <w:rPr>
          <w:rFonts w:ascii="Arial" w:hAnsi="Arial" w:cs="Arial"/>
          <w:b/>
        </w:rPr>
        <w:t xml:space="preserve"> Body Image Avoidance at 8–19 weeks</w:t>
      </w:r>
    </w:p>
    <w:p w:rsidR="000A26ED" w:rsidRPr="001C75A2" w:rsidRDefault="000A26ED" w:rsidP="000A26ED">
      <w:r w:rsidRPr="001C75A2">
        <w:rPr>
          <w:noProof/>
          <w:lang w:eastAsia="en-GB"/>
        </w:rPr>
        <w:drawing>
          <wp:inline distT="0" distB="0" distL="0" distR="0" wp14:anchorId="7ADF72B7" wp14:editId="6940D4E2">
            <wp:extent cx="5943600" cy="1537335"/>
            <wp:effectExtent l="0" t="0" r="0" b="571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1537335"/>
                    </a:xfrm>
                    <a:prstGeom prst="rect">
                      <a:avLst/>
                    </a:prstGeom>
                  </pic:spPr>
                </pic:pic>
              </a:graphicData>
            </a:graphic>
          </wp:inline>
        </w:drawing>
      </w:r>
    </w:p>
    <w:p w:rsidR="000A26ED" w:rsidRPr="009440AC" w:rsidRDefault="000A26ED" w:rsidP="000A26ED">
      <w:pPr>
        <w:pStyle w:val="Caption"/>
        <w:rPr>
          <w:rFonts w:ascii="Arial" w:hAnsi="Arial" w:cs="Arial"/>
          <w:b w:val="0"/>
          <w:sz w:val="22"/>
          <w:szCs w:val="22"/>
        </w:rPr>
      </w:pPr>
      <w:r w:rsidRPr="009440AC">
        <w:rPr>
          <w:rFonts w:ascii="Arial" w:hAnsi="Arial" w:cs="Arial"/>
          <w:sz w:val="22"/>
          <w:szCs w:val="22"/>
        </w:rPr>
        <w:t xml:space="preserve">Figure </w:t>
      </w:r>
      <w:r w:rsidR="002A1006">
        <w:rPr>
          <w:rFonts w:ascii="Arial" w:hAnsi="Arial" w:cs="Arial"/>
          <w:sz w:val="22"/>
          <w:szCs w:val="22"/>
        </w:rPr>
        <w:t xml:space="preserve">45. </w:t>
      </w:r>
      <w:r w:rsidRPr="009440AC">
        <w:rPr>
          <w:rFonts w:ascii="Arial" w:hAnsi="Arial" w:cs="Arial"/>
          <w:b w:val="0"/>
          <w:sz w:val="22"/>
          <w:szCs w:val="22"/>
        </w:rPr>
        <w:t xml:space="preserve">Meta-analysis </w:t>
      </w:r>
      <w:r w:rsidR="00BF5D33">
        <w:rPr>
          <w:rFonts w:ascii="Arial" w:hAnsi="Arial" w:cs="Arial"/>
          <w:b w:val="0"/>
          <w:sz w:val="22"/>
          <w:szCs w:val="22"/>
        </w:rPr>
        <w:t>for</w:t>
      </w:r>
      <w:r w:rsidRPr="009440AC">
        <w:rPr>
          <w:rFonts w:ascii="Arial" w:hAnsi="Arial" w:cs="Arial"/>
          <w:b w:val="0"/>
          <w:sz w:val="22"/>
          <w:szCs w:val="22"/>
        </w:rPr>
        <w:t xml:space="preserve"> Body Image Avoidance at 20–39 weeks</w:t>
      </w:r>
    </w:p>
    <w:p w:rsidR="000A26ED" w:rsidRPr="009440AC" w:rsidRDefault="000A26ED" w:rsidP="000A26ED">
      <w:r w:rsidRPr="001C75A2">
        <w:rPr>
          <w:noProof/>
          <w:lang w:eastAsia="en-GB"/>
        </w:rPr>
        <w:drawing>
          <wp:inline distT="0" distB="0" distL="0" distR="0" wp14:anchorId="7733DAA8" wp14:editId="1B586934">
            <wp:extent cx="5943600" cy="15303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1530350"/>
                    </a:xfrm>
                    <a:prstGeom prst="rect">
                      <a:avLst/>
                    </a:prstGeom>
                  </pic:spPr>
                </pic:pic>
              </a:graphicData>
            </a:graphic>
          </wp:inline>
        </w:drawing>
      </w:r>
    </w:p>
    <w:p w:rsidR="000A26ED" w:rsidRPr="009440AC" w:rsidRDefault="00317DE7" w:rsidP="000A26ED">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46</w:t>
      </w:r>
      <w:r w:rsidR="000A26ED" w:rsidRPr="009440AC">
        <w:rPr>
          <w:rFonts w:ascii="Arial" w:hAnsi="Arial" w:cs="Arial"/>
          <w:sz w:val="22"/>
          <w:szCs w:val="22"/>
        </w:rPr>
        <w:t>.</w:t>
      </w:r>
      <w:r w:rsidR="000A26ED" w:rsidRPr="009440AC">
        <w:rPr>
          <w:rFonts w:ascii="Arial" w:hAnsi="Arial" w:cs="Arial"/>
          <w:b w:val="0"/>
          <w:sz w:val="22"/>
          <w:szCs w:val="22"/>
        </w:rPr>
        <w:t xml:space="preserve"> Meta-analysis </w:t>
      </w:r>
      <w:r w:rsidR="00BF5D33">
        <w:rPr>
          <w:rFonts w:ascii="Arial" w:hAnsi="Arial" w:cs="Arial"/>
          <w:b w:val="0"/>
          <w:sz w:val="22"/>
          <w:szCs w:val="22"/>
        </w:rPr>
        <w:t>for</w:t>
      </w:r>
      <w:r w:rsidR="000A26ED" w:rsidRPr="009440AC">
        <w:rPr>
          <w:rFonts w:ascii="Arial" w:hAnsi="Arial" w:cs="Arial"/>
          <w:b w:val="0"/>
          <w:sz w:val="22"/>
          <w:szCs w:val="22"/>
        </w:rPr>
        <w:t xml:space="preserve"> Body Image Avoidance at 40–52 weeks</w:t>
      </w:r>
    </w:p>
    <w:p w:rsidR="000A26ED" w:rsidRPr="001C75A2" w:rsidRDefault="000A26ED" w:rsidP="000A26ED">
      <w:r w:rsidRPr="001C75A2">
        <w:rPr>
          <w:noProof/>
          <w:lang w:eastAsia="en-GB"/>
        </w:rPr>
        <w:drawing>
          <wp:inline distT="0" distB="0" distL="0" distR="0" wp14:anchorId="29C8A145" wp14:editId="10DFA272">
            <wp:extent cx="5943600" cy="154622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3600" cy="1546225"/>
                    </a:xfrm>
                    <a:prstGeom prst="rect">
                      <a:avLst/>
                    </a:prstGeom>
                  </pic:spPr>
                </pic:pic>
              </a:graphicData>
            </a:graphic>
          </wp:inline>
        </w:drawing>
      </w: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41752F" w:rsidRDefault="0041752F" w:rsidP="00317DE7">
      <w:pPr>
        <w:pStyle w:val="Caption"/>
        <w:rPr>
          <w:rFonts w:ascii="Arial" w:hAnsi="Arial" w:cs="Arial"/>
          <w:sz w:val="22"/>
          <w:szCs w:val="22"/>
        </w:rPr>
      </w:pPr>
    </w:p>
    <w:p w:rsidR="00317DE7" w:rsidRPr="00DE5347" w:rsidRDefault="00317DE7" w:rsidP="00317DE7">
      <w:pPr>
        <w:pStyle w:val="Caption"/>
        <w:rPr>
          <w:rFonts w:ascii="Arial" w:hAnsi="Arial" w:cs="Arial"/>
          <w:b w:val="0"/>
          <w:sz w:val="22"/>
          <w:szCs w:val="22"/>
        </w:rPr>
      </w:pPr>
      <w:r>
        <w:rPr>
          <w:rFonts w:ascii="Arial" w:hAnsi="Arial" w:cs="Arial"/>
          <w:sz w:val="22"/>
          <w:szCs w:val="22"/>
        </w:rPr>
        <w:lastRenderedPageBreak/>
        <w:t>Figure</w:t>
      </w:r>
      <w:r w:rsidR="002A1006">
        <w:rPr>
          <w:rFonts w:ascii="Arial" w:hAnsi="Arial" w:cs="Arial"/>
          <w:sz w:val="22"/>
          <w:szCs w:val="22"/>
        </w:rPr>
        <w:t xml:space="preserve"> 47</w:t>
      </w:r>
      <w:r w:rsidRPr="00DE5347">
        <w:rPr>
          <w:rFonts w:ascii="Arial" w:hAnsi="Arial" w:cs="Arial"/>
          <w:b w:val="0"/>
          <w:sz w:val="22"/>
          <w:szCs w:val="22"/>
        </w:rPr>
        <w:t xml:space="preserve">. Meta-analysis </w:t>
      </w:r>
      <w:r w:rsidR="00BF5D33">
        <w:rPr>
          <w:rFonts w:ascii="Arial" w:hAnsi="Arial" w:cs="Arial"/>
          <w:b w:val="0"/>
          <w:sz w:val="22"/>
          <w:szCs w:val="22"/>
        </w:rPr>
        <w:t>for</w:t>
      </w:r>
      <w:r w:rsidRPr="00DE5347">
        <w:rPr>
          <w:rFonts w:ascii="Arial" w:hAnsi="Arial" w:cs="Arial"/>
          <w:b w:val="0"/>
          <w:sz w:val="22"/>
          <w:szCs w:val="22"/>
        </w:rPr>
        <w:t xml:space="preserve"> Depression at 8–19 weeks</w:t>
      </w:r>
    </w:p>
    <w:p w:rsidR="00317DE7" w:rsidRPr="001C75A2" w:rsidRDefault="00317DE7" w:rsidP="00317DE7">
      <w:r w:rsidRPr="001C75A2">
        <w:rPr>
          <w:noProof/>
          <w:lang w:eastAsia="en-GB"/>
        </w:rPr>
        <w:drawing>
          <wp:inline distT="0" distB="0" distL="0" distR="0" wp14:anchorId="2804F21C" wp14:editId="60C8E9A5">
            <wp:extent cx="5943600" cy="2767965"/>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43600" cy="2767965"/>
                    </a:xfrm>
                    <a:prstGeom prst="rect">
                      <a:avLst/>
                    </a:prstGeom>
                  </pic:spPr>
                </pic:pic>
              </a:graphicData>
            </a:graphic>
          </wp:inline>
        </w:drawing>
      </w:r>
    </w:p>
    <w:p w:rsidR="00317DE7" w:rsidRDefault="00317DE7" w:rsidP="00317DE7">
      <w:pPr>
        <w:pStyle w:val="Caption"/>
        <w:rPr>
          <w:rFonts w:ascii="Arial" w:hAnsi="Arial" w:cs="Arial"/>
          <w:sz w:val="22"/>
          <w:szCs w:val="22"/>
        </w:rPr>
      </w:pPr>
    </w:p>
    <w:p w:rsidR="00317DE7" w:rsidRPr="00DE5347" w:rsidRDefault="00317DE7" w:rsidP="00317DE7">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48</w:t>
      </w:r>
      <w:r w:rsidRPr="00DE5347">
        <w:rPr>
          <w:rFonts w:ascii="Arial" w:hAnsi="Arial" w:cs="Arial"/>
          <w:sz w:val="22"/>
          <w:szCs w:val="22"/>
        </w:rPr>
        <w:t>.</w:t>
      </w:r>
      <w:r w:rsidRPr="00DE5347">
        <w:rPr>
          <w:rFonts w:ascii="Arial" w:hAnsi="Arial" w:cs="Arial"/>
          <w:b w:val="0"/>
          <w:sz w:val="22"/>
          <w:szCs w:val="22"/>
        </w:rPr>
        <w:t xml:space="preserve"> Meta-analysis </w:t>
      </w:r>
      <w:r w:rsidR="00BF5D33">
        <w:rPr>
          <w:rFonts w:ascii="Arial" w:hAnsi="Arial" w:cs="Arial"/>
          <w:b w:val="0"/>
          <w:sz w:val="22"/>
          <w:szCs w:val="22"/>
        </w:rPr>
        <w:t>for</w:t>
      </w:r>
      <w:r w:rsidRPr="00DE5347">
        <w:rPr>
          <w:rFonts w:ascii="Arial" w:hAnsi="Arial" w:cs="Arial"/>
          <w:b w:val="0"/>
          <w:sz w:val="22"/>
          <w:szCs w:val="22"/>
        </w:rPr>
        <w:t xml:space="preserve"> Depression at 20–39 weeks</w:t>
      </w:r>
    </w:p>
    <w:p w:rsidR="00317DE7" w:rsidRPr="001C75A2" w:rsidRDefault="00317DE7" w:rsidP="00317DE7">
      <w:r w:rsidRPr="001C75A2">
        <w:rPr>
          <w:noProof/>
          <w:lang w:eastAsia="en-GB"/>
        </w:rPr>
        <w:drawing>
          <wp:inline distT="0" distB="0" distL="0" distR="0" wp14:anchorId="16B8581A" wp14:editId="3918AC45">
            <wp:extent cx="5943600" cy="2745105"/>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3600" cy="2745105"/>
                    </a:xfrm>
                    <a:prstGeom prst="rect">
                      <a:avLst/>
                    </a:prstGeom>
                  </pic:spPr>
                </pic:pic>
              </a:graphicData>
            </a:graphic>
          </wp:inline>
        </w:drawing>
      </w:r>
    </w:p>
    <w:p w:rsidR="00317DE7" w:rsidRPr="00DE5347" w:rsidRDefault="00317DE7" w:rsidP="00317DE7">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49</w:t>
      </w:r>
      <w:r w:rsidRPr="00DE5347">
        <w:rPr>
          <w:rFonts w:ascii="Arial" w:hAnsi="Arial" w:cs="Arial"/>
          <w:sz w:val="22"/>
          <w:szCs w:val="22"/>
        </w:rPr>
        <w:t>.</w:t>
      </w:r>
      <w:r w:rsidRPr="00DE5347">
        <w:rPr>
          <w:rFonts w:ascii="Arial" w:hAnsi="Arial" w:cs="Arial"/>
          <w:b w:val="0"/>
          <w:sz w:val="22"/>
          <w:szCs w:val="22"/>
        </w:rPr>
        <w:t xml:space="preserve"> Meta-analysis </w:t>
      </w:r>
      <w:r w:rsidR="002A1006">
        <w:rPr>
          <w:rFonts w:ascii="Arial" w:hAnsi="Arial" w:cs="Arial"/>
          <w:b w:val="0"/>
          <w:sz w:val="22"/>
          <w:szCs w:val="22"/>
        </w:rPr>
        <w:t xml:space="preserve">for </w:t>
      </w:r>
      <w:r w:rsidRPr="00DE5347">
        <w:rPr>
          <w:rFonts w:ascii="Arial" w:hAnsi="Arial" w:cs="Arial"/>
          <w:b w:val="0"/>
          <w:sz w:val="22"/>
          <w:szCs w:val="22"/>
        </w:rPr>
        <w:t>Depression at 40–52 weeks</w:t>
      </w:r>
    </w:p>
    <w:p w:rsidR="00317DE7" w:rsidRPr="001C75A2" w:rsidRDefault="00317DE7" w:rsidP="00317DE7">
      <w:r w:rsidRPr="001C75A2">
        <w:rPr>
          <w:noProof/>
          <w:lang w:eastAsia="en-GB"/>
        </w:rPr>
        <w:drawing>
          <wp:inline distT="0" distB="0" distL="0" distR="0" wp14:anchorId="0295B035" wp14:editId="43958C43">
            <wp:extent cx="5943600" cy="265049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943600" cy="2650490"/>
                    </a:xfrm>
                    <a:prstGeom prst="rect">
                      <a:avLst/>
                    </a:prstGeom>
                  </pic:spPr>
                </pic:pic>
              </a:graphicData>
            </a:graphic>
          </wp:inline>
        </w:drawing>
      </w:r>
    </w:p>
    <w:p w:rsidR="0041752F" w:rsidRDefault="0041752F" w:rsidP="00804B73">
      <w:pPr>
        <w:pStyle w:val="Caption"/>
        <w:rPr>
          <w:rFonts w:ascii="Arial" w:hAnsi="Arial" w:cs="Arial"/>
          <w:sz w:val="22"/>
          <w:szCs w:val="22"/>
        </w:rPr>
      </w:pPr>
    </w:p>
    <w:p w:rsidR="0041752F" w:rsidRDefault="0041752F" w:rsidP="00804B73">
      <w:pPr>
        <w:pStyle w:val="Caption"/>
        <w:rPr>
          <w:rFonts w:ascii="Arial" w:hAnsi="Arial" w:cs="Arial"/>
          <w:sz w:val="22"/>
          <w:szCs w:val="22"/>
        </w:rPr>
      </w:pPr>
    </w:p>
    <w:p w:rsidR="0041752F" w:rsidRDefault="0041752F" w:rsidP="00804B73">
      <w:pPr>
        <w:pStyle w:val="Caption"/>
        <w:rPr>
          <w:rFonts w:ascii="Arial" w:hAnsi="Arial" w:cs="Arial"/>
          <w:sz w:val="22"/>
          <w:szCs w:val="22"/>
        </w:rPr>
      </w:pPr>
    </w:p>
    <w:p w:rsidR="00804B73" w:rsidRPr="00B16100" w:rsidRDefault="00565968" w:rsidP="00804B73">
      <w:pPr>
        <w:pStyle w:val="Caption"/>
        <w:rPr>
          <w:rFonts w:ascii="Arial" w:hAnsi="Arial" w:cs="Arial"/>
          <w:b w:val="0"/>
          <w:sz w:val="22"/>
          <w:szCs w:val="22"/>
        </w:rPr>
      </w:pPr>
      <w:r>
        <w:rPr>
          <w:rFonts w:ascii="Arial" w:hAnsi="Arial" w:cs="Arial"/>
          <w:sz w:val="22"/>
          <w:szCs w:val="22"/>
        </w:rPr>
        <w:lastRenderedPageBreak/>
        <w:t xml:space="preserve">Figure </w:t>
      </w:r>
      <w:r w:rsidR="002A1006">
        <w:rPr>
          <w:rFonts w:ascii="Arial" w:hAnsi="Arial" w:cs="Arial"/>
          <w:sz w:val="22"/>
          <w:szCs w:val="22"/>
        </w:rPr>
        <w:t>50</w:t>
      </w:r>
      <w:r w:rsidR="00804B73" w:rsidRPr="00B16100">
        <w:rPr>
          <w:rFonts w:ascii="Arial" w:hAnsi="Arial" w:cs="Arial"/>
          <w:b w:val="0"/>
          <w:sz w:val="22"/>
          <w:szCs w:val="22"/>
        </w:rPr>
        <w:t xml:space="preserve">. Meta-analysis </w:t>
      </w:r>
      <w:r w:rsidR="00D20B14">
        <w:rPr>
          <w:rFonts w:ascii="Arial" w:hAnsi="Arial" w:cs="Arial"/>
          <w:b w:val="0"/>
          <w:sz w:val="22"/>
          <w:szCs w:val="22"/>
        </w:rPr>
        <w:t>for</w:t>
      </w:r>
      <w:r w:rsidR="00804B73" w:rsidRPr="00B16100">
        <w:rPr>
          <w:rFonts w:ascii="Arial" w:hAnsi="Arial" w:cs="Arial"/>
          <w:b w:val="0"/>
          <w:sz w:val="22"/>
          <w:szCs w:val="22"/>
        </w:rPr>
        <w:t xml:space="preserve"> Binge eating at 8–19 weeks</w:t>
      </w:r>
    </w:p>
    <w:p w:rsidR="00804B73" w:rsidRPr="001C75A2" w:rsidRDefault="00804B73" w:rsidP="00804B73">
      <w:r w:rsidRPr="001C75A2">
        <w:rPr>
          <w:noProof/>
          <w:lang w:eastAsia="en-GB"/>
        </w:rPr>
        <w:drawing>
          <wp:inline distT="0" distB="0" distL="0" distR="0" wp14:anchorId="6D2F4CA2" wp14:editId="4A9BE41A">
            <wp:extent cx="5943600" cy="1438910"/>
            <wp:effectExtent l="0" t="0" r="0" b="889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943600" cy="1438910"/>
                    </a:xfrm>
                    <a:prstGeom prst="rect">
                      <a:avLst/>
                    </a:prstGeom>
                  </pic:spPr>
                </pic:pic>
              </a:graphicData>
            </a:graphic>
          </wp:inline>
        </w:drawing>
      </w:r>
    </w:p>
    <w:p w:rsidR="00804B73" w:rsidRPr="00B16100" w:rsidRDefault="00804B73" w:rsidP="00804B73">
      <w:pPr>
        <w:pStyle w:val="Caption"/>
        <w:rPr>
          <w:rFonts w:ascii="Arial" w:hAnsi="Arial" w:cs="Arial"/>
          <w:b w:val="0"/>
          <w:sz w:val="22"/>
          <w:szCs w:val="22"/>
        </w:rPr>
      </w:pPr>
      <w:r w:rsidRPr="00B16100">
        <w:rPr>
          <w:rFonts w:ascii="Arial" w:hAnsi="Arial" w:cs="Arial"/>
          <w:sz w:val="22"/>
          <w:szCs w:val="22"/>
        </w:rPr>
        <w:t>Figure</w:t>
      </w:r>
      <w:r w:rsidR="002A1006">
        <w:rPr>
          <w:rFonts w:ascii="Arial" w:hAnsi="Arial" w:cs="Arial"/>
          <w:sz w:val="22"/>
          <w:szCs w:val="22"/>
        </w:rPr>
        <w:t xml:space="preserve"> 51</w:t>
      </w:r>
      <w:r w:rsidRPr="00B16100">
        <w:rPr>
          <w:rFonts w:ascii="Arial" w:hAnsi="Arial" w:cs="Arial"/>
          <w:b w:val="0"/>
          <w:sz w:val="22"/>
          <w:szCs w:val="22"/>
        </w:rPr>
        <w:t xml:space="preserve">. Meta-analysis </w:t>
      </w:r>
      <w:r w:rsidR="00D20B14">
        <w:rPr>
          <w:rFonts w:ascii="Arial" w:hAnsi="Arial" w:cs="Arial"/>
          <w:b w:val="0"/>
          <w:sz w:val="22"/>
          <w:szCs w:val="22"/>
        </w:rPr>
        <w:t>for</w:t>
      </w:r>
      <w:r w:rsidRPr="00B16100">
        <w:rPr>
          <w:rFonts w:ascii="Arial" w:hAnsi="Arial" w:cs="Arial"/>
          <w:b w:val="0"/>
          <w:sz w:val="22"/>
          <w:szCs w:val="22"/>
        </w:rPr>
        <w:t xml:space="preserve"> Binge eating at 20–39 weeks</w:t>
      </w:r>
    </w:p>
    <w:p w:rsidR="00804B73" w:rsidRPr="001C75A2" w:rsidRDefault="00804B73" w:rsidP="00804B73">
      <w:r w:rsidRPr="001C75A2">
        <w:rPr>
          <w:noProof/>
          <w:lang w:eastAsia="en-GB"/>
        </w:rPr>
        <w:drawing>
          <wp:inline distT="0" distB="0" distL="0" distR="0" wp14:anchorId="598AA005" wp14:editId="3629D335">
            <wp:extent cx="5943600" cy="1553210"/>
            <wp:effectExtent l="0" t="0" r="0" b="889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943600" cy="1553210"/>
                    </a:xfrm>
                    <a:prstGeom prst="rect">
                      <a:avLst/>
                    </a:prstGeom>
                  </pic:spPr>
                </pic:pic>
              </a:graphicData>
            </a:graphic>
          </wp:inline>
        </w:drawing>
      </w:r>
    </w:p>
    <w:p w:rsidR="00565968" w:rsidRPr="00A81781" w:rsidRDefault="000B3340" w:rsidP="00565968">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52</w:t>
      </w:r>
      <w:r w:rsidR="00565968" w:rsidRPr="00A81781">
        <w:rPr>
          <w:rFonts w:ascii="Arial" w:hAnsi="Arial" w:cs="Arial"/>
          <w:sz w:val="22"/>
          <w:szCs w:val="22"/>
        </w:rPr>
        <w:t>.</w:t>
      </w:r>
      <w:r w:rsidR="00565968" w:rsidRPr="00A81781">
        <w:rPr>
          <w:rFonts w:ascii="Arial" w:hAnsi="Arial" w:cs="Arial"/>
          <w:b w:val="0"/>
          <w:sz w:val="22"/>
          <w:szCs w:val="22"/>
        </w:rPr>
        <w:t xml:space="preserve"> Meta-analysis </w:t>
      </w:r>
      <w:r w:rsidR="00014212">
        <w:rPr>
          <w:rFonts w:ascii="Arial" w:hAnsi="Arial" w:cs="Arial"/>
          <w:b w:val="0"/>
          <w:sz w:val="22"/>
          <w:szCs w:val="22"/>
        </w:rPr>
        <w:t>for</w:t>
      </w:r>
      <w:r w:rsidR="00565968" w:rsidRPr="00A81781">
        <w:rPr>
          <w:rFonts w:ascii="Arial" w:hAnsi="Arial" w:cs="Arial"/>
          <w:b w:val="0"/>
          <w:sz w:val="22"/>
          <w:szCs w:val="22"/>
        </w:rPr>
        <w:t xml:space="preserve"> Drive for thinness at 8–19 weeks</w:t>
      </w:r>
    </w:p>
    <w:p w:rsidR="00565968" w:rsidRPr="003857E9" w:rsidRDefault="00565968" w:rsidP="00565968">
      <w:r w:rsidRPr="001C75A2">
        <w:rPr>
          <w:noProof/>
          <w:lang w:eastAsia="en-GB"/>
        </w:rPr>
        <w:drawing>
          <wp:inline distT="0" distB="0" distL="0" distR="0" wp14:anchorId="6EBB54A1" wp14:editId="23AA9E53">
            <wp:extent cx="5943600" cy="265049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943600" cy="2650490"/>
                    </a:xfrm>
                    <a:prstGeom prst="rect">
                      <a:avLst/>
                    </a:prstGeom>
                  </pic:spPr>
                </pic:pic>
              </a:graphicData>
            </a:graphic>
          </wp:inline>
        </w:drawing>
      </w:r>
    </w:p>
    <w:p w:rsidR="00565968" w:rsidRPr="00A81781" w:rsidRDefault="000B3340" w:rsidP="00565968">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53.</w:t>
      </w:r>
      <w:r w:rsidR="00565968" w:rsidRPr="00A81781">
        <w:rPr>
          <w:rFonts w:ascii="Arial" w:hAnsi="Arial" w:cs="Arial"/>
          <w:b w:val="0"/>
          <w:sz w:val="22"/>
          <w:szCs w:val="22"/>
        </w:rPr>
        <w:t xml:space="preserve"> Meta-analysis </w:t>
      </w:r>
      <w:r w:rsidR="00014212">
        <w:rPr>
          <w:rFonts w:ascii="Arial" w:hAnsi="Arial" w:cs="Arial"/>
          <w:b w:val="0"/>
          <w:sz w:val="22"/>
          <w:szCs w:val="22"/>
        </w:rPr>
        <w:t>for</w:t>
      </w:r>
      <w:r w:rsidR="00565968" w:rsidRPr="00A81781">
        <w:rPr>
          <w:rFonts w:ascii="Arial" w:hAnsi="Arial" w:cs="Arial"/>
          <w:b w:val="0"/>
          <w:sz w:val="22"/>
          <w:szCs w:val="22"/>
        </w:rPr>
        <w:t xml:space="preserve"> Drive for thinness at 20–39 weeks</w:t>
      </w:r>
    </w:p>
    <w:p w:rsidR="00565968" w:rsidRPr="001C75A2" w:rsidRDefault="00565968" w:rsidP="00565968">
      <w:r w:rsidRPr="001C75A2">
        <w:rPr>
          <w:noProof/>
          <w:lang w:eastAsia="en-GB"/>
        </w:rPr>
        <w:drawing>
          <wp:inline distT="0" distB="0" distL="0" distR="0" wp14:anchorId="638896F7" wp14:editId="0A146025">
            <wp:extent cx="5943600" cy="2638425"/>
            <wp:effectExtent l="0" t="0" r="0" b="952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943600" cy="2638425"/>
                    </a:xfrm>
                    <a:prstGeom prst="rect">
                      <a:avLst/>
                    </a:prstGeom>
                  </pic:spPr>
                </pic:pic>
              </a:graphicData>
            </a:graphic>
          </wp:inline>
        </w:drawing>
      </w:r>
    </w:p>
    <w:p w:rsidR="00565968" w:rsidRDefault="00565968" w:rsidP="00565968">
      <w:pPr>
        <w:pStyle w:val="Caption"/>
        <w:rPr>
          <w:rFonts w:ascii="Arial" w:hAnsi="Arial" w:cs="Arial"/>
          <w:sz w:val="22"/>
          <w:szCs w:val="22"/>
        </w:rPr>
      </w:pPr>
    </w:p>
    <w:p w:rsidR="00565968" w:rsidRPr="00A81781" w:rsidRDefault="00565968" w:rsidP="00565968">
      <w:pPr>
        <w:pStyle w:val="Caption"/>
        <w:rPr>
          <w:rFonts w:ascii="Arial" w:hAnsi="Arial" w:cs="Arial"/>
          <w:b w:val="0"/>
          <w:sz w:val="22"/>
          <w:szCs w:val="22"/>
        </w:rPr>
      </w:pPr>
      <w:r w:rsidRPr="00A81781">
        <w:rPr>
          <w:rFonts w:ascii="Arial" w:hAnsi="Arial" w:cs="Arial"/>
          <w:sz w:val="22"/>
          <w:szCs w:val="22"/>
        </w:rPr>
        <w:lastRenderedPageBreak/>
        <w:t>Figure</w:t>
      </w:r>
      <w:r w:rsidR="002A1006">
        <w:rPr>
          <w:rFonts w:ascii="Arial" w:hAnsi="Arial" w:cs="Arial"/>
          <w:sz w:val="22"/>
          <w:szCs w:val="22"/>
        </w:rPr>
        <w:t xml:space="preserve"> 54</w:t>
      </w:r>
      <w:r w:rsidRPr="00A81781">
        <w:rPr>
          <w:rFonts w:ascii="Arial" w:hAnsi="Arial" w:cs="Arial"/>
          <w:sz w:val="22"/>
          <w:szCs w:val="22"/>
        </w:rPr>
        <w:t>.</w:t>
      </w:r>
      <w:r w:rsidRPr="00A81781">
        <w:rPr>
          <w:rFonts w:ascii="Arial" w:hAnsi="Arial" w:cs="Arial"/>
          <w:b w:val="0"/>
          <w:sz w:val="22"/>
          <w:szCs w:val="22"/>
        </w:rPr>
        <w:t xml:space="preserve"> Meta-analysis of the Results Drive for thinness at 40–52 weeks</w:t>
      </w:r>
    </w:p>
    <w:p w:rsidR="00565968" w:rsidRPr="001C75A2" w:rsidRDefault="00565968" w:rsidP="00565968">
      <w:r w:rsidRPr="001C75A2">
        <w:rPr>
          <w:noProof/>
          <w:lang w:eastAsia="en-GB"/>
        </w:rPr>
        <w:drawing>
          <wp:inline distT="0" distB="0" distL="0" distR="0" wp14:anchorId="4AB919D2" wp14:editId="3A2077D6">
            <wp:extent cx="5943600" cy="2528570"/>
            <wp:effectExtent l="0" t="0" r="0" b="508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943600" cy="2528570"/>
                    </a:xfrm>
                    <a:prstGeom prst="rect">
                      <a:avLst/>
                    </a:prstGeom>
                  </pic:spPr>
                </pic:pic>
              </a:graphicData>
            </a:graphic>
          </wp:inline>
        </w:drawing>
      </w:r>
    </w:p>
    <w:p w:rsidR="00565968" w:rsidRPr="001C75A2" w:rsidRDefault="00565968" w:rsidP="00565968"/>
    <w:p w:rsidR="008D6FFA" w:rsidRPr="000357AE" w:rsidRDefault="008D6FFA" w:rsidP="008D6FFA">
      <w:pPr>
        <w:pStyle w:val="Caption"/>
        <w:rPr>
          <w:rFonts w:ascii="Arial" w:hAnsi="Arial" w:cs="Arial"/>
          <w:b w:val="0"/>
          <w:sz w:val="22"/>
          <w:szCs w:val="22"/>
        </w:rPr>
      </w:pPr>
      <w:r w:rsidRPr="000357AE">
        <w:rPr>
          <w:rFonts w:ascii="Arial" w:hAnsi="Arial" w:cs="Arial"/>
          <w:sz w:val="22"/>
          <w:szCs w:val="22"/>
        </w:rPr>
        <w:t>Figure</w:t>
      </w:r>
      <w:r w:rsidR="002A1006">
        <w:rPr>
          <w:rFonts w:ascii="Arial" w:hAnsi="Arial" w:cs="Arial"/>
          <w:sz w:val="22"/>
          <w:szCs w:val="22"/>
        </w:rPr>
        <w:t xml:space="preserve"> 55</w:t>
      </w:r>
      <w:r w:rsidRPr="000357AE">
        <w:rPr>
          <w:rFonts w:ascii="Arial" w:hAnsi="Arial" w:cs="Arial"/>
          <w:sz w:val="22"/>
          <w:szCs w:val="22"/>
        </w:rPr>
        <w:t>.</w:t>
      </w:r>
      <w:r w:rsidRPr="000357AE">
        <w:rPr>
          <w:rFonts w:ascii="Arial" w:hAnsi="Arial" w:cs="Arial"/>
          <w:b w:val="0"/>
          <w:sz w:val="22"/>
          <w:szCs w:val="22"/>
        </w:rPr>
        <w:t xml:space="preserve"> Meta-analysis </w:t>
      </w:r>
      <w:r w:rsidR="00074F03">
        <w:rPr>
          <w:rFonts w:ascii="Arial" w:hAnsi="Arial" w:cs="Arial"/>
          <w:b w:val="0"/>
          <w:sz w:val="22"/>
          <w:szCs w:val="22"/>
        </w:rPr>
        <w:t>for</w:t>
      </w:r>
      <w:r w:rsidRPr="000357AE">
        <w:rPr>
          <w:rFonts w:ascii="Arial" w:hAnsi="Arial" w:cs="Arial"/>
          <w:b w:val="0"/>
          <w:sz w:val="22"/>
          <w:szCs w:val="22"/>
        </w:rPr>
        <w:t xml:space="preserve"> Bulimia at 8–19 weeks</w:t>
      </w:r>
    </w:p>
    <w:p w:rsidR="008D6FFA" w:rsidRPr="003857E9" w:rsidRDefault="008D6FFA" w:rsidP="008D6FFA">
      <w:r w:rsidRPr="001C75A2">
        <w:rPr>
          <w:noProof/>
          <w:lang w:eastAsia="en-GB"/>
        </w:rPr>
        <w:drawing>
          <wp:inline distT="0" distB="0" distL="0" distR="0" wp14:anchorId="350DE476" wp14:editId="710262EC">
            <wp:extent cx="5943600" cy="265684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943600" cy="2656840"/>
                    </a:xfrm>
                    <a:prstGeom prst="rect">
                      <a:avLst/>
                    </a:prstGeom>
                  </pic:spPr>
                </pic:pic>
              </a:graphicData>
            </a:graphic>
          </wp:inline>
        </w:drawing>
      </w:r>
    </w:p>
    <w:p w:rsidR="008D6FFA" w:rsidRPr="000357AE" w:rsidRDefault="008D6FFA" w:rsidP="008D6FFA">
      <w:pPr>
        <w:pStyle w:val="Caption"/>
        <w:rPr>
          <w:rFonts w:ascii="Arial" w:hAnsi="Arial" w:cs="Arial"/>
          <w:b w:val="0"/>
          <w:sz w:val="22"/>
          <w:szCs w:val="22"/>
        </w:rPr>
      </w:pPr>
      <w:r w:rsidRPr="000357AE">
        <w:rPr>
          <w:rFonts w:ascii="Arial" w:hAnsi="Arial" w:cs="Arial"/>
          <w:sz w:val="22"/>
          <w:szCs w:val="22"/>
        </w:rPr>
        <w:t>Figure</w:t>
      </w:r>
      <w:r w:rsidR="002A1006">
        <w:rPr>
          <w:rFonts w:ascii="Arial" w:hAnsi="Arial" w:cs="Arial"/>
          <w:sz w:val="22"/>
          <w:szCs w:val="22"/>
        </w:rPr>
        <w:t xml:space="preserve"> 56.</w:t>
      </w:r>
      <w:r w:rsidRPr="000357AE">
        <w:rPr>
          <w:rFonts w:ascii="Arial" w:hAnsi="Arial" w:cs="Arial"/>
          <w:b w:val="0"/>
          <w:sz w:val="22"/>
          <w:szCs w:val="22"/>
        </w:rPr>
        <w:t xml:space="preserve"> Meta-analysis </w:t>
      </w:r>
      <w:r w:rsidR="00074F03">
        <w:rPr>
          <w:rFonts w:ascii="Arial" w:hAnsi="Arial" w:cs="Arial"/>
          <w:b w:val="0"/>
          <w:sz w:val="22"/>
          <w:szCs w:val="22"/>
        </w:rPr>
        <w:t>for</w:t>
      </w:r>
      <w:r w:rsidRPr="000357AE">
        <w:rPr>
          <w:rFonts w:ascii="Arial" w:hAnsi="Arial" w:cs="Arial"/>
          <w:b w:val="0"/>
          <w:sz w:val="22"/>
          <w:szCs w:val="22"/>
        </w:rPr>
        <w:t xml:space="preserve"> Bulimia at 20–39 weeks</w:t>
      </w:r>
    </w:p>
    <w:p w:rsidR="008D6FFA" w:rsidRPr="001C75A2" w:rsidRDefault="008D6FFA" w:rsidP="008D6FFA">
      <w:r w:rsidRPr="001C75A2">
        <w:rPr>
          <w:noProof/>
          <w:lang w:eastAsia="en-GB"/>
        </w:rPr>
        <w:drawing>
          <wp:inline distT="0" distB="0" distL="0" distR="0" wp14:anchorId="0399F2B2" wp14:editId="44004CFD">
            <wp:extent cx="5943600" cy="2644775"/>
            <wp:effectExtent l="0" t="0" r="0" b="317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943600" cy="2644775"/>
                    </a:xfrm>
                    <a:prstGeom prst="rect">
                      <a:avLst/>
                    </a:prstGeom>
                  </pic:spPr>
                </pic:pic>
              </a:graphicData>
            </a:graphic>
          </wp:inline>
        </w:drawing>
      </w:r>
    </w:p>
    <w:p w:rsidR="008D6FFA" w:rsidRDefault="008D6FFA" w:rsidP="008D6FFA">
      <w:pPr>
        <w:pStyle w:val="Caption"/>
        <w:rPr>
          <w:rFonts w:ascii="Arial" w:hAnsi="Arial" w:cs="Arial"/>
          <w:sz w:val="22"/>
          <w:szCs w:val="22"/>
        </w:rPr>
      </w:pPr>
    </w:p>
    <w:p w:rsidR="008D6FFA" w:rsidRDefault="008D6FFA" w:rsidP="008D6FFA">
      <w:pPr>
        <w:pStyle w:val="Caption"/>
        <w:rPr>
          <w:rFonts w:ascii="Arial" w:hAnsi="Arial" w:cs="Arial"/>
          <w:sz w:val="22"/>
          <w:szCs w:val="22"/>
        </w:rPr>
      </w:pPr>
    </w:p>
    <w:p w:rsidR="008D6FFA" w:rsidRDefault="008D6FFA" w:rsidP="008D6FFA">
      <w:pPr>
        <w:pStyle w:val="Caption"/>
        <w:rPr>
          <w:rFonts w:ascii="Arial" w:hAnsi="Arial" w:cs="Arial"/>
          <w:sz w:val="22"/>
          <w:szCs w:val="22"/>
        </w:rPr>
      </w:pPr>
    </w:p>
    <w:p w:rsidR="008D6FFA" w:rsidRDefault="008D6FFA" w:rsidP="008D6FFA">
      <w:pPr>
        <w:pStyle w:val="Caption"/>
        <w:rPr>
          <w:rFonts w:ascii="Arial" w:hAnsi="Arial" w:cs="Arial"/>
          <w:sz w:val="22"/>
          <w:szCs w:val="22"/>
        </w:rPr>
      </w:pPr>
    </w:p>
    <w:p w:rsidR="008D6FFA" w:rsidRPr="000357AE" w:rsidRDefault="008D6FFA" w:rsidP="008D6FFA">
      <w:pPr>
        <w:pStyle w:val="Caption"/>
        <w:rPr>
          <w:rFonts w:ascii="Arial" w:hAnsi="Arial" w:cs="Arial"/>
          <w:b w:val="0"/>
          <w:sz w:val="22"/>
          <w:szCs w:val="22"/>
        </w:rPr>
      </w:pPr>
      <w:r w:rsidRPr="000357AE">
        <w:rPr>
          <w:rFonts w:ascii="Arial" w:hAnsi="Arial" w:cs="Arial"/>
          <w:sz w:val="22"/>
          <w:szCs w:val="22"/>
        </w:rPr>
        <w:lastRenderedPageBreak/>
        <w:t>Figure</w:t>
      </w:r>
      <w:r w:rsidR="002A1006">
        <w:rPr>
          <w:rFonts w:ascii="Arial" w:hAnsi="Arial" w:cs="Arial"/>
          <w:sz w:val="22"/>
          <w:szCs w:val="22"/>
        </w:rPr>
        <w:t xml:space="preserve"> 57</w:t>
      </w:r>
      <w:r w:rsidRPr="000357AE">
        <w:rPr>
          <w:rFonts w:ascii="Arial" w:hAnsi="Arial" w:cs="Arial"/>
          <w:sz w:val="22"/>
          <w:szCs w:val="22"/>
        </w:rPr>
        <w:t>.</w:t>
      </w:r>
      <w:r w:rsidRPr="000357AE">
        <w:rPr>
          <w:rFonts w:ascii="Arial" w:hAnsi="Arial" w:cs="Arial"/>
          <w:b w:val="0"/>
          <w:sz w:val="22"/>
          <w:szCs w:val="22"/>
        </w:rPr>
        <w:t xml:space="preserve"> Meta-analysis </w:t>
      </w:r>
      <w:r w:rsidR="00074F03">
        <w:rPr>
          <w:rFonts w:ascii="Arial" w:hAnsi="Arial" w:cs="Arial"/>
          <w:b w:val="0"/>
          <w:sz w:val="22"/>
          <w:szCs w:val="22"/>
        </w:rPr>
        <w:t>for</w:t>
      </w:r>
      <w:r w:rsidRPr="000357AE">
        <w:rPr>
          <w:rFonts w:ascii="Arial" w:hAnsi="Arial" w:cs="Arial"/>
          <w:b w:val="0"/>
          <w:sz w:val="22"/>
          <w:szCs w:val="22"/>
        </w:rPr>
        <w:t xml:space="preserve"> Bulimia at 40–52 weeks</w:t>
      </w:r>
    </w:p>
    <w:p w:rsidR="008D6FFA" w:rsidRPr="001C75A2" w:rsidRDefault="008D6FFA" w:rsidP="008D6FFA">
      <w:r w:rsidRPr="001C75A2">
        <w:rPr>
          <w:noProof/>
          <w:lang w:eastAsia="en-GB"/>
        </w:rPr>
        <w:drawing>
          <wp:inline distT="0" distB="0" distL="0" distR="0" wp14:anchorId="5A9653D6" wp14:editId="541B0EFC">
            <wp:extent cx="5943600" cy="2540635"/>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43600" cy="2540635"/>
                    </a:xfrm>
                    <a:prstGeom prst="rect">
                      <a:avLst/>
                    </a:prstGeom>
                  </pic:spPr>
                </pic:pic>
              </a:graphicData>
            </a:graphic>
          </wp:inline>
        </w:drawing>
      </w:r>
    </w:p>
    <w:p w:rsidR="000F176C" w:rsidRPr="00B01D26" w:rsidRDefault="000F176C" w:rsidP="000F176C">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58.</w:t>
      </w:r>
      <w:r w:rsidRPr="00B01D26">
        <w:rPr>
          <w:rFonts w:ascii="Arial" w:hAnsi="Arial" w:cs="Arial"/>
          <w:sz w:val="22"/>
          <w:szCs w:val="22"/>
        </w:rPr>
        <w:t xml:space="preserve"> </w:t>
      </w:r>
      <w:r w:rsidRPr="00B01D26">
        <w:rPr>
          <w:rFonts w:ascii="Arial" w:hAnsi="Arial" w:cs="Arial"/>
          <w:b w:val="0"/>
          <w:sz w:val="22"/>
          <w:szCs w:val="22"/>
        </w:rPr>
        <w:t xml:space="preserve">Meta-analysis </w:t>
      </w:r>
      <w:r w:rsidR="00074F03">
        <w:rPr>
          <w:rFonts w:ascii="Arial" w:hAnsi="Arial" w:cs="Arial"/>
          <w:b w:val="0"/>
          <w:sz w:val="22"/>
          <w:szCs w:val="22"/>
        </w:rPr>
        <w:t>for</w:t>
      </w:r>
      <w:r w:rsidRPr="00B01D26">
        <w:rPr>
          <w:rFonts w:ascii="Arial" w:hAnsi="Arial" w:cs="Arial"/>
          <w:b w:val="0"/>
          <w:sz w:val="22"/>
          <w:szCs w:val="22"/>
        </w:rPr>
        <w:t xml:space="preserve"> Body dissatisfaction at 8–19 weeks</w:t>
      </w:r>
    </w:p>
    <w:p w:rsidR="000F176C" w:rsidRDefault="000F176C" w:rsidP="000F176C">
      <w:bookmarkStart w:id="21" w:name="_Toc431809213"/>
      <w:bookmarkStart w:id="22" w:name="_Toc431814607"/>
      <w:r w:rsidRPr="001C75A2">
        <w:rPr>
          <w:noProof/>
          <w:lang w:eastAsia="en-GB"/>
        </w:rPr>
        <w:drawing>
          <wp:inline distT="0" distB="0" distL="0" distR="0" wp14:anchorId="4FB8F6C7" wp14:editId="05E00BA2">
            <wp:extent cx="5943600" cy="2695575"/>
            <wp:effectExtent l="0" t="0" r="0" b="952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943600" cy="2695575"/>
                    </a:xfrm>
                    <a:prstGeom prst="rect">
                      <a:avLst/>
                    </a:prstGeom>
                  </pic:spPr>
                </pic:pic>
              </a:graphicData>
            </a:graphic>
          </wp:inline>
        </w:drawing>
      </w:r>
      <w:bookmarkEnd w:id="21"/>
      <w:bookmarkEnd w:id="22"/>
    </w:p>
    <w:p w:rsidR="000F176C" w:rsidRPr="00B01D26" w:rsidRDefault="000F176C" w:rsidP="000F176C">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59</w:t>
      </w:r>
      <w:r w:rsidRPr="00B01D26">
        <w:rPr>
          <w:rFonts w:ascii="Arial" w:hAnsi="Arial" w:cs="Arial"/>
          <w:sz w:val="22"/>
          <w:szCs w:val="22"/>
        </w:rPr>
        <w:t>.</w:t>
      </w:r>
      <w:r w:rsidRPr="00B01D26">
        <w:rPr>
          <w:rFonts w:ascii="Arial" w:hAnsi="Arial" w:cs="Arial"/>
          <w:b w:val="0"/>
          <w:sz w:val="22"/>
          <w:szCs w:val="22"/>
        </w:rPr>
        <w:t xml:space="preserve"> Meta-analysis </w:t>
      </w:r>
      <w:r w:rsidR="00074F03">
        <w:rPr>
          <w:rFonts w:ascii="Arial" w:hAnsi="Arial" w:cs="Arial"/>
          <w:b w:val="0"/>
          <w:sz w:val="22"/>
          <w:szCs w:val="22"/>
        </w:rPr>
        <w:t>for</w:t>
      </w:r>
      <w:r w:rsidRPr="00B01D26">
        <w:rPr>
          <w:rFonts w:ascii="Arial" w:hAnsi="Arial" w:cs="Arial"/>
          <w:b w:val="0"/>
          <w:sz w:val="22"/>
          <w:szCs w:val="22"/>
        </w:rPr>
        <w:t xml:space="preserve"> Body dissatisfaction at 20–39 weeks</w:t>
      </w:r>
    </w:p>
    <w:p w:rsidR="000F176C" w:rsidRPr="001C75A2" w:rsidRDefault="000F176C" w:rsidP="000F176C">
      <w:bookmarkStart w:id="23" w:name="_Toc431809214"/>
      <w:bookmarkStart w:id="24" w:name="_Toc431814608"/>
      <w:r w:rsidRPr="001C75A2">
        <w:rPr>
          <w:noProof/>
          <w:lang w:eastAsia="en-GB"/>
        </w:rPr>
        <w:drawing>
          <wp:inline distT="0" distB="0" distL="0" distR="0" wp14:anchorId="7F2B096F" wp14:editId="3115E162">
            <wp:extent cx="5943600" cy="2695575"/>
            <wp:effectExtent l="0" t="0" r="0" b="952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943600" cy="2695575"/>
                    </a:xfrm>
                    <a:prstGeom prst="rect">
                      <a:avLst/>
                    </a:prstGeom>
                  </pic:spPr>
                </pic:pic>
              </a:graphicData>
            </a:graphic>
          </wp:inline>
        </w:drawing>
      </w:r>
      <w:bookmarkEnd w:id="23"/>
      <w:bookmarkEnd w:id="24"/>
    </w:p>
    <w:p w:rsidR="000F176C" w:rsidRDefault="000F176C" w:rsidP="000F176C">
      <w:pPr>
        <w:pStyle w:val="Caption"/>
        <w:rPr>
          <w:rFonts w:ascii="Arial" w:hAnsi="Arial" w:cs="Arial"/>
          <w:sz w:val="22"/>
          <w:szCs w:val="22"/>
        </w:rPr>
      </w:pPr>
    </w:p>
    <w:p w:rsidR="000F176C" w:rsidRDefault="000F176C" w:rsidP="000F176C">
      <w:pPr>
        <w:pStyle w:val="Caption"/>
        <w:rPr>
          <w:rFonts w:ascii="Arial" w:hAnsi="Arial" w:cs="Arial"/>
          <w:sz w:val="22"/>
          <w:szCs w:val="22"/>
        </w:rPr>
      </w:pPr>
    </w:p>
    <w:p w:rsidR="000F176C" w:rsidRDefault="000F176C" w:rsidP="000F176C">
      <w:pPr>
        <w:pStyle w:val="Caption"/>
        <w:rPr>
          <w:rFonts w:ascii="Arial" w:hAnsi="Arial" w:cs="Arial"/>
          <w:sz w:val="22"/>
          <w:szCs w:val="22"/>
        </w:rPr>
      </w:pPr>
    </w:p>
    <w:p w:rsidR="000F176C" w:rsidRDefault="000F176C" w:rsidP="000F176C">
      <w:pPr>
        <w:pStyle w:val="Caption"/>
        <w:rPr>
          <w:rFonts w:ascii="Arial" w:hAnsi="Arial" w:cs="Arial"/>
          <w:sz w:val="22"/>
          <w:szCs w:val="22"/>
        </w:rPr>
      </w:pPr>
    </w:p>
    <w:p w:rsidR="000F176C" w:rsidRDefault="000F176C" w:rsidP="000F176C">
      <w:pPr>
        <w:pStyle w:val="Caption"/>
        <w:rPr>
          <w:rFonts w:ascii="Arial" w:hAnsi="Arial" w:cs="Arial"/>
          <w:sz w:val="22"/>
          <w:szCs w:val="22"/>
        </w:rPr>
      </w:pPr>
    </w:p>
    <w:p w:rsidR="000F176C" w:rsidRPr="00B01D26" w:rsidRDefault="000F176C" w:rsidP="000F176C">
      <w:pPr>
        <w:pStyle w:val="Caption"/>
        <w:rPr>
          <w:rFonts w:ascii="Arial" w:hAnsi="Arial" w:cs="Arial"/>
          <w:b w:val="0"/>
          <w:sz w:val="22"/>
          <w:szCs w:val="22"/>
        </w:rPr>
      </w:pPr>
      <w:r>
        <w:rPr>
          <w:rFonts w:ascii="Arial" w:hAnsi="Arial" w:cs="Arial"/>
          <w:sz w:val="22"/>
          <w:szCs w:val="22"/>
        </w:rPr>
        <w:lastRenderedPageBreak/>
        <w:t>Figure</w:t>
      </w:r>
      <w:r w:rsidR="002A1006">
        <w:rPr>
          <w:rFonts w:ascii="Arial" w:hAnsi="Arial" w:cs="Arial"/>
          <w:sz w:val="22"/>
          <w:szCs w:val="22"/>
        </w:rPr>
        <w:t xml:space="preserve"> 60</w:t>
      </w:r>
      <w:r w:rsidRPr="00B01D26">
        <w:rPr>
          <w:rFonts w:ascii="Arial" w:hAnsi="Arial" w:cs="Arial"/>
          <w:sz w:val="22"/>
          <w:szCs w:val="22"/>
        </w:rPr>
        <w:t>.</w:t>
      </w:r>
      <w:r w:rsidRPr="00B01D26">
        <w:rPr>
          <w:rFonts w:ascii="Arial" w:hAnsi="Arial" w:cs="Arial"/>
          <w:b w:val="0"/>
          <w:sz w:val="22"/>
          <w:szCs w:val="22"/>
        </w:rPr>
        <w:t xml:space="preserve"> Meta-analysis </w:t>
      </w:r>
      <w:r w:rsidR="00074F03">
        <w:rPr>
          <w:rFonts w:ascii="Arial" w:hAnsi="Arial" w:cs="Arial"/>
          <w:b w:val="0"/>
          <w:sz w:val="22"/>
          <w:szCs w:val="22"/>
        </w:rPr>
        <w:t>for</w:t>
      </w:r>
      <w:r w:rsidRPr="00B01D26">
        <w:rPr>
          <w:rFonts w:ascii="Arial" w:hAnsi="Arial" w:cs="Arial"/>
          <w:b w:val="0"/>
          <w:sz w:val="22"/>
          <w:szCs w:val="22"/>
        </w:rPr>
        <w:t xml:space="preserve"> Body dissatisfaction at 40–52 weeks</w:t>
      </w:r>
    </w:p>
    <w:p w:rsidR="000F176C" w:rsidRPr="001C75A2" w:rsidRDefault="000F176C" w:rsidP="000F176C">
      <w:bookmarkStart w:id="25" w:name="_Toc431809215"/>
      <w:bookmarkStart w:id="26" w:name="_Toc431814609"/>
      <w:r w:rsidRPr="001C75A2">
        <w:rPr>
          <w:noProof/>
          <w:lang w:eastAsia="en-GB"/>
        </w:rPr>
        <w:drawing>
          <wp:inline distT="0" distB="0" distL="0" distR="0" wp14:anchorId="2F744265" wp14:editId="1A23F5B5">
            <wp:extent cx="5943600" cy="2587625"/>
            <wp:effectExtent l="0" t="0" r="0" b="317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943600" cy="2587625"/>
                    </a:xfrm>
                    <a:prstGeom prst="rect">
                      <a:avLst/>
                    </a:prstGeom>
                  </pic:spPr>
                </pic:pic>
              </a:graphicData>
            </a:graphic>
          </wp:inline>
        </w:drawing>
      </w:r>
      <w:bookmarkEnd w:id="25"/>
      <w:bookmarkEnd w:id="26"/>
    </w:p>
    <w:p w:rsidR="007D7FDD" w:rsidRPr="00B01D26" w:rsidRDefault="007D7FDD" w:rsidP="007D7FDD">
      <w:pPr>
        <w:pStyle w:val="Caption"/>
        <w:rPr>
          <w:rFonts w:ascii="Arial" w:hAnsi="Arial" w:cs="Arial"/>
          <w:b w:val="0"/>
          <w:sz w:val="22"/>
          <w:szCs w:val="22"/>
        </w:rPr>
      </w:pPr>
      <w:r w:rsidRPr="00B01D26">
        <w:rPr>
          <w:rFonts w:ascii="Arial" w:hAnsi="Arial" w:cs="Arial"/>
          <w:sz w:val="22"/>
          <w:szCs w:val="22"/>
        </w:rPr>
        <w:t xml:space="preserve">Figure </w:t>
      </w:r>
      <w:r w:rsidR="002A1006">
        <w:rPr>
          <w:rFonts w:ascii="Arial" w:hAnsi="Arial" w:cs="Arial"/>
          <w:sz w:val="22"/>
          <w:szCs w:val="22"/>
        </w:rPr>
        <w:t>61</w:t>
      </w:r>
      <w:r w:rsidRPr="00B01D26">
        <w:rPr>
          <w:rFonts w:ascii="Arial" w:hAnsi="Arial" w:cs="Arial"/>
          <w:b w:val="0"/>
          <w:sz w:val="22"/>
          <w:szCs w:val="22"/>
        </w:rPr>
        <w:t xml:space="preserve">. Meta-analysis </w:t>
      </w:r>
      <w:r w:rsidR="00584F52">
        <w:rPr>
          <w:rFonts w:ascii="Arial" w:hAnsi="Arial" w:cs="Arial"/>
          <w:b w:val="0"/>
          <w:sz w:val="22"/>
          <w:szCs w:val="22"/>
        </w:rPr>
        <w:t>for</w:t>
      </w:r>
      <w:r w:rsidRPr="00B01D26">
        <w:rPr>
          <w:rFonts w:ascii="Arial" w:hAnsi="Arial" w:cs="Arial"/>
          <w:b w:val="0"/>
          <w:sz w:val="22"/>
          <w:szCs w:val="22"/>
        </w:rPr>
        <w:t xml:space="preserve"> Hunger at 8–19 weeks</w:t>
      </w:r>
    </w:p>
    <w:p w:rsidR="007D7FDD" w:rsidRPr="001C75A2" w:rsidRDefault="007D7FDD" w:rsidP="007D7FDD">
      <w:bookmarkStart w:id="27" w:name="_Toc431809217"/>
      <w:bookmarkStart w:id="28" w:name="_Toc431814612"/>
      <w:r w:rsidRPr="001C75A2">
        <w:rPr>
          <w:noProof/>
          <w:lang w:eastAsia="en-GB"/>
        </w:rPr>
        <w:drawing>
          <wp:inline distT="0" distB="0" distL="0" distR="0" wp14:anchorId="5F4BDA06" wp14:editId="7BF80AAB">
            <wp:extent cx="5943600" cy="1553210"/>
            <wp:effectExtent l="0" t="0" r="0" b="889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943600" cy="1553210"/>
                    </a:xfrm>
                    <a:prstGeom prst="rect">
                      <a:avLst/>
                    </a:prstGeom>
                  </pic:spPr>
                </pic:pic>
              </a:graphicData>
            </a:graphic>
          </wp:inline>
        </w:drawing>
      </w:r>
      <w:bookmarkEnd w:id="27"/>
      <w:bookmarkEnd w:id="28"/>
    </w:p>
    <w:p w:rsidR="007D7FDD" w:rsidRPr="00B01D26" w:rsidRDefault="007D7FDD" w:rsidP="007D7FDD">
      <w:pPr>
        <w:pStyle w:val="Caption"/>
        <w:rPr>
          <w:rFonts w:ascii="Arial" w:hAnsi="Arial" w:cs="Arial"/>
          <w:b w:val="0"/>
          <w:sz w:val="22"/>
          <w:szCs w:val="22"/>
        </w:rPr>
      </w:pPr>
      <w:r w:rsidRPr="00B01D26">
        <w:rPr>
          <w:rFonts w:ascii="Arial" w:hAnsi="Arial" w:cs="Arial"/>
          <w:sz w:val="22"/>
          <w:szCs w:val="22"/>
        </w:rPr>
        <w:t>Figure</w:t>
      </w:r>
      <w:r w:rsidR="002A1006">
        <w:rPr>
          <w:rFonts w:ascii="Arial" w:hAnsi="Arial" w:cs="Arial"/>
          <w:sz w:val="22"/>
          <w:szCs w:val="22"/>
        </w:rPr>
        <w:t xml:space="preserve"> 62</w:t>
      </w:r>
      <w:r w:rsidRPr="00B01D26">
        <w:rPr>
          <w:rFonts w:ascii="Arial" w:hAnsi="Arial" w:cs="Arial"/>
          <w:sz w:val="22"/>
          <w:szCs w:val="22"/>
        </w:rPr>
        <w:t>.</w:t>
      </w:r>
      <w:r w:rsidRPr="00B01D26">
        <w:rPr>
          <w:rFonts w:ascii="Arial" w:hAnsi="Arial" w:cs="Arial"/>
          <w:b w:val="0"/>
          <w:sz w:val="22"/>
          <w:szCs w:val="22"/>
        </w:rPr>
        <w:t xml:space="preserve"> Meta-analysis </w:t>
      </w:r>
      <w:proofErr w:type="gramStart"/>
      <w:r w:rsidR="00584F52">
        <w:rPr>
          <w:rFonts w:ascii="Arial" w:hAnsi="Arial" w:cs="Arial"/>
          <w:b w:val="0"/>
          <w:sz w:val="22"/>
          <w:szCs w:val="22"/>
        </w:rPr>
        <w:t xml:space="preserve">for </w:t>
      </w:r>
      <w:r w:rsidRPr="00B01D26">
        <w:rPr>
          <w:rFonts w:ascii="Arial" w:hAnsi="Arial" w:cs="Arial"/>
          <w:b w:val="0"/>
          <w:sz w:val="22"/>
          <w:szCs w:val="22"/>
        </w:rPr>
        <w:t xml:space="preserve"> Hunger</w:t>
      </w:r>
      <w:proofErr w:type="gramEnd"/>
      <w:r w:rsidRPr="00B01D26">
        <w:rPr>
          <w:rFonts w:ascii="Arial" w:hAnsi="Arial" w:cs="Arial"/>
          <w:b w:val="0"/>
          <w:sz w:val="22"/>
          <w:szCs w:val="22"/>
        </w:rPr>
        <w:t xml:space="preserve"> at 20–39 weeks</w:t>
      </w:r>
    </w:p>
    <w:p w:rsidR="007D7FDD" w:rsidRPr="001C75A2" w:rsidRDefault="007D7FDD" w:rsidP="007D7FDD">
      <w:bookmarkStart w:id="29" w:name="_Toc431809218"/>
      <w:bookmarkStart w:id="30" w:name="_Toc431814613"/>
      <w:r w:rsidRPr="001C75A2">
        <w:rPr>
          <w:noProof/>
          <w:lang w:eastAsia="en-GB"/>
        </w:rPr>
        <w:drawing>
          <wp:inline distT="0" distB="0" distL="0" distR="0" wp14:anchorId="75BE30F0" wp14:editId="1C6859E8">
            <wp:extent cx="5943600" cy="1546225"/>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943600" cy="1546225"/>
                    </a:xfrm>
                    <a:prstGeom prst="rect">
                      <a:avLst/>
                    </a:prstGeom>
                  </pic:spPr>
                </pic:pic>
              </a:graphicData>
            </a:graphic>
          </wp:inline>
        </w:drawing>
      </w:r>
      <w:bookmarkEnd w:id="29"/>
      <w:bookmarkEnd w:id="30"/>
    </w:p>
    <w:p w:rsidR="007D7FDD" w:rsidRPr="00B01D26" w:rsidRDefault="007D7FDD" w:rsidP="007D7FDD">
      <w:pPr>
        <w:pStyle w:val="Caption"/>
        <w:rPr>
          <w:rFonts w:ascii="Arial" w:hAnsi="Arial" w:cs="Arial"/>
          <w:b w:val="0"/>
          <w:sz w:val="22"/>
          <w:szCs w:val="22"/>
        </w:rPr>
      </w:pPr>
      <w:r w:rsidRPr="00B01D26">
        <w:rPr>
          <w:rFonts w:ascii="Arial" w:hAnsi="Arial" w:cs="Arial"/>
          <w:sz w:val="22"/>
          <w:szCs w:val="22"/>
        </w:rPr>
        <w:t xml:space="preserve">Figure </w:t>
      </w:r>
      <w:r w:rsidR="002A1006">
        <w:rPr>
          <w:rFonts w:ascii="Arial" w:hAnsi="Arial" w:cs="Arial"/>
          <w:sz w:val="22"/>
          <w:szCs w:val="22"/>
        </w:rPr>
        <w:t>63</w:t>
      </w:r>
      <w:r w:rsidRPr="00B01D26">
        <w:rPr>
          <w:rFonts w:ascii="Arial" w:hAnsi="Arial" w:cs="Arial"/>
          <w:sz w:val="22"/>
          <w:szCs w:val="22"/>
        </w:rPr>
        <w:t>.</w:t>
      </w:r>
      <w:r w:rsidRPr="00B01D26">
        <w:rPr>
          <w:rFonts w:ascii="Arial" w:hAnsi="Arial" w:cs="Arial"/>
          <w:b w:val="0"/>
          <w:sz w:val="22"/>
          <w:szCs w:val="22"/>
        </w:rPr>
        <w:t xml:space="preserve"> Meta-analysis </w:t>
      </w:r>
      <w:r w:rsidR="00584F52">
        <w:rPr>
          <w:rFonts w:ascii="Arial" w:hAnsi="Arial" w:cs="Arial"/>
          <w:b w:val="0"/>
          <w:sz w:val="22"/>
          <w:szCs w:val="22"/>
        </w:rPr>
        <w:t>for</w:t>
      </w:r>
      <w:r w:rsidRPr="00B01D26">
        <w:rPr>
          <w:rFonts w:ascii="Arial" w:hAnsi="Arial" w:cs="Arial"/>
          <w:b w:val="0"/>
          <w:sz w:val="22"/>
          <w:szCs w:val="22"/>
        </w:rPr>
        <w:t xml:space="preserve"> Hunger at 40–52 weeks</w:t>
      </w:r>
    </w:p>
    <w:p w:rsidR="007D7FDD" w:rsidRPr="001C75A2" w:rsidRDefault="007D7FDD" w:rsidP="007D7FDD">
      <w:bookmarkStart w:id="31" w:name="_Toc431809219"/>
      <w:bookmarkStart w:id="32" w:name="_Toc431814614"/>
      <w:r w:rsidRPr="001C75A2">
        <w:rPr>
          <w:noProof/>
          <w:lang w:eastAsia="en-GB"/>
        </w:rPr>
        <w:drawing>
          <wp:inline distT="0" distB="0" distL="0" distR="0" wp14:anchorId="6A4DD05A" wp14:editId="463EF9F1">
            <wp:extent cx="5943600" cy="1546225"/>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943600" cy="1546225"/>
                    </a:xfrm>
                    <a:prstGeom prst="rect">
                      <a:avLst/>
                    </a:prstGeom>
                  </pic:spPr>
                </pic:pic>
              </a:graphicData>
            </a:graphic>
          </wp:inline>
        </w:drawing>
      </w:r>
      <w:bookmarkEnd w:id="31"/>
      <w:bookmarkEnd w:id="32"/>
    </w:p>
    <w:p w:rsidR="007D7FDD" w:rsidRDefault="007D7FDD" w:rsidP="007D7FDD">
      <w:pPr>
        <w:pStyle w:val="Caption"/>
        <w:rPr>
          <w:rFonts w:ascii="Arial" w:hAnsi="Arial" w:cs="Arial"/>
          <w:sz w:val="22"/>
          <w:szCs w:val="22"/>
        </w:rPr>
      </w:pPr>
    </w:p>
    <w:p w:rsidR="0041752F" w:rsidRDefault="0041752F" w:rsidP="0041752F">
      <w:pPr>
        <w:rPr>
          <w:lang w:eastAsia="en-GB"/>
        </w:rPr>
      </w:pPr>
    </w:p>
    <w:p w:rsidR="0041752F" w:rsidRDefault="0041752F" w:rsidP="0041752F">
      <w:pPr>
        <w:rPr>
          <w:lang w:eastAsia="en-GB"/>
        </w:rPr>
      </w:pPr>
    </w:p>
    <w:p w:rsidR="0041752F" w:rsidRPr="0041752F" w:rsidRDefault="0041752F" w:rsidP="0041752F">
      <w:pPr>
        <w:rPr>
          <w:lang w:eastAsia="en-GB"/>
        </w:rPr>
      </w:pPr>
    </w:p>
    <w:p w:rsidR="007D7FDD" w:rsidRDefault="007D7FDD" w:rsidP="007D7FDD">
      <w:pPr>
        <w:pStyle w:val="Caption"/>
        <w:rPr>
          <w:rFonts w:ascii="Arial" w:hAnsi="Arial" w:cs="Arial"/>
          <w:sz w:val="22"/>
          <w:szCs w:val="22"/>
        </w:rPr>
      </w:pPr>
    </w:p>
    <w:p w:rsidR="00DA74B6" w:rsidRPr="00537FF2" w:rsidRDefault="00DA74B6" w:rsidP="00DA74B6">
      <w:pPr>
        <w:pStyle w:val="Caption"/>
        <w:rPr>
          <w:rFonts w:ascii="Arial" w:hAnsi="Arial" w:cs="Arial"/>
          <w:b w:val="0"/>
          <w:sz w:val="22"/>
          <w:szCs w:val="22"/>
        </w:rPr>
      </w:pPr>
      <w:bookmarkStart w:id="33" w:name="_Toc431814575"/>
      <w:bookmarkStart w:id="34" w:name="_Toc433646592"/>
      <w:r>
        <w:rPr>
          <w:rFonts w:ascii="Arial" w:hAnsi="Arial" w:cs="Arial"/>
          <w:sz w:val="22"/>
          <w:szCs w:val="22"/>
        </w:rPr>
        <w:t>Figure</w:t>
      </w:r>
      <w:r w:rsidR="002A1006">
        <w:rPr>
          <w:rFonts w:ascii="Arial" w:hAnsi="Arial" w:cs="Arial"/>
          <w:sz w:val="22"/>
          <w:szCs w:val="22"/>
        </w:rPr>
        <w:t xml:space="preserve"> 64</w:t>
      </w:r>
      <w:r w:rsidRPr="00537FF2">
        <w:rPr>
          <w:rFonts w:ascii="Arial" w:hAnsi="Arial" w:cs="Arial"/>
          <w:sz w:val="22"/>
          <w:szCs w:val="22"/>
        </w:rPr>
        <w:t>.</w:t>
      </w:r>
      <w:r w:rsidRPr="00537FF2">
        <w:rPr>
          <w:rFonts w:ascii="Arial" w:hAnsi="Arial" w:cs="Arial"/>
          <w:b w:val="0"/>
          <w:sz w:val="22"/>
          <w:szCs w:val="22"/>
        </w:rPr>
        <w:t xml:space="preserve"> Meta-analysis </w:t>
      </w:r>
      <w:proofErr w:type="gramStart"/>
      <w:r w:rsidR="00A27ECB">
        <w:rPr>
          <w:rFonts w:ascii="Arial" w:hAnsi="Arial" w:cs="Arial"/>
          <w:b w:val="0"/>
          <w:sz w:val="22"/>
          <w:szCs w:val="22"/>
        </w:rPr>
        <w:t xml:space="preserve">for </w:t>
      </w:r>
      <w:r w:rsidRPr="00537FF2">
        <w:rPr>
          <w:rFonts w:ascii="Arial" w:hAnsi="Arial" w:cs="Arial"/>
          <w:b w:val="0"/>
          <w:sz w:val="22"/>
          <w:szCs w:val="22"/>
        </w:rPr>
        <w:t xml:space="preserve"> Disinhibition</w:t>
      </w:r>
      <w:proofErr w:type="gramEnd"/>
      <w:r w:rsidRPr="00537FF2">
        <w:rPr>
          <w:rFonts w:ascii="Arial" w:hAnsi="Arial" w:cs="Arial"/>
          <w:b w:val="0"/>
          <w:sz w:val="22"/>
          <w:szCs w:val="22"/>
        </w:rPr>
        <w:t xml:space="preserve"> at 8–19 weeks</w:t>
      </w:r>
    </w:p>
    <w:p w:rsidR="00DA74B6" w:rsidRPr="003857E9" w:rsidRDefault="00DA74B6" w:rsidP="00DA74B6">
      <w:bookmarkStart w:id="35" w:name="_Toc431809221"/>
      <w:bookmarkStart w:id="36" w:name="_Toc431814617"/>
      <w:r w:rsidRPr="001C75A2">
        <w:rPr>
          <w:noProof/>
          <w:lang w:eastAsia="en-GB"/>
        </w:rPr>
        <w:drawing>
          <wp:inline distT="0" distB="0" distL="0" distR="0" wp14:anchorId="04AE0699" wp14:editId="233FC1F3">
            <wp:extent cx="5943600" cy="1553210"/>
            <wp:effectExtent l="0" t="0" r="0" b="889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943600" cy="1553210"/>
                    </a:xfrm>
                    <a:prstGeom prst="rect">
                      <a:avLst/>
                    </a:prstGeom>
                  </pic:spPr>
                </pic:pic>
              </a:graphicData>
            </a:graphic>
          </wp:inline>
        </w:drawing>
      </w:r>
      <w:bookmarkEnd w:id="35"/>
      <w:bookmarkEnd w:id="36"/>
    </w:p>
    <w:p w:rsidR="00DA74B6" w:rsidRDefault="00DA74B6" w:rsidP="00DA74B6">
      <w:pPr>
        <w:pStyle w:val="Caption"/>
        <w:rPr>
          <w:rFonts w:ascii="Arial" w:hAnsi="Arial" w:cs="Arial"/>
          <w:sz w:val="22"/>
          <w:szCs w:val="22"/>
        </w:rPr>
      </w:pPr>
    </w:p>
    <w:p w:rsidR="00DA74B6" w:rsidRPr="00537FF2" w:rsidRDefault="00DA74B6" w:rsidP="00DA74B6">
      <w:pPr>
        <w:pStyle w:val="Caption"/>
        <w:rPr>
          <w:rFonts w:ascii="Arial" w:hAnsi="Arial" w:cs="Arial"/>
          <w:b w:val="0"/>
          <w:sz w:val="22"/>
          <w:szCs w:val="22"/>
        </w:rPr>
      </w:pPr>
      <w:r w:rsidRPr="00537FF2">
        <w:rPr>
          <w:rFonts w:ascii="Arial" w:hAnsi="Arial" w:cs="Arial"/>
          <w:sz w:val="22"/>
          <w:szCs w:val="22"/>
        </w:rPr>
        <w:t>Figure</w:t>
      </w:r>
      <w:r w:rsidR="002A1006">
        <w:rPr>
          <w:rFonts w:ascii="Arial" w:hAnsi="Arial" w:cs="Arial"/>
          <w:sz w:val="22"/>
          <w:szCs w:val="22"/>
        </w:rPr>
        <w:t xml:space="preserve"> 65</w:t>
      </w:r>
      <w:r w:rsidRPr="00537FF2">
        <w:rPr>
          <w:rFonts w:ascii="Arial" w:hAnsi="Arial" w:cs="Arial"/>
          <w:b w:val="0"/>
          <w:sz w:val="22"/>
          <w:szCs w:val="22"/>
        </w:rPr>
        <w:t xml:space="preserve">. Meta-analysis </w:t>
      </w:r>
      <w:r w:rsidR="00A27ECB">
        <w:rPr>
          <w:rFonts w:ascii="Arial" w:hAnsi="Arial" w:cs="Arial"/>
          <w:b w:val="0"/>
          <w:sz w:val="22"/>
          <w:szCs w:val="22"/>
        </w:rPr>
        <w:t>for</w:t>
      </w:r>
      <w:r w:rsidRPr="00537FF2">
        <w:rPr>
          <w:rFonts w:ascii="Arial" w:hAnsi="Arial" w:cs="Arial"/>
          <w:b w:val="0"/>
          <w:sz w:val="22"/>
          <w:szCs w:val="22"/>
        </w:rPr>
        <w:t xml:space="preserve"> Disinhibition at 20–39 weeks</w:t>
      </w:r>
    </w:p>
    <w:p w:rsidR="00DA74B6" w:rsidRPr="001C75A2" w:rsidRDefault="00DA74B6" w:rsidP="00DA74B6">
      <w:bookmarkStart w:id="37" w:name="_Toc431809222"/>
      <w:bookmarkStart w:id="38" w:name="_Toc431814618"/>
      <w:r w:rsidRPr="001C75A2">
        <w:rPr>
          <w:noProof/>
          <w:lang w:eastAsia="en-GB"/>
        </w:rPr>
        <w:drawing>
          <wp:inline distT="0" distB="0" distL="0" distR="0" wp14:anchorId="60003AC0" wp14:editId="03DACFCA">
            <wp:extent cx="5943600" cy="1550035"/>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943600" cy="1550035"/>
                    </a:xfrm>
                    <a:prstGeom prst="rect">
                      <a:avLst/>
                    </a:prstGeom>
                  </pic:spPr>
                </pic:pic>
              </a:graphicData>
            </a:graphic>
          </wp:inline>
        </w:drawing>
      </w:r>
      <w:bookmarkEnd w:id="37"/>
      <w:bookmarkEnd w:id="38"/>
    </w:p>
    <w:p w:rsidR="00DA74B6" w:rsidRPr="00537FF2" w:rsidRDefault="00DA74B6" w:rsidP="00DA74B6">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66</w:t>
      </w:r>
      <w:r w:rsidRPr="00537FF2">
        <w:rPr>
          <w:rFonts w:ascii="Arial" w:hAnsi="Arial" w:cs="Arial"/>
          <w:sz w:val="22"/>
          <w:szCs w:val="22"/>
        </w:rPr>
        <w:t>.</w:t>
      </w:r>
      <w:r w:rsidRPr="00537FF2">
        <w:rPr>
          <w:rFonts w:ascii="Arial" w:hAnsi="Arial" w:cs="Arial"/>
          <w:b w:val="0"/>
          <w:sz w:val="22"/>
          <w:szCs w:val="22"/>
        </w:rPr>
        <w:t xml:space="preserve"> Meta-analysis </w:t>
      </w:r>
      <w:r w:rsidR="00A27ECB">
        <w:rPr>
          <w:rFonts w:ascii="Arial" w:hAnsi="Arial" w:cs="Arial"/>
          <w:b w:val="0"/>
          <w:sz w:val="22"/>
          <w:szCs w:val="22"/>
        </w:rPr>
        <w:t>for</w:t>
      </w:r>
      <w:r w:rsidRPr="00537FF2">
        <w:rPr>
          <w:rFonts w:ascii="Arial" w:hAnsi="Arial" w:cs="Arial"/>
          <w:b w:val="0"/>
          <w:sz w:val="22"/>
          <w:szCs w:val="22"/>
        </w:rPr>
        <w:t xml:space="preserve"> Disinhibition at 40–52 weeks</w:t>
      </w:r>
    </w:p>
    <w:p w:rsidR="00DA74B6" w:rsidRPr="003857E9" w:rsidRDefault="00DA74B6" w:rsidP="00DA74B6">
      <w:bookmarkStart w:id="39" w:name="_Toc431809223"/>
      <w:bookmarkStart w:id="40" w:name="_Toc431814619"/>
      <w:r w:rsidRPr="001C75A2">
        <w:rPr>
          <w:noProof/>
          <w:lang w:eastAsia="en-GB"/>
        </w:rPr>
        <w:drawing>
          <wp:inline distT="0" distB="0" distL="0" distR="0" wp14:anchorId="7C622B68" wp14:editId="5D28295E">
            <wp:extent cx="5943600" cy="1546225"/>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943600" cy="1546225"/>
                    </a:xfrm>
                    <a:prstGeom prst="rect">
                      <a:avLst/>
                    </a:prstGeom>
                  </pic:spPr>
                </pic:pic>
              </a:graphicData>
            </a:graphic>
          </wp:inline>
        </w:drawing>
      </w:r>
      <w:bookmarkEnd w:id="39"/>
      <w:bookmarkEnd w:id="40"/>
    </w:p>
    <w:bookmarkEnd w:id="33"/>
    <w:bookmarkEnd w:id="34"/>
    <w:p w:rsidR="004A4013" w:rsidRPr="00844EA3" w:rsidRDefault="004A4013" w:rsidP="004A4013">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67</w:t>
      </w:r>
      <w:r w:rsidRPr="00844EA3">
        <w:rPr>
          <w:rFonts w:ascii="Arial" w:hAnsi="Arial" w:cs="Arial"/>
          <w:sz w:val="22"/>
          <w:szCs w:val="22"/>
        </w:rPr>
        <w:t>.</w:t>
      </w:r>
      <w:r w:rsidRPr="00844EA3">
        <w:rPr>
          <w:rFonts w:ascii="Arial" w:hAnsi="Arial" w:cs="Arial"/>
          <w:b w:val="0"/>
          <w:sz w:val="22"/>
          <w:szCs w:val="22"/>
        </w:rPr>
        <w:t xml:space="preserve"> Meta-analysis </w:t>
      </w:r>
      <w:proofErr w:type="gramStart"/>
      <w:r w:rsidR="00A27ECB">
        <w:rPr>
          <w:rFonts w:ascii="Arial" w:hAnsi="Arial" w:cs="Arial"/>
          <w:b w:val="0"/>
          <w:sz w:val="22"/>
          <w:szCs w:val="22"/>
        </w:rPr>
        <w:t xml:space="preserve">for </w:t>
      </w:r>
      <w:r w:rsidRPr="00844EA3">
        <w:rPr>
          <w:rFonts w:ascii="Arial" w:hAnsi="Arial" w:cs="Arial"/>
          <w:b w:val="0"/>
          <w:sz w:val="22"/>
          <w:szCs w:val="22"/>
        </w:rPr>
        <w:t xml:space="preserve"> Restrained</w:t>
      </w:r>
      <w:proofErr w:type="gramEnd"/>
      <w:r w:rsidRPr="00844EA3">
        <w:rPr>
          <w:rFonts w:ascii="Arial" w:hAnsi="Arial" w:cs="Arial"/>
          <w:b w:val="0"/>
          <w:sz w:val="22"/>
          <w:szCs w:val="22"/>
        </w:rPr>
        <w:t xml:space="preserve"> eating behaviour at 8–19 weeks</w:t>
      </w:r>
    </w:p>
    <w:p w:rsidR="004A4013" w:rsidRPr="003857E9" w:rsidRDefault="004A4013" w:rsidP="004A4013">
      <w:bookmarkStart w:id="41" w:name="_Toc431809225"/>
      <w:bookmarkStart w:id="42" w:name="_Toc431814622"/>
      <w:r w:rsidRPr="001C75A2">
        <w:rPr>
          <w:noProof/>
          <w:lang w:eastAsia="en-GB"/>
        </w:rPr>
        <w:drawing>
          <wp:inline distT="0" distB="0" distL="0" distR="0" wp14:anchorId="0118084F" wp14:editId="1203788C">
            <wp:extent cx="5943600" cy="261747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943600" cy="2617470"/>
                    </a:xfrm>
                    <a:prstGeom prst="rect">
                      <a:avLst/>
                    </a:prstGeom>
                  </pic:spPr>
                </pic:pic>
              </a:graphicData>
            </a:graphic>
          </wp:inline>
        </w:drawing>
      </w:r>
      <w:bookmarkEnd w:id="41"/>
      <w:bookmarkEnd w:id="42"/>
    </w:p>
    <w:p w:rsidR="0041752F" w:rsidRDefault="0041752F" w:rsidP="004A4013">
      <w:pPr>
        <w:pStyle w:val="Caption"/>
        <w:rPr>
          <w:rFonts w:ascii="Arial" w:hAnsi="Arial" w:cs="Arial"/>
          <w:sz w:val="22"/>
          <w:szCs w:val="22"/>
        </w:rPr>
      </w:pPr>
    </w:p>
    <w:p w:rsidR="0041752F" w:rsidRDefault="0041752F" w:rsidP="004A4013">
      <w:pPr>
        <w:pStyle w:val="Caption"/>
        <w:rPr>
          <w:rFonts w:ascii="Arial" w:hAnsi="Arial" w:cs="Arial"/>
          <w:sz w:val="22"/>
          <w:szCs w:val="22"/>
        </w:rPr>
      </w:pPr>
    </w:p>
    <w:p w:rsidR="0041752F" w:rsidRDefault="0041752F" w:rsidP="004A4013">
      <w:pPr>
        <w:pStyle w:val="Caption"/>
        <w:rPr>
          <w:rFonts w:ascii="Arial" w:hAnsi="Arial" w:cs="Arial"/>
          <w:sz w:val="22"/>
          <w:szCs w:val="22"/>
        </w:rPr>
      </w:pPr>
    </w:p>
    <w:p w:rsidR="0041752F" w:rsidRDefault="0041752F" w:rsidP="004A4013">
      <w:pPr>
        <w:pStyle w:val="Caption"/>
        <w:rPr>
          <w:rFonts w:ascii="Arial" w:hAnsi="Arial" w:cs="Arial"/>
          <w:sz w:val="22"/>
          <w:szCs w:val="22"/>
        </w:rPr>
      </w:pPr>
    </w:p>
    <w:p w:rsidR="0041752F" w:rsidRDefault="0041752F" w:rsidP="004A4013">
      <w:pPr>
        <w:pStyle w:val="Caption"/>
        <w:rPr>
          <w:rFonts w:ascii="Arial" w:hAnsi="Arial" w:cs="Arial"/>
          <w:sz w:val="22"/>
          <w:szCs w:val="22"/>
        </w:rPr>
      </w:pPr>
    </w:p>
    <w:p w:rsidR="004A4013" w:rsidRPr="00844EA3" w:rsidRDefault="004A4013" w:rsidP="004A4013">
      <w:pPr>
        <w:pStyle w:val="Caption"/>
        <w:rPr>
          <w:rFonts w:ascii="Arial" w:hAnsi="Arial" w:cs="Arial"/>
          <w:b w:val="0"/>
          <w:sz w:val="22"/>
          <w:szCs w:val="22"/>
        </w:rPr>
      </w:pPr>
      <w:r>
        <w:rPr>
          <w:rFonts w:ascii="Arial" w:hAnsi="Arial" w:cs="Arial"/>
          <w:sz w:val="22"/>
          <w:szCs w:val="22"/>
        </w:rPr>
        <w:lastRenderedPageBreak/>
        <w:t>Figure</w:t>
      </w:r>
      <w:r w:rsidR="002A1006">
        <w:rPr>
          <w:rFonts w:ascii="Arial" w:hAnsi="Arial" w:cs="Arial"/>
          <w:sz w:val="22"/>
          <w:szCs w:val="22"/>
        </w:rPr>
        <w:t xml:space="preserve"> 68</w:t>
      </w:r>
      <w:r w:rsidRPr="00844EA3">
        <w:rPr>
          <w:rFonts w:ascii="Arial" w:hAnsi="Arial" w:cs="Arial"/>
          <w:sz w:val="22"/>
          <w:szCs w:val="22"/>
        </w:rPr>
        <w:t>.</w:t>
      </w:r>
      <w:r w:rsidRPr="00844EA3">
        <w:rPr>
          <w:rFonts w:ascii="Arial" w:hAnsi="Arial" w:cs="Arial"/>
          <w:b w:val="0"/>
          <w:sz w:val="22"/>
          <w:szCs w:val="22"/>
        </w:rPr>
        <w:t xml:space="preserve"> Meta-analysis </w:t>
      </w:r>
      <w:r w:rsidR="00A27ECB">
        <w:rPr>
          <w:rFonts w:ascii="Arial" w:hAnsi="Arial" w:cs="Arial"/>
          <w:b w:val="0"/>
          <w:sz w:val="22"/>
          <w:szCs w:val="22"/>
        </w:rPr>
        <w:t>for</w:t>
      </w:r>
      <w:r w:rsidRPr="00844EA3">
        <w:rPr>
          <w:rFonts w:ascii="Arial" w:hAnsi="Arial" w:cs="Arial"/>
          <w:b w:val="0"/>
          <w:sz w:val="22"/>
          <w:szCs w:val="22"/>
        </w:rPr>
        <w:t xml:space="preserve"> </w:t>
      </w:r>
      <w:proofErr w:type="gramStart"/>
      <w:r w:rsidRPr="00844EA3">
        <w:rPr>
          <w:rFonts w:ascii="Arial" w:hAnsi="Arial" w:cs="Arial"/>
          <w:b w:val="0"/>
          <w:sz w:val="22"/>
          <w:szCs w:val="22"/>
        </w:rPr>
        <w:t>Restrained</w:t>
      </w:r>
      <w:proofErr w:type="gramEnd"/>
      <w:r w:rsidRPr="00844EA3">
        <w:rPr>
          <w:rFonts w:ascii="Arial" w:hAnsi="Arial" w:cs="Arial"/>
          <w:b w:val="0"/>
          <w:sz w:val="22"/>
          <w:szCs w:val="22"/>
        </w:rPr>
        <w:t xml:space="preserve"> eating behaviour at 20–39 weeks</w:t>
      </w:r>
    </w:p>
    <w:p w:rsidR="004A4013" w:rsidRDefault="004A4013" w:rsidP="004A4013">
      <w:bookmarkStart w:id="43" w:name="_Toc431809226"/>
      <w:bookmarkStart w:id="44" w:name="_Toc431814623"/>
      <w:r w:rsidRPr="001C75A2">
        <w:rPr>
          <w:noProof/>
          <w:lang w:eastAsia="en-GB"/>
        </w:rPr>
        <w:drawing>
          <wp:inline distT="0" distB="0" distL="0" distR="0" wp14:anchorId="2A344F08" wp14:editId="33C89F6A">
            <wp:extent cx="5943600" cy="2617470"/>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943600" cy="2617470"/>
                    </a:xfrm>
                    <a:prstGeom prst="rect">
                      <a:avLst/>
                    </a:prstGeom>
                  </pic:spPr>
                </pic:pic>
              </a:graphicData>
            </a:graphic>
          </wp:inline>
        </w:drawing>
      </w:r>
      <w:bookmarkEnd w:id="43"/>
      <w:bookmarkEnd w:id="44"/>
    </w:p>
    <w:p w:rsidR="004A4013" w:rsidRPr="003857E9" w:rsidRDefault="004A4013" w:rsidP="004A4013"/>
    <w:p w:rsidR="004A4013" w:rsidRPr="00844EA3" w:rsidRDefault="004A4013" w:rsidP="004A4013">
      <w:pPr>
        <w:pStyle w:val="Caption"/>
        <w:rPr>
          <w:rFonts w:ascii="Arial" w:hAnsi="Arial" w:cs="Arial"/>
          <w:b w:val="0"/>
          <w:sz w:val="22"/>
          <w:szCs w:val="22"/>
        </w:rPr>
      </w:pPr>
      <w:r>
        <w:rPr>
          <w:rFonts w:ascii="Arial" w:hAnsi="Arial" w:cs="Arial"/>
          <w:sz w:val="22"/>
          <w:szCs w:val="22"/>
        </w:rPr>
        <w:t>Figure</w:t>
      </w:r>
      <w:r w:rsidR="002A1006">
        <w:rPr>
          <w:rFonts w:ascii="Arial" w:hAnsi="Arial" w:cs="Arial"/>
          <w:sz w:val="22"/>
          <w:szCs w:val="22"/>
        </w:rPr>
        <w:t xml:space="preserve"> 69</w:t>
      </w:r>
      <w:r w:rsidRPr="00844EA3">
        <w:rPr>
          <w:rFonts w:ascii="Arial" w:hAnsi="Arial" w:cs="Arial"/>
          <w:sz w:val="22"/>
          <w:szCs w:val="22"/>
        </w:rPr>
        <w:t>.</w:t>
      </w:r>
      <w:r w:rsidRPr="00844EA3">
        <w:rPr>
          <w:rFonts w:ascii="Arial" w:hAnsi="Arial" w:cs="Arial"/>
          <w:b w:val="0"/>
          <w:sz w:val="22"/>
          <w:szCs w:val="22"/>
        </w:rPr>
        <w:t xml:space="preserve"> Meta-analysis </w:t>
      </w:r>
      <w:r w:rsidR="00227606">
        <w:rPr>
          <w:rFonts w:ascii="Arial" w:hAnsi="Arial" w:cs="Arial"/>
          <w:b w:val="0"/>
          <w:sz w:val="22"/>
          <w:szCs w:val="22"/>
        </w:rPr>
        <w:t>for</w:t>
      </w:r>
      <w:r w:rsidRPr="00844EA3">
        <w:rPr>
          <w:rFonts w:ascii="Arial" w:hAnsi="Arial" w:cs="Arial"/>
          <w:b w:val="0"/>
          <w:sz w:val="22"/>
          <w:szCs w:val="22"/>
        </w:rPr>
        <w:t xml:space="preserve"> </w:t>
      </w:r>
      <w:proofErr w:type="gramStart"/>
      <w:r w:rsidRPr="00844EA3">
        <w:rPr>
          <w:rFonts w:ascii="Arial" w:hAnsi="Arial" w:cs="Arial"/>
          <w:b w:val="0"/>
          <w:sz w:val="22"/>
          <w:szCs w:val="22"/>
        </w:rPr>
        <w:t>Restrained</w:t>
      </w:r>
      <w:proofErr w:type="gramEnd"/>
      <w:r w:rsidRPr="00844EA3">
        <w:rPr>
          <w:rFonts w:ascii="Arial" w:hAnsi="Arial" w:cs="Arial"/>
          <w:b w:val="0"/>
          <w:sz w:val="22"/>
          <w:szCs w:val="22"/>
        </w:rPr>
        <w:t xml:space="preserve"> eating behaviour at 40–52 weeks</w:t>
      </w:r>
    </w:p>
    <w:p w:rsidR="004A4013" w:rsidRPr="001C75A2" w:rsidRDefault="004A4013" w:rsidP="004A4013">
      <w:bookmarkStart w:id="45" w:name="_Toc431809227"/>
      <w:bookmarkStart w:id="46" w:name="_Toc431814624"/>
      <w:r w:rsidRPr="001C75A2">
        <w:rPr>
          <w:noProof/>
          <w:lang w:eastAsia="en-GB"/>
        </w:rPr>
        <w:drawing>
          <wp:inline distT="0" distB="0" distL="0" distR="0" wp14:anchorId="32987BDD" wp14:editId="1ED4A105">
            <wp:extent cx="5943600" cy="2638425"/>
            <wp:effectExtent l="0" t="0" r="0"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943600" cy="2638425"/>
                    </a:xfrm>
                    <a:prstGeom prst="rect">
                      <a:avLst/>
                    </a:prstGeom>
                  </pic:spPr>
                </pic:pic>
              </a:graphicData>
            </a:graphic>
          </wp:inline>
        </w:drawing>
      </w:r>
      <w:bookmarkEnd w:id="45"/>
      <w:bookmarkEnd w:id="46"/>
    </w:p>
    <w:p w:rsidR="005E17FD" w:rsidRPr="005E17FD" w:rsidRDefault="005E17FD" w:rsidP="005E17FD">
      <w:pPr>
        <w:rPr>
          <w:lang w:eastAsia="en-GB"/>
        </w:rPr>
      </w:pPr>
      <w:bookmarkStart w:id="47" w:name="_GoBack"/>
      <w:bookmarkEnd w:id="47"/>
    </w:p>
    <w:p w:rsidR="00DD1549" w:rsidRPr="006042F8" w:rsidRDefault="00DD1549" w:rsidP="00DD1549">
      <w:pPr>
        <w:pStyle w:val="Caption"/>
        <w:rPr>
          <w:rFonts w:ascii="Arial" w:hAnsi="Arial" w:cs="Arial"/>
          <w:b w:val="0"/>
          <w:bCs w:val="0"/>
          <w:sz w:val="22"/>
          <w:szCs w:val="22"/>
        </w:rPr>
      </w:pPr>
      <w:r w:rsidRPr="006042F8">
        <w:rPr>
          <w:rFonts w:ascii="Arial" w:hAnsi="Arial" w:cs="Arial"/>
          <w:sz w:val="22"/>
          <w:szCs w:val="22"/>
        </w:rPr>
        <w:t xml:space="preserve">Table </w:t>
      </w:r>
      <w:r w:rsidR="00A07AFD">
        <w:rPr>
          <w:rFonts w:ascii="Arial" w:hAnsi="Arial" w:cs="Arial"/>
          <w:sz w:val="22"/>
          <w:szCs w:val="22"/>
        </w:rPr>
        <w:t>1</w:t>
      </w:r>
      <w:r w:rsidRPr="006042F8">
        <w:rPr>
          <w:rFonts w:ascii="Arial" w:hAnsi="Arial" w:cs="Arial"/>
          <w:sz w:val="22"/>
          <w:szCs w:val="22"/>
        </w:rPr>
        <w:t>.</w:t>
      </w:r>
      <w:r w:rsidRPr="006042F8">
        <w:rPr>
          <w:rFonts w:ascii="Arial" w:hAnsi="Arial" w:cs="Arial"/>
          <w:b w:val="0"/>
          <w:bCs w:val="0"/>
          <w:sz w:val="22"/>
          <w:szCs w:val="22"/>
        </w:rPr>
        <w:t xml:space="preserve"> </w:t>
      </w:r>
      <w:hyperlink r:id="rId86" w:history="1">
        <w:r w:rsidRPr="006042F8">
          <w:rPr>
            <w:rFonts w:ascii="Arial" w:hAnsi="Arial" w:cs="Arial"/>
            <w:b w:val="0"/>
            <w:bCs w:val="0"/>
            <w:sz w:val="22"/>
            <w:szCs w:val="22"/>
          </w:rPr>
          <w:t>Characteristics of excluded studies</w:t>
        </w:r>
        <w:bookmarkEnd w:id="0"/>
        <w:bookmarkEnd w:id="1"/>
      </w:hyperlink>
    </w:p>
    <w:tbl>
      <w:tblPr>
        <w:tblStyle w:val="TableGrid"/>
        <w:tblW w:w="0" w:type="auto"/>
        <w:tblLook w:val="04A0" w:firstRow="1" w:lastRow="0" w:firstColumn="1" w:lastColumn="0" w:noHBand="0" w:noVBand="1"/>
      </w:tblPr>
      <w:tblGrid>
        <w:gridCol w:w="2660"/>
        <w:gridCol w:w="6916"/>
      </w:tblGrid>
      <w:tr w:rsidR="00DD1549" w:rsidRPr="00DC6E5F" w:rsidTr="00BE405E">
        <w:tc>
          <w:tcPr>
            <w:tcW w:w="2660" w:type="dxa"/>
          </w:tcPr>
          <w:p w:rsidR="00DD1549" w:rsidRPr="00DC6E5F" w:rsidRDefault="00DD1549" w:rsidP="00BE405E">
            <w:pPr>
              <w:jc w:val="center"/>
              <w:rPr>
                <w:rFonts w:ascii="Arial" w:hAnsi="Arial" w:cs="Arial"/>
                <w:b/>
                <w:sz w:val="14"/>
                <w:szCs w:val="20"/>
              </w:rPr>
            </w:pPr>
            <w:r w:rsidRPr="00DC6E5F">
              <w:rPr>
                <w:rFonts w:ascii="Arial" w:hAnsi="Arial" w:cs="Arial"/>
                <w:b/>
                <w:sz w:val="14"/>
                <w:szCs w:val="20"/>
              </w:rPr>
              <w:t>Excluded studies</w:t>
            </w:r>
          </w:p>
        </w:tc>
        <w:tc>
          <w:tcPr>
            <w:tcW w:w="6916" w:type="dxa"/>
          </w:tcPr>
          <w:p w:rsidR="00DD1549" w:rsidRPr="00DC6E5F" w:rsidRDefault="00DD1549" w:rsidP="00BE405E">
            <w:pPr>
              <w:jc w:val="center"/>
              <w:rPr>
                <w:rFonts w:ascii="Arial" w:hAnsi="Arial" w:cs="Arial"/>
                <w:b/>
                <w:sz w:val="14"/>
                <w:szCs w:val="20"/>
              </w:rPr>
            </w:pPr>
            <w:r w:rsidRPr="00DC6E5F">
              <w:rPr>
                <w:rFonts w:ascii="Arial" w:hAnsi="Arial" w:cs="Arial"/>
                <w:b/>
                <w:sz w:val="14"/>
                <w:szCs w:val="20"/>
              </w:rPr>
              <w:t>Reason for exclusion</w:t>
            </w:r>
          </w:p>
          <w:p w:rsidR="00DD1549" w:rsidRPr="00DC6E5F" w:rsidRDefault="00DD1549" w:rsidP="00BE405E">
            <w:pPr>
              <w:jc w:val="center"/>
              <w:rPr>
                <w:rFonts w:ascii="Arial" w:hAnsi="Arial" w:cs="Arial"/>
                <w:b/>
                <w:sz w:val="14"/>
                <w:szCs w:val="20"/>
              </w:rPr>
            </w:pPr>
          </w:p>
        </w:tc>
      </w:tr>
      <w:tr w:rsidR="00DD1549" w:rsidRPr="00DC6E5F" w:rsidTr="00BE405E">
        <w:tc>
          <w:tcPr>
            <w:tcW w:w="2660" w:type="dxa"/>
          </w:tcPr>
          <w:p w:rsidR="00DD1549" w:rsidRPr="00DC6E5F" w:rsidRDefault="00B81030" w:rsidP="00BE405E">
            <w:pPr>
              <w:jc w:val="center"/>
              <w:rPr>
                <w:rFonts w:ascii="Arial" w:hAnsi="Arial" w:cs="Arial"/>
                <w:sz w:val="14"/>
                <w:szCs w:val="20"/>
              </w:rPr>
            </w:pPr>
            <w:r w:rsidRPr="00B81030">
              <w:rPr>
                <w:rStyle w:val="selectable"/>
                <w:rFonts w:ascii="Arial" w:hAnsi="Arial" w:cs="Arial"/>
                <w:sz w:val="14"/>
                <w:szCs w:val="14"/>
              </w:rPr>
              <w:t xml:space="preserve">Alberts, </w:t>
            </w:r>
            <w:proofErr w:type="spellStart"/>
            <w:r w:rsidRPr="00B81030">
              <w:rPr>
                <w:rStyle w:val="selectable"/>
                <w:rFonts w:ascii="Arial" w:hAnsi="Arial" w:cs="Arial"/>
                <w:sz w:val="14"/>
                <w:szCs w:val="14"/>
              </w:rPr>
              <w:t>Thewissen</w:t>
            </w:r>
            <w:proofErr w:type="spellEnd"/>
            <w:r w:rsidRPr="00B81030">
              <w:rPr>
                <w:rStyle w:val="selectable"/>
                <w:rFonts w:ascii="Arial" w:hAnsi="Arial" w:cs="Arial"/>
                <w:sz w:val="14"/>
                <w:szCs w:val="14"/>
              </w:rPr>
              <w:t xml:space="preserve">, &amp; </w:t>
            </w:r>
            <w:proofErr w:type="spellStart"/>
            <w:r w:rsidRPr="00B81030">
              <w:rPr>
                <w:rStyle w:val="selectable"/>
                <w:rFonts w:ascii="Arial" w:hAnsi="Arial" w:cs="Arial"/>
                <w:sz w:val="14"/>
                <w:szCs w:val="14"/>
              </w:rPr>
              <w:t>Raes</w:t>
            </w:r>
            <w:proofErr w:type="spellEnd"/>
            <w:r w:rsidRPr="00B81030">
              <w:rPr>
                <w:rStyle w:val="selectable"/>
                <w:rFonts w:ascii="Arial" w:hAnsi="Arial" w:cs="Arial"/>
                <w:sz w:val="14"/>
                <w:szCs w:val="14"/>
              </w:rPr>
              <w:t>,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Control group was waiting list group, not CWL.</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Anglin,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Duration of study was 6 weeks.</w:t>
            </w:r>
            <w:r>
              <w:rPr>
                <w:rFonts w:ascii="Arial" w:eastAsia="Times New Roman" w:hAnsi="Arial" w:cs="Arial"/>
                <w:sz w:val="14"/>
                <w:szCs w:val="20"/>
              </w:rPr>
              <w:t xml:space="preserve"> </w:t>
            </w:r>
          </w:p>
        </w:tc>
      </w:tr>
      <w:tr w:rsidR="00DD1549" w:rsidRPr="00DC6E5F" w:rsidTr="00BE405E">
        <w:tc>
          <w:tcPr>
            <w:tcW w:w="2660" w:type="dxa"/>
          </w:tcPr>
          <w:p w:rsidR="00DD1549" w:rsidRPr="00DC6E5F" w:rsidRDefault="00DD1549" w:rsidP="00B81030">
            <w:pPr>
              <w:jc w:val="center"/>
              <w:rPr>
                <w:rFonts w:ascii="Arial" w:hAnsi="Arial" w:cs="Arial"/>
                <w:sz w:val="14"/>
                <w:szCs w:val="20"/>
              </w:rPr>
            </w:pPr>
            <w:proofErr w:type="spellStart"/>
            <w:r w:rsidRPr="00DC6E5F">
              <w:rPr>
                <w:rFonts w:ascii="Arial" w:hAnsi="Arial" w:cs="Arial"/>
                <w:sz w:val="14"/>
                <w:szCs w:val="20"/>
              </w:rPr>
              <w:t>Attux</w:t>
            </w:r>
            <w:proofErr w:type="spellEnd"/>
            <w:r w:rsidRPr="00DC6E5F">
              <w:rPr>
                <w:rFonts w:ascii="Arial" w:hAnsi="Arial" w:cs="Arial"/>
                <w:sz w:val="14"/>
                <w:szCs w:val="20"/>
              </w:rPr>
              <w:t xml:space="preserve"> et </w:t>
            </w:r>
            <w:proofErr w:type="spellStart"/>
            <w:r w:rsidRPr="00DC6E5F">
              <w:rPr>
                <w:rFonts w:ascii="Arial" w:hAnsi="Arial" w:cs="Arial"/>
                <w:sz w:val="14"/>
                <w:szCs w:val="20"/>
              </w:rPr>
              <w:t>a</w:t>
            </w:r>
            <w:r w:rsidR="002033E3">
              <w:rPr>
                <w:rFonts w:ascii="Arial" w:hAnsi="Arial" w:cs="Arial"/>
                <w:sz w:val="14"/>
                <w:szCs w:val="20"/>
              </w:rPr>
              <w:t>.</w:t>
            </w:r>
            <w:r w:rsidRPr="00DC6E5F">
              <w:rPr>
                <w:rFonts w:ascii="Arial" w:hAnsi="Arial" w:cs="Arial"/>
                <w:sz w:val="14"/>
                <w:szCs w:val="20"/>
              </w:rPr>
              <w:t>l</w:t>
            </w:r>
            <w:proofErr w:type="spellEnd"/>
            <w:r w:rsidR="00B81030">
              <w:rPr>
                <w:rFonts w:ascii="Arial" w:hAnsi="Arial" w:cs="Arial"/>
                <w:sz w:val="14"/>
                <w:szCs w:val="20"/>
              </w:rPr>
              <w:t>,</w:t>
            </w:r>
            <w:r w:rsidRPr="00DC6E5F">
              <w:rPr>
                <w:rFonts w:ascii="Arial" w:hAnsi="Arial" w:cs="Arial"/>
                <w:sz w:val="14"/>
                <w:szCs w:val="20"/>
              </w:rPr>
              <w:t xml:space="preserve"> 2011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 trial, no weight loss control group. 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w:t>
            </w:r>
          </w:p>
        </w:tc>
      </w:tr>
      <w:tr w:rsidR="00DD1549" w:rsidRPr="00DC6E5F" w:rsidTr="00BE405E">
        <w:tc>
          <w:tcPr>
            <w:tcW w:w="2660" w:type="dxa"/>
          </w:tcPr>
          <w:p w:rsidR="00DD1549" w:rsidRPr="00DC6E5F" w:rsidRDefault="00DD1549" w:rsidP="00B81030">
            <w:pPr>
              <w:jc w:val="center"/>
              <w:rPr>
                <w:rFonts w:ascii="Arial" w:hAnsi="Arial" w:cs="Arial"/>
                <w:sz w:val="14"/>
                <w:szCs w:val="20"/>
              </w:rPr>
            </w:pPr>
            <w:r w:rsidRPr="00DC6E5F">
              <w:rPr>
                <w:rFonts w:ascii="Arial" w:hAnsi="Arial" w:cs="Arial"/>
                <w:sz w:val="14"/>
                <w:szCs w:val="20"/>
              </w:rPr>
              <w:t xml:space="preserve">Augustus-Horvath </w:t>
            </w:r>
            <w:r w:rsidR="00B81030">
              <w:rPr>
                <w:rFonts w:ascii="Arial" w:hAnsi="Arial" w:cs="Arial"/>
                <w:sz w:val="14"/>
                <w:szCs w:val="20"/>
              </w:rPr>
              <w:t>&amp;</w:t>
            </w:r>
            <w:r w:rsidRPr="00DC6E5F">
              <w:rPr>
                <w:rFonts w:ascii="Arial" w:hAnsi="Arial" w:cs="Arial"/>
                <w:sz w:val="14"/>
                <w:szCs w:val="20"/>
              </w:rPr>
              <w:t xml:space="preserve"> </w:t>
            </w:r>
            <w:proofErr w:type="spellStart"/>
            <w:r w:rsidRPr="00DC6E5F">
              <w:rPr>
                <w:rFonts w:ascii="Arial" w:hAnsi="Arial" w:cs="Arial"/>
                <w:sz w:val="14"/>
                <w:szCs w:val="20"/>
              </w:rPr>
              <w:t>Tylka</w:t>
            </w:r>
            <w:proofErr w:type="spellEnd"/>
            <w:r w:rsidR="00B81030">
              <w:rPr>
                <w:rFonts w:ascii="Arial" w:hAnsi="Arial" w:cs="Arial"/>
                <w:sz w:val="14"/>
                <w:szCs w:val="20"/>
              </w:rPr>
              <w:t>,</w:t>
            </w:r>
            <w:r w:rsidRPr="00DC6E5F">
              <w:rPr>
                <w:rFonts w:ascii="Arial" w:hAnsi="Arial" w:cs="Arial"/>
                <w:sz w:val="14"/>
                <w:szCs w:val="20"/>
              </w:rPr>
              <w:t xml:space="preserve"> 2011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No weight loss control group.</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Blevins, 2008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calorie restricted diet, not HNWL philosophy.</w:t>
            </w:r>
          </w:p>
        </w:tc>
      </w:tr>
      <w:tr w:rsidR="00DD1549" w:rsidRPr="00DC6E5F" w:rsidTr="00BE405E">
        <w:tc>
          <w:tcPr>
            <w:tcW w:w="2660" w:type="dxa"/>
          </w:tcPr>
          <w:p w:rsidR="00DD1549" w:rsidRPr="00DC6E5F" w:rsidRDefault="00A224F1" w:rsidP="00BE405E">
            <w:pPr>
              <w:jc w:val="center"/>
              <w:rPr>
                <w:rFonts w:ascii="Arial" w:hAnsi="Arial" w:cs="Arial"/>
                <w:sz w:val="14"/>
                <w:szCs w:val="20"/>
              </w:rPr>
            </w:pPr>
            <w:r>
              <w:rPr>
                <w:rFonts w:ascii="Arial" w:hAnsi="Arial" w:cs="Arial"/>
                <w:sz w:val="14"/>
                <w:szCs w:val="20"/>
              </w:rPr>
              <w:t>Bolton et al</w:t>
            </w:r>
            <w:r w:rsidR="002033E3">
              <w:rPr>
                <w:rFonts w:ascii="Arial" w:hAnsi="Arial" w:cs="Arial"/>
                <w:sz w:val="14"/>
                <w:szCs w:val="20"/>
              </w:rPr>
              <w:t>.</w:t>
            </w:r>
            <w:r>
              <w:rPr>
                <w:rFonts w:ascii="Arial" w:hAnsi="Arial" w:cs="Arial"/>
                <w:sz w:val="14"/>
                <w:szCs w:val="20"/>
              </w:rPr>
              <w:t>,</w:t>
            </w:r>
            <w:r w:rsidR="00DD1549">
              <w:rPr>
                <w:rFonts w:ascii="Arial" w:hAnsi="Arial" w:cs="Arial"/>
                <w:sz w:val="14"/>
                <w:szCs w:val="20"/>
              </w:rPr>
              <w:t xml:space="preserve"> </w:t>
            </w:r>
            <w:r w:rsidR="00DD1549" w:rsidRPr="00DC6E5F">
              <w:rPr>
                <w:rFonts w:ascii="Arial" w:hAnsi="Arial" w:cs="Arial"/>
                <w:sz w:val="14"/>
                <w:szCs w:val="20"/>
              </w:rPr>
              <w:t>2010</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A224F1" w:rsidP="00BE405E">
            <w:pPr>
              <w:jc w:val="center"/>
              <w:rPr>
                <w:rFonts w:ascii="Arial" w:hAnsi="Arial" w:cs="Arial"/>
                <w:sz w:val="14"/>
                <w:szCs w:val="20"/>
              </w:rPr>
            </w:pPr>
            <w:r w:rsidRPr="00B81030">
              <w:rPr>
                <w:rStyle w:val="selectable"/>
                <w:rFonts w:ascii="Arial" w:hAnsi="Arial" w:cs="Arial"/>
                <w:sz w:val="14"/>
                <w:szCs w:val="14"/>
              </w:rPr>
              <w:t xml:space="preserve">Bradshaw, </w:t>
            </w:r>
            <w:proofErr w:type="spellStart"/>
            <w:r w:rsidRPr="00B81030">
              <w:rPr>
                <w:rStyle w:val="selectable"/>
                <w:rFonts w:ascii="Arial" w:hAnsi="Arial" w:cs="Arial"/>
                <w:sz w:val="14"/>
                <w:szCs w:val="14"/>
              </w:rPr>
              <w:t>Horwath</w:t>
            </w:r>
            <w:proofErr w:type="spellEnd"/>
            <w:r w:rsidRPr="00B81030">
              <w:rPr>
                <w:rStyle w:val="selectable"/>
                <w:rFonts w:ascii="Arial" w:hAnsi="Arial" w:cs="Arial"/>
                <w:sz w:val="14"/>
                <w:szCs w:val="14"/>
              </w:rPr>
              <w:t xml:space="preserve">, </w:t>
            </w:r>
            <w:proofErr w:type="spellStart"/>
            <w:r w:rsidRPr="00B81030">
              <w:rPr>
                <w:rStyle w:val="selectable"/>
                <w:rFonts w:ascii="Arial" w:hAnsi="Arial" w:cs="Arial"/>
                <w:sz w:val="14"/>
                <w:szCs w:val="14"/>
              </w:rPr>
              <w:t>Katzer</w:t>
            </w:r>
            <w:proofErr w:type="spellEnd"/>
            <w:r w:rsidRPr="00B81030">
              <w:rPr>
                <w:rStyle w:val="selectable"/>
                <w:rFonts w:ascii="Arial" w:hAnsi="Arial" w:cs="Arial"/>
                <w:sz w:val="14"/>
                <w:szCs w:val="14"/>
              </w:rPr>
              <w:t xml:space="preserve">, &amp; </w:t>
            </w:r>
            <w:proofErr w:type="spellStart"/>
            <w:r w:rsidRPr="00B81030">
              <w:rPr>
                <w:rStyle w:val="selectable"/>
                <w:rFonts w:ascii="Arial" w:hAnsi="Arial" w:cs="Arial"/>
                <w:sz w:val="14"/>
                <w:szCs w:val="14"/>
              </w:rPr>
              <w:t>Gray</w:t>
            </w:r>
            <w:proofErr w:type="spellEnd"/>
            <w:r w:rsidRPr="00B81030">
              <w:rPr>
                <w:rStyle w:val="selectable"/>
                <w:rFonts w:ascii="Arial" w:hAnsi="Arial" w:cs="Arial"/>
                <w:sz w:val="14"/>
                <w:szCs w:val="14"/>
              </w:rPr>
              <w:t>, 2009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weight loss control group, both groups are HNWL philosophy.</w:t>
            </w:r>
          </w:p>
        </w:tc>
      </w:tr>
      <w:tr w:rsidR="00DD1549" w:rsidRPr="00DC6E5F" w:rsidTr="00BE405E">
        <w:tc>
          <w:tcPr>
            <w:tcW w:w="2660" w:type="dxa"/>
          </w:tcPr>
          <w:p w:rsidR="00DD1549" w:rsidRPr="00DC6E5F" w:rsidRDefault="00DD1549" w:rsidP="00A224F1">
            <w:pPr>
              <w:jc w:val="center"/>
              <w:rPr>
                <w:rFonts w:ascii="Arial" w:hAnsi="Arial" w:cs="Arial"/>
                <w:sz w:val="14"/>
                <w:szCs w:val="20"/>
              </w:rPr>
            </w:pPr>
            <w:r w:rsidRPr="00DC6E5F">
              <w:rPr>
                <w:rFonts w:ascii="Arial" w:hAnsi="Arial" w:cs="Arial"/>
                <w:sz w:val="14"/>
                <w:szCs w:val="20"/>
              </w:rPr>
              <w:t xml:space="preserve">Burnette </w:t>
            </w:r>
            <w:r w:rsidR="00A224F1">
              <w:rPr>
                <w:rFonts w:ascii="Arial" w:hAnsi="Arial" w:cs="Arial"/>
                <w:sz w:val="14"/>
                <w:szCs w:val="20"/>
              </w:rPr>
              <w:t>&amp;</w:t>
            </w:r>
            <w:r w:rsidRPr="00DC6E5F">
              <w:rPr>
                <w:rFonts w:ascii="Arial" w:hAnsi="Arial" w:cs="Arial"/>
                <w:sz w:val="14"/>
                <w:szCs w:val="20"/>
              </w:rPr>
              <w:t xml:space="preserve"> </w:t>
            </w:r>
            <w:proofErr w:type="spellStart"/>
            <w:r w:rsidRPr="00DC6E5F">
              <w:rPr>
                <w:rFonts w:ascii="Arial" w:hAnsi="Arial" w:cs="Arial"/>
                <w:sz w:val="14"/>
                <w:szCs w:val="20"/>
              </w:rPr>
              <w:t>Finkel</w:t>
            </w:r>
            <w:proofErr w:type="spellEnd"/>
            <w:r w:rsidR="00A224F1">
              <w:rPr>
                <w:rFonts w:ascii="Arial" w:hAnsi="Arial" w:cs="Arial"/>
                <w:sz w:val="14"/>
                <w:szCs w:val="20"/>
              </w:rPr>
              <w:t xml:space="preserve">, </w:t>
            </w:r>
            <w:r w:rsidRPr="00DC6E5F">
              <w:rPr>
                <w:rFonts w:ascii="Arial" w:hAnsi="Arial" w:cs="Arial"/>
                <w:sz w:val="14"/>
                <w:szCs w:val="20"/>
              </w:rPr>
              <w:t>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LEARN program that promoted weight loss, not HNWL philosophy.</w:t>
            </w:r>
          </w:p>
        </w:tc>
      </w:tr>
      <w:tr w:rsidR="00DD1549" w:rsidRPr="00DC6E5F" w:rsidTr="00BE405E">
        <w:tc>
          <w:tcPr>
            <w:tcW w:w="2660" w:type="dxa"/>
          </w:tcPr>
          <w:p w:rsidR="00DD1549" w:rsidRPr="00DC6E5F" w:rsidRDefault="00A224F1" w:rsidP="00BE405E">
            <w:pPr>
              <w:jc w:val="center"/>
              <w:rPr>
                <w:rFonts w:ascii="Arial" w:hAnsi="Arial" w:cs="Arial"/>
                <w:sz w:val="14"/>
                <w:szCs w:val="20"/>
              </w:rPr>
            </w:pPr>
            <w:proofErr w:type="spellStart"/>
            <w:r>
              <w:rPr>
                <w:rStyle w:val="selectable"/>
                <w:rFonts w:ascii="Arial" w:hAnsi="Arial" w:cs="Arial"/>
                <w:sz w:val="14"/>
                <w:szCs w:val="14"/>
              </w:rPr>
              <w:t>Carels</w:t>
            </w:r>
            <w:proofErr w:type="spellEnd"/>
            <w:r>
              <w:rPr>
                <w:rStyle w:val="selectable"/>
                <w:rFonts w:ascii="Arial" w:hAnsi="Arial" w:cs="Arial"/>
                <w:sz w:val="14"/>
                <w:szCs w:val="14"/>
              </w:rPr>
              <w:t xml:space="preserve"> et al</w:t>
            </w:r>
            <w:r w:rsidR="002033E3">
              <w:rPr>
                <w:rStyle w:val="selectable"/>
                <w:rFonts w:ascii="Arial" w:hAnsi="Arial" w:cs="Arial"/>
                <w:sz w:val="14"/>
                <w:szCs w:val="14"/>
              </w:rPr>
              <w:t>.</w:t>
            </w:r>
            <w:r w:rsidRPr="00B81030">
              <w:rPr>
                <w:rStyle w:val="selectable"/>
                <w:rFonts w:ascii="Arial" w:hAnsi="Arial" w:cs="Arial"/>
                <w:sz w:val="14"/>
                <w:szCs w:val="14"/>
              </w:rPr>
              <w:t>, 2013</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BA0212" w:rsidP="00BE405E">
            <w:pPr>
              <w:jc w:val="center"/>
              <w:rPr>
                <w:rFonts w:ascii="Arial" w:hAnsi="Arial" w:cs="Arial"/>
                <w:sz w:val="14"/>
                <w:szCs w:val="20"/>
              </w:rPr>
            </w:pPr>
            <w:r w:rsidRPr="00A224F1">
              <w:rPr>
                <w:rFonts w:ascii="Arial" w:hAnsi="Arial" w:cs="Arial"/>
                <w:sz w:val="14"/>
                <w:szCs w:val="14"/>
              </w:rPr>
              <w:t>Carrier, Steinhardt, &amp; Bowman, 1994</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study (Pre and post survey study).</w:t>
            </w:r>
          </w:p>
        </w:tc>
      </w:tr>
      <w:tr w:rsidR="00DD1549" w:rsidRPr="00DC6E5F" w:rsidTr="00BE405E">
        <w:tc>
          <w:tcPr>
            <w:tcW w:w="2660" w:type="dxa"/>
          </w:tcPr>
          <w:p w:rsidR="00DD1549" w:rsidRPr="00DC6E5F" w:rsidRDefault="00BA0212" w:rsidP="00BE405E">
            <w:pPr>
              <w:jc w:val="center"/>
              <w:rPr>
                <w:rFonts w:ascii="Arial" w:hAnsi="Arial" w:cs="Arial"/>
                <w:sz w:val="14"/>
                <w:szCs w:val="20"/>
              </w:rPr>
            </w:pPr>
            <w:r w:rsidRPr="00B81030">
              <w:rPr>
                <w:rStyle w:val="selectable"/>
                <w:rFonts w:ascii="Arial" w:hAnsi="Arial" w:cs="Arial"/>
                <w:sz w:val="14"/>
                <w:szCs w:val="14"/>
              </w:rPr>
              <w:t xml:space="preserve">Carroll, </w:t>
            </w:r>
            <w:proofErr w:type="spellStart"/>
            <w:r w:rsidRPr="00B81030">
              <w:rPr>
                <w:rStyle w:val="selectable"/>
                <w:rFonts w:ascii="Arial" w:hAnsi="Arial" w:cs="Arial"/>
                <w:sz w:val="14"/>
                <w:szCs w:val="14"/>
              </w:rPr>
              <w:t>Borkoles</w:t>
            </w:r>
            <w:proofErr w:type="spellEnd"/>
            <w:r w:rsidRPr="00B81030">
              <w:rPr>
                <w:rStyle w:val="selectable"/>
                <w:rFonts w:ascii="Arial" w:hAnsi="Arial" w:cs="Arial"/>
                <w:sz w:val="14"/>
                <w:szCs w:val="14"/>
              </w:rPr>
              <w:t xml:space="preserve">, &amp; </w:t>
            </w:r>
            <w:proofErr w:type="spellStart"/>
            <w:r w:rsidRPr="00B81030">
              <w:rPr>
                <w:rStyle w:val="selectable"/>
                <w:rFonts w:ascii="Arial" w:hAnsi="Arial" w:cs="Arial"/>
                <w:sz w:val="14"/>
                <w:szCs w:val="14"/>
              </w:rPr>
              <w:t>Polman</w:t>
            </w:r>
            <w:proofErr w:type="spellEnd"/>
            <w:r w:rsidRPr="00B81030">
              <w:rPr>
                <w:rStyle w:val="selectable"/>
                <w:rFonts w:ascii="Arial" w:hAnsi="Arial" w:cs="Arial"/>
                <w:sz w:val="14"/>
                <w:szCs w:val="14"/>
              </w:rPr>
              <w:t>, 2007</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Control group was delayed start, not CWL.</w:t>
            </w:r>
          </w:p>
        </w:tc>
      </w:tr>
      <w:tr w:rsidR="00DD1549" w:rsidRPr="00DC6E5F" w:rsidTr="00BE405E">
        <w:tc>
          <w:tcPr>
            <w:tcW w:w="2660" w:type="dxa"/>
          </w:tcPr>
          <w:p w:rsidR="00DD1549" w:rsidRPr="00DC6E5F" w:rsidRDefault="00BA0212" w:rsidP="00BE405E">
            <w:pPr>
              <w:jc w:val="center"/>
              <w:rPr>
                <w:rFonts w:ascii="Arial" w:hAnsi="Arial" w:cs="Arial"/>
                <w:sz w:val="14"/>
                <w:szCs w:val="20"/>
              </w:rPr>
            </w:pPr>
            <w:r w:rsidRPr="00B81030">
              <w:rPr>
                <w:rStyle w:val="selectable"/>
                <w:rFonts w:ascii="Arial" w:hAnsi="Arial" w:cs="Arial"/>
                <w:sz w:val="14"/>
                <w:szCs w:val="14"/>
              </w:rPr>
              <w:t xml:space="preserve">Carroll, Marshall, Ingle, &amp; </w:t>
            </w:r>
            <w:proofErr w:type="spellStart"/>
            <w:r w:rsidRPr="00B81030">
              <w:rPr>
                <w:rStyle w:val="selectable"/>
                <w:rFonts w:ascii="Arial" w:hAnsi="Arial" w:cs="Arial"/>
                <w:sz w:val="14"/>
                <w:szCs w:val="14"/>
              </w:rPr>
              <w:t>Borkoles</w:t>
            </w:r>
            <w:proofErr w:type="spellEnd"/>
            <w:r w:rsidRPr="00B81030">
              <w:rPr>
                <w:rStyle w:val="selectable"/>
                <w:rFonts w:ascii="Arial" w:hAnsi="Arial" w:cs="Arial"/>
                <w:sz w:val="14"/>
                <w:szCs w:val="14"/>
              </w:rPr>
              <w:t>,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calorie restricted diet, not HNWL philosophy. Control group was delayed start, not CWL.</w:t>
            </w:r>
          </w:p>
        </w:tc>
      </w:tr>
      <w:tr w:rsidR="00DD1549" w:rsidRPr="00DC6E5F" w:rsidTr="00BE405E">
        <w:tc>
          <w:tcPr>
            <w:tcW w:w="2660" w:type="dxa"/>
          </w:tcPr>
          <w:p w:rsidR="00DD1549" w:rsidRPr="00DC6E5F" w:rsidRDefault="00EF3E44" w:rsidP="00BE405E">
            <w:pPr>
              <w:jc w:val="center"/>
              <w:rPr>
                <w:rFonts w:ascii="Arial" w:hAnsi="Arial" w:cs="Arial"/>
                <w:sz w:val="14"/>
                <w:szCs w:val="20"/>
              </w:rPr>
            </w:pPr>
            <w:proofErr w:type="spellStart"/>
            <w:r w:rsidRPr="00B81030">
              <w:rPr>
                <w:rStyle w:val="selectable"/>
                <w:rFonts w:ascii="Arial" w:hAnsi="Arial" w:cs="Arial"/>
                <w:sz w:val="14"/>
                <w:szCs w:val="14"/>
              </w:rPr>
              <w:t>Ciliska</w:t>
            </w:r>
            <w:proofErr w:type="spellEnd"/>
            <w:r w:rsidRPr="00B81030">
              <w:rPr>
                <w:rStyle w:val="selectable"/>
                <w:rFonts w:ascii="Arial" w:hAnsi="Arial" w:cs="Arial"/>
                <w:sz w:val="14"/>
                <w:szCs w:val="14"/>
              </w:rPr>
              <w:t>, 1998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weight loss control group, both groups are HNWL philosophy</w:t>
            </w:r>
          </w:p>
        </w:tc>
      </w:tr>
      <w:tr w:rsidR="00DD1549" w:rsidRPr="00DC6E5F" w:rsidTr="00BE405E">
        <w:tc>
          <w:tcPr>
            <w:tcW w:w="2660" w:type="dxa"/>
          </w:tcPr>
          <w:p w:rsidR="00DD1549" w:rsidRPr="00DC6E5F" w:rsidRDefault="0043172E" w:rsidP="00BE405E">
            <w:pPr>
              <w:jc w:val="center"/>
              <w:rPr>
                <w:rFonts w:ascii="Arial" w:hAnsi="Arial" w:cs="Arial"/>
                <w:sz w:val="14"/>
                <w:szCs w:val="20"/>
              </w:rPr>
            </w:pPr>
            <w:r w:rsidRPr="0043172E">
              <w:rPr>
                <w:rFonts w:ascii="Arial" w:eastAsia="Times New Roman" w:hAnsi="Arial" w:cs="Arial"/>
                <w:sz w:val="14"/>
                <w:szCs w:val="14"/>
              </w:rPr>
              <w:t>Cole, 2006</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Intervention was promoting weight loss, not HNWL philosophy.</w:t>
            </w:r>
          </w:p>
        </w:tc>
      </w:tr>
      <w:tr w:rsidR="00DD1549" w:rsidRPr="00DC6E5F" w:rsidTr="00BE405E">
        <w:tc>
          <w:tcPr>
            <w:tcW w:w="2660" w:type="dxa"/>
          </w:tcPr>
          <w:p w:rsidR="00DD1549" w:rsidRPr="00DC6E5F" w:rsidRDefault="0043172E" w:rsidP="00BE405E">
            <w:pPr>
              <w:jc w:val="center"/>
              <w:rPr>
                <w:rFonts w:ascii="Arial" w:hAnsi="Arial" w:cs="Arial"/>
                <w:sz w:val="14"/>
                <w:szCs w:val="20"/>
              </w:rPr>
            </w:pPr>
            <w:r w:rsidRPr="0043172E">
              <w:rPr>
                <w:rFonts w:ascii="Arial" w:hAnsi="Arial" w:cs="Arial"/>
                <w:sz w:val="14"/>
                <w:szCs w:val="14"/>
              </w:rPr>
              <w:t xml:space="preserve">Cole &amp; </w:t>
            </w:r>
            <w:proofErr w:type="spellStart"/>
            <w:r w:rsidRPr="0043172E">
              <w:rPr>
                <w:rFonts w:ascii="Arial" w:hAnsi="Arial" w:cs="Arial"/>
                <w:sz w:val="14"/>
                <w:szCs w:val="14"/>
              </w:rPr>
              <w:t>Horacek</w:t>
            </w:r>
            <w:proofErr w:type="spellEnd"/>
            <w:r w:rsidRPr="0043172E">
              <w:rPr>
                <w:rFonts w:ascii="Arial" w:hAnsi="Arial" w:cs="Arial"/>
                <w:sz w:val="14"/>
                <w:szCs w:val="14"/>
              </w:rPr>
              <w:t>, 2010</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Intervention was promoting weight loss, not HNWL philosophy. This study is referenced in other published articles that were excluded from the research because the study was duplicated (</w:t>
            </w:r>
            <w:hyperlink r:id="rId87" w:history="1">
              <w:r w:rsidRPr="00DC6E5F">
                <w:rPr>
                  <w:rFonts w:ascii="Arial" w:hAnsi="Arial" w:cs="Arial"/>
                  <w:sz w:val="14"/>
                  <w:szCs w:val="20"/>
                </w:rPr>
                <w:t xml:space="preserve">Cole and </w:t>
              </w:r>
              <w:proofErr w:type="spellStart"/>
              <w:r w:rsidRPr="00DC6E5F">
                <w:rPr>
                  <w:rFonts w:ascii="Arial" w:hAnsi="Arial" w:cs="Arial"/>
                  <w:sz w:val="14"/>
                  <w:szCs w:val="20"/>
                </w:rPr>
                <w:t>Horacek</w:t>
              </w:r>
              <w:proofErr w:type="spellEnd"/>
              <w:r w:rsidRPr="00DC6E5F">
                <w:rPr>
                  <w:rFonts w:ascii="Arial" w:hAnsi="Arial" w:cs="Arial"/>
                  <w:sz w:val="14"/>
                  <w:szCs w:val="20"/>
                </w:rPr>
                <w:t>, 2009</w:t>
              </w:r>
            </w:hyperlink>
            <w:r w:rsidRPr="00DC6E5F">
              <w:rPr>
                <w:rFonts w:ascii="Arial" w:eastAsia="Times New Roman" w:hAnsi="Arial" w:cs="Arial"/>
                <w:sz w:val="14"/>
                <w:szCs w:val="20"/>
              </w:rPr>
              <w:t>).</w:t>
            </w:r>
          </w:p>
        </w:tc>
      </w:tr>
      <w:tr w:rsidR="00DD1549" w:rsidRPr="00DC6E5F" w:rsidTr="00BE405E">
        <w:tc>
          <w:tcPr>
            <w:tcW w:w="2660" w:type="dxa"/>
          </w:tcPr>
          <w:p w:rsidR="00DD1549" w:rsidRPr="00116380" w:rsidRDefault="00116380" w:rsidP="00116380">
            <w:pPr>
              <w:spacing w:before="100" w:beforeAutospacing="1" w:after="100" w:afterAutospacing="1"/>
              <w:jc w:val="center"/>
              <w:outlineLvl w:val="2"/>
              <w:rPr>
                <w:rFonts w:ascii="Arial" w:hAnsi="Arial" w:cs="Arial"/>
                <w:sz w:val="14"/>
                <w:szCs w:val="14"/>
              </w:rPr>
            </w:pPr>
            <w:r w:rsidRPr="00116380">
              <w:rPr>
                <w:rFonts w:ascii="Arial" w:hAnsi="Arial" w:cs="Arial"/>
                <w:sz w:val="14"/>
                <w:szCs w:val="14"/>
              </w:rPr>
              <w:t>Cooper</w:t>
            </w:r>
            <w:r>
              <w:rPr>
                <w:rFonts w:ascii="Arial" w:hAnsi="Arial" w:cs="Arial"/>
                <w:sz w:val="14"/>
                <w:szCs w:val="14"/>
              </w:rPr>
              <w:t xml:space="preserve"> &amp; Fairburn, </w:t>
            </w:r>
            <w:r w:rsidRPr="00116380">
              <w:rPr>
                <w:rFonts w:ascii="Arial" w:hAnsi="Arial" w:cs="Arial"/>
                <w:sz w:val="14"/>
                <w:szCs w:val="14"/>
              </w:rPr>
              <w:t>2001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085DA8" w:rsidP="00BE405E">
            <w:pPr>
              <w:jc w:val="center"/>
              <w:rPr>
                <w:rFonts w:ascii="Arial" w:hAnsi="Arial" w:cs="Arial"/>
                <w:sz w:val="14"/>
                <w:szCs w:val="20"/>
              </w:rPr>
            </w:pPr>
            <w:r w:rsidRPr="00116380">
              <w:rPr>
                <w:rFonts w:ascii="Arial" w:hAnsi="Arial" w:cs="Arial"/>
                <w:sz w:val="14"/>
                <w:szCs w:val="14"/>
              </w:rPr>
              <w:t>Dale</w:t>
            </w:r>
            <w:r>
              <w:rPr>
                <w:rFonts w:ascii="Arial" w:hAnsi="Arial" w:cs="Arial"/>
                <w:sz w:val="14"/>
                <w:szCs w:val="14"/>
              </w:rPr>
              <w:t xml:space="preserve"> et al</w:t>
            </w:r>
            <w:r w:rsidR="002033E3">
              <w:rPr>
                <w:rFonts w:ascii="Arial" w:hAnsi="Arial" w:cs="Arial"/>
                <w:sz w:val="14"/>
                <w:szCs w:val="14"/>
              </w:rPr>
              <w:t>.</w:t>
            </w:r>
            <w:r>
              <w:rPr>
                <w:rFonts w:ascii="Arial" w:hAnsi="Arial" w:cs="Arial"/>
                <w:sz w:val="14"/>
                <w:szCs w:val="14"/>
              </w:rPr>
              <w:t>, 2009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085DA8" w:rsidP="00BE405E">
            <w:pPr>
              <w:jc w:val="center"/>
              <w:rPr>
                <w:rFonts w:ascii="Arial" w:hAnsi="Arial" w:cs="Arial"/>
                <w:sz w:val="14"/>
                <w:szCs w:val="20"/>
              </w:rPr>
            </w:pPr>
            <w:proofErr w:type="spellStart"/>
            <w:r>
              <w:rPr>
                <w:rFonts w:ascii="Arial" w:hAnsi="Arial" w:cs="Arial"/>
                <w:sz w:val="14"/>
                <w:szCs w:val="20"/>
              </w:rPr>
              <w:t>Daumit</w:t>
            </w:r>
            <w:proofErr w:type="spellEnd"/>
            <w:r>
              <w:rPr>
                <w:rFonts w:ascii="Arial" w:hAnsi="Arial" w:cs="Arial"/>
                <w:sz w:val="14"/>
                <w:szCs w:val="20"/>
              </w:rPr>
              <w:t xml:space="preserve"> et </w:t>
            </w:r>
            <w:proofErr w:type="spellStart"/>
            <w:r>
              <w:rPr>
                <w:rFonts w:ascii="Arial" w:hAnsi="Arial" w:cs="Arial"/>
                <w:sz w:val="14"/>
                <w:szCs w:val="20"/>
              </w:rPr>
              <w:t>a</w:t>
            </w:r>
            <w:r w:rsidR="002033E3">
              <w:rPr>
                <w:rFonts w:ascii="Arial" w:hAnsi="Arial" w:cs="Arial"/>
                <w:sz w:val="14"/>
                <w:szCs w:val="20"/>
              </w:rPr>
              <w:t>.</w:t>
            </w:r>
            <w:r>
              <w:rPr>
                <w:rFonts w:ascii="Arial" w:hAnsi="Arial" w:cs="Arial"/>
                <w:sz w:val="14"/>
                <w:szCs w:val="20"/>
              </w:rPr>
              <w:t>l</w:t>
            </w:r>
            <w:proofErr w:type="spellEnd"/>
            <w:r>
              <w:rPr>
                <w:rFonts w:ascii="Arial" w:hAnsi="Arial" w:cs="Arial"/>
                <w:sz w:val="14"/>
                <w:szCs w:val="20"/>
              </w:rPr>
              <w:t>,</w:t>
            </w:r>
            <w:r w:rsidR="00DD1549" w:rsidRPr="00DC6E5F">
              <w:rPr>
                <w:rFonts w:ascii="Arial" w:hAnsi="Arial" w:cs="Arial"/>
                <w:sz w:val="14"/>
                <w:szCs w:val="20"/>
              </w:rPr>
              <w:t xml:space="preserve"> 2013</w:t>
            </w:r>
          </w:p>
        </w:tc>
        <w:tc>
          <w:tcPr>
            <w:tcW w:w="6916"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700"/>
            </w:tblGrid>
            <w:tr w:rsidR="00DD1549" w:rsidRPr="00DC6E5F" w:rsidTr="00BE405E">
              <w:trPr>
                <w:tblCellSpacing w:w="15" w:type="dxa"/>
              </w:trPr>
              <w:tc>
                <w:tcPr>
                  <w:tcW w:w="0" w:type="auto"/>
                  <w:vAlign w:val="center"/>
                  <w:hideMark/>
                </w:tcPr>
                <w:p w:rsidR="00DD1549" w:rsidRPr="00DC6E5F" w:rsidRDefault="00DD1549" w:rsidP="00BE405E">
                  <w:pPr>
                    <w:spacing w:before="100" w:beforeAutospacing="1" w:after="100" w:afterAutospacing="1" w:line="240" w:lineRule="auto"/>
                    <w:rPr>
                      <w:rFonts w:ascii="Arial" w:eastAsia="Times New Roman" w:hAnsi="Arial" w:cs="Arial"/>
                      <w:sz w:val="14"/>
                      <w:szCs w:val="20"/>
                    </w:rPr>
                  </w:pPr>
                  <w:r w:rsidRPr="00DC6E5F">
                    <w:rPr>
                      <w:rFonts w:ascii="Arial" w:eastAsia="Times New Roman" w:hAnsi="Arial" w:cs="Arial"/>
                      <w:sz w:val="14"/>
                      <w:szCs w:val="20"/>
                    </w:rPr>
                    <w:t>Intervention was promoting calorie restricted diet, not HNWL philosophy.</w:t>
                  </w:r>
                </w:p>
              </w:tc>
            </w:tr>
          </w:tbl>
          <w:p w:rsidR="00DD1549" w:rsidRPr="00DC6E5F" w:rsidRDefault="00DD1549" w:rsidP="00BE405E">
            <w:pPr>
              <w:spacing w:before="100" w:beforeAutospacing="1" w:after="100" w:afterAutospacing="1"/>
              <w:outlineLvl w:val="2"/>
              <w:rPr>
                <w:rFonts w:ascii="Arial" w:eastAsia="Times New Roman" w:hAnsi="Arial" w:cs="Arial"/>
                <w:bCs/>
                <w:color w:val="4F81BD" w:themeColor="accent1"/>
                <w:sz w:val="14"/>
                <w:szCs w:val="20"/>
              </w:rPr>
            </w:pPr>
          </w:p>
        </w:tc>
      </w:tr>
      <w:tr w:rsidR="00DD1549" w:rsidRPr="00DC6E5F" w:rsidTr="00BE405E">
        <w:tc>
          <w:tcPr>
            <w:tcW w:w="2660" w:type="dxa"/>
          </w:tcPr>
          <w:p w:rsidR="00DD1549" w:rsidRPr="00DC6E5F" w:rsidRDefault="00085DA8" w:rsidP="00BE405E">
            <w:pPr>
              <w:jc w:val="center"/>
              <w:rPr>
                <w:rFonts w:ascii="Arial" w:hAnsi="Arial" w:cs="Arial"/>
                <w:sz w:val="14"/>
                <w:szCs w:val="20"/>
              </w:rPr>
            </w:pPr>
            <w:r>
              <w:rPr>
                <w:rFonts w:ascii="Arial" w:hAnsi="Arial" w:cs="Arial"/>
                <w:sz w:val="14"/>
                <w:szCs w:val="20"/>
              </w:rPr>
              <w:t>Dodd et al,</w:t>
            </w:r>
            <w:r w:rsidR="00DD1549" w:rsidRPr="00DC6E5F">
              <w:rPr>
                <w:rFonts w:ascii="Arial" w:hAnsi="Arial" w:cs="Arial"/>
                <w:sz w:val="14"/>
                <w:szCs w:val="20"/>
              </w:rPr>
              <w:t xml:space="preserve"> 2014</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Control group was an intervention for preventing weight gain in pregnant women i.e. not CWL.</w:t>
            </w:r>
          </w:p>
        </w:tc>
      </w:tr>
      <w:tr w:rsidR="00DD1549" w:rsidRPr="00DC6E5F" w:rsidTr="00BE405E">
        <w:tc>
          <w:tcPr>
            <w:tcW w:w="2660" w:type="dxa"/>
          </w:tcPr>
          <w:p w:rsidR="00DD1549" w:rsidRPr="00DC6E5F" w:rsidRDefault="00EB4AFA" w:rsidP="00BE405E">
            <w:pPr>
              <w:jc w:val="center"/>
              <w:rPr>
                <w:rFonts w:ascii="Arial" w:hAnsi="Arial" w:cs="Arial"/>
                <w:sz w:val="14"/>
                <w:szCs w:val="20"/>
              </w:rPr>
            </w:pPr>
            <w:r w:rsidRPr="00085DA8">
              <w:rPr>
                <w:rStyle w:val="selectable"/>
                <w:rFonts w:ascii="Arial" w:hAnsi="Arial" w:cs="Arial"/>
                <w:sz w:val="14"/>
                <w:szCs w:val="14"/>
              </w:rPr>
              <w:lastRenderedPageBreak/>
              <w:t xml:space="preserve">Forman, </w:t>
            </w:r>
            <w:proofErr w:type="spellStart"/>
            <w:r w:rsidRPr="00085DA8">
              <w:rPr>
                <w:rStyle w:val="selectable"/>
                <w:rFonts w:ascii="Arial" w:hAnsi="Arial" w:cs="Arial"/>
                <w:sz w:val="14"/>
                <w:szCs w:val="14"/>
              </w:rPr>
              <w:t>Butryn</w:t>
            </w:r>
            <w:proofErr w:type="spellEnd"/>
            <w:r w:rsidRPr="00085DA8">
              <w:rPr>
                <w:rStyle w:val="selectable"/>
                <w:rFonts w:ascii="Arial" w:hAnsi="Arial" w:cs="Arial"/>
                <w:sz w:val="14"/>
                <w:szCs w:val="14"/>
              </w:rPr>
              <w:t>, Hoffman, &amp; Herbert, 2009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LEARN program that promoted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Fuller, 1994</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Glenn, 2003</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randomised control trial study.</w:t>
            </w:r>
          </w:p>
        </w:tc>
      </w:tr>
      <w:tr w:rsidR="00DD1549" w:rsidRPr="00DC6E5F" w:rsidTr="00BE405E">
        <w:tc>
          <w:tcPr>
            <w:tcW w:w="2660" w:type="dxa"/>
          </w:tcPr>
          <w:p w:rsidR="00DD1549" w:rsidRPr="002033E3" w:rsidRDefault="002033E3" w:rsidP="002033E3">
            <w:pPr>
              <w:spacing w:before="100" w:beforeAutospacing="1" w:after="100" w:afterAutospacing="1"/>
              <w:jc w:val="center"/>
              <w:rPr>
                <w:rFonts w:ascii="Arial" w:hAnsi="Arial" w:cs="Arial"/>
                <w:sz w:val="14"/>
                <w:szCs w:val="14"/>
              </w:rPr>
            </w:pPr>
            <w:r w:rsidRPr="002033E3">
              <w:rPr>
                <w:rStyle w:val="selectable"/>
                <w:rFonts w:ascii="Arial" w:hAnsi="Arial" w:cs="Arial"/>
                <w:sz w:val="14"/>
                <w:szCs w:val="14"/>
              </w:rPr>
              <w:t>Gravel et al., 2014</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Control group was waiting list control group, not CWL.</w:t>
            </w:r>
          </w:p>
        </w:tc>
      </w:tr>
      <w:tr w:rsidR="00DD1549" w:rsidRPr="00DC6E5F" w:rsidTr="00BE405E">
        <w:tc>
          <w:tcPr>
            <w:tcW w:w="2660" w:type="dxa"/>
          </w:tcPr>
          <w:p w:rsidR="00DD1549" w:rsidRPr="00DC6E5F" w:rsidRDefault="005223F1" w:rsidP="002033E3">
            <w:pPr>
              <w:jc w:val="center"/>
              <w:rPr>
                <w:rFonts w:ascii="Arial" w:hAnsi="Arial" w:cs="Arial"/>
                <w:sz w:val="14"/>
                <w:szCs w:val="20"/>
              </w:rPr>
            </w:pPr>
            <w:r w:rsidRPr="003B22B7">
              <w:rPr>
                <w:rStyle w:val="selectable"/>
                <w:rFonts w:ascii="Arial" w:hAnsi="Arial" w:cs="Arial"/>
                <w:sz w:val="14"/>
                <w:szCs w:val="14"/>
              </w:rPr>
              <w:t xml:space="preserve">Green, </w:t>
            </w:r>
            <w:proofErr w:type="spellStart"/>
            <w:r w:rsidRPr="003B22B7">
              <w:rPr>
                <w:rStyle w:val="selectable"/>
                <w:rFonts w:ascii="Arial" w:hAnsi="Arial" w:cs="Arial"/>
                <w:sz w:val="14"/>
                <w:szCs w:val="14"/>
              </w:rPr>
              <w:t>Elliman</w:t>
            </w:r>
            <w:proofErr w:type="spellEnd"/>
            <w:r w:rsidRPr="003B22B7">
              <w:rPr>
                <w:rStyle w:val="selectable"/>
                <w:rFonts w:ascii="Arial" w:hAnsi="Arial" w:cs="Arial"/>
                <w:sz w:val="14"/>
                <w:szCs w:val="14"/>
              </w:rPr>
              <w:t xml:space="preserve">, &amp; </w:t>
            </w:r>
            <w:proofErr w:type="spellStart"/>
            <w:r w:rsidRPr="003B22B7">
              <w:rPr>
                <w:rStyle w:val="selectable"/>
                <w:rFonts w:ascii="Arial" w:hAnsi="Arial" w:cs="Arial"/>
                <w:sz w:val="14"/>
                <w:szCs w:val="14"/>
              </w:rPr>
              <w:t>Kretsch</w:t>
            </w:r>
            <w:proofErr w:type="spellEnd"/>
            <w:r w:rsidRPr="003B22B7">
              <w:rPr>
                <w:rStyle w:val="selectable"/>
                <w:rFonts w:ascii="Arial" w:hAnsi="Arial" w:cs="Arial"/>
                <w:sz w:val="14"/>
                <w:szCs w:val="14"/>
              </w:rPr>
              <w:t>, 2005</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calorie restricted diet,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Pr>
                <w:rFonts w:ascii="Arial" w:hAnsi="Arial" w:cs="Arial"/>
                <w:sz w:val="14"/>
                <w:szCs w:val="20"/>
              </w:rPr>
              <w:t>Hawley et al.</w:t>
            </w:r>
            <w:r w:rsidR="005223F1">
              <w:rPr>
                <w:rFonts w:ascii="Arial" w:hAnsi="Arial" w:cs="Arial"/>
                <w:sz w:val="14"/>
                <w:szCs w:val="20"/>
              </w:rPr>
              <w:t>,</w:t>
            </w:r>
            <w:r>
              <w:rPr>
                <w:rFonts w:ascii="Arial" w:hAnsi="Arial" w:cs="Arial"/>
                <w:sz w:val="14"/>
                <w:szCs w:val="20"/>
              </w:rPr>
              <w:t xml:space="preserve"> </w:t>
            </w:r>
            <w:r w:rsidRPr="00DC6E5F">
              <w:rPr>
                <w:rFonts w:ascii="Arial" w:hAnsi="Arial" w:cs="Arial"/>
                <w:sz w:val="14"/>
                <w:szCs w:val="20"/>
              </w:rPr>
              <w:t>2008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weight loss control group, all 3 groups are HNWL philosophy. This study is referenced in other published articles that were excluded from the research because the study was duplicated (</w:t>
            </w:r>
            <w:proofErr w:type="spellStart"/>
            <w:r w:rsidR="0070343C">
              <w:fldChar w:fldCharType="begin"/>
            </w:r>
            <w:r w:rsidR="0070343C">
              <w:instrText xml:space="preserve"> HYPERLINK "file:///E:\\Tez%20writing\\SR%20results\\Katzer%202008" </w:instrText>
            </w:r>
            <w:r w:rsidR="0070343C">
              <w:fldChar w:fldCharType="separate"/>
            </w:r>
            <w:r w:rsidRPr="00DC6E5F">
              <w:rPr>
                <w:rFonts w:ascii="Arial" w:hAnsi="Arial" w:cs="Arial"/>
                <w:sz w:val="14"/>
                <w:szCs w:val="20"/>
              </w:rPr>
              <w:t>Katzer</w:t>
            </w:r>
            <w:proofErr w:type="spellEnd"/>
            <w:r w:rsidRPr="00DC6E5F">
              <w:rPr>
                <w:rFonts w:ascii="Arial" w:hAnsi="Arial" w:cs="Arial"/>
                <w:sz w:val="14"/>
                <w:szCs w:val="20"/>
              </w:rPr>
              <w:t xml:space="preserve"> et al., 2008</w:t>
            </w:r>
            <w:r w:rsidR="0070343C">
              <w:rPr>
                <w:rFonts w:ascii="Arial" w:hAnsi="Arial" w:cs="Arial"/>
                <w:sz w:val="14"/>
                <w:szCs w:val="20"/>
              </w:rPr>
              <w:fldChar w:fldCharType="end"/>
            </w:r>
            <w:r w:rsidRPr="00DC6E5F">
              <w:rPr>
                <w:rFonts w:ascii="Arial" w:eastAsia="Times New Roman" w:hAnsi="Arial" w:cs="Arial"/>
                <w:sz w:val="14"/>
                <w:szCs w:val="20"/>
              </w:rPr>
              <w:t>).</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Heymsfield</w:t>
            </w:r>
            <w:proofErr w:type="spellEnd"/>
            <w:r w:rsidRPr="00DC6E5F">
              <w:rPr>
                <w:rFonts w:ascii="Arial" w:hAnsi="Arial" w:cs="Arial"/>
                <w:sz w:val="14"/>
                <w:szCs w:val="20"/>
              </w:rPr>
              <w:t xml:space="preserve"> et al., 2010</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not HNWL philosophy.</w:t>
            </w:r>
          </w:p>
        </w:tc>
      </w:tr>
      <w:tr w:rsidR="00DD1549" w:rsidRPr="00DC6E5F" w:rsidTr="00BE405E">
        <w:tc>
          <w:tcPr>
            <w:tcW w:w="2660" w:type="dxa"/>
          </w:tcPr>
          <w:p w:rsidR="00DD1549" w:rsidRPr="00DC6E5F" w:rsidRDefault="0085657E" w:rsidP="00BE405E">
            <w:pPr>
              <w:jc w:val="center"/>
              <w:rPr>
                <w:rFonts w:ascii="Arial" w:hAnsi="Arial" w:cs="Arial"/>
                <w:sz w:val="14"/>
                <w:szCs w:val="20"/>
              </w:rPr>
            </w:pPr>
            <w:r w:rsidRPr="0085657E">
              <w:rPr>
                <w:rFonts w:ascii="Arial" w:hAnsi="Arial" w:cs="Arial"/>
                <w:sz w:val="14"/>
                <w:szCs w:val="14"/>
              </w:rPr>
              <w:t xml:space="preserve">Hsu, </w:t>
            </w:r>
            <w:proofErr w:type="spellStart"/>
            <w:r w:rsidRPr="0085657E">
              <w:rPr>
                <w:rFonts w:ascii="Arial" w:hAnsi="Arial" w:cs="Arial"/>
                <w:sz w:val="14"/>
                <w:szCs w:val="14"/>
              </w:rPr>
              <w:t>Buckworth</w:t>
            </w:r>
            <w:proofErr w:type="spellEnd"/>
            <w:r w:rsidRPr="0085657E">
              <w:rPr>
                <w:rFonts w:ascii="Arial" w:hAnsi="Arial" w:cs="Arial"/>
                <w:sz w:val="14"/>
                <w:szCs w:val="14"/>
              </w:rPr>
              <w:t xml:space="preserve">, </w:t>
            </w:r>
            <w:proofErr w:type="spellStart"/>
            <w:r w:rsidRPr="0085657E">
              <w:rPr>
                <w:rFonts w:ascii="Arial" w:hAnsi="Arial" w:cs="Arial"/>
                <w:sz w:val="14"/>
                <w:szCs w:val="14"/>
              </w:rPr>
              <w:t>Focht</w:t>
            </w:r>
            <w:proofErr w:type="spellEnd"/>
            <w:r w:rsidRPr="0085657E">
              <w:rPr>
                <w:rFonts w:ascii="Arial" w:hAnsi="Arial" w:cs="Arial"/>
                <w:sz w:val="14"/>
                <w:szCs w:val="14"/>
              </w:rPr>
              <w:t>, &amp; O'Connell, 2013</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Control group was exercising only intervention (EX), not CWL.</w:t>
            </w:r>
          </w:p>
        </w:tc>
      </w:tr>
      <w:tr w:rsidR="00DD1549" w:rsidRPr="00DC6E5F" w:rsidTr="00BE405E">
        <w:tc>
          <w:tcPr>
            <w:tcW w:w="2660" w:type="dxa"/>
          </w:tcPr>
          <w:p w:rsidR="00DD1549" w:rsidRPr="00D1305F" w:rsidRDefault="00D1305F" w:rsidP="00D1305F">
            <w:pPr>
              <w:spacing w:before="100" w:beforeAutospacing="1" w:after="100" w:afterAutospacing="1"/>
              <w:jc w:val="center"/>
              <w:outlineLvl w:val="2"/>
              <w:rPr>
                <w:rFonts w:ascii="Arial" w:eastAsia="Times New Roman" w:hAnsi="Arial" w:cs="Arial"/>
                <w:bCs/>
                <w:sz w:val="14"/>
                <w:szCs w:val="14"/>
              </w:rPr>
            </w:pPr>
            <w:r w:rsidRPr="0085657E">
              <w:rPr>
                <w:rFonts w:ascii="Arial" w:eastAsia="Times New Roman" w:hAnsi="Arial" w:cs="Arial"/>
                <w:bCs/>
                <w:sz w:val="14"/>
                <w:szCs w:val="14"/>
              </w:rPr>
              <w:t>Ikeda et al., 2005</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1305F">
              <w:rPr>
                <w:rFonts w:ascii="Arial" w:hAnsi="Arial" w:cs="Arial"/>
                <w:sz w:val="14"/>
                <w:szCs w:val="20"/>
              </w:rPr>
              <w:t>Jefferey</w:t>
            </w:r>
            <w:proofErr w:type="spellEnd"/>
            <w:r w:rsidRPr="00D1305F">
              <w:rPr>
                <w:rFonts w:ascii="Arial" w:hAnsi="Arial" w:cs="Arial"/>
                <w:sz w:val="14"/>
                <w:szCs w:val="20"/>
              </w:rPr>
              <w:t xml:space="preserve"> et al.</w:t>
            </w:r>
            <w:r w:rsidR="00D1305F" w:rsidRPr="00D1305F">
              <w:rPr>
                <w:rFonts w:ascii="Arial" w:hAnsi="Arial" w:cs="Arial"/>
                <w:sz w:val="14"/>
                <w:szCs w:val="20"/>
              </w:rPr>
              <w:t>,</w:t>
            </w:r>
            <w:r w:rsidRPr="00D1305F">
              <w:rPr>
                <w:rFonts w:ascii="Arial" w:hAnsi="Arial" w:cs="Arial"/>
                <w:sz w:val="14"/>
                <w:szCs w:val="20"/>
              </w:rPr>
              <w:t xml:space="preserve"> 1993</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Jefferson, 2005</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4D78B7" w:rsidP="00BE405E">
            <w:pPr>
              <w:jc w:val="center"/>
              <w:rPr>
                <w:rFonts w:ascii="Arial" w:hAnsi="Arial" w:cs="Arial"/>
                <w:sz w:val="14"/>
                <w:szCs w:val="20"/>
              </w:rPr>
            </w:pPr>
            <w:r>
              <w:rPr>
                <w:rFonts w:ascii="Arial" w:hAnsi="Arial" w:cs="Arial"/>
                <w:sz w:val="14"/>
                <w:szCs w:val="14"/>
              </w:rPr>
              <w:t xml:space="preserve">Reel &amp; </w:t>
            </w:r>
            <w:r w:rsidRPr="00B81030">
              <w:rPr>
                <w:rFonts w:ascii="Arial" w:hAnsi="Arial" w:cs="Arial"/>
                <w:sz w:val="14"/>
                <w:szCs w:val="14"/>
              </w:rPr>
              <w:t>Stuart,</w:t>
            </w:r>
            <w:r w:rsidR="00962202" w:rsidRPr="00962202">
              <w:rPr>
                <w:rFonts w:ascii="Arial" w:hAnsi="Arial" w:cs="Arial"/>
                <w:sz w:val="14"/>
                <w:szCs w:val="20"/>
              </w:rPr>
              <w:t>,</w:t>
            </w:r>
            <w:r w:rsidR="00DD1549" w:rsidRPr="00962202">
              <w:rPr>
                <w:rFonts w:ascii="Arial" w:hAnsi="Arial" w:cs="Arial"/>
                <w:sz w:val="14"/>
                <w:szCs w:val="20"/>
              </w:rPr>
              <w:t xml:space="preserve">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Khazaal</w:t>
            </w:r>
            <w:proofErr w:type="spellEnd"/>
            <w:r w:rsidRPr="00DC6E5F">
              <w:rPr>
                <w:rFonts w:ascii="Arial" w:hAnsi="Arial" w:cs="Arial"/>
                <w:sz w:val="14"/>
                <w:szCs w:val="20"/>
              </w:rPr>
              <w:t xml:space="preserve"> et al.</w:t>
            </w:r>
            <w:r w:rsidR="00F04FBF">
              <w:rPr>
                <w:rFonts w:ascii="Arial" w:hAnsi="Arial" w:cs="Arial"/>
                <w:sz w:val="14"/>
                <w:szCs w:val="20"/>
              </w:rPr>
              <w:t>,</w:t>
            </w:r>
            <w:r w:rsidRPr="00DC6E5F">
              <w:rPr>
                <w:rFonts w:ascii="Arial" w:hAnsi="Arial" w:cs="Arial"/>
                <w:sz w:val="14"/>
                <w:szCs w:val="20"/>
              </w:rPr>
              <w:t xml:space="preserve"> 2007</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Intervention was not HNWL philosophy.</w:t>
            </w:r>
          </w:p>
        </w:tc>
      </w:tr>
      <w:tr w:rsidR="00DD1549" w:rsidRPr="00DC6E5F" w:rsidTr="00BE405E">
        <w:tc>
          <w:tcPr>
            <w:tcW w:w="2660" w:type="dxa"/>
          </w:tcPr>
          <w:p w:rsidR="00DD1549" w:rsidRPr="00DC6E5F" w:rsidRDefault="00F04FBF" w:rsidP="00F04FBF">
            <w:pPr>
              <w:jc w:val="center"/>
              <w:rPr>
                <w:rFonts w:ascii="Arial" w:hAnsi="Arial" w:cs="Arial"/>
                <w:sz w:val="14"/>
                <w:szCs w:val="20"/>
              </w:rPr>
            </w:pPr>
            <w:r w:rsidRPr="00F04FBF">
              <w:rPr>
                <w:rFonts w:ascii="Arial" w:hAnsi="Arial" w:cs="Arial"/>
                <w:sz w:val="14"/>
                <w:szCs w:val="14"/>
              </w:rPr>
              <w:t xml:space="preserve">Kim, </w:t>
            </w:r>
            <w:r>
              <w:rPr>
                <w:rFonts w:ascii="Arial" w:hAnsi="Arial" w:cs="Arial"/>
                <w:sz w:val="14"/>
                <w:szCs w:val="14"/>
              </w:rPr>
              <w:t xml:space="preserve">Lee,  </w:t>
            </w:r>
            <w:proofErr w:type="spellStart"/>
            <w:r>
              <w:rPr>
                <w:rFonts w:ascii="Arial" w:hAnsi="Arial" w:cs="Arial"/>
                <w:sz w:val="14"/>
                <w:szCs w:val="14"/>
              </w:rPr>
              <w:t>Ahn</w:t>
            </w:r>
            <w:proofErr w:type="spellEnd"/>
            <w:r>
              <w:rPr>
                <w:rFonts w:ascii="Arial" w:hAnsi="Arial" w:cs="Arial"/>
                <w:sz w:val="14"/>
                <w:szCs w:val="14"/>
              </w:rPr>
              <w:t xml:space="preserve">, &amp; Lee, </w:t>
            </w:r>
            <w:r w:rsidRPr="00F04FBF">
              <w:rPr>
                <w:rFonts w:ascii="Arial" w:hAnsi="Arial" w:cs="Arial"/>
                <w:sz w:val="14"/>
                <w:szCs w:val="14"/>
              </w:rPr>
              <w:t>2010</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No weight loss control group.</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Leblanc et al</w:t>
            </w:r>
            <w:proofErr w:type="gramStart"/>
            <w:r w:rsidR="00F04FBF">
              <w:rPr>
                <w:rFonts w:ascii="Arial" w:hAnsi="Arial" w:cs="Arial"/>
                <w:sz w:val="14"/>
                <w:szCs w:val="20"/>
              </w:rPr>
              <w:t>,</w:t>
            </w:r>
            <w:r w:rsidRPr="00DC6E5F">
              <w:rPr>
                <w:rFonts w:ascii="Arial" w:hAnsi="Arial" w:cs="Arial"/>
                <w:sz w:val="14"/>
                <w:szCs w:val="20"/>
              </w:rPr>
              <w:t>.</w:t>
            </w:r>
            <w:proofErr w:type="gramEnd"/>
            <w:r w:rsidRPr="00DC6E5F">
              <w:rPr>
                <w:rFonts w:ascii="Arial" w:hAnsi="Arial" w:cs="Arial"/>
                <w:sz w:val="14"/>
                <w:szCs w:val="20"/>
              </w:rPr>
              <w:t xml:space="preserve">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HNWL philosophy. Control group was delayed start, not CWL. This study is referenced in other four published articles that were excluded from the research because they were duplicated (</w:t>
            </w:r>
            <w:hyperlink r:id="rId88" w:history="1">
              <w:r w:rsidRPr="00DC6E5F">
                <w:rPr>
                  <w:rFonts w:ascii="Arial" w:hAnsi="Arial" w:cs="Arial"/>
                  <w:sz w:val="14"/>
                  <w:szCs w:val="20"/>
                </w:rPr>
                <w:t>Cote et al., 2011</w:t>
              </w:r>
            </w:hyperlink>
            <w:r w:rsidRPr="00DC6E5F">
              <w:rPr>
                <w:rFonts w:ascii="Arial" w:eastAsia="Times New Roman" w:hAnsi="Arial" w:cs="Arial"/>
                <w:sz w:val="14"/>
                <w:szCs w:val="20"/>
              </w:rPr>
              <w:t xml:space="preserve">; </w:t>
            </w:r>
            <w:hyperlink r:id="rId89" w:history="1">
              <w:r w:rsidRPr="00DC6E5F">
                <w:rPr>
                  <w:rFonts w:ascii="Arial" w:hAnsi="Arial" w:cs="Arial"/>
                  <w:sz w:val="14"/>
                  <w:szCs w:val="20"/>
                </w:rPr>
                <w:t>Gagnon-</w:t>
              </w:r>
              <w:proofErr w:type="spellStart"/>
              <w:r w:rsidRPr="00DC6E5F">
                <w:rPr>
                  <w:rFonts w:ascii="Arial" w:hAnsi="Arial" w:cs="Arial"/>
                  <w:sz w:val="14"/>
                  <w:szCs w:val="20"/>
                </w:rPr>
                <w:t>Girouard</w:t>
              </w:r>
              <w:proofErr w:type="spellEnd"/>
              <w:r w:rsidRPr="00DC6E5F">
                <w:rPr>
                  <w:rFonts w:ascii="Arial" w:hAnsi="Arial" w:cs="Arial"/>
                  <w:sz w:val="14"/>
                  <w:szCs w:val="20"/>
                </w:rPr>
                <w:t xml:space="preserve"> et al.,  2010</w:t>
              </w:r>
            </w:hyperlink>
            <w:r w:rsidRPr="00DC6E5F">
              <w:rPr>
                <w:rFonts w:ascii="Arial" w:eastAsia="Times New Roman" w:hAnsi="Arial" w:cs="Arial"/>
                <w:sz w:val="14"/>
                <w:szCs w:val="20"/>
              </w:rPr>
              <w:t xml:space="preserve">; </w:t>
            </w:r>
            <w:hyperlink r:id="rId90" w:history="1">
              <w:proofErr w:type="spellStart"/>
              <w:r w:rsidRPr="00DC6E5F">
                <w:rPr>
                  <w:rFonts w:ascii="Arial" w:hAnsi="Arial" w:cs="Arial"/>
                  <w:sz w:val="14"/>
                  <w:szCs w:val="20"/>
                </w:rPr>
                <w:t>Provencher</w:t>
              </w:r>
              <w:proofErr w:type="spellEnd"/>
              <w:r w:rsidRPr="00DC6E5F">
                <w:rPr>
                  <w:rFonts w:ascii="Arial" w:hAnsi="Arial" w:cs="Arial"/>
                  <w:sz w:val="14"/>
                  <w:szCs w:val="20"/>
                </w:rPr>
                <w:t xml:space="preserve"> et al., 2007</w:t>
              </w:r>
            </w:hyperlink>
            <w:r w:rsidRPr="00DC6E5F">
              <w:rPr>
                <w:rFonts w:ascii="Arial" w:eastAsia="Times New Roman" w:hAnsi="Arial" w:cs="Arial"/>
                <w:sz w:val="14"/>
                <w:szCs w:val="20"/>
              </w:rPr>
              <w:t xml:space="preserve">; </w:t>
            </w:r>
            <w:hyperlink r:id="rId91" w:history="1">
              <w:proofErr w:type="spellStart"/>
              <w:r w:rsidRPr="00DC6E5F">
                <w:rPr>
                  <w:rFonts w:ascii="Arial" w:hAnsi="Arial" w:cs="Arial"/>
                  <w:sz w:val="14"/>
                  <w:szCs w:val="20"/>
                </w:rPr>
                <w:t>Provencher</w:t>
              </w:r>
              <w:proofErr w:type="spellEnd"/>
              <w:r w:rsidRPr="00DC6E5F">
                <w:rPr>
                  <w:rFonts w:ascii="Arial" w:hAnsi="Arial" w:cs="Arial"/>
                  <w:sz w:val="14"/>
                  <w:szCs w:val="20"/>
                </w:rPr>
                <w:t xml:space="preserve"> et al., 2009</w:t>
              </w:r>
            </w:hyperlink>
            <w:r w:rsidRPr="00DC6E5F">
              <w:rPr>
                <w:rFonts w:ascii="Arial" w:eastAsia="Times New Roman" w:hAnsi="Arial" w:cs="Arial"/>
                <w:sz w:val="14"/>
                <w:szCs w:val="20"/>
              </w:rPr>
              <w:t>).</w:t>
            </w:r>
          </w:p>
        </w:tc>
      </w:tr>
      <w:tr w:rsidR="00DD1549" w:rsidRPr="00DC6E5F" w:rsidTr="00BE405E">
        <w:tc>
          <w:tcPr>
            <w:tcW w:w="2660" w:type="dxa"/>
          </w:tcPr>
          <w:p w:rsidR="00DD1549" w:rsidRPr="00DC6E5F" w:rsidRDefault="00BC250A" w:rsidP="00BE405E">
            <w:pPr>
              <w:jc w:val="center"/>
              <w:rPr>
                <w:rFonts w:ascii="Arial" w:hAnsi="Arial" w:cs="Arial"/>
                <w:sz w:val="14"/>
                <w:szCs w:val="20"/>
              </w:rPr>
            </w:pPr>
            <w:r w:rsidRPr="00B81030">
              <w:rPr>
                <w:rFonts w:ascii="Arial" w:hAnsi="Arial" w:cs="Arial"/>
                <w:sz w:val="14"/>
                <w:szCs w:val="14"/>
              </w:rPr>
              <w:t>Lillis, Hayes, Bunting, &amp; Masuda, 2009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Patients had to lose weight before start of study and control group was waiting list group, not CWL.</w:t>
            </w:r>
          </w:p>
        </w:tc>
      </w:tr>
      <w:tr w:rsidR="00DD1549" w:rsidRPr="00DC6E5F" w:rsidTr="00BE405E">
        <w:tc>
          <w:tcPr>
            <w:tcW w:w="2660" w:type="dxa"/>
          </w:tcPr>
          <w:p w:rsidR="00DD1549" w:rsidRPr="00DC6E5F" w:rsidRDefault="00CC621F" w:rsidP="00BE405E">
            <w:pPr>
              <w:jc w:val="center"/>
              <w:rPr>
                <w:rFonts w:ascii="Arial" w:hAnsi="Arial" w:cs="Arial"/>
                <w:sz w:val="14"/>
                <w:szCs w:val="20"/>
              </w:rPr>
            </w:pPr>
            <w:r w:rsidRPr="00CC621F">
              <w:rPr>
                <w:rFonts w:ascii="Arial" w:hAnsi="Arial" w:cs="Arial"/>
                <w:sz w:val="14"/>
                <w:szCs w:val="14"/>
              </w:rPr>
              <w:t xml:space="preserve">Lombard, </w:t>
            </w:r>
            <w:proofErr w:type="spellStart"/>
            <w:r w:rsidRPr="00CC621F">
              <w:rPr>
                <w:rFonts w:ascii="Arial" w:hAnsi="Arial" w:cs="Arial"/>
                <w:sz w:val="14"/>
                <w:szCs w:val="14"/>
              </w:rPr>
              <w:t>Deeks</w:t>
            </w:r>
            <w:proofErr w:type="spellEnd"/>
            <w:r w:rsidRPr="00CC621F">
              <w:rPr>
                <w:rFonts w:ascii="Arial" w:hAnsi="Arial" w:cs="Arial"/>
                <w:sz w:val="14"/>
                <w:szCs w:val="14"/>
              </w:rPr>
              <w:t xml:space="preserve">, Jolley, Ball, &amp; </w:t>
            </w:r>
            <w:proofErr w:type="spellStart"/>
            <w:r w:rsidRPr="00CC621F">
              <w:rPr>
                <w:rFonts w:ascii="Arial" w:hAnsi="Arial" w:cs="Arial"/>
                <w:sz w:val="14"/>
                <w:szCs w:val="14"/>
              </w:rPr>
              <w:t>Teede</w:t>
            </w:r>
            <w:proofErr w:type="spellEnd"/>
            <w:r w:rsidRPr="00CC621F">
              <w:rPr>
                <w:rFonts w:ascii="Arial" w:hAnsi="Arial" w:cs="Arial"/>
                <w:sz w:val="14"/>
                <w:szCs w:val="14"/>
              </w:rPr>
              <w:t>, 2010</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No weight loss control group, not CWL. Aim of the intervention was to prevent weight gain.</w:t>
            </w:r>
          </w:p>
        </w:tc>
      </w:tr>
      <w:tr w:rsidR="00DD1549" w:rsidRPr="00DC6E5F" w:rsidTr="00BE405E">
        <w:tc>
          <w:tcPr>
            <w:tcW w:w="2660" w:type="dxa"/>
          </w:tcPr>
          <w:p w:rsidR="00DD1549" w:rsidRPr="00DC6E5F" w:rsidRDefault="00CC621F" w:rsidP="00BE405E">
            <w:pPr>
              <w:jc w:val="center"/>
              <w:rPr>
                <w:rFonts w:ascii="Arial" w:hAnsi="Arial" w:cs="Arial"/>
                <w:sz w:val="14"/>
                <w:szCs w:val="20"/>
              </w:rPr>
            </w:pPr>
            <w:r w:rsidRPr="00B81030">
              <w:rPr>
                <w:rFonts w:ascii="Arial" w:hAnsi="Arial" w:cs="Arial"/>
                <w:sz w:val="14"/>
                <w:szCs w:val="14"/>
              </w:rPr>
              <w:t xml:space="preserve">McReynolds, Lutz, Paulsen, &amp; </w:t>
            </w:r>
            <w:proofErr w:type="spellStart"/>
            <w:r w:rsidRPr="00B81030">
              <w:rPr>
                <w:rFonts w:ascii="Arial" w:hAnsi="Arial" w:cs="Arial"/>
                <w:sz w:val="14"/>
                <w:szCs w:val="14"/>
              </w:rPr>
              <w:t>Kohrs</w:t>
            </w:r>
            <w:proofErr w:type="spellEnd"/>
            <w:r w:rsidRPr="00B81030">
              <w:rPr>
                <w:rFonts w:ascii="Arial" w:hAnsi="Arial" w:cs="Arial"/>
                <w:sz w:val="14"/>
                <w:szCs w:val="14"/>
              </w:rPr>
              <w:t>, 1976</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group was not HNWL philosophy, control group was delayed start not CWL.</w:t>
            </w:r>
          </w:p>
        </w:tc>
      </w:tr>
      <w:tr w:rsidR="00DD1549" w:rsidRPr="00DC6E5F" w:rsidTr="00BE405E">
        <w:tc>
          <w:tcPr>
            <w:tcW w:w="2660" w:type="dxa"/>
          </w:tcPr>
          <w:p w:rsidR="00DD1549" w:rsidRPr="00DC6E5F" w:rsidRDefault="00A2472C" w:rsidP="00BE405E">
            <w:pPr>
              <w:jc w:val="center"/>
              <w:rPr>
                <w:rFonts w:ascii="Arial" w:hAnsi="Arial" w:cs="Arial"/>
                <w:sz w:val="14"/>
                <w:szCs w:val="20"/>
              </w:rPr>
            </w:pPr>
            <w:r w:rsidRPr="00A2472C">
              <w:rPr>
                <w:rFonts w:ascii="Arial" w:hAnsi="Arial" w:cs="Arial"/>
                <w:sz w:val="14"/>
                <w:szCs w:val="14"/>
              </w:rPr>
              <w:t xml:space="preserve">Miller, </w:t>
            </w:r>
            <w:proofErr w:type="spellStart"/>
            <w:r w:rsidRPr="00A2472C">
              <w:rPr>
                <w:rFonts w:ascii="Arial" w:hAnsi="Arial" w:cs="Arial"/>
                <w:sz w:val="14"/>
                <w:szCs w:val="14"/>
              </w:rPr>
              <w:t>Kristeller</w:t>
            </w:r>
            <w:proofErr w:type="spellEnd"/>
            <w:r w:rsidRPr="00A2472C">
              <w:rPr>
                <w:rFonts w:ascii="Arial" w:hAnsi="Arial" w:cs="Arial"/>
                <w:sz w:val="14"/>
                <w:szCs w:val="14"/>
              </w:rPr>
              <w:t xml:space="preserve">, Headings, &amp; </w:t>
            </w:r>
            <w:proofErr w:type="spellStart"/>
            <w:r w:rsidRPr="00A2472C">
              <w:rPr>
                <w:rFonts w:ascii="Arial" w:hAnsi="Arial" w:cs="Arial"/>
                <w:sz w:val="14"/>
                <w:szCs w:val="14"/>
              </w:rPr>
              <w:t>Nagaraja</w:t>
            </w:r>
            <w:proofErr w:type="spellEnd"/>
            <w:r w:rsidRPr="00A2472C">
              <w:rPr>
                <w:rFonts w:ascii="Arial" w:hAnsi="Arial" w:cs="Arial"/>
                <w:sz w:val="14"/>
                <w:szCs w:val="14"/>
              </w:rPr>
              <w:t>, 2013</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Munro, 2002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is not HNWL, but a brief therapy to promote weight loss at a time of likely relapse.</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Murawski</w:t>
            </w:r>
            <w:proofErr w:type="spellEnd"/>
            <w:r w:rsidRPr="00DC6E5F">
              <w:rPr>
                <w:rFonts w:ascii="Arial" w:hAnsi="Arial" w:cs="Arial"/>
                <w:sz w:val="14"/>
                <w:szCs w:val="20"/>
              </w:rPr>
              <w:t>, 2007</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weight loss control group.</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Perri</w:t>
            </w:r>
            <w:proofErr w:type="spellEnd"/>
            <w:r w:rsidRPr="00DC6E5F">
              <w:rPr>
                <w:rFonts w:ascii="Arial" w:hAnsi="Arial" w:cs="Arial"/>
                <w:sz w:val="14"/>
                <w:szCs w:val="20"/>
              </w:rPr>
              <w:t xml:space="preserve"> et al.</w:t>
            </w:r>
            <w:r w:rsidR="00C80082">
              <w:rPr>
                <w:rFonts w:ascii="Arial" w:hAnsi="Arial" w:cs="Arial"/>
                <w:sz w:val="14"/>
                <w:szCs w:val="20"/>
              </w:rPr>
              <w:t>,</w:t>
            </w:r>
            <w:r w:rsidRPr="00DC6E5F">
              <w:rPr>
                <w:rFonts w:ascii="Arial" w:hAnsi="Arial" w:cs="Arial"/>
                <w:sz w:val="14"/>
                <w:szCs w:val="20"/>
              </w:rPr>
              <w:t xml:space="preserve"> 1988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Perri</w:t>
            </w:r>
            <w:proofErr w:type="spellEnd"/>
            <w:r w:rsidRPr="00DC6E5F">
              <w:rPr>
                <w:rFonts w:ascii="Arial" w:hAnsi="Arial" w:cs="Arial"/>
                <w:sz w:val="14"/>
                <w:szCs w:val="20"/>
              </w:rPr>
              <w:t xml:space="preserve"> et al.</w:t>
            </w:r>
            <w:r w:rsidR="00C80082">
              <w:rPr>
                <w:rFonts w:ascii="Arial" w:hAnsi="Arial" w:cs="Arial"/>
                <w:sz w:val="14"/>
                <w:szCs w:val="20"/>
              </w:rPr>
              <w:t>,</w:t>
            </w:r>
            <w:r w:rsidRPr="00DC6E5F">
              <w:rPr>
                <w:rFonts w:ascii="Arial" w:hAnsi="Arial" w:cs="Arial"/>
                <w:sz w:val="14"/>
                <w:szCs w:val="20"/>
              </w:rPr>
              <w:t xml:space="preserve"> 2001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12457D">
              <w:rPr>
                <w:rFonts w:ascii="Arial" w:hAnsi="Arial" w:cs="Arial"/>
                <w:sz w:val="14"/>
                <w:szCs w:val="20"/>
              </w:rPr>
              <w:t>Beeken</w:t>
            </w:r>
            <w:proofErr w:type="spellEnd"/>
            <w:r w:rsidRPr="00DC6E5F">
              <w:rPr>
                <w:rFonts w:ascii="Arial" w:hAnsi="Arial" w:cs="Arial"/>
                <w:sz w:val="14"/>
                <w:szCs w:val="20"/>
              </w:rPr>
              <w:t xml:space="preserve"> et al.</w:t>
            </w:r>
            <w:r w:rsidR="00C80082">
              <w:rPr>
                <w:rFonts w:ascii="Arial" w:hAnsi="Arial" w:cs="Arial"/>
                <w:sz w:val="14"/>
                <w:szCs w:val="20"/>
              </w:rPr>
              <w:t>,</w:t>
            </w:r>
            <w:r w:rsidRPr="00DC6E5F">
              <w:rPr>
                <w:rFonts w:ascii="Arial" w:hAnsi="Arial" w:cs="Arial"/>
                <w:sz w:val="14"/>
                <w:szCs w:val="20"/>
              </w:rPr>
              <w:t xml:space="preserve">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Rickel</w:t>
            </w:r>
            <w:proofErr w:type="spellEnd"/>
            <w:r w:rsidRPr="00DC6E5F">
              <w:rPr>
                <w:rFonts w:ascii="Arial" w:hAnsi="Arial" w:cs="Arial"/>
                <w:sz w:val="14"/>
                <w:szCs w:val="20"/>
              </w:rPr>
              <w:t>, 2008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low-calorie diet to promote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Riebe et al.</w:t>
            </w:r>
            <w:r w:rsidR="004808AF">
              <w:rPr>
                <w:rFonts w:ascii="Arial" w:hAnsi="Arial" w:cs="Arial"/>
                <w:sz w:val="14"/>
                <w:szCs w:val="20"/>
              </w:rPr>
              <w:t>,</w:t>
            </w:r>
            <w:r w:rsidRPr="00DC6E5F">
              <w:rPr>
                <w:rFonts w:ascii="Arial" w:hAnsi="Arial" w:cs="Arial"/>
                <w:sz w:val="14"/>
                <w:szCs w:val="20"/>
              </w:rPr>
              <w:t xml:space="preserve"> 2005</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Rippe</w:t>
            </w:r>
            <w:proofErr w:type="spellEnd"/>
            <w:r w:rsidRPr="00DC6E5F">
              <w:rPr>
                <w:rFonts w:ascii="Arial" w:hAnsi="Arial" w:cs="Arial"/>
                <w:sz w:val="14"/>
                <w:szCs w:val="20"/>
              </w:rPr>
              <w:t xml:space="preserve"> et al.</w:t>
            </w:r>
            <w:r w:rsidR="004808AF">
              <w:rPr>
                <w:rFonts w:ascii="Arial" w:hAnsi="Arial" w:cs="Arial"/>
                <w:sz w:val="14"/>
                <w:szCs w:val="20"/>
              </w:rPr>
              <w:t>,</w:t>
            </w:r>
            <w:r w:rsidRPr="00DC6E5F">
              <w:rPr>
                <w:rFonts w:ascii="Arial" w:hAnsi="Arial" w:cs="Arial"/>
                <w:sz w:val="14"/>
                <w:szCs w:val="20"/>
              </w:rPr>
              <w:t xml:space="preserve"> 1998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4808AF" w:rsidP="00BE405E">
            <w:pPr>
              <w:jc w:val="center"/>
              <w:rPr>
                <w:rFonts w:ascii="Arial" w:hAnsi="Arial" w:cs="Arial"/>
                <w:sz w:val="14"/>
                <w:szCs w:val="20"/>
              </w:rPr>
            </w:pPr>
            <w:r w:rsidRPr="004808AF">
              <w:rPr>
                <w:rFonts w:ascii="Arial" w:hAnsi="Arial" w:cs="Arial"/>
                <w:sz w:val="14"/>
                <w:szCs w:val="14"/>
              </w:rPr>
              <w:t xml:space="preserve">Robison, Putnam and </w:t>
            </w:r>
            <w:proofErr w:type="spellStart"/>
            <w:r w:rsidRPr="004808AF">
              <w:rPr>
                <w:rFonts w:ascii="Arial" w:hAnsi="Arial" w:cs="Arial"/>
                <w:sz w:val="14"/>
                <w:szCs w:val="14"/>
              </w:rPr>
              <w:t>McKibbin</w:t>
            </w:r>
            <w:proofErr w:type="spellEnd"/>
            <w:r w:rsidRPr="004808AF">
              <w:rPr>
                <w:rFonts w:ascii="Arial" w:hAnsi="Arial" w:cs="Arial"/>
                <w:sz w:val="14"/>
                <w:szCs w:val="14"/>
              </w:rPr>
              <w:t>, 2007</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trial.</w:t>
            </w:r>
          </w:p>
        </w:tc>
      </w:tr>
      <w:tr w:rsidR="00DD1549" w:rsidRPr="00DC6E5F" w:rsidTr="00BE405E">
        <w:tc>
          <w:tcPr>
            <w:tcW w:w="2660" w:type="dxa"/>
          </w:tcPr>
          <w:p w:rsidR="00DD1549" w:rsidRPr="00DC6E5F" w:rsidRDefault="00FE76CD" w:rsidP="00BE405E">
            <w:pPr>
              <w:jc w:val="center"/>
              <w:rPr>
                <w:rFonts w:ascii="Arial" w:hAnsi="Arial" w:cs="Arial"/>
                <w:sz w:val="14"/>
                <w:szCs w:val="20"/>
              </w:rPr>
            </w:pPr>
            <w:proofErr w:type="spellStart"/>
            <w:r>
              <w:rPr>
                <w:rFonts w:ascii="Arial" w:eastAsia="Times New Roman" w:hAnsi="Arial" w:cs="Arial"/>
                <w:sz w:val="14"/>
                <w:szCs w:val="14"/>
              </w:rPr>
              <w:t>Rotatori</w:t>
            </w:r>
            <w:proofErr w:type="spellEnd"/>
            <w:r>
              <w:rPr>
                <w:rFonts w:ascii="Arial" w:eastAsia="Times New Roman" w:hAnsi="Arial" w:cs="Arial"/>
                <w:sz w:val="14"/>
                <w:szCs w:val="14"/>
              </w:rPr>
              <w:t>,</w:t>
            </w:r>
            <w:r w:rsidRPr="007665E8">
              <w:rPr>
                <w:rFonts w:ascii="Arial" w:eastAsia="Times New Roman" w:hAnsi="Arial" w:cs="Arial"/>
                <w:sz w:val="14"/>
                <w:szCs w:val="14"/>
              </w:rPr>
              <w:t xml:space="preserve"> </w:t>
            </w:r>
            <w:proofErr w:type="spellStart"/>
            <w:r w:rsidRPr="007665E8">
              <w:rPr>
                <w:rFonts w:ascii="Arial" w:eastAsia="Times New Roman" w:hAnsi="Arial" w:cs="Arial"/>
                <w:sz w:val="14"/>
                <w:szCs w:val="14"/>
              </w:rPr>
              <w:t>Switzky</w:t>
            </w:r>
            <w:proofErr w:type="spellEnd"/>
            <w:r w:rsidRPr="007665E8">
              <w:rPr>
                <w:rFonts w:ascii="Arial" w:eastAsia="Times New Roman" w:hAnsi="Arial" w:cs="Arial"/>
                <w:sz w:val="14"/>
                <w:szCs w:val="14"/>
              </w:rPr>
              <w:t>,</w:t>
            </w:r>
            <w:r>
              <w:rPr>
                <w:rFonts w:ascii="Arial" w:eastAsia="Times New Roman" w:hAnsi="Arial" w:cs="Arial"/>
                <w:sz w:val="14"/>
                <w:szCs w:val="14"/>
              </w:rPr>
              <w:t xml:space="preserve"> </w:t>
            </w:r>
            <w:r w:rsidRPr="007665E8">
              <w:rPr>
                <w:rFonts w:ascii="Arial" w:eastAsia="Times New Roman" w:hAnsi="Arial" w:cs="Arial"/>
                <w:sz w:val="14"/>
                <w:szCs w:val="14"/>
              </w:rPr>
              <w:t>&amp; Fox, 1981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 HNWL intervention group, both groups are based on CWL philosophy.</w:t>
            </w:r>
          </w:p>
        </w:tc>
      </w:tr>
      <w:tr w:rsidR="00DD1549" w:rsidRPr="00DC6E5F" w:rsidTr="00BE405E">
        <w:tc>
          <w:tcPr>
            <w:tcW w:w="2660" w:type="dxa"/>
          </w:tcPr>
          <w:p w:rsidR="00DD1549" w:rsidRPr="00DC6E5F" w:rsidRDefault="003F1FF7" w:rsidP="003F1FF7">
            <w:pPr>
              <w:jc w:val="center"/>
              <w:rPr>
                <w:rFonts w:ascii="Arial" w:hAnsi="Arial" w:cs="Arial"/>
                <w:sz w:val="14"/>
                <w:szCs w:val="20"/>
              </w:rPr>
            </w:pPr>
            <w:r w:rsidRPr="003F1FF7">
              <w:rPr>
                <w:rFonts w:ascii="Arial" w:eastAsia="Times New Roman" w:hAnsi="Arial" w:cs="Arial"/>
                <w:sz w:val="14"/>
                <w:szCs w:val="14"/>
              </w:rPr>
              <w:t xml:space="preserve">Shaw, O'Rourke, Del, &amp; </w:t>
            </w:r>
            <w:proofErr w:type="spellStart"/>
            <w:r w:rsidRPr="003F1FF7">
              <w:rPr>
                <w:rFonts w:ascii="Arial" w:eastAsia="Times New Roman" w:hAnsi="Arial" w:cs="Arial"/>
                <w:sz w:val="14"/>
                <w:szCs w:val="14"/>
              </w:rPr>
              <w:t>Kenardy</w:t>
            </w:r>
            <w:proofErr w:type="spellEnd"/>
            <w:r w:rsidRPr="003F1FF7">
              <w:rPr>
                <w:rFonts w:ascii="Arial" w:eastAsia="Times New Roman" w:hAnsi="Arial" w:cs="Arial"/>
                <w:sz w:val="14"/>
                <w:szCs w:val="14"/>
              </w:rPr>
              <w:t>,</w:t>
            </w:r>
            <w:r>
              <w:rPr>
                <w:rFonts w:ascii="Arial" w:eastAsia="Times New Roman" w:hAnsi="Arial" w:cs="Arial"/>
                <w:sz w:val="14"/>
                <w:szCs w:val="14"/>
              </w:rPr>
              <w:t xml:space="preserve"> (</w:t>
            </w:r>
            <w:r w:rsidR="003F22EC">
              <w:rPr>
                <w:rFonts w:ascii="Arial" w:eastAsia="Times New Roman" w:hAnsi="Arial" w:cs="Arial"/>
                <w:sz w:val="14"/>
                <w:szCs w:val="14"/>
              </w:rPr>
              <w:t>2005</w:t>
            </w:r>
            <w:r>
              <w:rPr>
                <w:rFonts w:ascii="Arial" w:eastAsia="Times New Roman" w:hAnsi="Arial" w:cs="Arial"/>
                <w:sz w:val="14"/>
                <w:szCs w:val="14"/>
              </w:rPr>
              <w:t>)</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Systematic review.</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Smith, 2007</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Control group was waiting list control group, not CWL.</w:t>
            </w:r>
          </w:p>
        </w:tc>
      </w:tr>
      <w:tr w:rsidR="00DD1549" w:rsidRPr="00DC6E5F" w:rsidTr="00BE405E">
        <w:tc>
          <w:tcPr>
            <w:tcW w:w="2660" w:type="dxa"/>
          </w:tcPr>
          <w:p w:rsidR="00DD1549" w:rsidRPr="00DC6E5F" w:rsidRDefault="00C73DCF" w:rsidP="00BE405E">
            <w:pPr>
              <w:jc w:val="center"/>
              <w:rPr>
                <w:rFonts w:ascii="Arial" w:hAnsi="Arial" w:cs="Arial"/>
                <w:sz w:val="14"/>
                <w:szCs w:val="20"/>
              </w:rPr>
            </w:pPr>
            <w:r>
              <w:rPr>
                <w:rFonts w:ascii="Arial" w:hAnsi="Arial" w:cs="Arial"/>
                <w:sz w:val="14"/>
                <w:szCs w:val="14"/>
              </w:rPr>
              <w:t xml:space="preserve">Steinhardt, </w:t>
            </w:r>
            <w:proofErr w:type="spellStart"/>
            <w:r>
              <w:rPr>
                <w:rFonts w:ascii="Arial" w:hAnsi="Arial" w:cs="Arial"/>
                <w:sz w:val="14"/>
                <w:szCs w:val="14"/>
              </w:rPr>
              <w:t>Bezner</w:t>
            </w:r>
            <w:proofErr w:type="spellEnd"/>
            <w:r>
              <w:rPr>
                <w:rFonts w:ascii="Arial" w:hAnsi="Arial" w:cs="Arial"/>
                <w:sz w:val="14"/>
                <w:szCs w:val="14"/>
              </w:rPr>
              <w:t xml:space="preserve"> &amp;</w:t>
            </w:r>
            <w:r w:rsidRPr="00B81030">
              <w:rPr>
                <w:rFonts w:ascii="Arial" w:hAnsi="Arial" w:cs="Arial"/>
                <w:sz w:val="14"/>
                <w:szCs w:val="14"/>
              </w:rPr>
              <w:t>Adams, 1999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Not a randomised controlled study (Quasi-experimental study).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Stuart, 1971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Pr>
                <w:rFonts w:ascii="Arial" w:hAnsi="Arial" w:cs="Arial"/>
                <w:sz w:val="14"/>
                <w:szCs w:val="20"/>
              </w:rPr>
              <w:t>Tapper et al.</w:t>
            </w:r>
            <w:r w:rsidR="00C73DCF">
              <w:rPr>
                <w:rFonts w:ascii="Arial" w:hAnsi="Arial" w:cs="Arial"/>
                <w:sz w:val="14"/>
                <w:szCs w:val="20"/>
              </w:rPr>
              <w:t>,</w:t>
            </w:r>
            <w:r w:rsidRPr="00DC6E5F">
              <w:rPr>
                <w:rFonts w:ascii="Arial" w:hAnsi="Arial" w:cs="Arial"/>
                <w:sz w:val="14"/>
                <w:szCs w:val="20"/>
              </w:rPr>
              <w:t xml:space="preserve"> 2009</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Mindfulness intervention was designed for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Pr>
                <w:rFonts w:ascii="Arial" w:hAnsi="Arial" w:cs="Arial"/>
                <w:sz w:val="14"/>
                <w:szCs w:val="20"/>
              </w:rPr>
              <w:t>TerBogt</w:t>
            </w:r>
            <w:proofErr w:type="spellEnd"/>
            <w:r>
              <w:rPr>
                <w:rFonts w:ascii="Arial" w:hAnsi="Arial" w:cs="Arial"/>
                <w:sz w:val="14"/>
                <w:szCs w:val="20"/>
              </w:rPr>
              <w:t xml:space="preserve"> et al.</w:t>
            </w:r>
            <w:r w:rsidR="00016F67">
              <w:rPr>
                <w:rFonts w:ascii="Arial" w:hAnsi="Arial" w:cs="Arial"/>
                <w:sz w:val="14"/>
                <w:szCs w:val="20"/>
              </w:rPr>
              <w:t>,</w:t>
            </w:r>
            <w:r w:rsidRPr="00DC6E5F">
              <w:rPr>
                <w:rFonts w:ascii="Arial" w:hAnsi="Arial" w:cs="Arial"/>
                <w:sz w:val="14"/>
                <w:szCs w:val="20"/>
              </w:rPr>
              <w:t xml:space="preserve"> 2011</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5–10%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Pr>
                <w:rFonts w:ascii="Arial" w:hAnsi="Arial" w:cs="Arial"/>
                <w:sz w:val="14"/>
                <w:szCs w:val="20"/>
              </w:rPr>
              <w:t>Toft et al.</w:t>
            </w:r>
            <w:r w:rsidR="00016F67">
              <w:rPr>
                <w:rFonts w:ascii="Arial" w:hAnsi="Arial" w:cs="Arial"/>
                <w:sz w:val="14"/>
                <w:szCs w:val="20"/>
              </w:rPr>
              <w:t>,</w:t>
            </w:r>
            <w:r w:rsidRPr="00DC6E5F">
              <w:rPr>
                <w:rFonts w:ascii="Arial" w:hAnsi="Arial" w:cs="Arial"/>
                <w:sz w:val="14"/>
                <w:szCs w:val="20"/>
              </w:rPr>
              <w:t xml:space="preserve"> 2008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Intervention was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Turner et al.</w:t>
            </w:r>
            <w:r w:rsidR="00016F67">
              <w:rPr>
                <w:rFonts w:ascii="Arial" w:hAnsi="Arial" w:cs="Arial"/>
                <w:sz w:val="14"/>
                <w:szCs w:val="20"/>
              </w:rPr>
              <w:t>,</w:t>
            </w:r>
            <w:r w:rsidRPr="00DC6E5F">
              <w:rPr>
                <w:rFonts w:ascii="Arial" w:hAnsi="Arial" w:cs="Arial"/>
                <w:sz w:val="14"/>
                <w:szCs w:val="20"/>
              </w:rPr>
              <w:t xml:space="preserve"> 2008</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Participants with a BMI&lt; 25 kg/m</w:t>
            </w:r>
            <w:r w:rsidRPr="00DC6E5F">
              <w:rPr>
                <w:rFonts w:ascii="Arial" w:eastAsia="Times New Roman" w:hAnsi="Arial" w:cs="Arial"/>
                <w:sz w:val="14"/>
                <w:szCs w:val="20"/>
                <w:vertAlign w:val="superscript"/>
              </w:rPr>
              <w:t>2</w:t>
            </w:r>
            <w:r w:rsidRPr="00DC6E5F">
              <w:rPr>
                <w:rFonts w:ascii="Arial" w:eastAsia="Times New Roman" w:hAnsi="Arial" w:cs="Arial"/>
                <w:sz w:val="14"/>
                <w:szCs w:val="20"/>
              </w:rPr>
              <w:t xml:space="preserve"> were not excluded. No HNWL intervention group, all 3 groups are based on CWL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proofErr w:type="spellStart"/>
            <w:r w:rsidRPr="00DC6E5F">
              <w:rPr>
                <w:rFonts w:ascii="Arial" w:hAnsi="Arial" w:cs="Arial"/>
                <w:sz w:val="14"/>
                <w:szCs w:val="20"/>
              </w:rPr>
              <w:t>Vinkers</w:t>
            </w:r>
            <w:proofErr w:type="spellEnd"/>
            <w:r w:rsidRPr="00DC6E5F">
              <w:rPr>
                <w:rFonts w:ascii="Arial" w:hAnsi="Arial" w:cs="Arial"/>
                <w:sz w:val="14"/>
                <w:szCs w:val="20"/>
              </w:rPr>
              <w:t xml:space="preserve"> et al.</w:t>
            </w:r>
            <w:r w:rsidR="00110BFF">
              <w:rPr>
                <w:rFonts w:ascii="Arial" w:hAnsi="Arial" w:cs="Arial"/>
                <w:sz w:val="14"/>
                <w:szCs w:val="20"/>
              </w:rPr>
              <w:t>,</w:t>
            </w:r>
            <w:r w:rsidRPr="00DC6E5F">
              <w:rPr>
                <w:rFonts w:ascii="Arial" w:hAnsi="Arial" w:cs="Arial"/>
                <w:sz w:val="14"/>
                <w:szCs w:val="20"/>
              </w:rPr>
              <w:t xml:space="preserve"> 2014</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r w:rsidR="00DD1549" w:rsidRPr="00DC6E5F" w:rsidTr="00BE405E">
        <w:tc>
          <w:tcPr>
            <w:tcW w:w="2660" w:type="dxa"/>
          </w:tcPr>
          <w:p w:rsidR="00DD1549" w:rsidRPr="00DC6E5F" w:rsidRDefault="00DD1549" w:rsidP="00BE405E">
            <w:pPr>
              <w:jc w:val="center"/>
              <w:rPr>
                <w:rFonts w:ascii="Arial" w:hAnsi="Arial" w:cs="Arial"/>
                <w:sz w:val="14"/>
                <w:szCs w:val="20"/>
              </w:rPr>
            </w:pPr>
            <w:r w:rsidRPr="00DC6E5F">
              <w:rPr>
                <w:rFonts w:ascii="Arial" w:hAnsi="Arial" w:cs="Arial"/>
                <w:sz w:val="14"/>
                <w:szCs w:val="20"/>
              </w:rPr>
              <w:t xml:space="preserve">Von </w:t>
            </w:r>
            <w:proofErr w:type="spellStart"/>
            <w:r w:rsidRPr="00DC6E5F">
              <w:rPr>
                <w:rFonts w:ascii="Arial" w:hAnsi="Arial" w:cs="Arial"/>
                <w:sz w:val="14"/>
                <w:szCs w:val="20"/>
              </w:rPr>
              <w:t>Gruenigen</w:t>
            </w:r>
            <w:proofErr w:type="spellEnd"/>
            <w:r w:rsidRPr="00DC6E5F">
              <w:rPr>
                <w:rFonts w:ascii="Arial" w:hAnsi="Arial" w:cs="Arial"/>
                <w:sz w:val="14"/>
                <w:szCs w:val="20"/>
              </w:rPr>
              <w:t xml:space="preserve"> et al.</w:t>
            </w:r>
            <w:r w:rsidR="00110BFF">
              <w:rPr>
                <w:rFonts w:ascii="Arial" w:hAnsi="Arial" w:cs="Arial"/>
                <w:sz w:val="14"/>
                <w:szCs w:val="20"/>
              </w:rPr>
              <w:t>,</w:t>
            </w:r>
            <w:r w:rsidRPr="00DC6E5F">
              <w:rPr>
                <w:rFonts w:ascii="Arial" w:hAnsi="Arial" w:cs="Arial"/>
                <w:sz w:val="14"/>
                <w:szCs w:val="20"/>
              </w:rPr>
              <w:t xml:space="preserve"> 2012</w:t>
            </w:r>
          </w:p>
        </w:tc>
        <w:tc>
          <w:tcPr>
            <w:tcW w:w="6916" w:type="dxa"/>
          </w:tcPr>
          <w:p w:rsidR="00DD1549" w:rsidRPr="00DC6E5F" w:rsidRDefault="00DD1549" w:rsidP="00BE405E">
            <w:pPr>
              <w:spacing w:before="100" w:beforeAutospacing="1" w:after="100" w:afterAutospacing="1"/>
              <w:rPr>
                <w:rFonts w:ascii="Arial" w:eastAsia="Times New Roman" w:hAnsi="Arial" w:cs="Arial"/>
                <w:sz w:val="14"/>
                <w:szCs w:val="20"/>
              </w:rPr>
            </w:pPr>
            <w:r w:rsidRPr="00DC6E5F">
              <w:rPr>
                <w:rFonts w:ascii="Arial" w:eastAsia="Times New Roman" w:hAnsi="Arial" w:cs="Arial"/>
                <w:sz w:val="14"/>
                <w:szCs w:val="20"/>
              </w:rPr>
              <w:t>Intervention was promoting weight loss, not HNWL philosophy.</w:t>
            </w:r>
          </w:p>
        </w:tc>
      </w:tr>
    </w:tbl>
    <w:p w:rsidR="00B61DE0" w:rsidRPr="00B61DE0" w:rsidRDefault="00B61DE0" w:rsidP="00B61DE0">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B61DE0">
        <w:rPr>
          <w:rFonts w:ascii="Times New Roman" w:eastAsia="Times New Roman" w:hAnsi="Times New Roman" w:cs="Times New Roman"/>
          <w:b/>
          <w:bCs/>
          <w:sz w:val="24"/>
          <w:szCs w:val="24"/>
          <w:lang w:eastAsia="en-GB"/>
        </w:rPr>
        <w:t>Excluded studies  </w:t>
      </w:r>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B81030">
        <w:rPr>
          <w:rFonts w:ascii="Arial" w:hAnsi="Arial" w:cs="Arial"/>
          <w:sz w:val="14"/>
          <w:szCs w:val="14"/>
        </w:rPr>
        <w:t xml:space="preserve">Alberts, H., </w:t>
      </w:r>
      <w:proofErr w:type="spellStart"/>
      <w:r w:rsidRPr="00B81030">
        <w:rPr>
          <w:rFonts w:ascii="Arial" w:hAnsi="Arial" w:cs="Arial"/>
          <w:sz w:val="14"/>
          <w:szCs w:val="14"/>
        </w:rPr>
        <w:t>Thewissen</w:t>
      </w:r>
      <w:proofErr w:type="spellEnd"/>
      <w:r w:rsidRPr="00B81030">
        <w:rPr>
          <w:rFonts w:ascii="Arial" w:hAnsi="Arial" w:cs="Arial"/>
          <w:sz w:val="14"/>
          <w:szCs w:val="14"/>
        </w:rPr>
        <w:t xml:space="preserve">, R., &amp; </w:t>
      </w:r>
      <w:proofErr w:type="spellStart"/>
      <w:r w:rsidRPr="00B81030">
        <w:rPr>
          <w:rFonts w:ascii="Arial" w:hAnsi="Arial" w:cs="Arial"/>
          <w:sz w:val="14"/>
          <w:szCs w:val="14"/>
        </w:rPr>
        <w:t>Raes</w:t>
      </w:r>
      <w:proofErr w:type="spellEnd"/>
      <w:r w:rsidRPr="00B81030">
        <w:rPr>
          <w:rFonts w:ascii="Arial" w:hAnsi="Arial" w:cs="Arial"/>
          <w:sz w:val="14"/>
          <w:szCs w:val="14"/>
        </w:rPr>
        <w:t xml:space="preserve">, L. (2012). Dealing with problematic eating behaviour. The effects of a mindfulness-based intervention on eating behaviour, food cravings, dichotomous thinking and body image concern. </w:t>
      </w:r>
      <w:r w:rsidRPr="00B81030">
        <w:rPr>
          <w:rFonts w:ascii="Arial" w:hAnsi="Arial" w:cs="Arial"/>
          <w:i/>
          <w:iCs/>
          <w:sz w:val="14"/>
          <w:szCs w:val="14"/>
        </w:rPr>
        <w:t>Appetite</w:t>
      </w:r>
      <w:r w:rsidRPr="00B81030">
        <w:rPr>
          <w:rFonts w:ascii="Arial" w:hAnsi="Arial" w:cs="Arial"/>
          <w:sz w:val="14"/>
          <w:szCs w:val="14"/>
        </w:rPr>
        <w:t xml:space="preserve">, </w:t>
      </w:r>
      <w:r w:rsidRPr="00B81030">
        <w:rPr>
          <w:rFonts w:ascii="Arial" w:hAnsi="Arial" w:cs="Arial"/>
          <w:i/>
          <w:iCs/>
          <w:sz w:val="14"/>
          <w:szCs w:val="14"/>
        </w:rPr>
        <w:t>58</w:t>
      </w:r>
      <w:r w:rsidRPr="00B81030">
        <w:rPr>
          <w:rFonts w:ascii="Arial" w:hAnsi="Arial" w:cs="Arial"/>
          <w:sz w:val="14"/>
          <w:szCs w:val="14"/>
        </w:rPr>
        <w:t>(3), 847-851. http://dx.doi.org/10.1016/j.appet.2012.01.009</w:t>
      </w:r>
      <w:r w:rsidRPr="00B8103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B81030">
        <w:rPr>
          <w:rFonts w:ascii="Arial" w:hAnsi="Arial" w:cs="Arial"/>
          <w:sz w:val="14"/>
          <w:szCs w:val="14"/>
        </w:rPr>
        <w:t xml:space="preserve">Anglin, J. (2012). Assessing the effectiveness of intuitive eating for weight loss - pilot study. </w:t>
      </w:r>
      <w:r w:rsidRPr="00B81030">
        <w:rPr>
          <w:rFonts w:ascii="Arial" w:hAnsi="Arial" w:cs="Arial"/>
          <w:i/>
          <w:iCs/>
          <w:sz w:val="14"/>
          <w:szCs w:val="14"/>
        </w:rPr>
        <w:t xml:space="preserve">Nutrition </w:t>
      </w:r>
      <w:proofErr w:type="gramStart"/>
      <w:r w:rsidRPr="00B81030">
        <w:rPr>
          <w:rFonts w:ascii="Arial" w:hAnsi="Arial" w:cs="Arial"/>
          <w:i/>
          <w:iCs/>
          <w:sz w:val="14"/>
          <w:szCs w:val="14"/>
        </w:rPr>
        <w:t>And</w:t>
      </w:r>
      <w:proofErr w:type="gramEnd"/>
      <w:r w:rsidRPr="00B81030">
        <w:rPr>
          <w:rFonts w:ascii="Arial" w:hAnsi="Arial" w:cs="Arial"/>
          <w:i/>
          <w:iCs/>
          <w:sz w:val="14"/>
          <w:szCs w:val="14"/>
        </w:rPr>
        <w:t xml:space="preserve"> Health</w:t>
      </w:r>
      <w:r w:rsidRPr="00B81030">
        <w:rPr>
          <w:rFonts w:ascii="Arial" w:hAnsi="Arial" w:cs="Arial"/>
          <w:sz w:val="14"/>
          <w:szCs w:val="14"/>
        </w:rPr>
        <w:t xml:space="preserve">, </w:t>
      </w:r>
      <w:r w:rsidRPr="00B81030">
        <w:rPr>
          <w:rFonts w:ascii="Arial" w:hAnsi="Arial" w:cs="Arial"/>
          <w:i/>
          <w:iCs/>
          <w:sz w:val="14"/>
          <w:szCs w:val="14"/>
        </w:rPr>
        <w:t>21</w:t>
      </w:r>
      <w:r w:rsidRPr="00B81030">
        <w:rPr>
          <w:rFonts w:ascii="Arial" w:hAnsi="Arial" w:cs="Arial"/>
          <w:sz w:val="14"/>
          <w:szCs w:val="14"/>
        </w:rPr>
        <w:t>(2), 107-115. http://dx.doi.org/10.1177/0260106012459994</w:t>
      </w:r>
      <w:r w:rsidRPr="00B8103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B81030">
        <w:rPr>
          <w:rFonts w:ascii="Arial" w:eastAsia="Times New Roman" w:hAnsi="Arial" w:cs="Arial"/>
          <w:sz w:val="14"/>
          <w:szCs w:val="14"/>
          <w:lang w:eastAsia="en-GB"/>
        </w:rPr>
        <w:t>Attux</w:t>
      </w:r>
      <w:proofErr w:type="spellEnd"/>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C</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Martini</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w:t>
      </w:r>
      <w:proofErr w:type="gramStart"/>
      <w:r w:rsidRPr="00B81030">
        <w:rPr>
          <w:rFonts w:ascii="Arial" w:eastAsia="Times New Roman" w:hAnsi="Arial" w:cs="Arial"/>
          <w:sz w:val="14"/>
          <w:szCs w:val="14"/>
          <w:lang w:eastAsia="en-GB"/>
        </w:rPr>
        <w:t>LC</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w:t>
      </w:r>
      <w:proofErr w:type="gramEnd"/>
      <w:r w:rsidRPr="00B81030">
        <w:rPr>
          <w:rFonts w:ascii="Arial" w:eastAsia="Times New Roman" w:hAnsi="Arial" w:cs="Arial"/>
          <w:sz w:val="14"/>
          <w:szCs w:val="14"/>
          <w:lang w:eastAsia="en-GB"/>
        </w:rPr>
        <w:t xml:space="preserve"> Araujo</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CM</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Roma</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AM</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Reis</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AF</w:t>
      </w:r>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w:t>
      </w:r>
      <w:r w:rsidR="00DC756A" w:rsidRPr="00B81030">
        <w:rPr>
          <w:rFonts w:ascii="Arial" w:eastAsia="Times New Roman" w:hAnsi="Arial" w:cs="Arial"/>
          <w:sz w:val="14"/>
          <w:szCs w:val="14"/>
          <w:lang w:eastAsia="en-GB"/>
        </w:rPr>
        <w:t xml:space="preserve">&amp; </w:t>
      </w:r>
      <w:proofErr w:type="spellStart"/>
      <w:r w:rsidRPr="00B81030">
        <w:rPr>
          <w:rFonts w:ascii="Arial" w:eastAsia="Times New Roman" w:hAnsi="Arial" w:cs="Arial"/>
          <w:sz w:val="14"/>
          <w:szCs w:val="14"/>
          <w:lang w:eastAsia="en-GB"/>
        </w:rPr>
        <w:t>Bressan</w:t>
      </w:r>
      <w:proofErr w:type="spellEnd"/>
      <w:r w:rsidR="00DC756A"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RA. </w:t>
      </w:r>
      <w:r w:rsidR="00DC756A" w:rsidRPr="00B81030">
        <w:rPr>
          <w:rFonts w:ascii="Arial" w:eastAsia="Times New Roman" w:hAnsi="Arial" w:cs="Arial"/>
          <w:sz w:val="14"/>
          <w:szCs w:val="14"/>
          <w:lang w:eastAsia="en-GB"/>
        </w:rPr>
        <w:t xml:space="preserve"> (2011). </w:t>
      </w:r>
      <w:proofErr w:type="gramStart"/>
      <w:r w:rsidRPr="00B81030">
        <w:rPr>
          <w:rFonts w:ascii="Arial" w:eastAsia="Times New Roman" w:hAnsi="Arial" w:cs="Arial"/>
          <w:sz w:val="14"/>
          <w:szCs w:val="14"/>
          <w:lang w:eastAsia="en-GB"/>
        </w:rPr>
        <w:t>The</w:t>
      </w:r>
      <w:proofErr w:type="gramEnd"/>
      <w:r w:rsidRPr="00B81030">
        <w:rPr>
          <w:rFonts w:ascii="Arial" w:eastAsia="Times New Roman" w:hAnsi="Arial" w:cs="Arial"/>
          <w:sz w:val="14"/>
          <w:szCs w:val="14"/>
          <w:lang w:eastAsia="en-GB"/>
        </w:rPr>
        <w:t xml:space="preserve"> effectiveness of a non-pharmacological intervention for weight gain management in severe mental disorders: results from a national </w:t>
      </w:r>
      <w:proofErr w:type="spellStart"/>
      <w:r w:rsidRPr="00B81030">
        <w:rPr>
          <w:rFonts w:ascii="Arial" w:eastAsia="Times New Roman" w:hAnsi="Arial" w:cs="Arial"/>
          <w:sz w:val="14"/>
          <w:szCs w:val="14"/>
          <w:lang w:eastAsia="en-GB"/>
        </w:rPr>
        <w:t>multicentric</w:t>
      </w:r>
      <w:proofErr w:type="spellEnd"/>
      <w:r w:rsidRPr="00B81030">
        <w:rPr>
          <w:rFonts w:ascii="Arial" w:eastAsia="Times New Roman" w:hAnsi="Arial" w:cs="Arial"/>
          <w:sz w:val="14"/>
          <w:szCs w:val="14"/>
          <w:lang w:eastAsia="en-GB"/>
        </w:rPr>
        <w:t xml:space="preserve"> study. </w:t>
      </w:r>
      <w:proofErr w:type="spellStart"/>
      <w:r w:rsidRPr="00B81030">
        <w:rPr>
          <w:rFonts w:ascii="Arial" w:eastAsia="Times New Roman" w:hAnsi="Arial" w:cs="Arial"/>
          <w:i/>
          <w:sz w:val="14"/>
          <w:szCs w:val="14"/>
          <w:lang w:eastAsia="en-GB"/>
        </w:rPr>
        <w:t>Revista</w:t>
      </w:r>
      <w:proofErr w:type="spellEnd"/>
      <w:r w:rsidRPr="00B81030">
        <w:rPr>
          <w:rFonts w:ascii="Arial" w:eastAsia="Times New Roman" w:hAnsi="Arial" w:cs="Arial"/>
          <w:i/>
          <w:sz w:val="14"/>
          <w:szCs w:val="14"/>
          <w:lang w:eastAsia="en-GB"/>
        </w:rPr>
        <w:t xml:space="preserve"> </w:t>
      </w:r>
      <w:proofErr w:type="spellStart"/>
      <w:r w:rsidRPr="00B81030">
        <w:rPr>
          <w:rFonts w:ascii="Arial" w:eastAsia="Times New Roman" w:hAnsi="Arial" w:cs="Arial"/>
          <w:i/>
          <w:sz w:val="14"/>
          <w:szCs w:val="14"/>
          <w:lang w:eastAsia="en-GB"/>
        </w:rPr>
        <w:t>Brasileira</w:t>
      </w:r>
      <w:proofErr w:type="spellEnd"/>
      <w:r w:rsidRPr="00B81030">
        <w:rPr>
          <w:rFonts w:ascii="Arial" w:eastAsia="Times New Roman" w:hAnsi="Arial" w:cs="Arial"/>
          <w:i/>
          <w:sz w:val="14"/>
          <w:szCs w:val="14"/>
          <w:lang w:eastAsia="en-GB"/>
        </w:rPr>
        <w:t xml:space="preserve"> de </w:t>
      </w:r>
      <w:proofErr w:type="spellStart"/>
      <w:r w:rsidRPr="00B81030">
        <w:rPr>
          <w:rFonts w:ascii="Arial" w:eastAsia="Times New Roman" w:hAnsi="Arial" w:cs="Arial"/>
          <w:i/>
          <w:sz w:val="14"/>
          <w:szCs w:val="14"/>
          <w:lang w:eastAsia="en-GB"/>
        </w:rPr>
        <w:t>Psiquiatria</w:t>
      </w:r>
      <w:proofErr w:type="spellEnd"/>
      <w:r w:rsidR="00DC756A" w:rsidRPr="00B81030">
        <w:rPr>
          <w:rFonts w:ascii="Arial" w:eastAsia="Times New Roman" w:hAnsi="Arial" w:cs="Arial"/>
          <w:sz w:val="14"/>
          <w:szCs w:val="14"/>
          <w:lang w:eastAsia="en-GB"/>
        </w:rPr>
        <w:t xml:space="preserve">, 33(2), </w:t>
      </w:r>
      <w:r w:rsidRPr="00B81030">
        <w:rPr>
          <w:rFonts w:ascii="Arial" w:eastAsia="Times New Roman" w:hAnsi="Arial" w:cs="Arial"/>
          <w:sz w:val="14"/>
          <w:szCs w:val="14"/>
          <w:lang w:eastAsia="en-GB"/>
        </w:rPr>
        <w:t>117-</w:t>
      </w:r>
      <w:r w:rsidR="00DC756A" w:rsidRPr="00B81030">
        <w:rPr>
          <w:rFonts w:ascii="Arial" w:eastAsia="Times New Roman" w:hAnsi="Arial" w:cs="Arial"/>
          <w:sz w:val="14"/>
          <w:szCs w:val="14"/>
          <w:lang w:eastAsia="en-GB"/>
        </w:rPr>
        <w:t>1</w:t>
      </w:r>
      <w:r w:rsidRPr="00B81030">
        <w:rPr>
          <w:rFonts w:ascii="Arial" w:eastAsia="Times New Roman" w:hAnsi="Arial" w:cs="Arial"/>
          <w:sz w:val="14"/>
          <w:szCs w:val="14"/>
          <w:lang w:eastAsia="en-GB"/>
        </w:rPr>
        <w:t>21.</w:t>
      </w:r>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B81030">
        <w:rPr>
          <w:rFonts w:ascii="Arial" w:hAnsi="Arial" w:cs="Arial"/>
          <w:sz w:val="14"/>
          <w:szCs w:val="14"/>
        </w:rPr>
        <w:t xml:space="preserve">Augustus-Horvath, C. &amp; </w:t>
      </w:r>
      <w:proofErr w:type="spellStart"/>
      <w:r w:rsidRPr="00B81030">
        <w:rPr>
          <w:rFonts w:ascii="Arial" w:hAnsi="Arial" w:cs="Arial"/>
          <w:sz w:val="14"/>
          <w:szCs w:val="14"/>
        </w:rPr>
        <w:t>Tylka</w:t>
      </w:r>
      <w:proofErr w:type="spellEnd"/>
      <w:r w:rsidRPr="00B81030">
        <w:rPr>
          <w:rFonts w:ascii="Arial" w:hAnsi="Arial" w:cs="Arial"/>
          <w:sz w:val="14"/>
          <w:szCs w:val="14"/>
        </w:rPr>
        <w:t xml:space="preserve">, T. (2011). The acceptance model of intuitive eating: A comparison of women in emerging adulthood, early adulthood, and middle adulthood. </w:t>
      </w:r>
      <w:r w:rsidRPr="00B81030">
        <w:rPr>
          <w:rFonts w:ascii="Arial" w:hAnsi="Arial" w:cs="Arial"/>
          <w:i/>
          <w:iCs/>
          <w:sz w:val="14"/>
          <w:szCs w:val="14"/>
        </w:rPr>
        <w:t xml:space="preserve">Journal </w:t>
      </w:r>
      <w:proofErr w:type="gramStart"/>
      <w:r w:rsidRPr="00B81030">
        <w:rPr>
          <w:rFonts w:ascii="Arial" w:hAnsi="Arial" w:cs="Arial"/>
          <w:i/>
          <w:iCs/>
          <w:sz w:val="14"/>
          <w:szCs w:val="14"/>
        </w:rPr>
        <w:t>Of</w:t>
      </w:r>
      <w:proofErr w:type="gramEnd"/>
      <w:r w:rsidRPr="00B81030">
        <w:rPr>
          <w:rFonts w:ascii="Arial" w:hAnsi="Arial" w:cs="Arial"/>
          <w:i/>
          <w:iCs/>
          <w:sz w:val="14"/>
          <w:szCs w:val="14"/>
        </w:rPr>
        <w:t xml:space="preserve"> </w:t>
      </w:r>
      <w:proofErr w:type="spellStart"/>
      <w:r w:rsidRPr="00B81030">
        <w:rPr>
          <w:rFonts w:ascii="Arial" w:hAnsi="Arial" w:cs="Arial"/>
          <w:i/>
          <w:iCs/>
          <w:sz w:val="14"/>
          <w:szCs w:val="14"/>
        </w:rPr>
        <w:t>Counseling</w:t>
      </w:r>
      <w:proofErr w:type="spellEnd"/>
      <w:r w:rsidRPr="00B81030">
        <w:rPr>
          <w:rFonts w:ascii="Arial" w:hAnsi="Arial" w:cs="Arial"/>
          <w:i/>
          <w:iCs/>
          <w:sz w:val="14"/>
          <w:szCs w:val="14"/>
        </w:rPr>
        <w:t xml:space="preserve"> Psychology</w:t>
      </w:r>
      <w:r w:rsidRPr="00B81030">
        <w:rPr>
          <w:rFonts w:ascii="Arial" w:hAnsi="Arial" w:cs="Arial"/>
          <w:sz w:val="14"/>
          <w:szCs w:val="14"/>
        </w:rPr>
        <w:t xml:space="preserve">, </w:t>
      </w:r>
      <w:r w:rsidRPr="00B81030">
        <w:rPr>
          <w:rFonts w:ascii="Arial" w:hAnsi="Arial" w:cs="Arial"/>
          <w:i/>
          <w:iCs/>
          <w:sz w:val="14"/>
          <w:szCs w:val="14"/>
        </w:rPr>
        <w:t>58</w:t>
      </w:r>
      <w:r w:rsidRPr="00B81030">
        <w:rPr>
          <w:rFonts w:ascii="Arial" w:hAnsi="Arial" w:cs="Arial"/>
          <w:sz w:val="14"/>
          <w:szCs w:val="14"/>
        </w:rPr>
        <w:t>(1), 110-125. http://dx.doi.org/10.1037/a0022129</w:t>
      </w:r>
      <w:r w:rsidRPr="00B81030">
        <w:rPr>
          <w:rFonts w:ascii="Arial" w:eastAsia="Times New Roman" w:hAnsi="Arial" w:cs="Arial"/>
          <w:b/>
          <w:bCs/>
          <w:noProof/>
          <w:sz w:val="14"/>
          <w:szCs w:val="14"/>
          <w:lang w:eastAsia="en-GB"/>
        </w:rPr>
        <w:t xml:space="preserve"> </w:t>
      </w:r>
    </w:p>
    <w:p w:rsidR="00BB57D7"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eastAsia="Times New Roman" w:hAnsi="Arial" w:cs="Arial"/>
          <w:sz w:val="14"/>
          <w:szCs w:val="14"/>
          <w:lang w:eastAsia="en-GB"/>
        </w:rPr>
        <w:t>Blevins</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NC.</w:t>
      </w:r>
      <w:r w:rsidR="00BB57D7" w:rsidRPr="00B81030">
        <w:rPr>
          <w:rFonts w:ascii="Arial" w:eastAsia="Times New Roman" w:hAnsi="Arial" w:cs="Arial"/>
          <w:sz w:val="14"/>
          <w:szCs w:val="14"/>
          <w:lang w:eastAsia="en-GB"/>
        </w:rPr>
        <w:t xml:space="preserve"> (2008).</w:t>
      </w:r>
      <w:r w:rsidRPr="00B81030">
        <w:rPr>
          <w:rFonts w:ascii="Arial" w:eastAsia="Times New Roman" w:hAnsi="Arial" w:cs="Arial"/>
          <w:sz w:val="14"/>
          <w:szCs w:val="14"/>
          <w:lang w:eastAsia="en-GB"/>
        </w:rPr>
        <w:t xml:space="preserve"> Mindfulness meditation as an intervention for body image and weight management in college women: A pilot study. </w:t>
      </w:r>
      <w:r w:rsidRPr="00B81030">
        <w:rPr>
          <w:rFonts w:ascii="Arial" w:eastAsia="Times New Roman" w:hAnsi="Arial" w:cs="Arial"/>
          <w:i/>
          <w:sz w:val="14"/>
          <w:szCs w:val="14"/>
          <w:lang w:eastAsia="en-GB"/>
        </w:rPr>
        <w:t>Florida, USA: University of Florida</w:t>
      </w:r>
      <w:r w:rsidR="00BB57D7" w:rsidRPr="00B81030">
        <w:rPr>
          <w:rFonts w:ascii="Arial" w:eastAsia="Times New Roman" w:hAnsi="Arial" w:cs="Arial"/>
          <w:sz w:val="14"/>
          <w:szCs w:val="14"/>
          <w:lang w:eastAsia="en-GB"/>
        </w:rPr>
        <w:t>.</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eastAsia="Times New Roman" w:hAnsi="Arial" w:cs="Arial"/>
          <w:sz w:val="14"/>
          <w:szCs w:val="14"/>
          <w:lang w:eastAsia="en-GB"/>
        </w:rPr>
        <w:t>Bolton</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K</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w:t>
      </w:r>
      <w:proofErr w:type="spellStart"/>
      <w:r w:rsidRPr="00B81030">
        <w:rPr>
          <w:rFonts w:ascii="Arial" w:eastAsia="Times New Roman" w:hAnsi="Arial" w:cs="Arial"/>
          <w:sz w:val="14"/>
          <w:szCs w:val="14"/>
          <w:lang w:eastAsia="en-GB"/>
        </w:rPr>
        <w:t>Swinburn</w:t>
      </w:r>
      <w:proofErr w:type="spellEnd"/>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B</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Kremer</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P</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Waters</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E</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Gibbs</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L</w:t>
      </w:r>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w:t>
      </w:r>
      <w:proofErr w:type="spellStart"/>
      <w:r w:rsidRPr="00B81030">
        <w:rPr>
          <w:rFonts w:ascii="Arial" w:eastAsia="Times New Roman" w:hAnsi="Arial" w:cs="Arial"/>
          <w:sz w:val="14"/>
          <w:szCs w:val="14"/>
          <w:lang w:eastAsia="en-GB"/>
        </w:rPr>
        <w:t>Haby</w:t>
      </w:r>
      <w:proofErr w:type="spellEnd"/>
      <w:r w:rsidR="00BB57D7" w:rsidRPr="00B81030">
        <w:rPr>
          <w:rFonts w:ascii="Arial" w:eastAsia="Times New Roman" w:hAnsi="Arial" w:cs="Arial"/>
          <w:sz w:val="14"/>
          <w:szCs w:val="14"/>
          <w:lang w:eastAsia="en-GB"/>
        </w:rPr>
        <w:t>,</w:t>
      </w:r>
      <w:r w:rsidRPr="00B81030">
        <w:rPr>
          <w:rFonts w:ascii="Arial" w:eastAsia="Times New Roman" w:hAnsi="Arial" w:cs="Arial"/>
          <w:sz w:val="14"/>
          <w:szCs w:val="14"/>
          <w:lang w:eastAsia="en-GB"/>
        </w:rPr>
        <w:t xml:space="preserve"> M, et al. </w:t>
      </w:r>
      <w:r w:rsidR="00BB57D7" w:rsidRPr="00B81030">
        <w:rPr>
          <w:rFonts w:ascii="Arial" w:eastAsia="Times New Roman" w:hAnsi="Arial" w:cs="Arial"/>
          <w:sz w:val="14"/>
          <w:szCs w:val="14"/>
          <w:lang w:eastAsia="en-GB"/>
        </w:rPr>
        <w:t xml:space="preserve">(2010). </w:t>
      </w:r>
      <w:r w:rsidRPr="00B81030">
        <w:rPr>
          <w:rFonts w:ascii="Arial" w:eastAsia="Times New Roman" w:hAnsi="Arial" w:cs="Arial"/>
          <w:sz w:val="14"/>
          <w:szCs w:val="14"/>
          <w:lang w:eastAsia="en-GB"/>
        </w:rPr>
        <w:t xml:space="preserve">Evaluation design of complex community-based interventions: the "Go for your life" Health Promoting Communities: Being Active and Eating Well initiative. </w:t>
      </w:r>
      <w:r w:rsidRPr="00B81030">
        <w:rPr>
          <w:rFonts w:ascii="Arial" w:eastAsia="Times New Roman" w:hAnsi="Arial" w:cs="Arial"/>
          <w:i/>
          <w:sz w:val="14"/>
          <w:szCs w:val="14"/>
          <w:lang w:eastAsia="en-GB"/>
        </w:rPr>
        <w:t>In: Obesity Reviews</w:t>
      </w:r>
      <w:r w:rsidRPr="00B81030">
        <w:rPr>
          <w:rFonts w:ascii="Arial" w:eastAsia="Times New Roman" w:hAnsi="Arial" w:cs="Arial"/>
          <w:sz w:val="14"/>
          <w:szCs w:val="14"/>
          <w:lang w:eastAsia="en-GB"/>
        </w:rPr>
        <w:t>. Vol. 11. Conference Publication: 11th International Congress on Obesity, ICO 2010 Stockholm Sweden Conference, 2010:455-56.</w:t>
      </w:r>
    </w:p>
    <w:p w:rsidR="00B61DE0" w:rsidRPr="00A224F1" w:rsidRDefault="00B61DE0" w:rsidP="00B61DE0">
      <w:pPr>
        <w:spacing w:before="100" w:beforeAutospacing="1" w:after="100" w:afterAutospacing="1" w:line="240" w:lineRule="auto"/>
        <w:outlineLvl w:val="2"/>
        <w:rPr>
          <w:rFonts w:ascii="Arial" w:hAnsi="Arial" w:cs="Arial"/>
          <w:sz w:val="14"/>
          <w:szCs w:val="14"/>
        </w:rPr>
      </w:pPr>
      <w:r w:rsidRPr="00A224F1">
        <w:rPr>
          <w:rFonts w:ascii="Arial" w:hAnsi="Arial" w:cs="Arial"/>
          <w:sz w:val="14"/>
          <w:szCs w:val="14"/>
        </w:rPr>
        <w:t xml:space="preserve">Bradshaw, A., Horwath, C., </w:t>
      </w:r>
      <w:proofErr w:type="spellStart"/>
      <w:r w:rsidRPr="00A224F1">
        <w:rPr>
          <w:rFonts w:ascii="Arial" w:hAnsi="Arial" w:cs="Arial"/>
          <w:sz w:val="14"/>
          <w:szCs w:val="14"/>
        </w:rPr>
        <w:t>Katzer</w:t>
      </w:r>
      <w:proofErr w:type="spellEnd"/>
      <w:r w:rsidRPr="00A224F1">
        <w:rPr>
          <w:rFonts w:ascii="Arial" w:hAnsi="Arial" w:cs="Arial"/>
          <w:sz w:val="14"/>
          <w:szCs w:val="14"/>
        </w:rPr>
        <w:t xml:space="preserve">, L., &amp; </w:t>
      </w:r>
      <w:proofErr w:type="spellStart"/>
      <w:r w:rsidRPr="00A224F1">
        <w:rPr>
          <w:rFonts w:ascii="Arial" w:hAnsi="Arial" w:cs="Arial"/>
          <w:sz w:val="14"/>
          <w:szCs w:val="14"/>
        </w:rPr>
        <w:t>Gray</w:t>
      </w:r>
      <w:proofErr w:type="spellEnd"/>
      <w:r w:rsidRPr="00A224F1">
        <w:rPr>
          <w:rFonts w:ascii="Arial" w:hAnsi="Arial" w:cs="Arial"/>
          <w:sz w:val="14"/>
          <w:szCs w:val="14"/>
        </w:rPr>
        <w:t>, A. (2009). Non-dieting group interventions for overweight and obese women: what predicts non-completion and does completion improve outcomes</w:t>
      </w:r>
      <w:proofErr w:type="gramStart"/>
      <w:r w:rsidRPr="00A224F1">
        <w:rPr>
          <w:rFonts w:ascii="Arial" w:hAnsi="Arial" w:cs="Arial"/>
          <w:sz w:val="14"/>
          <w:szCs w:val="14"/>
        </w:rPr>
        <w:t>?.</w:t>
      </w:r>
      <w:proofErr w:type="gramEnd"/>
      <w:r w:rsidRPr="00A224F1">
        <w:rPr>
          <w:rFonts w:ascii="Arial" w:hAnsi="Arial" w:cs="Arial"/>
          <w:sz w:val="14"/>
          <w:szCs w:val="14"/>
        </w:rPr>
        <w:t xml:space="preserve"> </w:t>
      </w:r>
      <w:r w:rsidRPr="00A224F1">
        <w:rPr>
          <w:rFonts w:ascii="Arial" w:hAnsi="Arial" w:cs="Arial"/>
          <w:i/>
          <w:iCs/>
          <w:sz w:val="14"/>
          <w:szCs w:val="14"/>
        </w:rPr>
        <w:t xml:space="preserve">Public Health </w:t>
      </w:r>
      <w:proofErr w:type="spellStart"/>
      <w:proofErr w:type="gramStart"/>
      <w:r w:rsidRPr="00A224F1">
        <w:rPr>
          <w:rFonts w:ascii="Arial" w:hAnsi="Arial" w:cs="Arial"/>
          <w:i/>
          <w:iCs/>
          <w:sz w:val="14"/>
          <w:szCs w:val="14"/>
        </w:rPr>
        <w:t>Nutr</w:t>
      </w:r>
      <w:proofErr w:type="spellEnd"/>
      <w:r w:rsidRPr="00A224F1">
        <w:rPr>
          <w:rFonts w:ascii="Arial" w:hAnsi="Arial" w:cs="Arial"/>
          <w:i/>
          <w:iCs/>
          <w:sz w:val="14"/>
          <w:szCs w:val="14"/>
        </w:rPr>
        <w:t>.</w:t>
      </w:r>
      <w:r w:rsidRPr="00A224F1">
        <w:rPr>
          <w:rFonts w:ascii="Arial" w:hAnsi="Arial" w:cs="Arial"/>
          <w:sz w:val="14"/>
          <w:szCs w:val="14"/>
        </w:rPr>
        <w:t>,</w:t>
      </w:r>
      <w:proofErr w:type="gramEnd"/>
      <w:r w:rsidRPr="00A224F1">
        <w:rPr>
          <w:rFonts w:ascii="Arial" w:hAnsi="Arial" w:cs="Arial"/>
          <w:sz w:val="14"/>
          <w:szCs w:val="14"/>
        </w:rPr>
        <w:t xml:space="preserve"> </w:t>
      </w:r>
      <w:r w:rsidRPr="00A224F1">
        <w:rPr>
          <w:rFonts w:ascii="Arial" w:hAnsi="Arial" w:cs="Arial"/>
          <w:i/>
          <w:iCs/>
          <w:sz w:val="14"/>
          <w:szCs w:val="14"/>
        </w:rPr>
        <w:t>13</w:t>
      </w:r>
      <w:r w:rsidRPr="00A224F1">
        <w:rPr>
          <w:rFonts w:ascii="Arial" w:hAnsi="Arial" w:cs="Arial"/>
          <w:sz w:val="14"/>
          <w:szCs w:val="14"/>
        </w:rPr>
        <w:t xml:space="preserve">(10), 1622-1628. </w:t>
      </w:r>
      <w:hyperlink r:id="rId92" w:history="1">
        <w:r w:rsidRPr="00A224F1">
          <w:rPr>
            <w:rFonts w:ascii="Arial" w:hAnsi="Arial" w:cs="Arial"/>
            <w:sz w:val="14"/>
            <w:szCs w:val="14"/>
          </w:rPr>
          <w:t>http://dx.doi.org/10.1017/s1368980009992977</w:t>
        </w:r>
      </w:hyperlink>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A224F1">
        <w:rPr>
          <w:rFonts w:ascii="Arial" w:hAnsi="Arial" w:cs="Arial"/>
          <w:sz w:val="14"/>
          <w:szCs w:val="14"/>
        </w:rPr>
        <w:t xml:space="preserve">Burnette, J. &amp; </w:t>
      </w:r>
      <w:proofErr w:type="spellStart"/>
      <w:r w:rsidRPr="00A224F1">
        <w:rPr>
          <w:rFonts w:ascii="Arial" w:hAnsi="Arial" w:cs="Arial"/>
          <w:sz w:val="14"/>
          <w:szCs w:val="14"/>
        </w:rPr>
        <w:t>Finkel</w:t>
      </w:r>
      <w:proofErr w:type="spellEnd"/>
      <w:r w:rsidRPr="00A224F1">
        <w:rPr>
          <w:rFonts w:ascii="Arial" w:hAnsi="Arial" w:cs="Arial"/>
          <w:sz w:val="14"/>
          <w:szCs w:val="14"/>
        </w:rPr>
        <w:t xml:space="preserve">, E. (2012). Buffering against weight gain following dieting setbacks: An implicit theory intervention. </w:t>
      </w:r>
      <w:r w:rsidRPr="00A224F1">
        <w:rPr>
          <w:rFonts w:ascii="Arial" w:hAnsi="Arial" w:cs="Arial"/>
          <w:i/>
          <w:iCs/>
          <w:sz w:val="14"/>
          <w:szCs w:val="14"/>
        </w:rPr>
        <w:t xml:space="preserve">Journal </w:t>
      </w:r>
      <w:proofErr w:type="gramStart"/>
      <w:r w:rsidRPr="00A224F1">
        <w:rPr>
          <w:rFonts w:ascii="Arial" w:hAnsi="Arial" w:cs="Arial"/>
          <w:i/>
          <w:iCs/>
          <w:sz w:val="14"/>
          <w:szCs w:val="14"/>
        </w:rPr>
        <w:t>Of</w:t>
      </w:r>
      <w:proofErr w:type="gramEnd"/>
      <w:r w:rsidRPr="00A224F1">
        <w:rPr>
          <w:rFonts w:ascii="Arial" w:hAnsi="Arial" w:cs="Arial"/>
          <w:i/>
          <w:iCs/>
          <w:sz w:val="14"/>
          <w:szCs w:val="14"/>
        </w:rPr>
        <w:t xml:space="preserve"> Experimental Social Psychology</w:t>
      </w:r>
      <w:r w:rsidRPr="00A224F1">
        <w:rPr>
          <w:rFonts w:ascii="Arial" w:hAnsi="Arial" w:cs="Arial"/>
          <w:sz w:val="14"/>
          <w:szCs w:val="14"/>
        </w:rPr>
        <w:t xml:space="preserve">, </w:t>
      </w:r>
      <w:r w:rsidRPr="00A224F1">
        <w:rPr>
          <w:rFonts w:ascii="Arial" w:hAnsi="Arial" w:cs="Arial"/>
          <w:i/>
          <w:iCs/>
          <w:sz w:val="14"/>
          <w:szCs w:val="14"/>
        </w:rPr>
        <w:t>48</w:t>
      </w:r>
      <w:r w:rsidRPr="00A224F1">
        <w:rPr>
          <w:rFonts w:ascii="Arial" w:hAnsi="Arial" w:cs="Arial"/>
          <w:sz w:val="14"/>
          <w:szCs w:val="14"/>
        </w:rPr>
        <w:t xml:space="preserve">(3), 721-725. </w:t>
      </w:r>
      <w:hyperlink r:id="rId93" w:history="1">
        <w:r w:rsidRPr="00A224F1">
          <w:rPr>
            <w:rFonts w:ascii="Arial" w:hAnsi="Arial" w:cs="Arial"/>
            <w:sz w:val="14"/>
            <w:szCs w:val="14"/>
          </w:rPr>
          <w:t>http://dx.doi.org/10.1016/j.jesp.2011.12.020</w:t>
        </w:r>
      </w:hyperlink>
      <w:r w:rsidRPr="00B81030">
        <w:rPr>
          <w:rFonts w:ascii="Arial" w:eastAsia="Times New Roman" w:hAnsi="Arial" w:cs="Arial"/>
          <w:b/>
          <w:bCs/>
          <w:noProof/>
          <w:sz w:val="14"/>
          <w:szCs w:val="14"/>
          <w:lang w:eastAsia="en-GB"/>
        </w:rPr>
        <w:t xml:space="preserve"> </w:t>
      </w:r>
    </w:p>
    <w:p w:rsidR="00B61DE0" w:rsidRPr="00A224F1"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proofErr w:type="spellStart"/>
      <w:r w:rsidRPr="00B81030">
        <w:rPr>
          <w:rFonts w:ascii="Arial" w:hAnsi="Arial" w:cs="Arial"/>
          <w:sz w:val="14"/>
          <w:szCs w:val="14"/>
        </w:rPr>
        <w:t>Carels</w:t>
      </w:r>
      <w:proofErr w:type="spellEnd"/>
      <w:r w:rsidRPr="00B81030">
        <w:rPr>
          <w:rFonts w:ascii="Arial" w:hAnsi="Arial" w:cs="Arial"/>
          <w:sz w:val="14"/>
          <w:szCs w:val="14"/>
        </w:rPr>
        <w:t xml:space="preserve">, R., </w:t>
      </w:r>
      <w:proofErr w:type="spellStart"/>
      <w:r w:rsidRPr="00B81030">
        <w:rPr>
          <w:rFonts w:ascii="Arial" w:hAnsi="Arial" w:cs="Arial"/>
          <w:sz w:val="14"/>
          <w:szCs w:val="14"/>
        </w:rPr>
        <w:t>Burmeister</w:t>
      </w:r>
      <w:proofErr w:type="spellEnd"/>
      <w:r w:rsidRPr="00B81030">
        <w:rPr>
          <w:rFonts w:ascii="Arial" w:hAnsi="Arial" w:cs="Arial"/>
          <w:sz w:val="14"/>
          <w:szCs w:val="14"/>
        </w:rPr>
        <w:t xml:space="preserve">, J., </w:t>
      </w:r>
      <w:proofErr w:type="spellStart"/>
      <w:r w:rsidRPr="00B81030">
        <w:rPr>
          <w:rFonts w:ascii="Arial" w:hAnsi="Arial" w:cs="Arial"/>
          <w:sz w:val="14"/>
          <w:szCs w:val="14"/>
        </w:rPr>
        <w:t>Koball</w:t>
      </w:r>
      <w:proofErr w:type="spellEnd"/>
      <w:r w:rsidRPr="00B81030">
        <w:rPr>
          <w:rFonts w:ascii="Arial" w:hAnsi="Arial" w:cs="Arial"/>
          <w:sz w:val="14"/>
          <w:szCs w:val="14"/>
        </w:rPr>
        <w:t xml:space="preserve">, A., </w:t>
      </w:r>
      <w:proofErr w:type="spellStart"/>
      <w:r w:rsidRPr="00B81030">
        <w:rPr>
          <w:rFonts w:ascii="Arial" w:hAnsi="Arial" w:cs="Arial"/>
          <w:sz w:val="14"/>
          <w:szCs w:val="14"/>
        </w:rPr>
        <w:t>Oehlhof</w:t>
      </w:r>
      <w:proofErr w:type="spellEnd"/>
      <w:r w:rsidRPr="00B81030">
        <w:rPr>
          <w:rFonts w:ascii="Arial" w:hAnsi="Arial" w:cs="Arial"/>
          <w:sz w:val="14"/>
          <w:szCs w:val="14"/>
        </w:rPr>
        <w:t xml:space="preserve">, M., </w:t>
      </w:r>
      <w:proofErr w:type="spellStart"/>
      <w:r w:rsidRPr="00B81030">
        <w:rPr>
          <w:rFonts w:ascii="Arial" w:hAnsi="Arial" w:cs="Arial"/>
          <w:sz w:val="14"/>
          <w:szCs w:val="14"/>
        </w:rPr>
        <w:t>Hinman</w:t>
      </w:r>
      <w:proofErr w:type="spellEnd"/>
      <w:r w:rsidRPr="00B81030">
        <w:rPr>
          <w:rFonts w:ascii="Arial" w:hAnsi="Arial" w:cs="Arial"/>
          <w:sz w:val="14"/>
          <w:szCs w:val="14"/>
        </w:rPr>
        <w:t xml:space="preserve">, N., &amp; LeRoy, M. et al. (2013). A randomized trial comparing two approaches to weight loss: Differences in weight loss maintenance. </w:t>
      </w:r>
      <w:r w:rsidRPr="00B81030">
        <w:rPr>
          <w:rFonts w:ascii="Arial" w:hAnsi="Arial" w:cs="Arial"/>
          <w:i/>
          <w:iCs/>
          <w:sz w:val="14"/>
          <w:szCs w:val="14"/>
        </w:rPr>
        <w:t xml:space="preserve">Journal </w:t>
      </w:r>
      <w:proofErr w:type="gramStart"/>
      <w:r w:rsidRPr="00B81030">
        <w:rPr>
          <w:rFonts w:ascii="Arial" w:hAnsi="Arial" w:cs="Arial"/>
          <w:i/>
          <w:iCs/>
          <w:sz w:val="14"/>
          <w:szCs w:val="14"/>
        </w:rPr>
        <w:t>Of</w:t>
      </w:r>
      <w:proofErr w:type="gramEnd"/>
      <w:r w:rsidRPr="00B81030">
        <w:rPr>
          <w:rFonts w:ascii="Arial" w:hAnsi="Arial" w:cs="Arial"/>
          <w:i/>
          <w:iCs/>
          <w:sz w:val="14"/>
          <w:szCs w:val="14"/>
        </w:rPr>
        <w:t xml:space="preserve"> Health Psychology</w:t>
      </w:r>
      <w:r w:rsidRPr="00B81030">
        <w:rPr>
          <w:rFonts w:ascii="Arial" w:hAnsi="Arial" w:cs="Arial"/>
          <w:sz w:val="14"/>
          <w:szCs w:val="14"/>
        </w:rPr>
        <w:t xml:space="preserve">, </w:t>
      </w:r>
      <w:r w:rsidRPr="00B81030">
        <w:rPr>
          <w:rFonts w:ascii="Arial" w:hAnsi="Arial" w:cs="Arial"/>
          <w:i/>
          <w:iCs/>
          <w:sz w:val="14"/>
          <w:szCs w:val="14"/>
        </w:rPr>
        <w:t>19</w:t>
      </w:r>
      <w:r w:rsidRPr="00B81030">
        <w:rPr>
          <w:rFonts w:ascii="Arial" w:hAnsi="Arial" w:cs="Arial"/>
          <w:sz w:val="14"/>
          <w:szCs w:val="14"/>
        </w:rPr>
        <w:t>(2), 296-311. http://dx.doi.org/10.1177/1359105312470156</w:t>
      </w:r>
      <w:r w:rsidRPr="00B8103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A224F1">
        <w:rPr>
          <w:rFonts w:ascii="Arial" w:hAnsi="Arial" w:cs="Arial"/>
          <w:sz w:val="14"/>
          <w:szCs w:val="14"/>
        </w:rPr>
        <w:t xml:space="preserve">Carrier, K., Steinhardt, M., &amp; Bowman, S. (1994). Rethinking Traditional Weight Management Programs: A 3-Year Follow-Up Evaluation of a New Approach. </w:t>
      </w:r>
      <w:r w:rsidRPr="00A224F1">
        <w:rPr>
          <w:rFonts w:ascii="Arial" w:hAnsi="Arial" w:cs="Arial"/>
          <w:i/>
          <w:iCs/>
          <w:sz w:val="14"/>
          <w:szCs w:val="14"/>
        </w:rPr>
        <w:t xml:space="preserve">The Journal </w:t>
      </w:r>
      <w:proofErr w:type="gramStart"/>
      <w:r w:rsidRPr="00A224F1">
        <w:rPr>
          <w:rFonts w:ascii="Arial" w:hAnsi="Arial" w:cs="Arial"/>
          <w:i/>
          <w:iCs/>
          <w:sz w:val="14"/>
          <w:szCs w:val="14"/>
        </w:rPr>
        <w:t>Of</w:t>
      </w:r>
      <w:proofErr w:type="gramEnd"/>
      <w:r w:rsidRPr="00A224F1">
        <w:rPr>
          <w:rFonts w:ascii="Arial" w:hAnsi="Arial" w:cs="Arial"/>
          <w:i/>
          <w:iCs/>
          <w:sz w:val="14"/>
          <w:szCs w:val="14"/>
        </w:rPr>
        <w:t xml:space="preserve"> Psychology</w:t>
      </w:r>
      <w:r w:rsidRPr="00A224F1">
        <w:rPr>
          <w:rFonts w:ascii="Arial" w:hAnsi="Arial" w:cs="Arial"/>
          <w:sz w:val="14"/>
          <w:szCs w:val="14"/>
        </w:rPr>
        <w:t xml:space="preserve">, </w:t>
      </w:r>
      <w:r w:rsidRPr="00A224F1">
        <w:rPr>
          <w:rFonts w:ascii="Arial" w:hAnsi="Arial" w:cs="Arial"/>
          <w:i/>
          <w:iCs/>
          <w:sz w:val="14"/>
          <w:szCs w:val="14"/>
        </w:rPr>
        <w:t>128</w:t>
      </w:r>
      <w:r w:rsidRPr="00A224F1">
        <w:rPr>
          <w:rFonts w:ascii="Arial" w:hAnsi="Arial" w:cs="Arial"/>
          <w:sz w:val="14"/>
          <w:szCs w:val="14"/>
        </w:rPr>
        <w:t>(5), 517-535. http://dx.doi.org/10.1080/00223980.1994.9914910</w:t>
      </w:r>
      <w:r w:rsidRPr="00B8103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outlineLvl w:val="2"/>
        <w:rPr>
          <w:rFonts w:ascii="Arial" w:hAnsi="Arial" w:cs="Arial"/>
          <w:sz w:val="14"/>
          <w:szCs w:val="14"/>
        </w:rPr>
      </w:pPr>
      <w:r w:rsidRPr="00BA0212">
        <w:rPr>
          <w:rFonts w:ascii="Arial" w:hAnsi="Arial" w:cs="Arial"/>
          <w:sz w:val="14"/>
          <w:szCs w:val="14"/>
        </w:rPr>
        <w:lastRenderedPageBreak/>
        <w:t xml:space="preserve">Carroll, S., </w:t>
      </w:r>
      <w:proofErr w:type="spellStart"/>
      <w:r w:rsidRPr="00BA0212">
        <w:rPr>
          <w:rFonts w:ascii="Arial" w:hAnsi="Arial" w:cs="Arial"/>
          <w:sz w:val="14"/>
          <w:szCs w:val="14"/>
        </w:rPr>
        <w:t>Borkoles</w:t>
      </w:r>
      <w:proofErr w:type="spellEnd"/>
      <w:r w:rsidRPr="00BA0212">
        <w:rPr>
          <w:rFonts w:ascii="Arial" w:hAnsi="Arial" w:cs="Arial"/>
          <w:sz w:val="14"/>
          <w:szCs w:val="14"/>
        </w:rPr>
        <w:t xml:space="preserve">, E., &amp; </w:t>
      </w:r>
      <w:proofErr w:type="spellStart"/>
      <w:r w:rsidRPr="00BA0212">
        <w:rPr>
          <w:rFonts w:ascii="Arial" w:hAnsi="Arial" w:cs="Arial"/>
          <w:sz w:val="14"/>
          <w:szCs w:val="14"/>
        </w:rPr>
        <w:t>Polman</w:t>
      </w:r>
      <w:proofErr w:type="spellEnd"/>
      <w:r w:rsidRPr="00BA0212">
        <w:rPr>
          <w:rFonts w:ascii="Arial" w:hAnsi="Arial" w:cs="Arial"/>
          <w:sz w:val="14"/>
          <w:szCs w:val="14"/>
        </w:rPr>
        <w:t xml:space="preserve">, R. (2007). Short-term effects of a non-dieting lifestyle intervention program on weight management, fitness, metabolic risk, and psychological well-being in obese premenopausal females with the metabolic syndrome. </w:t>
      </w:r>
      <w:r w:rsidRPr="00BA0212">
        <w:rPr>
          <w:rFonts w:ascii="Arial" w:hAnsi="Arial" w:cs="Arial"/>
          <w:i/>
          <w:iCs/>
          <w:sz w:val="14"/>
          <w:szCs w:val="14"/>
        </w:rPr>
        <w:t xml:space="preserve">Appl. Physiol. </w:t>
      </w:r>
      <w:proofErr w:type="spellStart"/>
      <w:r w:rsidRPr="00BA0212">
        <w:rPr>
          <w:rFonts w:ascii="Arial" w:hAnsi="Arial" w:cs="Arial"/>
          <w:i/>
          <w:iCs/>
          <w:sz w:val="14"/>
          <w:szCs w:val="14"/>
        </w:rPr>
        <w:t>Nutr</w:t>
      </w:r>
      <w:proofErr w:type="spellEnd"/>
      <w:r w:rsidRPr="00BA0212">
        <w:rPr>
          <w:rFonts w:ascii="Arial" w:hAnsi="Arial" w:cs="Arial"/>
          <w:i/>
          <w:iCs/>
          <w:sz w:val="14"/>
          <w:szCs w:val="14"/>
        </w:rPr>
        <w:t xml:space="preserve">. </w:t>
      </w:r>
      <w:proofErr w:type="spellStart"/>
      <w:proofErr w:type="gramStart"/>
      <w:r w:rsidRPr="00BA0212">
        <w:rPr>
          <w:rFonts w:ascii="Arial" w:hAnsi="Arial" w:cs="Arial"/>
          <w:i/>
          <w:iCs/>
          <w:sz w:val="14"/>
          <w:szCs w:val="14"/>
        </w:rPr>
        <w:t>Metab</w:t>
      </w:r>
      <w:proofErr w:type="spellEnd"/>
      <w:r w:rsidRPr="00BA0212">
        <w:rPr>
          <w:rFonts w:ascii="Arial" w:hAnsi="Arial" w:cs="Arial"/>
          <w:i/>
          <w:iCs/>
          <w:sz w:val="14"/>
          <w:szCs w:val="14"/>
        </w:rPr>
        <w:t>.</w:t>
      </w:r>
      <w:r w:rsidRPr="00BA0212">
        <w:rPr>
          <w:rFonts w:ascii="Arial" w:hAnsi="Arial" w:cs="Arial"/>
          <w:sz w:val="14"/>
          <w:szCs w:val="14"/>
        </w:rPr>
        <w:t>,</w:t>
      </w:r>
      <w:proofErr w:type="gramEnd"/>
      <w:r w:rsidRPr="00BA0212">
        <w:rPr>
          <w:rFonts w:ascii="Arial" w:hAnsi="Arial" w:cs="Arial"/>
          <w:sz w:val="14"/>
          <w:szCs w:val="14"/>
        </w:rPr>
        <w:t xml:space="preserve"> </w:t>
      </w:r>
      <w:r w:rsidRPr="00BA0212">
        <w:rPr>
          <w:rFonts w:ascii="Arial" w:hAnsi="Arial" w:cs="Arial"/>
          <w:i/>
          <w:iCs/>
          <w:sz w:val="14"/>
          <w:szCs w:val="14"/>
        </w:rPr>
        <w:t>32</w:t>
      </w:r>
      <w:r w:rsidRPr="00BA0212">
        <w:rPr>
          <w:rFonts w:ascii="Arial" w:hAnsi="Arial" w:cs="Arial"/>
          <w:sz w:val="14"/>
          <w:szCs w:val="14"/>
        </w:rPr>
        <w:t xml:space="preserve">(1), 125-142. </w:t>
      </w:r>
      <w:hyperlink r:id="rId94" w:history="1">
        <w:r w:rsidRPr="00BA0212">
          <w:rPr>
            <w:rFonts w:ascii="Arial" w:hAnsi="Arial" w:cs="Arial"/>
            <w:sz w:val="14"/>
            <w:szCs w:val="14"/>
          </w:rPr>
          <w:t>http://dx.doi.org/10.1139/h06-093</w:t>
        </w:r>
      </w:hyperlink>
    </w:p>
    <w:p w:rsidR="00B61DE0" w:rsidRPr="00EF3E44"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EF3E44">
        <w:rPr>
          <w:rFonts w:ascii="Arial" w:hAnsi="Arial" w:cs="Arial"/>
          <w:sz w:val="14"/>
          <w:szCs w:val="14"/>
        </w:rPr>
        <w:t xml:space="preserve">Carroll, S., Marshall, P., Ingle, L., &amp; </w:t>
      </w:r>
      <w:proofErr w:type="spellStart"/>
      <w:r w:rsidRPr="00EF3E44">
        <w:rPr>
          <w:rFonts w:ascii="Arial" w:hAnsi="Arial" w:cs="Arial"/>
          <w:sz w:val="14"/>
          <w:szCs w:val="14"/>
        </w:rPr>
        <w:t>Borkoles</w:t>
      </w:r>
      <w:proofErr w:type="spellEnd"/>
      <w:r w:rsidRPr="00EF3E44">
        <w:rPr>
          <w:rFonts w:ascii="Arial" w:hAnsi="Arial" w:cs="Arial"/>
          <w:sz w:val="14"/>
          <w:szCs w:val="14"/>
        </w:rPr>
        <w:t xml:space="preserve">, E. (2012). Cardiorespiratory fitness and heart rate recovery in obese premenopausal women. </w:t>
      </w:r>
      <w:r w:rsidRPr="00EF3E44">
        <w:rPr>
          <w:rFonts w:ascii="Arial" w:hAnsi="Arial" w:cs="Arial"/>
          <w:i/>
          <w:iCs/>
          <w:sz w:val="14"/>
          <w:szCs w:val="14"/>
        </w:rPr>
        <w:t xml:space="preserve">Scandinavian Journal </w:t>
      </w:r>
      <w:proofErr w:type="gramStart"/>
      <w:r w:rsidRPr="00EF3E44">
        <w:rPr>
          <w:rFonts w:ascii="Arial" w:hAnsi="Arial" w:cs="Arial"/>
          <w:i/>
          <w:iCs/>
          <w:sz w:val="14"/>
          <w:szCs w:val="14"/>
        </w:rPr>
        <w:t>Of Medicine &amp; Science In</w:t>
      </w:r>
      <w:proofErr w:type="gramEnd"/>
      <w:r w:rsidRPr="00EF3E44">
        <w:rPr>
          <w:rFonts w:ascii="Arial" w:hAnsi="Arial" w:cs="Arial"/>
          <w:i/>
          <w:iCs/>
          <w:sz w:val="14"/>
          <w:szCs w:val="14"/>
        </w:rPr>
        <w:t xml:space="preserve"> Sports</w:t>
      </w:r>
      <w:r w:rsidRPr="00EF3E44">
        <w:rPr>
          <w:rFonts w:ascii="Arial" w:hAnsi="Arial" w:cs="Arial"/>
          <w:sz w:val="14"/>
          <w:szCs w:val="14"/>
        </w:rPr>
        <w:t xml:space="preserve">, </w:t>
      </w:r>
      <w:r w:rsidRPr="00EF3E44">
        <w:rPr>
          <w:rFonts w:ascii="Arial" w:hAnsi="Arial" w:cs="Arial"/>
          <w:i/>
          <w:iCs/>
          <w:sz w:val="14"/>
          <w:szCs w:val="14"/>
        </w:rPr>
        <w:t>22</w:t>
      </w:r>
      <w:r w:rsidRPr="00EF3E44">
        <w:rPr>
          <w:rFonts w:ascii="Arial" w:hAnsi="Arial" w:cs="Arial"/>
          <w:sz w:val="14"/>
          <w:szCs w:val="14"/>
        </w:rPr>
        <w:t xml:space="preserve">(6), e133-e139. </w:t>
      </w:r>
      <w:hyperlink r:id="rId95" w:history="1">
        <w:r w:rsidRPr="00EF3E44">
          <w:rPr>
            <w:rFonts w:ascii="Arial" w:hAnsi="Arial" w:cs="Arial"/>
            <w:sz w:val="14"/>
            <w:szCs w:val="14"/>
          </w:rPr>
          <w:t>http://dx.doi.org/10.1111/j.1600-0838.2012.01522.x</w:t>
        </w:r>
      </w:hyperlink>
      <w:r w:rsidRPr="00EF3E44">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proofErr w:type="spellStart"/>
      <w:r w:rsidRPr="00EF3E44">
        <w:rPr>
          <w:rFonts w:ascii="Arial" w:hAnsi="Arial" w:cs="Arial"/>
          <w:sz w:val="14"/>
          <w:szCs w:val="14"/>
        </w:rPr>
        <w:t>Ciliska</w:t>
      </w:r>
      <w:proofErr w:type="spellEnd"/>
      <w:r w:rsidRPr="00EF3E44">
        <w:rPr>
          <w:rFonts w:ascii="Arial" w:hAnsi="Arial" w:cs="Arial"/>
          <w:sz w:val="14"/>
          <w:szCs w:val="14"/>
        </w:rPr>
        <w:t xml:space="preserve">, D. (1998). Evaluation of Two </w:t>
      </w:r>
      <w:proofErr w:type="spellStart"/>
      <w:r w:rsidRPr="00EF3E44">
        <w:rPr>
          <w:rFonts w:ascii="Arial" w:hAnsi="Arial" w:cs="Arial"/>
          <w:sz w:val="14"/>
          <w:szCs w:val="14"/>
        </w:rPr>
        <w:t>Nondieting</w:t>
      </w:r>
      <w:proofErr w:type="spellEnd"/>
      <w:r w:rsidRPr="00EF3E44">
        <w:rPr>
          <w:rFonts w:ascii="Arial" w:hAnsi="Arial" w:cs="Arial"/>
          <w:sz w:val="14"/>
          <w:szCs w:val="14"/>
        </w:rPr>
        <w:t xml:space="preserve"> Interventions for Obese Women. </w:t>
      </w:r>
      <w:r w:rsidRPr="00EF3E44">
        <w:rPr>
          <w:rFonts w:ascii="Arial" w:hAnsi="Arial" w:cs="Arial"/>
          <w:i/>
          <w:iCs/>
          <w:sz w:val="14"/>
          <w:szCs w:val="14"/>
        </w:rPr>
        <w:t xml:space="preserve">Western Journal </w:t>
      </w:r>
      <w:proofErr w:type="gramStart"/>
      <w:r w:rsidRPr="00EF3E44">
        <w:rPr>
          <w:rFonts w:ascii="Arial" w:hAnsi="Arial" w:cs="Arial"/>
          <w:i/>
          <w:iCs/>
          <w:sz w:val="14"/>
          <w:szCs w:val="14"/>
        </w:rPr>
        <w:t>Of</w:t>
      </w:r>
      <w:proofErr w:type="gramEnd"/>
      <w:r w:rsidRPr="00EF3E44">
        <w:rPr>
          <w:rFonts w:ascii="Arial" w:hAnsi="Arial" w:cs="Arial"/>
          <w:i/>
          <w:iCs/>
          <w:sz w:val="14"/>
          <w:szCs w:val="14"/>
        </w:rPr>
        <w:t xml:space="preserve"> Nursing Research</w:t>
      </w:r>
      <w:r w:rsidRPr="00EF3E44">
        <w:rPr>
          <w:rFonts w:ascii="Arial" w:hAnsi="Arial" w:cs="Arial"/>
          <w:sz w:val="14"/>
          <w:szCs w:val="14"/>
        </w:rPr>
        <w:t xml:space="preserve">, </w:t>
      </w:r>
      <w:r w:rsidRPr="00EF3E44">
        <w:rPr>
          <w:rFonts w:ascii="Arial" w:hAnsi="Arial" w:cs="Arial"/>
          <w:i/>
          <w:iCs/>
          <w:sz w:val="14"/>
          <w:szCs w:val="14"/>
        </w:rPr>
        <w:t>20</w:t>
      </w:r>
      <w:r w:rsidRPr="00EF3E44">
        <w:rPr>
          <w:rFonts w:ascii="Arial" w:hAnsi="Arial" w:cs="Arial"/>
          <w:sz w:val="14"/>
          <w:szCs w:val="14"/>
        </w:rPr>
        <w:t xml:space="preserve">(1), 119-135. </w:t>
      </w:r>
      <w:hyperlink r:id="rId96" w:history="1">
        <w:r w:rsidRPr="00EF3E44">
          <w:rPr>
            <w:rFonts w:ascii="Arial" w:hAnsi="Arial" w:cs="Arial"/>
            <w:sz w:val="14"/>
            <w:szCs w:val="14"/>
          </w:rPr>
          <w:t>http://dx.doi.org/10.1177/019394599802000108</w:t>
        </w:r>
      </w:hyperlink>
      <w:r w:rsidRPr="00B8103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43172E">
        <w:rPr>
          <w:rFonts w:ascii="Arial" w:eastAsia="Times New Roman" w:hAnsi="Arial" w:cs="Arial"/>
          <w:sz w:val="14"/>
          <w:szCs w:val="14"/>
          <w:lang w:eastAsia="en-GB"/>
        </w:rPr>
        <w:t>Cole</w:t>
      </w:r>
      <w:r w:rsidR="00160B85" w:rsidRPr="0043172E">
        <w:rPr>
          <w:rFonts w:ascii="Arial" w:eastAsia="Times New Roman" w:hAnsi="Arial" w:cs="Arial"/>
          <w:sz w:val="14"/>
          <w:szCs w:val="14"/>
          <w:lang w:eastAsia="en-GB"/>
        </w:rPr>
        <w:t>,</w:t>
      </w:r>
      <w:r w:rsidRPr="0043172E">
        <w:rPr>
          <w:rFonts w:ascii="Arial" w:eastAsia="Times New Roman" w:hAnsi="Arial" w:cs="Arial"/>
          <w:sz w:val="14"/>
          <w:szCs w:val="14"/>
          <w:lang w:eastAsia="en-GB"/>
        </w:rPr>
        <w:t xml:space="preserve"> RE</w:t>
      </w:r>
      <w:r w:rsidR="00160B85" w:rsidRPr="0043172E">
        <w:rPr>
          <w:rFonts w:ascii="Arial" w:eastAsia="Times New Roman" w:hAnsi="Arial" w:cs="Arial"/>
          <w:sz w:val="14"/>
          <w:szCs w:val="14"/>
          <w:lang w:eastAsia="en-GB"/>
        </w:rPr>
        <w:t>. (2006)</w:t>
      </w:r>
      <w:r w:rsidRPr="0043172E">
        <w:rPr>
          <w:rFonts w:ascii="Arial" w:eastAsia="Times New Roman" w:hAnsi="Arial" w:cs="Arial"/>
          <w:sz w:val="14"/>
          <w:szCs w:val="14"/>
          <w:lang w:eastAsia="en-GB"/>
        </w:rPr>
        <w:t xml:space="preserve"> Intuitive eating non-dieting approach to weight management: Pilot program for fort drum </w:t>
      </w:r>
      <w:proofErr w:type="spellStart"/>
      <w:proofErr w:type="gramStart"/>
      <w:r w:rsidRPr="0043172E">
        <w:rPr>
          <w:rFonts w:ascii="Arial" w:eastAsia="Times New Roman" w:hAnsi="Arial" w:cs="Arial"/>
          <w:sz w:val="14"/>
          <w:szCs w:val="14"/>
          <w:lang w:eastAsia="en-GB"/>
        </w:rPr>
        <w:t>dod</w:t>
      </w:r>
      <w:proofErr w:type="spellEnd"/>
      <w:proofErr w:type="gramEnd"/>
      <w:r w:rsidRPr="0043172E">
        <w:rPr>
          <w:rFonts w:ascii="Arial" w:eastAsia="Times New Roman" w:hAnsi="Arial" w:cs="Arial"/>
          <w:sz w:val="14"/>
          <w:szCs w:val="14"/>
          <w:lang w:eastAsia="en-GB"/>
        </w:rPr>
        <w:t xml:space="preserve"> beneficiaries. </w:t>
      </w:r>
      <w:r w:rsidRPr="0043172E">
        <w:rPr>
          <w:rFonts w:ascii="Arial" w:eastAsia="Times New Roman" w:hAnsi="Arial" w:cs="Arial"/>
          <w:i/>
          <w:sz w:val="14"/>
          <w:szCs w:val="14"/>
          <w:lang w:eastAsia="en-GB"/>
        </w:rPr>
        <w:t>Syracuse, USA: Syracuse University</w:t>
      </w:r>
      <w:r w:rsidR="00160B85" w:rsidRPr="0043172E">
        <w:rPr>
          <w:rFonts w:ascii="Arial" w:eastAsia="Times New Roman" w:hAnsi="Arial" w:cs="Arial"/>
          <w:sz w:val="14"/>
          <w:szCs w:val="14"/>
          <w:lang w:eastAsia="en-GB"/>
        </w:rPr>
        <w:t>.</w:t>
      </w:r>
    </w:p>
    <w:p w:rsidR="00116380" w:rsidRDefault="00B61DE0" w:rsidP="00CC4E87">
      <w:pPr>
        <w:spacing w:before="100" w:beforeAutospacing="1" w:after="100" w:afterAutospacing="1" w:line="240" w:lineRule="auto"/>
        <w:rPr>
          <w:rFonts w:ascii="Arial" w:hAnsi="Arial" w:cs="Arial"/>
          <w:sz w:val="14"/>
          <w:szCs w:val="14"/>
        </w:rPr>
      </w:pPr>
      <w:r w:rsidRPr="0043172E">
        <w:rPr>
          <w:rFonts w:ascii="Arial" w:hAnsi="Arial" w:cs="Arial"/>
          <w:sz w:val="14"/>
          <w:szCs w:val="14"/>
        </w:rPr>
        <w:t xml:space="preserve">Cole, R. and </w:t>
      </w:r>
      <w:proofErr w:type="spellStart"/>
      <w:r w:rsidRPr="0043172E">
        <w:rPr>
          <w:rFonts w:ascii="Arial" w:hAnsi="Arial" w:cs="Arial"/>
          <w:sz w:val="14"/>
          <w:szCs w:val="14"/>
        </w:rPr>
        <w:t>Horacek</w:t>
      </w:r>
      <w:proofErr w:type="spellEnd"/>
      <w:r w:rsidRPr="0043172E">
        <w:rPr>
          <w:rFonts w:ascii="Arial" w:hAnsi="Arial" w:cs="Arial"/>
          <w:sz w:val="14"/>
          <w:szCs w:val="14"/>
        </w:rPr>
        <w:t xml:space="preserve">, T. (2010). Effectiveness of the My Body Knows When Intuitive-eating Pilot Program. </w:t>
      </w:r>
      <w:proofErr w:type="gramStart"/>
      <w:r w:rsidRPr="0043172E">
        <w:rPr>
          <w:rFonts w:ascii="Arial" w:hAnsi="Arial" w:cs="Arial"/>
          <w:i/>
          <w:iCs/>
          <w:sz w:val="14"/>
          <w:szCs w:val="14"/>
        </w:rPr>
        <w:t>am</w:t>
      </w:r>
      <w:proofErr w:type="gramEnd"/>
      <w:r w:rsidRPr="0043172E">
        <w:rPr>
          <w:rFonts w:ascii="Arial" w:hAnsi="Arial" w:cs="Arial"/>
          <w:i/>
          <w:iCs/>
          <w:sz w:val="14"/>
          <w:szCs w:val="14"/>
        </w:rPr>
        <w:t xml:space="preserve"> j </w:t>
      </w:r>
      <w:proofErr w:type="spellStart"/>
      <w:r w:rsidRPr="0043172E">
        <w:rPr>
          <w:rFonts w:ascii="Arial" w:hAnsi="Arial" w:cs="Arial"/>
          <w:i/>
          <w:iCs/>
          <w:sz w:val="14"/>
          <w:szCs w:val="14"/>
        </w:rPr>
        <w:t>hlth</w:t>
      </w:r>
      <w:proofErr w:type="spellEnd"/>
      <w:r w:rsidRPr="0043172E">
        <w:rPr>
          <w:rFonts w:ascii="Arial" w:hAnsi="Arial" w:cs="Arial"/>
          <w:i/>
          <w:iCs/>
          <w:sz w:val="14"/>
          <w:szCs w:val="14"/>
        </w:rPr>
        <w:t xml:space="preserve"> </w:t>
      </w:r>
      <w:proofErr w:type="spellStart"/>
      <w:r w:rsidRPr="0043172E">
        <w:rPr>
          <w:rFonts w:ascii="Arial" w:hAnsi="Arial" w:cs="Arial"/>
          <w:i/>
          <w:iCs/>
          <w:sz w:val="14"/>
          <w:szCs w:val="14"/>
        </w:rPr>
        <w:t>behav</w:t>
      </w:r>
      <w:proofErr w:type="spellEnd"/>
      <w:r w:rsidRPr="0043172E">
        <w:rPr>
          <w:rFonts w:ascii="Arial" w:hAnsi="Arial" w:cs="Arial"/>
          <w:sz w:val="14"/>
          <w:szCs w:val="14"/>
        </w:rPr>
        <w:t>, 34(3), pp.286-297.</w:t>
      </w:r>
    </w:p>
    <w:p w:rsidR="00B61DE0" w:rsidRPr="0011638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116380">
        <w:rPr>
          <w:rFonts w:ascii="Arial" w:hAnsi="Arial" w:cs="Arial"/>
          <w:sz w:val="14"/>
          <w:szCs w:val="14"/>
        </w:rPr>
        <w:t xml:space="preserve">Cooper, Z. &amp; Fairburn, C. (2001). A new cognitive behavioural approach to the treatment of obesity. </w:t>
      </w:r>
      <w:r w:rsidRPr="00116380">
        <w:rPr>
          <w:rFonts w:ascii="Arial" w:hAnsi="Arial" w:cs="Arial"/>
          <w:i/>
          <w:iCs/>
          <w:sz w:val="14"/>
          <w:szCs w:val="14"/>
        </w:rPr>
        <w:t xml:space="preserve">Behaviour Research </w:t>
      </w:r>
      <w:proofErr w:type="gramStart"/>
      <w:r w:rsidRPr="00116380">
        <w:rPr>
          <w:rFonts w:ascii="Arial" w:hAnsi="Arial" w:cs="Arial"/>
          <w:i/>
          <w:iCs/>
          <w:sz w:val="14"/>
          <w:szCs w:val="14"/>
        </w:rPr>
        <w:t>And</w:t>
      </w:r>
      <w:proofErr w:type="gramEnd"/>
      <w:r w:rsidRPr="00116380">
        <w:rPr>
          <w:rFonts w:ascii="Arial" w:hAnsi="Arial" w:cs="Arial"/>
          <w:i/>
          <w:iCs/>
          <w:sz w:val="14"/>
          <w:szCs w:val="14"/>
        </w:rPr>
        <w:t xml:space="preserve"> Therapy</w:t>
      </w:r>
      <w:r w:rsidRPr="00116380">
        <w:rPr>
          <w:rFonts w:ascii="Arial" w:hAnsi="Arial" w:cs="Arial"/>
          <w:sz w:val="14"/>
          <w:szCs w:val="14"/>
        </w:rPr>
        <w:t xml:space="preserve">, </w:t>
      </w:r>
      <w:r w:rsidRPr="00116380">
        <w:rPr>
          <w:rFonts w:ascii="Arial" w:hAnsi="Arial" w:cs="Arial"/>
          <w:i/>
          <w:iCs/>
          <w:sz w:val="14"/>
          <w:szCs w:val="14"/>
        </w:rPr>
        <w:t>39</w:t>
      </w:r>
      <w:r w:rsidRPr="00116380">
        <w:rPr>
          <w:rFonts w:ascii="Arial" w:hAnsi="Arial" w:cs="Arial"/>
          <w:sz w:val="14"/>
          <w:szCs w:val="14"/>
        </w:rPr>
        <w:t xml:space="preserve">(5), 499-511. </w:t>
      </w:r>
      <w:hyperlink r:id="rId97" w:history="1">
        <w:r w:rsidRPr="00116380">
          <w:rPr>
            <w:rFonts w:ascii="Arial" w:hAnsi="Arial" w:cs="Arial"/>
            <w:sz w:val="14"/>
            <w:szCs w:val="14"/>
          </w:rPr>
          <w:t>http://dx.doi.org/10.1016/s0005-7967(00)00065-6</w:t>
        </w:r>
      </w:hyperlink>
      <w:r w:rsidRPr="00116380">
        <w:rPr>
          <w:rFonts w:ascii="Arial" w:eastAsia="Times New Roman" w:hAnsi="Arial" w:cs="Arial"/>
          <w:b/>
          <w:bCs/>
          <w:noProof/>
          <w:sz w:val="14"/>
          <w:szCs w:val="14"/>
          <w:lang w:eastAsia="en-GB"/>
        </w:rPr>
        <w:t xml:space="preserve"> </w:t>
      </w:r>
    </w:p>
    <w:p w:rsidR="00B61DE0" w:rsidRPr="0011638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116380">
        <w:rPr>
          <w:rFonts w:ascii="Arial" w:hAnsi="Arial" w:cs="Arial"/>
          <w:sz w:val="14"/>
          <w:szCs w:val="14"/>
        </w:rPr>
        <w:t xml:space="preserve">Dale, K., </w:t>
      </w:r>
      <w:proofErr w:type="spellStart"/>
      <w:r w:rsidRPr="00116380">
        <w:rPr>
          <w:rFonts w:ascii="Arial" w:hAnsi="Arial" w:cs="Arial"/>
          <w:sz w:val="14"/>
          <w:szCs w:val="14"/>
        </w:rPr>
        <w:t>McAuley</w:t>
      </w:r>
      <w:proofErr w:type="spellEnd"/>
      <w:r w:rsidRPr="00116380">
        <w:rPr>
          <w:rFonts w:ascii="Arial" w:hAnsi="Arial" w:cs="Arial"/>
          <w:sz w:val="14"/>
          <w:szCs w:val="14"/>
        </w:rPr>
        <w:t xml:space="preserve">, K., Taylor, R., Williams, S., Farmer, V., &amp; Hansen, P. et al. (2009). Determining optimal approaches for weight maintenance: a randomized controlled trial. </w:t>
      </w:r>
      <w:r w:rsidRPr="00116380">
        <w:rPr>
          <w:rFonts w:ascii="Arial" w:hAnsi="Arial" w:cs="Arial"/>
          <w:i/>
          <w:iCs/>
          <w:sz w:val="14"/>
          <w:szCs w:val="14"/>
        </w:rPr>
        <w:t>Canadian Medical Association Journal</w:t>
      </w:r>
      <w:r w:rsidRPr="00116380">
        <w:rPr>
          <w:rFonts w:ascii="Arial" w:hAnsi="Arial" w:cs="Arial"/>
          <w:sz w:val="14"/>
          <w:szCs w:val="14"/>
        </w:rPr>
        <w:t xml:space="preserve">, </w:t>
      </w:r>
      <w:r w:rsidRPr="00116380">
        <w:rPr>
          <w:rFonts w:ascii="Arial" w:hAnsi="Arial" w:cs="Arial"/>
          <w:i/>
          <w:iCs/>
          <w:sz w:val="14"/>
          <w:szCs w:val="14"/>
        </w:rPr>
        <w:t>180</w:t>
      </w:r>
      <w:r w:rsidRPr="00116380">
        <w:rPr>
          <w:rFonts w:ascii="Arial" w:hAnsi="Arial" w:cs="Arial"/>
          <w:sz w:val="14"/>
          <w:szCs w:val="14"/>
        </w:rPr>
        <w:t>(10), E39-E46. http://dx.doi.org/10.1503/cmaj.080974</w:t>
      </w:r>
      <w:r w:rsidRPr="00116380">
        <w:rPr>
          <w:rFonts w:ascii="Arial" w:eastAsia="Times New Roman" w:hAnsi="Arial" w:cs="Arial"/>
          <w:b/>
          <w:bCs/>
          <w:noProof/>
          <w:sz w:val="14"/>
          <w:szCs w:val="14"/>
          <w:lang w:eastAsia="en-GB"/>
        </w:rPr>
        <w:t xml:space="preserve"> </w:t>
      </w:r>
    </w:p>
    <w:p w:rsidR="00B61DE0" w:rsidRPr="0011638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proofErr w:type="spellStart"/>
      <w:r w:rsidRPr="00116380">
        <w:rPr>
          <w:rFonts w:ascii="Arial" w:hAnsi="Arial" w:cs="Arial"/>
          <w:sz w:val="14"/>
          <w:szCs w:val="14"/>
        </w:rPr>
        <w:t>Daumit</w:t>
      </w:r>
      <w:proofErr w:type="spellEnd"/>
      <w:r w:rsidRPr="00116380">
        <w:rPr>
          <w:rFonts w:ascii="Arial" w:hAnsi="Arial" w:cs="Arial"/>
          <w:sz w:val="14"/>
          <w:szCs w:val="14"/>
        </w:rPr>
        <w:t xml:space="preserve">, G., Dickerson, F., Wang, N., </w:t>
      </w:r>
      <w:proofErr w:type="spellStart"/>
      <w:r w:rsidRPr="00116380">
        <w:rPr>
          <w:rFonts w:ascii="Arial" w:hAnsi="Arial" w:cs="Arial"/>
          <w:sz w:val="14"/>
          <w:szCs w:val="14"/>
        </w:rPr>
        <w:t>Dalcin</w:t>
      </w:r>
      <w:proofErr w:type="spellEnd"/>
      <w:r w:rsidRPr="00116380">
        <w:rPr>
          <w:rFonts w:ascii="Arial" w:hAnsi="Arial" w:cs="Arial"/>
          <w:sz w:val="14"/>
          <w:szCs w:val="14"/>
        </w:rPr>
        <w:t xml:space="preserve">, A., Jerome, G., &amp; Anderson, C. et al. (2013). A </w:t>
      </w:r>
      <w:proofErr w:type="spellStart"/>
      <w:r w:rsidRPr="00116380">
        <w:rPr>
          <w:rFonts w:ascii="Arial" w:hAnsi="Arial" w:cs="Arial"/>
          <w:sz w:val="14"/>
          <w:szCs w:val="14"/>
        </w:rPr>
        <w:t>Behavioral</w:t>
      </w:r>
      <w:proofErr w:type="spellEnd"/>
      <w:r w:rsidRPr="00116380">
        <w:rPr>
          <w:rFonts w:ascii="Arial" w:hAnsi="Arial" w:cs="Arial"/>
          <w:sz w:val="14"/>
          <w:szCs w:val="14"/>
        </w:rPr>
        <w:t xml:space="preserve"> Weight-Loss Intervention in Persons with Serious Mental Illness. </w:t>
      </w:r>
      <w:r w:rsidRPr="00116380">
        <w:rPr>
          <w:rFonts w:ascii="Arial" w:hAnsi="Arial" w:cs="Arial"/>
          <w:i/>
          <w:iCs/>
          <w:sz w:val="14"/>
          <w:szCs w:val="14"/>
        </w:rPr>
        <w:t xml:space="preserve">New England Journal </w:t>
      </w:r>
      <w:proofErr w:type="gramStart"/>
      <w:r w:rsidRPr="00116380">
        <w:rPr>
          <w:rFonts w:ascii="Arial" w:hAnsi="Arial" w:cs="Arial"/>
          <w:i/>
          <w:iCs/>
          <w:sz w:val="14"/>
          <w:szCs w:val="14"/>
        </w:rPr>
        <w:t>Of</w:t>
      </w:r>
      <w:proofErr w:type="gramEnd"/>
      <w:r w:rsidRPr="00116380">
        <w:rPr>
          <w:rFonts w:ascii="Arial" w:hAnsi="Arial" w:cs="Arial"/>
          <w:i/>
          <w:iCs/>
          <w:sz w:val="14"/>
          <w:szCs w:val="14"/>
        </w:rPr>
        <w:t xml:space="preserve"> Medicine</w:t>
      </w:r>
      <w:r w:rsidRPr="00116380">
        <w:rPr>
          <w:rFonts w:ascii="Arial" w:hAnsi="Arial" w:cs="Arial"/>
          <w:sz w:val="14"/>
          <w:szCs w:val="14"/>
        </w:rPr>
        <w:t xml:space="preserve">, </w:t>
      </w:r>
      <w:r w:rsidRPr="00116380">
        <w:rPr>
          <w:rFonts w:ascii="Arial" w:hAnsi="Arial" w:cs="Arial"/>
          <w:i/>
          <w:iCs/>
          <w:sz w:val="14"/>
          <w:szCs w:val="14"/>
        </w:rPr>
        <w:t>368</w:t>
      </w:r>
      <w:r w:rsidRPr="00116380">
        <w:rPr>
          <w:rFonts w:ascii="Arial" w:hAnsi="Arial" w:cs="Arial"/>
          <w:sz w:val="14"/>
          <w:szCs w:val="14"/>
        </w:rPr>
        <w:t xml:space="preserve">(17), 1594-1602. </w:t>
      </w:r>
      <w:hyperlink r:id="rId98" w:history="1">
        <w:r w:rsidRPr="00116380">
          <w:rPr>
            <w:rFonts w:ascii="Arial" w:hAnsi="Arial" w:cs="Arial"/>
            <w:sz w:val="14"/>
            <w:szCs w:val="14"/>
          </w:rPr>
          <w:t>http://dx.doi.org/10.1056/nejmoa1214530</w:t>
        </w:r>
      </w:hyperlink>
      <w:r w:rsidRPr="00116380">
        <w:rPr>
          <w:rFonts w:ascii="Arial" w:eastAsia="Times New Roman" w:hAnsi="Arial" w:cs="Arial"/>
          <w:b/>
          <w:bCs/>
          <w:noProof/>
          <w:sz w:val="14"/>
          <w:szCs w:val="14"/>
          <w:lang w:eastAsia="en-GB"/>
        </w:rPr>
        <w:t xml:space="preserve"> </w:t>
      </w:r>
    </w:p>
    <w:p w:rsidR="00B61DE0" w:rsidRPr="00116380" w:rsidRDefault="00B61DE0" w:rsidP="00B61DE0">
      <w:pPr>
        <w:spacing w:before="100" w:beforeAutospacing="1" w:after="100" w:afterAutospacing="1" w:line="240" w:lineRule="auto"/>
        <w:outlineLvl w:val="2"/>
        <w:rPr>
          <w:rFonts w:ascii="Arial" w:eastAsia="Times New Roman" w:hAnsi="Arial" w:cs="Arial"/>
          <w:b/>
          <w:bCs/>
          <w:noProof/>
          <w:sz w:val="14"/>
          <w:szCs w:val="14"/>
          <w:lang w:eastAsia="en-GB"/>
        </w:rPr>
      </w:pPr>
      <w:r w:rsidRPr="00116380">
        <w:rPr>
          <w:rFonts w:ascii="Arial" w:hAnsi="Arial" w:cs="Arial"/>
          <w:sz w:val="14"/>
          <w:szCs w:val="14"/>
        </w:rPr>
        <w:t xml:space="preserve">Dodd, J., Turnbull, D., McPhee, A., </w:t>
      </w:r>
      <w:proofErr w:type="spellStart"/>
      <w:r w:rsidRPr="00116380">
        <w:rPr>
          <w:rFonts w:ascii="Arial" w:hAnsi="Arial" w:cs="Arial"/>
          <w:sz w:val="14"/>
          <w:szCs w:val="14"/>
        </w:rPr>
        <w:t>Deussen</w:t>
      </w:r>
      <w:proofErr w:type="spellEnd"/>
      <w:r w:rsidRPr="00116380">
        <w:rPr>
          <w:rFonts w:ascii="Arial" w:hAnsi="Arial" w:cs="Arial"/>
          <w:sz w:val="14"/>
          <w:szCs w:val="14"/>
        </w:rPr>
        <w:t xml:space="preserve">, A., </w:t>
      </w:r>
      <w:proofErr w:type="spellStart"/>
      <w:r w:rsidRPr="00116380">
        <w:rPr>
          <w:rFonts w:ascii="Arial" w:hAnsi="Arial" w:cs="Arial"/>
          <w:sz w:val="14"/>
          <w:szCs w:val="14"/>
        </w:rPr>
        <w:t>Grivell</w:t>
      </w:r>
      <w:proofErr w:type="spellEnd"/>
      <w:r w:rsidRPr="00116380">
        <w:rPr>
          <w:rFonts w:ascii="Arial" w:hAnsi="Arial" w:cs="Arial"/>
          <w:sz w:val="14"/>
          <w:szCs w:val="14"/>
        </w:rPr>
        <w:t xml:space="preserve">, R., &amp; </w:t>
      </w:r>
      <w:proofErr w:type="spellStart"/>
      <w:r w:rsidRPr="00116380">
        <w:rPr>
          <w:rFonts w:ascii="Arial" w:hAnsi="Arial" w:cs="Arial"/>
          <w:sz w:val="14"/>
          <w:szCs w:val="14"/>
        </w:rPr>
        <w:t>Yelland</w:t>
      </w:r>
      <w:proofErr w:type="spellEnd"/>
      <w:r w:rsidRPr="00116380">
        <w:rPr>
          <w:rFonts w:ascii="Arial" w:hAnsi="Arial" w:cs="Arial"/>
          <w:sz w:val="14"/>
          <w:szCs w:val="14"/>
        </w:rPr>
        <w:t xml:space="preserve">, L. et al. (2014). Antenatal lifestyle advice for women who are overweight or obese: LIMIT randomised trial. </w:t>
      </w:r>
      <w:r w:rsidRPr="00116380">
        <w:rPr>
          <w:rFonts w:ascii="Arial" w:hAnsi="Arial" w:cs="Arial"/>
          <w:i/>
          <w:iCs/>
          <w:sz w:val="14"/>
          <w:szCs w:val="14"/>
        </w:rPr>
        <w:t>BMJ</w:t>
      </w:r>
      <w:r w:rsidRPr="00116380">
        <w:rPr>
          <w:rFonts w:ascii="Arial" w:hAnsi="Arial" w:cs="Arial"/>
          <w:sz w:val="14"/>
          <w:szCs w:val="14"/>
        </w:rPr>
        <w:t xml:space="preserve">, </w:t>
      </w:r>
      <w:r w:rsidRPr="00116380">
        <w:rPr>
          <w:rFonts w:ascii="Arial" w:hAnsi="Arial" w:cs="Arial"/>
          <w:i/>
          <w:iCs/>
          <w:sz w:val="14"/>
          <w:szCs w:val="14"/>
        </w:rPr>
        <w:t>348</w:t>
      </w:r>
      <w:r w:rsidRPr="00116380">
        <w:rPr>
          <w:rFonts w:ascii="Arial" w:hAnsi="Arial" w:cs="Arial"/>
          <w:sz w:val="14"/>
          <w:szCs w:val="14"/>
        </w:rPr>
        <w:t xml:space="preserve">(feb10 3), g1285-g1285. </w:t>
      </w:r>
      <w:hyperlink r:id="rId99" w:history="1">
        <w:r w:rsidRPr="00116380">
          <w:rPr>
            <w:rFonts w:ascii="Arial" w:hAnsi="Arial" w:cs="Arial"/>
            <w:sz w:val="14"/>
            <w:szCs w:val="14"/>
          </w:rPr>
          <w:t>http://dx.doi.org/10.1136/bmj.g1285</w:t>
        </w:r>
      </w:hyperlink>
      <w:r w:rsidRPr="00116380">
        <w:rPr>
          <w:rFonts w:ascii="Arial" w:eastAsia="Times New Roman" w:hAnsi="Arial" w:cs="Arial"/>
          <w:b/>
          <w:bCs/>
          <w:noProof/>
          <w:sz w:val="14"/>
          <w:szCs w:val="14"/>
          <w:lang w:eastAsia="en-GB"/>
        </w:rPr>
        <w:t xml:space="preserve"> </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116380">
        <w:rPr>
          <w:rFonts w:ascii="Arial" w:hAnsi="Arial" w:cs="Arial"/>
          <w:sz w:val="14"/>
          <w:szCs w:val="14"/>
        </w:rPr>
        <w:t xml:space="preserve">Forman, E., </w:t>
      </w:r>
      <w:proofErr w:type="spellStart"/>
      <w:r w:rsidRPr="00116380">
        <w:rPr>
          <w:rFonts w:ascii="Arial" w:hAnsi="Arial" w:cs="Arial"/>
          <w:sz w:val="14"/>
          <w:szCs w:val="14"/>
        </w:rPr>
        <w:t>Butryn</w:t>
      </w:r>
      <w:proofErr w:type="spellEnd"/>
      <w:r w:rsidRPr="00116380">
        <w:rPr>
          <w:rFonts w:ascii="Arial" w:hAnsi="Arial" w:cs="Arial"/>
          <w:sz w:val="14"/>
          <w:szCs w:val="14"/>
        </w:rPr>
        <w:t xml:space="preserve">, M., Hoffman, K., &amp; Herbert, J. (2009). An Open Trial of an Acceptance-Based </w:t>
      </w:r>
      <w:proofErr w:type="spellStart"/>
      <w:r w:rsidRPr="00116380">
        <w:rPr>
          <w:rFonts w:ascii="Arial" w:hAnsi="Arial" w:cs="Arial"/>
          <w:sz w:val="14"/>
          <w:szCs w:val="14"/>
        </w:rPr>
        <w:t>Behavioral</w:t>
      </w:r>
      <w:proofErr w:type="spellEnd"/>
      <w:r w:rsidRPr="00116380">
        <w:rPr>
          <w:rFonts w:ascii="Arial" w:hAnsi="Arial" w:cs="Arial"/>
          <w:sz w:val="14"/>
          <w:szCs w:val="14"/>
        </w:rPr>
        <w:t xml:space="preserve"> Intervention for Weight Loss. </w:t>
      </w:r>
      <w:r w:rsidRPr="00116380">
        <w:rPr>
          <w:rFonts w:ascii="Arial" w:hAnsi="Arial" w:cs="Arial"/>
          <w:i/>
          <w:iCs/>
          <w:sz w:val="14"/>
          <w:szCs w:val="14"/>
        </w:rPr>
        <w:t xml:space="preserve">Cognitive </w:t>
      </w:r>
      <w:proofErr w:type="gramStart"/>
      <w:r w:rsidRPr="00116380">
        <w:rPr>
          <w:rFonts w:ascii="Arial" w:hAnsi="Arial" w:cs="Arial"/>
          <w:i/>
          <w:iCs/>
          <w:sz w:val="14"/>
          <w:szCs w:val="14"/>
        </w:rPr>
        <w:t>And</w:t>
      </w:r>
      <w:proofErr w:type="gramEnd"/>
      <w:r w:rsidRPr="00116380">
        <w:rPr>
          <w:rFonts w:ascii="Arial" w:hAnsi="Arial" w:cs="Arial"/>
          <w:i/>
          <w:iCs/>
          <w:sz w:val="14"/>
          <w:szCs w:val="14"/>
        </w:rPr>
        <w:t xml:space="preserve"> </w:t>
      </w:r>
      <w:proofErr w:type="spellStart"/>
      <w:r w:rsidRPr="00116380">
        <w:rPr>
          <w:rFonts w:ascii="Arial" w:hAnsi="Arial" w:cs="Arial"/>
          <w:i/>
          <w:iCs/>
          <w:sz w:val="14"/>
          <w:szCs w:val="14"/>
        </w:rPr>
        <w:t>Behavioral</w:t>
      </w:r>
      <w:proofErr w:type="spellEnd"/>
      <w:r w:rsidRPr="00116380">
        <w:rPr>
          <w:rFonts w:ascii="Arial" w:hAnsi="Arial" w:cs="Arial"/>
          <w:i/>
          <w:iCs/>
          <w:sz w:val="14"/>
          <w:szCs w:val="14"/>
        </w:rPr>
        <w:t xml:space="preserve"> Practice</w:t>
      </w:r>
      <w:r w:rsidRPr="00116380">
        <w:rPr>
          <w:rFonts w:ascii="Arial" w:hAnsi="Arial" w:cs="Arial"/>
          <w:sz w:val="14"/>
          <w:szCs w:val="14"/>
        </w:rPr>
        <w:t xml:space="preserve">, </w:t>
      </w:r>
      <w:r w:rsidRPr="00116380">
        <w:rPr>
          <w:rFonts w:ascii="Arial" w:hAnsi="Arial" w:cs="Arial"/>
          <w:i/>
          <w:iCs/>
          <w:sz w:val="14"/>
          <w:szCs w:val="14"/>
        </w:rPr>
        <w:t>16</w:t>
      </w:r>
      <w:r w:rsidRPr="00116380">
        <w:rPr>
          <w:rFonts w:ascii="Arial" w:hAnsi="Arial" w:cs="Arial"/>
          <w:sz w:val="14"/>
          <w:szCs w:val="14"/>
        </w:rPr>
        <w:t>(2), 223-235. http://dx.doi.org/10.1016/j.cbpra.2008.09.005</w:t>
      </w:r>
    </w:p>
    <w:p w:rsidR="00B61DE0" w:rsidRPr="002033E3" w:rsidRDefault="00B61DE0" w:rsidP="00B61DE0">
      <w:pPr>
        <w:spacing w:before="100" w:beforeAutospacing="1" w:after="100" w:afterAutospacing="1" w:line="240" w:lineRule="auto"/>
        <w:rPr>
          <w:rFonts w:ascii="Arial" w:eastAsia="Times New Roman" w:hAnsi="Arial" w:cs="Arial"/>
          <w:i/>
          <w:sz w:val="14"/>
          <w:szCs w:val="14"/>
          <w:lang w:eastAsia="en-GB"/>
        </w:rPr>
      </w:pPr>
      <w:r w:rsidRPr="002033E3">
        <w:rPr>
          <w:rFonts w:ascii="Arial" w:eastAsia="Times New Roman" w:hAnsi="Arial" w:cs="Arial"/>
          <w:sz w:val="14"/>
          <w:szCs w:val="14"/>
          <w:lang w:eastAsia="en-GB"/>
        </w:rPr>
        <w:t>Fuller</w:t>
      </w:r>
      <w:r w:rsidR="00160B85" w:rsidRPr="002033E3">
        <w:rPr>
          <w:rFonts w:ascii="Arial" w:eastAsia="Times New Roman" w:hAnsi="Arial" w:cs="Arial"/>
          <w:sz w:val="14"/>
          <w:szCs w:val="14"/>
          <w:lang w:eastAsia="en-GB"/>
        </w:rPr>
        <w:t>,</w:t>
      </w:r>
      <w:r w:rsidRPr="002033E3">
        <w:rPr>
          <w:rFonts w:ascii="Arial" w:eastAsia="Times New Roman" w:hAnsi="Arial" w:cs="Arial"/>
          <w:sz w:val="14"/>
          <w:szCs w:val="14"/>
          <w:lang w:eastAsia="en-GB"/>
        </w:rPr>
        <w:t xml:space="preserve"> PR. </w:t>
      </w:r>
      <w:r w:rsidR="00160B85" w:rsidRPr="002033E3">
        <w:rPr>
          <w:rFonts w:ascii="Arial" w:eastAsia="Times New Roman" w:hAnsi="Arial" w:cs="Arial"/>
          <w:sz w:val="14"/>
          <w:szCs w:val="14"/>
          <w:lang w:eastAsia="en-GB"/>
        </w:rPr>
        <w:t xml:space="preserve">(1994). </w:t>
      </w:r>
      <w:r w:rsidRPr="002033E3">
        <w:rPr>
          <w:rFonts w:ascii="Arial" w:eastAsia="Times New Roman" w:hAnsi="Arial" w:cs="Arial"/>
          <w:sz w:val="14"/>
          <w:szCs w:val="14"/>
          <w:lang w:eastAsia="en-GB"/>
        </w:rPr>
        <w:t xml:space="preserve">Improving the </w:t>
      </w:r>
      <w:proofErr w:type="spellStart"/>
      <w:r w:rsidRPr="002033E3">
        <w:rPr>
          <w:rFonts w:ascii="Arial" w:eastAsia="Times New Roman" w:hAnsi="Arial" w:cs="Arial"/>
          <w:sz w:val="14"/>
          <w:szCs w:val="14"/>
          <w:lang w:eastAsia="en-GB"/>
        </w:rPr>
        <w:t>behavioral</w:t>
      </w:r>
      <w:proofErr w:type="spellEnd"/>
      <w:r w:rsidRPr="002033E3">
        <w:rPr>
          <w:rFonts w:ascii="Arial" w:eastAsia="Times New Roman" w:hAnsi="Arial" w:cs="Arial"/>
          <w:sz w:val="14"/>
          <w:szCs w:val="14"/>
          <w:lang w:eastAsia="en-GB"/>
        </w:rPr>
        <w:t xml:space="preserve"> treatment of obesity in adults. </w:t>
      </w:r>
      <w:r w:rsidRPr="002033E3">
        <w:rPr>
          <w:rFonts w:ascii="Arial" w:eastAsia="Times New Roman" w:hAnsi="Arial" w:cs="Arial"/>
          <w:i/>
          <w:sz w:val="14"/>
          <w:szCs w:val="14"/>
          <w:lang w:eastAsia="en-GB"/>
        </w:rPr>
        <w:t>Flor</w:t>
      </w:r>
      <w:r w:rsidR="00160B85" w:rsidRPr="002033E3">
        <w:rPr>
          <w:rFonts w:ascii="Arial" w:eastAsia="Times New Roman" w:hAnsi="Arial" w:cs="Arial"/>
          <w:i/>
          <w:sz w:val="14"/>
          <w:szCs w:val="14"/>
          <w:lang w:eastAsia="en-GB"/>
        </w:rPr>
        <w:t>ida, USA: University of Florida.</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2033E3">
        <w:rPr>
          <w:rFonts w:ascii="Arial" w:eastAsia="Times New Roman" w:hAnsi="Arial" w:cs="Arial"/>
          <w:sz w:val="14"/>
          <w:szCs w:val="14"/>
          <w:lang w:eastAsia="en-GB"/>
        </w:rPr>
        <w:t>Glenn</w:t>
      </w:r>
      <w:r w:rsidR="002B42AD" w:rsidRPr="002033E3">
        <w:rPr>
          <w:rFonts w:ascii="Arial" w:eastAsia="Times New Roman" w:hAnsi="Arial" w:cs="Arial"/>
          <w:sz w:val="14"/>
          <w:szCs w:val="14"/>
          <w:lang w:eastAsia="en-GB"/>
        </w:rPr>
        <w:t>,</w:t>
      </w:r>
      <w:r w:rsidRPr="002033E3">
        <w:rPr>
          <w:rFonts w:ascii="Arial" w:eastAsia="Times New Roman" w:hAnsi="Arial" w:cs="Arial"/>
          <w:sz w:val="14"/>
          <w:szCs w:val="14"/>
          <w:lang w:eastAsia="en-GB"/>
        </w:rPr>
        <w:t xml:space="preserve"> AG. </w:t>
      </w:r>
      <w:r w:rsidR="002B42AD" w:rsidRPr="002033E3">
        <w:rPr>
          <w:rFonts w:ascii="Arial" w:eastAsia="Times New Roman" w:hAnsi="Arial" w:cs="Arial"/>
          <w:sz w:val="14"/>
          <w:szCs w:val="14"/>
          <w:lang w:eastAsia="en-GB"/>
        </w:rPr>
        <w:t xml:space="preserve"> (2003). </w:t>
      </w:r>
      <w:r w:rsidRPr="002033E3">
        <w:rPr>
          <w:rFonts w:ascii="Arial" w:eastAsia="Times New Roman" w:hAnsi="Arial" w:cs="Arial"/>
          <w:sz w:val="14"/>
          <w:szCs w:val="14"/>
          <w:lang w:eastAsia="en-GB"/>
        </w:rPr>
        <w:t xml:space="preserve">Is It Necessary to be Thin to </w:t>
      </w:r>
      <w:proofErr w:type="spellStart"/>
      <w:r w:rsidRPr="002033E3">
        <w:rPr>
          <w:rFonts w:ascii="Arial" w:eastAsia="Times New Roman" w:hAnsi="Arial" w:cs="Arial"/>
          <w:sz w:val="14"/>
          <w:szCs w:val="14"/>
          <w:lang w:eastAsia="en-GB"/>
        </w:rPr>
        <w:t>beHealthy</w:t>
      </w:r>
      <w:proofErr w:type="spellEnd"/>
      <w:r w:rsidRPr="002033E3">
        <w:rPr>
          <w:rFonts w:ascii="Arial" w:eastAsia="Times New Roman" w:hAnsi="Arial" w:cs="Arial"/>
          <w:sz w:val="14"/>
          <w:szCs w:val="14"/>
          <w:lang w:eastAsia="en-GB"/>
        </w:rPr>
        <w:t xml:space="preserve">? </w:t>
      </w:r>
      <w:r w:rsidRPr="002033E3">
        <w:rPr>
          <w:rFonts w:ascii="Arial" w:eastAsia="Times New Roman" w:hAnsi="Arial" w:cs="Arial"/>
          <w:i/>
          <w:sz w:val="14"/>
          <w:szCs w:val="14"/>
          <w:lang w:eastAsia="en-GB"/>
        </w:rPr>
        <w:t>Harvard Health Policy Review</w:t>
      </w:r>
      <w:r w:rsidR="002B42AD" w:rsidRPr="002033E3">
        <w:rPr>
          <w:rFonts w:ascii="Arial" w:eastAsia="Times New Roman" w:hAnsi="Arial" w:cs="Arial"/>
          <w:sz w:val="14"/>
          <w:szCs w:val="14"/>
          <w:lang w:eastAsia="en-GB"/>
        </w:rPr>
        <w:t>, 4(2)</w:t>
      </w:r>
      <w:proofErr w:type="gramStart"/>
      <w:r w:rsidR="002B42AD" w:rsidRPr="002033E3">
        <w:rPr>
          <w:rFonts w:ascii="Arial" w:eastAsia="Times New Roman" w:hAnsi="Arial" w:cs="Arial"/>
          <w:sz w:val="14"/>
          <w:szCs w:val="14"/>
          <w:lang w:eastAsia="en-GB"/>
        </w:rPr>
        <w:t>,</w:t>
      </w:r>
      <w:r w:rsidRPr="002033E3">
        <w:rPr>
          <w:rFonts w:ascii="Arial" w:eastAsia="Times New Roman" w:hAnsi="Arial" w:cs="Arial"/>
          <w:sz w:val="14"/>
          <w:szCs w:val="14"/>
          <w:lang w:eastAsia="en-GB"/>
        </w:rPr>
        <w:t>40</w:t>
      </w:r>
      <w:proofErr w:type="gramEnd"/>
      <w:r w:rsidRPr="002033E3">
        <w:rPr>
          <w:rFonts w:ascii="Arial" w:eastAsia="Times New Roman" w:hAnsi="Arial" w:cs="Arial"/>
          <w:sz w:val="14"/>
          <w:szCs w:val="14"/>
          <w:lang w:eastAsia="en-GB"/>
        </w:rPr>
        <w:t>-</w:t>
      </w:r>
      <w:r w:rsidR="002B42AD" w:rsidRPr="002033E3">
        <w:rPr>
          <w:rFonts w:ascii="Arial" w:eastAsia="Times New Roman" w:hAnsi="Arial" w:cs="Arial"/>
          <w:sz w:val="14"/>
          <w:szCs w:val="14"/>
          <w:lang w:eastAsia="en-GB"/>
        </w:rPr>
        <w:t>4</w:t>
      </w:r>
      <w:r w:rsidRPr="002033E3">
        <w:rPr>
          <w:rFonts w:ascii="Arial" w:eastAsia="Times New Roman" w:hAnsi="Arial" w:cs="Arial"/>
          <w:sz w:val="14"/>
          <w:szCs w:val="14"/>
          <w:lang w:eastAsia="en-GB"/>
        </w:rPr>
        <w:t>7.</w:t>
      </w:r>
    </w:p>
    <w:p w:rsidR="00B61DE0" w:rsidRPr="002033E3" w:rsidRDefault="00B61DE0" w:rsidP="00B61DE0">
      <w:pPr>
        <w:spacing w:before="100" w:beforeAutospacing="1" w:after="100" w:afterAutospacing="1" w:line="240" w:lineRule="auto"/>
        <w:rPr>
          <w:rFonts w:ascii="Arial" w:eastAsia="Times New Roman" w:hAnsi="Arial" w:cs="Arial"/>
          <w:sz w:val="14"/>
          <w:szCs w:val="14"/>
          <w:lang w:eastAsia="en-GB"/>
        </w:rPr>
      </w:pPr>
      <w:r w:rsidRPr="002033E3">
        <w:rPr>
          <w:rFonts w:ascii="Arial" w:hAnsi="Arial" w:cs="Arial"/>
          <w:sz w:val="14"/>
          <w:szCs w:val="14"/>
        </w:rPr>
        <w:t xml:space="preserve">Gravel, K., </w:t>
      </w:r>
      <w:proofErr w:type="spellStart"/>
      <w:r w:rsidRPr="002033E3">
        <w:rPr>
          <w:rFonts w:ascii="Arial" w:hAnsi="Arial" w:cs="Arial"/>
          <w:sz w:val="14"/>
          <w:szCs w:val="14"/>
        </w:rPr>
        <w:t>Deslauriers</w:t>
      </w:r>
      <w:proofErr w:type="spellEnd"/>
      <w:r w:rsidRPr="002033E3">
        <w:rPr>
          <w:rFonts w:ascii="Arial" w:hAnsi="Arial" w:cs="Arial"/>
          <w:sz w:val="14"/>
          <w:szCs w:val="14"/>
        </w:rPr>
        <w:t xml:space="preserve">, A., </w:t>
      </w:r>
      <w:proofErr w:type="spellStart"/>
      <w:r w:rsidRPr="002033E3">
        <w:rPr>
          <w:rFonts w:ascii="Arial" w:hAnsi="Arial" w:cs="Arial"/>
          <w:sz w:val="14"/>
          <w:szCs w:val="14"/>
        </w:rPr>
        <w:t>Watiez</w:t>
      </w:r>
      <w:proofErr w:type="spellEnd"/>
      <w:r w:rsidRPr="002033E3">
        <w:rPr>
          <w:rFonts w:ascii="Arial" w:hAnsi="Arial" w:cs="Arial"/>
          <w:sz w:val="14"/>
          <w:szCs w:val="14"/>
        </w:rPr>
        <w:t xml:space="preserve">, M., Dumont, M., </w:t>
      </w:r>
      <w:proofErr w:type="spellStart"/>
      <w:r w:rsidRPr="002033E3">
        <w:rPr>
          <w:rFonts w:ascii="Arial" w:hAnsi="Arial" w:cs="Arial"/>
          <w:sz w:val="14"/>
          <w:szCs w:val="14"/>
        </w:rPr>
        <w:t>Dufour</w:t>
      </w:r>
      <w:proofErr w:type="spellEnd"/>
      <w:r w:rsidRPr="002033E3">
        <w:rPr>
          <w:rFonts w:ascii="Arial" w:hAnsi="Arial" w:cs="Arial"/>
          <w:sz w:val="14"/>
          <w:szCs w:val="14"/>
        </w:rPr>
        <w:t xml:space="preserve"> Bouchard, A., &amp; </w:t>
      </w:r>
      <w:proofErr w:type="spellStart"/>
      <w:r w:rsidRPr="002033E3">
        <w:rPr>
          <w:rFonts w:ascii="Arial" w:hAnsi="Arial" w:cs="Arial"/>
          <w:sz w:val="14"/>
          <w:szCs w:val="14"/>
        </w:rPr>
        <w:t>Provencher</w:t>
      </w:r>
      <w:proofErr w:type="spellEnd"/>
      <w:r w:rsidRPr="002033E3">
        <w:rPr>
          <w:rFonts w:ascii="Arial" w:hAnsi="Arial" w:cs="Arial"/>
          <w:sz w:val="14"/>
          <w:szCs w:val="14"/>
        </w:rPr>
        <w:t xml:space="preserve">, V. (2014). Sensory-Based Nutrition Pilot Intervention for Women. </w:t>
      </w:r>
      <w:r w:rsidRPr="002033E3">
        <w:rPr>
          <w:rFonts w:ascii="Arial" w:hAnsi="Arial" w:cs="Arial"/>
          <w:i/>
          <w:iCs/>
          <w:sz w:val="14"/>
          <w:szCs w:val="14"/>
        </w:rPr>
        <w:t xml:space="preserve">Journal </w:t>
      </w:r>
      <w:proofErr w:type="gramStart"/>
      <w:r w:rsidRPr="002033E3">
        <w:rPr>
          <w:rFonts w:ascii="Arial" w:hAnsi="Arial" w:cs="Arial"/>
          <w:i/>
          <w:iCs/>
          <w:sz w:val="14"/>
          <w:szCs w:val="14"/>
        </w:rPr>
        <w:t>Of</w:t>
      </w:r>
      <w:proofErr w:type="gramEnd"/>
      <w:r w:rsidRPr="002033E3">
        <w:rPr>
          <w:rFonts w:ascii="Arial" w:hAnsi="Arial" w:cs="Arial"/>
          <w:i/>
          <w:iCs/>
          <w:sz w:val="14"/>
          <w:szCs w:val="14"/>
        </w:rPr>
        <w:t xml:space="preserve"> The Academy Of Nutrition And Dietetics</w:t>
      </w:r>
      <w:r w:rsidRPr="002033E3">
        <w:rPr>
          <w:rFonts w:ascii="Arial" w:hAnsi="Arial" w:cs="Arial"/>
          <w:sz w:val="14"/>
          <w:szCs w:val="14"/>
        </w:rPr>
        <w:t xml:space="preserve">, </w:t>
      </w:r>
      <w:r w:rsidRPr="002033E3">
        <w:rPr>
          <w:rFonts w:ascii="Arial" w:hAnsi="Arial" w:cs="Arial"/>
          <w:i/>
          <w:iCs/>
          <w:sz w:val="14"/>
          <w:szCs w:val="14"/>
        </w:rPr>
        <w:t>114</w:t>
      </w:r>
      <w:r w:rsidRPr="002033E3">
        <w:rPr>
          <w:rFonts w:ascii="Arial" w:hAnsi="Arial" w:cs="Arial"/>
          <w:sz w:val="14"/>
          <w:szCs w:val="14"/>
        </w:rPr>
        <w:t>(1), 99-106. http://dx.doi.org/10.1016/j.jand.2013.06.354</w:t>
      </w:r>
    </w:p>
    <w:p w:rsidR="00B61DE0" w:rsidRPr="00B81030" w:rsidRDefault="00B61DE0" w:rsidP="00B61DE0">
      <w:pPr>
        <w:spacing w:before="100" w:beforeAutospacing="1" w:after="100" w:afterAutospacing="1" w:line="240" w:lineRule="auto"/>
        <w:rPr>
          <w:rFonts w:ascii="Arial" w:hAnsi="Arial" w:cs="Arial"/>
          <w:sz w:val="14"/>
          <w:szCs w:val="14"/>
        </w:rPr>
      </w:pPr>
      <w:r w:rsidRPr="002033E3">
        <w:rPr>
          <w:rFonts w:ascii="Arial" w:hAnsi="Arial" w:cs="Arial"/>
          <w:sz w:val="14"/>
          <w:szCs w:val="14"/>
        </w:rPr>
        <w:t xml:space="preserve">Green, M., </w:t>
      </w:r>
      <w:proofErr w:type="spellStart"/>
      <w:r w:rsidRPr="002033E3">
        <w:rPr>
          <w:rFonts w:ascii="Arial" w:hAnsi="Arial" w:cs="Arial"/>
          <w:sz w:val="14"/>
          <w:szCs w:val="14"/>
        </w:rPr>
        <w:t>Elliman</w:t>
      </w:r>
      <w:proofErr w:type="spellEnd"/>
      <w:r w:rsidRPr="002033E3">
        <w:rPr>
          <w:rFonts w:ascii="Arial" w:hAnsi="Arial" w:cs="Arial"/>
          <w:sz w:val="14"/>
          <w:szCs w:val="14"/>
        </w:rPr>
        <w:t xml:space="preserve">, N., &amp; </w:t>
      </w:r>
      <w:proofErr w:type="spellStart"/>
      <w:r w:rsidRPr="002033E3">
        <w:rPr>
          <w:rFonts w:ascii="Arial" w:hAnsi="Arial" w:cs="Arial"/>
          <w:sz w:val="14"/>
          <w:szCs w:val="14"/>
        </w:rPr>
        <w:t>Kretsch</w:t>
      </w:r>
      <w:proofErr w:type="spellEnd"/>
      <w:r w:rsidRPr="002033E3">
        <w:rPr>
          <w:rFonts w:ascii="Arial" w:hAnsi="Arial" w:cs="Arial"/>
          <w:sz w:val="14"/>
          <w:szCs w:val="14"/>
        </w:rPr>
        <w:t xml:space="preserve">, M. (2005). Weight loss strategies, stress, and cognitive function: Supervised versus unsupervised dieting. </w:t>
      </w:r>
      <w:proofErr w:type="spellStart"/>
      <w:r w:rsidRPr="002033E3">
        <w:rPr>
          <w:rFonts w:ascii="Arial" w:hAnsi="Arial" w:cs="Arial"/>
          <w:i/>
          <w:iCs/>
          <w:sz w:val="14"/>
          <w:szCs w:val="14"/>
        </w:rPr>
        <w:t>Psychoneuroendocrinology</w:t>
      </w:r>
      <w:proofErr w:type="spellEnd"/>
      <w:r w:rsidRPr="002033E3">
        <w:rPr>
          <w:rFonts w:ascii="Arial" w:hAnsi="Arial" w:cs="Arial"/>
          <w:sz w:val="14"/>
          <w:szCs w:val="14"/>
        </w:rPr>
        <w:t xml:space="preserve">, </w:t>
      </w:r>
      <w:r w:rsidRPr="002033E3">
        <w:rPr>
          <w:rFonts w:ascii="Arial" w:hAnsi="Arial" w:cs="Arial"/>
          <w:i/>
          <w:iCs/>
          <w:sz w:val="14"/>
          <w:szCs w:val="14"/>
        </w:rPr>
        <w:t>30</w:t>
      </w:r>
      <w:r w:rsidRPr="002033E3">
        <w:rPr>
          <w:rFonts w:ascii="Arial" w:hAnsi="Arial" w:cs="Arial"/>
          <w:sz w:val="14"/>
          <w:szCs w:val="14"/>
        </w:rPr>
        <w:t>(9), 908-918. http://dx.doi.org/10.1016/j.psyneuen.2005.05.005</w:t>
      </w:r>
    </w:p>
    <w:p w:rsidR="00B61DE0" w:rsidRPr="0085657E" w:rsidRDefault="00B61DE0" w:rsidP="0085657E">
      <w:pPr>
        <w:spacing w:before="100" w:beforeAutospacing="1" w:after="100" w:afterAutospacing="1" w:line="240" w:lineRule="auto"/>
        <w:rPr>
          <w:rFonts w:ascii="Arial" w:eastAsia="Times New Roman" w:hAnsi="Arial" w:cs="Arial"/>
          <w:sz w:val="14"/>
          <w:szCs w:val="14"/>
          <w:lang w:eastAsia="en-GB"/>
        </w:rPr>
      </w:pPr>
      <w:r w:rsidRPr="005223F1">
        <w:rPr>
          <w:rFonts w:ascii="Arial" w:hAnsi="Arial" w:cs="Arial"/>
          <w:sz w:val="14"/>
          <w:szCs w:val="14"/>
        </w:rPr>
        <w:t xml:space="preserve">Hawley, G., Horwath, C., </w:t>
      </w:r>
      <w:proofErr w:type="spellStart"/>
      <w:r w:rsidRPr="005223F1">
        <w:rPr>
          <w:rFonts w:ascii="Arial" w:hAnsi="Arial" w:cs="Arial"/>
          <w:sz w:val="14"/>
          <w:szCs w:val="14"/>
        </w:rPr>
        <w:t>Gray</w:t>
      </w:r>
      <w:proofErr w:type="spellEnd"/>
      <w:r w:rsidRPr="005223F1">
        <w:rPr>
          <w:rFonts w:ascii="Arial" w:hAnsi="Arial" w:cs="Arial"/>
          <w:sz w:val="14"/>
          <w:szCs w:val="14"/>
        </w:rPr>
        <w:t xml:space="preserve">, A., Bradshaw, A., </w:t>
      </w:r>
      <w:proofErr w:type="spellStart"/>
      <w:r w:rsidRPr="005223F1">
        <w:rPr>
          <w:rFonts w:ascii="Arial" w:hAnsi="Arial" w:cs="Arial"/>
          <w:sz w:val="14"/>
          <w:szCs w:val="14"/>
        </w:rPr>
        <w:t>Katzer</w:t>
      </w:r>
      <w:proofErr w:type="spellEnd"/>
      <w:r w:rsidRPr="005223F1">
        <w:rPr>
          <w:rFonts w:ascii="Arial" w:hAnsi="Arial" w:cs="Arial"/>
          <w:sz w:val="14"/>
          <w:szCs w:val="14"/>
        </w:rPr>
        <w:t xml:space="preserve">, L., Joyce, J., &amp; O'Brien, S. (2008). Sustainability of health and lifestyle improvements following a non-dieting randomised trial in overweight women. </w:t>
      </w:r>
      <w:r w:rsidRPr="005223F1">
        <w:rPr>
          <w:rFonts w:ascii="Arial" w:hAnsi="Arial" w:cs="Arial"/>
          <w:i/>
          <w:iCs/>
          <w:sz w:val="14"/>
          <w:szCs w:val="14"/>
        </w:rPr>
        <w:t>Preventive Medicine</w:t>
      </w:r>
      <w:r w:rsidRPr="005223F1">
        <w:rPr>
          <w:rFonts w:ascii="Arial" w:hAnsi="Arial" w:cs="Arial"/>
          <w:sz w:val="14"/>
          <w:szCs w:val="14"/>
        </w:rPr>
        <w:t xml:space="preserve">, </w:t>
      </w:r>
      <w:r w:rsidRPr="005223F1">
        <w:rPr>
          <w:rFonts w:ascii="Arial" w:hAnsi="Arial" w:cs="Arial"/>
          <w:i/>
          <w:iCs/>
          <w:sz w:val="14"/>
          <w:szCs w:val="14"/>
        </w:rPr>
        <w:t>47</w:t>
      </w:r>
      <w:r w:rsidRPr="005223F1">
        <w:rPr>
          <w:rFonts w:ascii="Arial" w:hAnsi="Arial" w:cs="Arial"/>
          <w:sz w:val="14"/>
          <w:szCs w:val="14"/>
        </w:rPr>
        <w:t>(6), 593-599. http://dx.doi.org/10.1016/j.ypmed.2008.08.008</w:t>
      </w:r>
    </w:p>
    <w:p w:rsidR="00B61DE0" w:rsidRPr="005223F1"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5223F1">
        <w:rPr>
          <w:rFonts w:ascii="Arial" w:eastAsia="Times New Roman" w:hAnsi="Arial" w:cs="Arial"/>
          <w:sz w:val="14"/>
          <w:szCs w:val="14"/>
          <w:lang w:eastAsia="en-GB"/>
        </w:rPr>
        <w:t>Heymsfield</w:t>
      </w:r>
      <w:proofErr w:type="spellEnd"/>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xml:space="preserve"> SB</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Thomas</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xml:space="preserve"> D</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Martin</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xml:space="preserve"> CK</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Shen</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xml:space="preserve"> W</w:t>
      </w:r>
      <w:r w:rsidR="005223F1">
        <w:rPr>
          <w:rFonts w:ascii="Arial" w:eastAsia="Times New Roman" w:hAnsi="Arial" w:cs="Arial"/>
          <w:sz w:val="14"/>
          <w:szCs w:val="14"/>
          <w:lang w:eastAsia="en-GB"/>
        </w:rPr>
        <w:t>. &amp;</w:t>
      </w:r>
      <w:r w:rsidRPr="005223F1">
        <w:rPr>
          <w:rFonts w:ascii="Arial" w:eastAsia="Times New Roman" w:hAnsi="Arial" w:cs="Arial"/>
          <w:sz w:val="14"/>
          <w:szCs w:val="14"/>
          <w:lang w:eastAsia="en-GB"/>
        </w:rPr>
        <w:t>, Strauss</w:t>
      </w:r>
      <w:r w:rsidR="005223F1">
        <w:rPr>
          <w:rFonts w:ascii="Arial" w:eastAsia="Times New Roman" w:hAnsi="Arial" w:cs="Arial"/>
          <w:sz w:val="14"/>
          <w:szCs w:val="14"/>
          <w:lang w:eastAsia="en-GB"/>
        </w:rPr>
        <w:t>,</w:t>
      </w:r>
      <w:r w:rsidRPr="005223F1">
        <w:rPr>
          <w:rFonts w:ascii="Arial" w:eastAsia="Times New Roman" w:hAnsi="Arial" w:cs="Arial"/>
          <w:sz w:val="14"/>
          <w:szCs w:val="14"/>
          <w:lang w:eastAsia="en-GB"/>
        </w:rPr>
        <w:t xml:space="preserve"> B, </w:t>
      </w:r>
      <w:r w:rsidR="005223F1">
        <w:rPr>
          <w:rFonts w:ascii="Arial" w:eastAsia="Times New Roman" w:hAnsi="Arial" w:cs="Arial"/>
          <w:sz w:val="14"/>
          <w:szCs w:val="14"/>
          <w:lang w:eastAsia="en-GB"/>
        </w:rPr>
        <w:t xml:space="preserve">(2010). </w:t>
      </w:r>
      <w:proofErr w:type="spellStart"/>
      <w:r w:rsidRPr="005223F1">
        <w:rPr>
          <w:rFonts w:ascii="Arial" w:eastAsia="Times New Roman" w:hAnsi="Arial" w:cs="Arial"/>
          <w:sz w:val="14"/>
          <w:szCs w:val="14"/>
          <w:lang w:eastAsia="en-GB"/>
        </w:rPr>
        <w:t>Bosy-Westphal</w:t>
      </w:r>
      <w:proofErr w:type="spellEnd"/>
      <w:r w:rsidRPr="005223F1">
        <w:rPr>
          <w:rFonts w:ascii="Arial" w:eastAsia="Times New Roman" w:hAnsi="Arial" w:cs="Arial"/>
          <w:sz w:val="14"/>
          <w:szCs w:val="14"/>
          <w:lang w:eastAsia="en-GB"/>
        </w:rPr>
        <w:t xml:space="preserve"> A. Kinetics of fat-free mass relative to body weight loss with short-term diet and exercise treatments: Implications for new therapy safety evaluations. </w:t>
      </w:r>
      <w:r w:rsidRPr="005223F1">
        <w:rPr>
          <w:rFonts w:ascii="Arial" w:eastAsia="Times New Roman" w:hAnsi="Arial" w:cs="Arial"/>
          <w:i/>
          <w:sz w:val="14"/>
          <w:szCs w:val="14"/>
          <w:lang w:eastAsia="en-GB"/>
        </w:rPr>
        <w:t>Obesity Reviews</w:t>
      </w:r>
      <w:proofErr w:type="gramStart"/>
      <w:r w:rsidR="005223F1">
        <w:rPr>
          <w:rFonts w:ascii="Arial" w:eastAsia="Times New Roman" w:hAnsi="Arial" w:cs="Arial"/>
          <w:sz w:val="14"/>
          <w:szCs w:val="14"/>
          <w:lang w:eastAsia="en-GB"/>
        </w:rPr>
        <w:t>,11,178</w:t>
      </w:r>
      <w:proofErr w:type="gramEnd"/>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hAnsi="Arial" w:cs="Arial"/>
          <w:sz w:val="14"/>
          <w:szCs w:val="14"/>
        </w:rPr>
        <w:t xml:space="preserve">Hsu, Y., </w:t>
      </w:r>
      <w:proofErr w:type="spellStart"/>
      <w:r w:rsidRPr="00B81030">
        <w:rPr>
          <w:rFonts w:ascii="Arial" w:hAnsi="Arial" w:cs="Arial"/>
          <w:sz w:val="14"/>
          <w:szCs w:val="14"/>
        </w:rPr>
        <w:t>Buckworth</w:t>
      </w:r>
      <w:proofErr w:type="spellEnd"/>
      <w:r w:rsidRPr="00B81030">
        <w:rPr>
          <w:rFonts w:ascii="Arial" w:hAnsi="Arial" w:cs="Arial"/>
          <w:sz w:val="14"/>
          <w:szCs w:val="14"/>
        </w:rPr>
        <w:t xml:space="preserve">, J., </w:t>
      </w:r>
      <w:proofErr w:type="spellStart"/>
      <w:r w:rsidRPr="00B81030">
        <w:rPr>
          <w:rFonts w:ascii="Arial" w:hAnsi="Arial" w:cs="Arial"/>
          <w:sz w:val="14"/>
          <w:szCs w:val="14"/>
        </w:rPr>
        <w:t>Focht</w:t>
      </w:r>
      <w:proofErr w:type="spellEnd"/>
      <w:r w:rsidRPr="00B81030">
        <w:rPr>
          <w:rFonts w:ascii="Arial" w:hAnsi="Arial" w:cs="Arial"/>
          <w:sz w:val="14"/>
          <w:szCs w:val="14"/>
        </w:rPr>
        <w:t xml:space="preserve">, B., &amp; O'Connell, A. (2013). Feasibility of a Self-Determination Theory-based exercise intervention promoting Healthy at Every Size with sedentary overweight women: Project CHANGE. </w:t>
      </w:r>
      <w:r w:rsidRPr="00B81030">
        <w:rPr>
          <w:rFonts w:ascii="Arial" w:hAnsi="Arial" w:cs="Arial"/>
          <w:i/>
          <w:iCs/>
          <w:sz w:val="14"/>
          <w:szCs w:val="14"/>
        </w:rPr>
        <w:t xml:space="preserve">Psychology </w:t>
      </w:r>
      <w:proofErr w:type="gramStart"/>
      <w:r w:rsidRPr="00B81030">
        <w:rPr>
          <w:rFonts w:ascii="Arial" w:hAnsi="Arial" w:cs="Arial"/>
          <w:i/>
          <w:iCs/>
          <w:sz w:val="14"/>
          <w:szCs w:val="14"/>
        </w:rPr>
        <w:t>Of</w:t>
      </w:r>
      <w:proofErr w:type="gramEnd"/>
      <w:r w:rsidRPr="00B81030">
        <w:rPr>
          <w:rFonts w:ascii="Arial" w:hAnsi="Arial" w:cs="Arial"/>
          <w:i/>
          <w:iCs/>
          <w:sz w:val="14"/>
          <w:szCs w:val="14"/>
        </w:rPr>
        <w:t xml:space="preserve"> Sport And Exercise</w:t>
      </w:r>
      <w:r w:rsidRPr="00B81030">
        <w:rPr>
          <w:rFonts w:ascii="Arial" w:hAnsi="Arial" w:cs="Arial"/>
          <w:sz w:val="14"/>
          <w:szCs w:val="14"/>
        </w:rPr>
        <w:t xml:space="preserve">, </w:t>
      </w:r>
      <w:r w:rsidRPr="00B81030">
        <w:rPr>
          <w:rFonts w:ascii="Arial" w:hAnsi="Arial" w:cs="Arial"/>
          <w:i/>
          <w:iCs/>
          <w:sz w:val="14"/>
          <w:szCs w:val="14"/>
        </w:rPr>
        <w:t>14</w:t>
      </w:r>
      <w:r w:rsidRPr="00B81030">
        <w:rPr>
          <w:rFonts w:ascii="Arial" w:hAnsi="Arial" w:cs="Arial"/>
          <w:sz w:val="14"/>
          <w:szCs w:val="14"/>
        </w:rPr>
        <w:t>(2), 283-292. http://dx.doi.org/10.1016/j.psychsport.2012.11.007</w:t>
      </w:r>
    </w:p>
    <w:p w:rsidR="00B61DE0" w:rsidRPr="00CC4E87" w:rsidRDefault="00B61DE0" w:rsidP="00CC4E87">
      <w:pPr>
        <w:spacing w:before="100" w:beforeAutospacing="1" w:after="100" w:afterAutospacing="1" w:line="240" w:lineRule="auto"/>
        <w:rPr>
          <w:rFonts w:ascii="Arial" w:eastAsia="Times New Roman" w:hAnsi="Arial" w:cs="Arial"/>
          <w:sz w:val="14"/>
          <w:szCs w:val="14"/>
          <w:lang w:eastAsia="en-GB"/>
        </w:rPr>
      </w:pPr>
      <w:r w:rsidRPr="0085657E">
        <w:rPr>
          <w:rFonts w:ascii="Arial" w:eastAsia="Times New Roman" w:hAnsi="Arial" w:cs="Arial"/>
          <w:sz w:val="14"/>
          <w:szCs w:val="14"/>
          <w:lang w:eastAsia="en-GB"/>
        </w:rPr>
        <w:t>Ikeda</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J</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Amy</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w:t>
      </w:r>
      <w:proofErr w:type="gramStart"/>
      <w:r w:rsidRPr="0085657E">
        <w:rPr>
          <w:rFonts w:ascii="Arial" w:eastAsia="Times New Roman" w:hAnsi="Arial" w:cs="Arial"/>
          <w:sz w:val="14"/>
          <w:szCs w:val="14"/>
          <w:lang w:eastAsia="en-GB"/>
        </w:rPr>
        <w:t>NK</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w:t>
      </w:r>
      <w:proofErr w:type="gramEnd"/>
      <w:r w:rsidRPr="0085657E">
        <w:rPr>
          <w:rFonts w:ascii="Arial" w:eastAsia="Times New Roman" w:hAnsi="Arial" w:cs="Arial"/>
          <w:sz w:val="14"/>
          <w:szCs w:val="14"/>
          <w:lang w:eastAsia="en-GB"/>
        </w:rPr>
        <w:t> </w:t>
      </w:r>
      <w:proofErr w:type="spellStart"/>
      <w:r w:rsidRPr="0085657E">
        <w:rPr>
          <w:rFonts w:ascii="Arial" w:eastAsia="Times New Roman" w:hAnsi="Arial" w:cs="Arial"/>
          <w:sz w:val="14"/>
          <w:szCs w:val="14"/>
          <w:lang w:eastAsia="en-GB"/>
        </w:rPr>
        <w:t>Ernsberger</w:t>
      </w:r>
      <w:proofErr w:type="spellEnd"/>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P</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Gaesser</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GA</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Berg</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FM</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Clark</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xml:space="preserve"> CA</w:t>
      </w:r>
      <w:r w:rsidR="0085657E" w:rsidRPr="0085657E">
        <w:rPr>
          <w:rFonts w:ascii="Arial" w:eastAsia="Times New Roman" w:hAnsi="Arial" w:cs="Arial"/>
          <w:sz w:val="14"/>
          <w:szCs w:val="14"/>
          <w:lang w:eastAsia="en-GB"/>
        </w:rPr>
        <w:t>.</w:t>
      </w:r>
      <w:r w:rsidRPr="0085657E">
        <w:rPr>
          <w:rFonts w:ascii="Arial" w:eastAsia="Times New Roman" w:hAnsi="Arial" w:cs="Arial"/>
          <w:sz w:val="14"/>
          <w:szCs w:val="14"/>
          <w:lang w:eastAsia="en-GB"/>
        </w:rPr>
        <w:t>, et al.</w:t>
      </w:r>
      <w:r w:rsidR="0085657E" w:rsidRPr="0085657E">
        <w:rPr>
          <w:rFonts w:ascii="Arial" w:eastAsia="Times New Roman" w:hAnsi="Arial" w:cs="Arial"/>
          <w:sz w:val="14"/>
          <w:szCs w:val="14"/>
          <w:lang w:eastAsia="en-GB"/>
        </w:rPr>
        <w:t xml:space="preserve"> (2005).</w:t>
      </w:r>
      <w:r w:rsidRPr="0085657E">
        <w:rPr>
          <w:rFonts w:ascii="Arial" w:eastAsia="Times New Roman" w:hAnsi="Arial" w:cs="Arial"/>
          <w:sz w:val="14"/>
          <w:szCs w:val="14"/>
          <w:lang w:eastAsia="en-GB"/>
        </w:rPr>
        <w:t xml:space="preserve"> The National Weight Control Registry: A critique. </w:t>
      </w:r>
      <w:r w:rsidRPr="0085657E">
        <w:rPr>
          <w:rFonts w:ascii="Arial" w:eastAsia="Times New Roman" w:hAnsi="Arial" w:cs="Arial"/>
          <w:i/>
          <w:sz w:val="14"/>
          <w:szCs w:val="14"/>
          <w:lang w:eastAsia="en-GB"/>
        </w:rPr>
        <w:t xml:space="preserve">Journal of Nutrition Education and </w:t>
      </w:r>
      <w:proofErr w:type="spellStart"/>
      <w:proofErr w:type="gramStart"/>
      <w:r w:rsidRPr="0085657E">
        <w:rPr>
          <w:rFonts w:ascii="Arial" w:eastAsia="Times New Roman" w:hAnsi="Arial" w:cs="Arial"/>
          <w:i/>
          <w:sz w:val="14"/>
          <w:szCs w:val="14"/>
          <w:lang w:eastAsia="en-GB"/>
        </w:rPr>
        <w:t>Behavior</w:t>
      </w:r>
      <w:proofErr w:type="spellEnd"/>
      <w:r w:rsidRPr="0085657E">
        <w:rPr>
          <w:rFonts w:ascii="Arial" w:eastAsia="Times New Roman" w:hAnsi="Arial" w:cs="Arial"/>
          <w:i/>
          <w:sz w:val="14"/>
          <w:szCs w:val="14"/>
          <w:lang w:eastAsia="en-GB"/>
        </w:rPr>
        <w:t xml:space="preserve"> </w:t>
      </w:r>
      <w:r w:rsidR="0085657E" w:rsidRPr="0085657E">
        <w:rPr>
          <w:rFonts w:ascii="Arial" w:eastAsia="Times New Roman" w:hAnsi="Arial" w:cs="Arial"/>
          <w:sz w:val="14"/>
          <w:szCs w:val="14"/>
          <w:lang w:eastAsia="en-GB"/>
        </w:rPr>
        <w:t>,</w:t>
      </w:r>
      <w:proofErr w:type="gramEnd"/>
      <w:r w:rsidR="0085657E" w:rsidRPr="0085657E">
        <w:rPr>
          <w:rFonts w:ascii="Arial" w:eastAsia="Times New Roman" w:hAnsi="Arial" w:cs="Arial"/>
          <w:sz w:val="14"/>
          <w:szCs w:val="14"/>
          <w:lang w:eastAsia="en-GB"/>
        </w:rPr>
        <w:t xml:space="preserve"> 37(4), </w:t>
      </w:r>
      <w:r w:rsidRPr="0085657E">
        <w:rPr>
          <w:rFonts w:ascii="Arial" w:eastAsia="Times New Roman" w:hAnsi="Arial" w:cs="Arial"/>
          <w:sz w:val="14"/>
          <w:szCs w:val="14"/>
          <w:lang w:eastAsia="en-GB"/>
        </w:rPr>
        <w:t>203-</w:t>
      </w:r>
      <w:r w:rsidR="0085657E" w:rsidRPr="0085657E">
        <w:rPr>
          <w:rFonts w:ascii="Arial" w:eastAsia="Times New Roman" w:hAnsi="Arial" w:cs="Arial"/>
          <w:sz w:val="14"/>
          <w:szCs w:val="14"/>
          <w:lang w:eastAsia="en-GB"/>
        </w:rPr>
        <w:t>20</w:t>
      </w:r>
      <w:r w:rsidRPr="0085657E">
        <w:rPr>
          <w:rFonts w:ascii="Arial" w:eastAsia="Times New Roman" w:hAnsi="Arial" w:cs="Arial"/>
          <w:sz w:val="14"/>
          <w:szCs w:val="14"/>
          <w:lang w:eastAsia="en-GB"/>
        </w:rPr>
        <w:t>5.</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hAnsi="Arial" w:cs="Arial"/>
          <w:sz w:val="14"/>
          <w:szCs w:val="14"/>
        </w:rPr>
        <w:t xml:space="preserve">Jeffery, R., Forster, J., Baxter, J., French, S., &amp; </w:t>
      </w:r>
      <w:proofErr w:type="spellStart"/>
      <w:r w:rsidRPr="00B81030">
        <w:rPr>
          <w:rFonts w:ascii="Arial" w:hAnsi="Arial" w:cs="Arial"/>
          <w:sz w:val="14"/>
          <w:szCs w:val="14"/>
        </w:rPr>
        <w:t>Kelder</w:t>
      </w:r>
      <w:proofErr w:type="spellEnd"/>
      <w:r w:rsidRPr="00B81030">
        <w:rPr>
          <w:rFonts w:ascii="Arial" w:hAnsi="Arial" w:cs="Arial"/>
          <w:sz w:val="14"/>
          <w:szCs w:val="14"/>
        </w:rPr>
        <w:t xml:space="preserve">, S. (1993). An Empirical Evaluation of the Effectiveness of Tangible Incentives in Increasing Participation and </w:t>
      </w:r>
      <w:proofErr w:type="spellStart"/>
      <w:r w:rsidRPr="00B81030">
        <w:rPr>
          <w:rFonts w:ascii="Arial" w:hAnsi="Arial" w:cs="Arial"/>
          <w:sz w:val="14"/>
          <w:szCs w:val="14"/>
        </w:rPr>
        <w:t>Behavior</w:t>
      </w:r>
      <w:proofErr w:type="spellEnd"/>
      <w:r w:rsidRPr="00B81030">
        <w:rPr>
          <w:rFonts w:ascii="Arial" w:hAnsi="Arial" w:cs="Arial"/>
          <w:sz w:val="14"/>
          <w:szCs w:val="14"/>
        </w:rPr>
        <w:t xml:space="preserve"> Change in a Worksite Health Promotion Program. </w:t>
      </w:r>
      <w:r w:rsidRPr="00B81030">
        <w:rPr>
          <w:rFonts w:ascii="Arial" w:hAnsi="Arial" w:cs="Arial"/>
          <w:i/>
          <w:iCs/>
          <w:sz w:val="14"/>
          <w:szCs w:val="14"/>
        </w:rPr>
        <w:t xml:space="preserve">American Journal </w:t>
      </w:r>
      <w:proofErr w:type="gramStart"/>
      <w:r w:rsidRPr="00B81030">
        <w:rPr>
          <w:rFonts w:ascii="Arial" w:hAnsi="Arial" w:cs="Arial"/>
          <w:i/>
          <w:iCs/>
          <w:sz w:val="14"/>
          <w:szCs w:val="14"/>
        </w:rPr>
        <w:t>Of</w:t>
      </w:r>
      <w:proofErr w:type="gramEnd"/>
      <w:r w:rsidRPr="00B81030">
        <w:rPr>
          <w:rFonts w:ascii="Arial" w:hAnsi="Arial" w:cs="Arial"/>
          <w:i/>
          <w:iCs/>
          <w:sz w:val="14"/>
          <w:szCs w:val="14"/>
        </w:rPr>
        <w:t xml:space="preserve"> Health Promotion</w:t>
      </w:r>
      <w:r w:rsidRPr="00B81030">
        <w:rPr>
          <w:rFonts w:ascii="Arial" w:hAnsi="Arial" w:cs="Arial"/>
          <w:sz w:val="14"/>
          <w:szCs w:val="14"/>
        </w:rPr>
        <w:t xml:space="preserve">, </w:t>
      </w:r>
      <w:r w:rsidRPr="00B81030">
        <w:rPr>
          <w:rFonts w:ascii="Arial" w:hAnsi="Arial" w:cs="Arial"/>
          <w:i/>
          <w:iCs/>
          <w:sz w:val="14"/>
          <w:szCs w:val="14"/>
        </w:rPr>
        <w:t>8</w:t>
      </w:r>
      <w:r w:rsidRPr="00B81030">
        <w:rPr>
          <w:rFonts w:ascii="Arial" w:hAnsi="Arial" w:cs="Arial"/>
          <w:sz w:val="14"/>
          <w:szCs w:val="14"/>
        </w:rPr>
        <w:t>(2), 98-100. http://dx.doi.org/10.4278/0890-1171-8.2.98</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D1305F">
        <w:rPr>
          <w:rFonts w:ascii="Arial" w:eastAsia="Times New Roman" w:hAnsi="Arial" w:cs="Arial"/>
          <w:sz w:val="14"/>
          <w:szCs w:val="14"/>
          <w:lang w:eastAsia="en-GB"/>
        </w:rPr>
        <w:t>Jefferson</w:t>
      </w:r>
      <w:r w:rsidR="00D1305F" w:rsidRPr="00D1305F">
        <w:rPr>
          <w:rFonts w:ascii="Arial" w:eastAsia="Times New Roman" w:hAnsi="Arial" w:cs="Arial"/>
          <w:sz w:val="14"/>
          <w:szCs w:val="14"/>
          <w:lang w:eastAsia="en-GB"/>
        </w:rPr>
        <w:t>, ML</w:t>
      </w:r>
      <w:r w:rsidRPr="00D1305F">
        <w:rPr>
          <w:rFonts w:ascii="Arial" w:eastAsia="Times New Roman" w:hAnsi="Arial" w:cs="Arial"/>
          <w:sz w:val="14"/>
          <w:szCs w:val="14"/>
          <w:lang w:eastAsia="en-GB"/>
        </w:rPr>
        <w:t>.</w:t>
      </w:r>
      <w:r w:rsidR="00D1305F" w:rsidRPr="00D1305F">
        <w:rPr>
          <w:rFonts w:ascii="Arial" w:eastAsia="Times New Roman" w:hAnsi="Arial" w:cs="Arial"/>
          <w:sz w:val="14"/>
          <w:szCs w:val="14"/>
          <w:lang w:eastAsia="en-GB"/>
        </w:rPr>
        <w:t xml:space="preserve"> (2005).</w:t>
      </w:r>
      <w:r w:rsidRPr="00D1305F">
        <w:rPr>
          <w:rFonts w:ascii="Arial" w:eastAsia="Times New Roman" w:hAnsi="Arial" w:cs="Arial"/>
          <w:sz w:val="14"/>
          <w:szCs w:val="14"/>
          <w:lang w:eastAsia="en-GB"/>
        </w:rPr>
        <w:t xml:space="preserve"> The effects of self-monitoring psychological states on </w:t>
      </w:r>
      <w:proofErr w:type="spellStart"/>
      <w:r w:rsidRPr="00D1305F">
        <w:rPr>
          <w:rFonts w:ascii="Arial" w:eastAsia="Times New Roman" w:hAnsi="Arial" w:cs="Arial"/>
          <w:sz w:val="14"/>
          <w:szCs w:val="14"/>
          <w:lang w:eastAsia="en-GB"/>
        </w:rPr>
        <w:t>behavioral</w:t>
      </w:r>
      <w:proofErr w:type="spellEnd"/>
      <w:r w:rsidRPr="00D1305F">
        <w:rPr>
          <w:rFonts w:ascii="Arial" w:eastAsia="Times New Roman" w:hAnsi="Arial" w:cs="Arial"/>
          <w:sz w:val="14"/>
          <w:szCs w:val="14"/>
          <w:lang w:eastAsia="en-GB"/>
        </w:rPr>
        <w:t xml:space="preserve"> weight management treatment</w:t>
      </w:r>
      <w:r w:rsidRPr="00D1305F">
        <w:rPr>
          <w:rFonts w:ascii="Arial" w:eastAsia="Times New Roman" w:hAnsi="Arial" w:cs="Arial"/>
          <w:i/>
          <w:sz w:val="14"/>
          <w:szCs w:val="14"/>
          <w:lang w:eastAsia="en-GB"/>
        </w:rPr>
        <w:t>. O</w:t>
      </w:r>
      <w:r w:rsidR="00D1305F" w:rsidRPr="00D1305F">
        <w:rPr>
          <w:rFonts w:ascii="Arial" w:eastAsia="Times New Roman" w:hAnsi="Arial" w:cs="Arial"/>
          <w:i/>
          <w:sz w:val="14"/>
          <w:szCs w:val="14"/>
          <w:lang w:eastAsia="en-GB"/>
        </w:rPr>
        <w:t>hio, USA: Ohio State University</w:t>
      </w:r>
      <w:r w:rsidR="00D1305F">
        <w:rPr>
          <w:rFonts w:ascii="Arial" w:eastAsia="Times New Roman" w:hAnsi="Arial" w:cs="Arial"/>
          <w:i/>
          <w:sz w:val="14"/>
          <w:szCs w:val="14"/>
          <w:lang w:eastAsia="en-GB"/>
        </w:rPr>
        <w:t>.</w:t>
      </w:r>
    </w:p>
    <w:p w:rsidR="00B61DE0" w:rsidRPr="00F04FBF"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hAnsi="Arial" w:cs="Arial"/>
          <w:sz w:val="14"/>
          <w:szCs w:val="14"/>
        </w:rPr>
        <w:t>J Reel, J. &amp; R Stuart, A. (2012). Is The “Health at Every Size” Approach Useful for Addressing Obesity</w:t>
      </w:r>
      <w:proofErr w:type="gramStart"/>
      <w:r w:rsidRPr="00B81030">
        <w:rPr>
          <w:rFonts w:ascii="Arial" w:hAnsi="Arial" w:cs="Arial"/>
          <w:sz w:val="14"/>
          <w:szCs w:val="14"/>
        </w:rPr>
        <w:t>?.</w:t>
      </w:r>
      <w:proofErr w:type="gramEnd"/>
      <w:r w:rsidRPr="00B81030">
        <w:rPr>
          <w:rFonts w:ascii="Arial" w:hAnsi="Arial" w:cs="Arial"/>
          <w:sz w:val="14"/>
          <w:szCs w:val="14"/>
        </w:rPr>
        <w:t xml:space="preserve"> </w:t>
      </w:r>
      <w:r w:rsidRPr="00B81030">
        <w:rPr>
          <w:rFonts w:ascii="Arial" w:hAnsi="Arial" w:cs="Arial"/>
          <w:i/>
          <w:iCs/>
          <w:sz w:val="14"/>
          <w:szCs w:val="14"/>
        </w:rPr>
        <w:t>J Community Med Health Edu</w:t>
      </w:r>
      <w:r w:rsidRPr="00B81030">
        <w:rPr>
          <w:rFonts w:ascii="Arial" w:hAnsi="Arial" w:cs="Arial"/>
          <w:sz w:val="14"/>
          <w:szCs w:val="14"/>
        </w:rPr>
        <w:t xml:space="preserve">, </w:t>
      </w:r>
      <w:r w:rsidRPr="00B81030">
        <w:rPr>
          <w:rFonts w:ascii="Arial" w:hAnsi="Arial" w:cs="Arial"/>
          <w:i/>
          <w:iCs/>
          <w:sz w:val="14"/>
          <w:szCs w:val="14"/>
        </w:rPr>
        <w:t>02</w:t>
      </w:r>
      <w:r w:rsidRPr="00B81030">
        <w:rPr>
          <w:rFonts w:ascii="Arial" w:hAnsi="Arial" w:cs="Arial"/>
          <w:sz w:val="14"/>
          <w:szCs w:val="14"/>
        </w:rPr>
        <w:t>(04). http://</w:t>
      </w:r>
      <w:r w:rsidRPr="00F04FBF">
        <w:rPr>
          <w:rFonts w:ascii="Arial" w:hAnsi="Arial" w:cs="Arial"/>
          <w:sz w:val="14"/>
          <w:szCs w:val="14"/>
        </w:rPr>
        <w:t>dx.doi.org/10.4172/jcmhe.1000e105</w:t>
      </w:r>
    </w:p>
    <w:p w:rsidR="00B61DE0" w:rsidRPr="00F04FBF"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F04FBF">
        <w:rPr>
          <w:rFonts w:ascii="Arial" w:hAnsi="Arial" w:cs="Arial"/>
          <w:sz w:val="14"/>
          <w:szCs w:val="14"/>
        </w:rPr>
        <w:t>Khazaal</w:t>
      </w:r>
      <w:proofErr w:type="spellEnd"/>
      <w:r w:rsidRPr="00F04FBF">
        <w:rPr>
          <w:rFonts w:ascii="Arial" w:hAnsi="Arial" w:cs="Arial"/>
          <w:sz w:val="14"/>
          <w:szCs w:val="14"/>
        </w:rPr>
        <w:t xml:space="preserve">, Y., </w:t>
      </w:r>
      <w:proofErr w:type="spellStart"/>
      <w:r w:rsidRPr="00F04FBF">
        <w:rPr>
          <w:rFonts w:ascii="Arial" w:hAnsi="Arial" w:cs="Arial"/>
          <w:sz w:val="14"/>
          <w:szCs w:val="14"/>
        </w:rPr>
        <w:t>Fresard</w:t>
      </w:r>
      <w:proofErr w:type="spellEnd"/>
      <w:r w:rsidRPr="00F04FBF">
        <w:rPr>
          <w:rFonts w:ascii="Arial" w:hAnsi="Arial" w:cs="Arial"/>
          <w:sz w:val="14"/>
          <w:szCs w:val="14"/>
        </w:rPr>
        <w:t xml:space="preserve">, E., </w:t>
      </w:r>
      <w:proofErr w:type="spellStart"/>
      <w:r w:rsidRPr="00F04FBF">
        <w:rPr>
          <w:rFonts w:ascii="Arial" w:hAnsi="Arial" w:cs="Arial"/>
          <w:sz w:val="14"/>
          <w:szCs w:val="14"/>
        </w:rPr>
        <w:t>Rabia</w:t>
      </w:r>
      <w:proofErr w:type="spellEnd"/>
      <w:r w:rsidRPr="00F04FBF">
        <w:rPr>
          <w:rFonts w:ascii="Arial" w:hAnsi="Arial" w:cs="Arial"/>
          <w:sz w:val="14"/>
          <w:szCs w:val="14"/>
        </w:rPr>
        <w:t xml:space="preserve">, S., </w:t>
      </w:r>
      <w:proofErr w:type="spellStart"/>
      <w:r w:rsidRPr="00F04FBF">
        <w:rPr>
          <w:rFonts w:ascii="Arial" w:hAnsi="Arial" w:cs="Arial"/>
          <w:sz w:val="14"/>
          <w:szCs w:val="14"/>
        </w:rPr>
        <w:t>Chatton</w:t>
      </w:r>
      <w:proofErr w:type="spellEnd"/>
      <w:r w:rsidRPr="00F04FBF">
        <w:rPr>
          <w:rFonts w:ascii="Arial" w:hAnsi="Arial" w:cs="Arial"/>
          <w:sz w:val="14"/>
          <w:szCs w:val="14"/>
        </w:rPr>
        <w:t xml:space="preserve">, A., </w:t>
      </w:r>
      <w:proofErr w:type="spellStart"/>
      <w:r w:rsidRPr="00F04FBF">
        <w:rPr>
          <w:rFonts w:ascii="Arial" w:hAnsi="Arial" w:cs="Arial"/>
          <w:sz w:val="14"/>
          <w:szCs w:val="14"/>
        </w:rPr>
        <w:t>Rothen</w:t>
      </w:r>
      <w:proofErr w:type="spellEnd"/>
      <w:r w:rsidRPr="00F04FBF">
        <w:rPr>
          <w:rFonts w:ascii="Arial" w:hAnsi="Arial" w:cs="Arial"/>
          <w:sz w:val="14"/>
          <w:szCs w:val="14"/>
        </w:rPr>
        <w:t xml:space="preserve">, S., &amp; </w:t>
      </w:r>
      <w:proofErr w:type="spellStart"/>
      <w:r w:rsidRPr="00F04FBF">
        <w:rPr>
          <w:rFonts w:ascii="Arial" w:hAnsi="Arial" w:cs="Arial"/>
          <w:sz w:val="14"/>
          <w:szCs w:val="14"/>
        </w:rPr>
        <w:t>Pomini</w:t>
      </w:r>
      <w:proofErr w:type="spellEnd"/>
      <w:r w:rsidRPr="00F04FBF">
        <w:rPr>
          <w:rFonts w:ascii="Arial" w:hAnsi="Arial" w:cs="Arial"/>
          <w:sz w:val="14"/>
          <w:szCs w:val="14"/>
        </w:rPr>
        <w:t xml:space="preserve">, V. et al. (2007). Cognitive behavioural therapy for weight gain associated with antipsychotic drugs. </w:t>
      </w:r>
      <w:r w:rsidRPr="00F04FBF">
        <w:rPr>
          <w:rFonts w:ascii="Arial" w:hAnsi="Arial" w:cs="Arial"/>
          <w:i/>
          <w:iCs/>
          <w:sz w:val="14"/>
          <w:szCs w:val="14"/>
        </w:rPr>
        <w:t>Schizophrenia Research</w:t>
      </w:r>
      <w:r w:rsidRPr="00F04FBF">
        <w:rPr>
          <w:rFonts w:ascii="Arial" w:hAnsi="Arial" w:cs="Arial"/>
          <w:sz w:val="14"/>
          <w:szCs w:val="14"/>
        </w:rPr>
        <w:t xml:space="preserve">, </w:t>
      </w:r>
      <w:r w:rsidRPr="00F04FBF">
        <w:rPr>
          <w:rFonts w:ascii="Arial" w:hAnsi="Arial" w:cs="Arial"/>
          <w:i/>
          <w:iCs/>
          <w:sz w:val="14"/>
          <w:szCs w:val="14"/>
        </w:rPr>
        <w:t>91</w:t>
      </w:r>
      <w:r w:rsidRPr="00F04FBF">
        <w:rPr>
          <w:rFonts w:ascii="Arial" w:hAnsi="Arial" w:cs="Arial"/>
          <w:sz w:val="14"/>
          <w:szCs w:val="14"/>
        </w:rPr>
        <w:t>(1-3), 169-177. http://dx.doi.org/10.1016/j.schres.2006.12.025</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F04FBF">
        <w:rPr>
          <w:rFonts w:ascii="Arial" w:hAnsi="Arial" w:cs="Arial"/>
          <w:sz w:val="14"/>
          <w:szCs w:val="14"/>
        </w:rPr>
        <w:t xml:space="preserve">Kim, M., Lee, S., </w:t>
      </w:r>
      <w:proofErr w:type="spellStart"/>
      <w:r w:rsidRPr="00F04FBF">
        <w:rPr>
          <w:rFonts w:ascii="Arial" w:hAnsi="Arial" w:cs="Arial"/>
          <w:sz w:val="14"/>
          <w:szCs w:val="14"/>
        </w:rPr>
        <w:t>Ahn</w:t>
      </w:r>
      <w:proofErr w:type="spellEnd"/>
      <w:r w:rsidRPr="00F04FBF">
        <w:rPr>
          <w:rFonts w:ascii="Arial" w:hAnsi="Arial" w:cs="Arial"/>
          <w:sz w:val="14"/>
          <w:szCs w:val="14"/>
        </w:rPr>
        <w:t xml:space="preserve">, Y., &amp; Lee, H. (2010). Lifestyle advice for Korean Americans and native Koreans with hypertension. </w:t>
      </w:r>
      <w:r w:rsidRPr="00F04FBF">
        <w:rPr>
          <w:rFonts w:ascii="Arial" w:hAnsi="Arial" w:cs="Arial"/>
          <w:i/>
          <w:iCs/>
          <w:sz w:val="14"/>
          <w:szCs w:val="14"/>
        </w:rPr>
        <w:t xml:space="preserve">Journal </w:t>
      </w:r>
      <w:proofErr w:type="gramStart"/>
      <w:r w:rsidRPr="00F04FBF">
        <w:rPr>
          <w:rFonts w:ascii="Arial" w:hAnsi="Arial" w:cs="Arial"/>
          <w:i/>
          <w:iCs/>
          <w:sz w:val="14"/>
          <w:szCs w:val="14"/>
        </w:rPr>
        <w:t>Of</w:t>
      </w:r>
      <w:proofErr w:type="gramEnd"/>
      <w:r w:rsidRPr="00F04FBF">
        <w:rPr>
          <w:rFonts w:ascii="Arial" w:hAnsi="Arial" w:cs="Arial"/>
          <w:i/>
          <w:iCs/>
          <w:sz w:val="14"/>
          <w:szCs w:val="14"/>
        </w:rPr>
        <w:t xml:space="preserve"> Advanced Nursing</w:t>
      </w:r>
      <w:r w:rsidRPr="00F04FBF">
        <w:rPr>
          <w:rFonts w:ascii="Arial" w:hAnsi="Arial" w:cs="Arial"/>
          <w:sz w:val="14"/>
          <w:szCs w:val="14"/>
        </w:rPr>
        <w:t xml:space="preserve">, </w:t>
      </w:r>
      <w:r w:rsidRPr="00F04FBF">
        <w:rPr>
          <w:rFonts w:ascii="Arial" w:hAnsi="Arial" w:cs="Arial"/>
          <w:i/>
          <w:iCs/>
          <w:sz w:val="14"/>
          <w:szCs w:val="14"/>
        </w:rPr>
        <w:t>67</w:t>
      </w:r>
      <w:r w:rsidRPr="00F04FBF">
        <w:rPr>
          <w:rFonts w:ascii="Arial" w:hAnsi="Arial" w:cs="Arial"/>
          <w:sz w:val="14"/>
          <w:szCs w:val="14"/>
        </w:rPr>
        <w:t>(3), 531-539. http://dx.doi.org/10.1111/j.1365-2648.2010.05504.x</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C4F3F">
        <w:rPr>
          <w:rFonts w:ascii="Arial" w:hAnsi="Arial" w:cs="Arial"/>
          <w:sz w:val="14"/>
          <w:szCs w:val="14"/>
        </w:rPr>
        <w:t xml:space="preserve">Leblanc, V., </w:t>
      </w:r>
      <w:proofErr w:type="spellStart"/>
      <w:r w:rsidRPr="00BC4F3F">
        <w:rPr>
          <w:rFonts w:ascii="Arial" w:hAnsi="Arial" w:cs="Arial"/>
          <w:sz w:val="14"/>
          <w:szCs w:val="14"/>
        </w:rPr>
        <w:t>Provencher</w:t>
      </w:r>
      <w:proofErr w:type="spellEnd"/>
      <w:r w:rsidRPr="00BC4F3F">
        <w:rPr>
          <w:rFonts w:ascii="Arial" w:hAnsi="Arial" w:cs="Arial"/>
          <w:sz w:val="14"/>
          <w:szCs w:val="14"/>
        </w:rPr>
        <w:t xml:space="preserve">, V., </w:t>
      </w:r>
      <w:proofErr w:type="spellStart"/>
      <w:r w:rsidRPr="00BC4F3F">
        <w:rPr>
          <w:rFonts w:ascii="Arial" w:hAnsi="Arial" w:cs="Arial"/>
          <w:sz w:val="14"/>
          <w:szCs w:val="14"/>
        </w:rPr>
        <w:t>Bégin</w:t>
      </w:r>
      <w:proofErr w:type="spellEnd"/>
      <w:r w:rsidRPr="00BC4F3F">
        <w:rPr>
          <w:rFonts w:ascii="Arial" w:hAnsi="Arial" w:cs="Arial"/>
          <w:sz w:val="14"/>
          <w:szCs w:val="14"/>
        </w:rPr>
        <w:t xml:space="preserve">, C., </w:t>
      </w:r>
      <w:proofErr w:type="spellStart"/>
      <w:r w:rsidRPr="00BC4F3F">
        <w:rPr>
          <w:rFonts w:ascii="Arial" w:hAnsi="Arial" w:cs="Arial"/>
          <w:sz w:val="14"/>
          <w:szCs w:val="14"/>
        </w:rPr>
        <w:t>Corneau</w:t>
      </w:r>
      <w:proofErr w:type="spellEnd"/>
      <w:r w:rsidRPr="00BC4F3F">
        <w:rPr>
          <w:rFonts w:ascii="Arial" w:hAnsi="Arial" w:cs="Arial"/>
          <w:sz w:val="14"/>
          <w:szCs w:val="14"/>
        </w:rPr>
        <w:t xml:space="preserve">, L., Tremblay, A., &amp; Lemieux, S. (2012). Impact of a Health-At-Every-Size intervention on changes in dietary intakes and eating patterns in premenopausal overweight women: Results of a randomized trial. </w:t>
      </w:r>
      <w:r w:rsidRPr="00BC4F3F">
        <w:rPr>
          <w:rFonts w:ascii="Arial" w:hAnsi="Arial" w:cs="Arial"/>
          <w:i/>
          <w:iCs/>
          <w:sz w:val="14"/>
          <w:szCs w:val="14"/>
        </w:rPr>
        <w:t>Clinical Nutrition</w:t>
      </w:r>
      <w:r w:rsidRPr="00BC4F3F">
        <w:rPr>
          <w:rFonts w:ascii="Arial" w:hAnsi="Arial" w:cs="Arial"/>
          <w:sz w:val="14"/>
          <w:szCs w:val="14"/>
        </w:rPr>
        <w:t xml:space="preserve">, </w:t>
      </w:r>
      <w:r w:rsidRPr="00BC4F3F">
        <w:rPr>
          <w:rFonts w:ascii="Arial" w:hAnsi="Arial" w:cs="Arial"/>
          <w:i/>
          <w:iCs/>
          <w:sz w:val="14"/>
          <w:szCs w:val="14"/>
        </w:rPr>
        <w:t>31</w:t>
      </w:r>
      <w:r w:rsidRPr="00BC4F3F">
        <w:rPr>
          <w:rFonts w:ascii="Arial" w:hAnsi="Arial" w:cs="Arial"/>
          <w:sz w:val="14"/>
          <w:szCs w:val="14"/>
        </w:rPr>
        <w:t>(4), 481-488. http://dx.doi.org/10.1016/j.clnu.2011.12.013</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hAnsi="Arial" w:cs="Arial"/>
          <w:sz w:val="14"/>
          <w:szCs w:val="14"/>
        </w:rPr>
        <w:t xml:space="preserve">Lillis, J., Hayes, S., Bunting, K., &amp; Masuda, A. (2009). Teaching Acceptance and Mindfulness to Improve the Lives of the Obese: A Preliminary Test of a Theoretical Model. </w:t>
      </w:r>
      <w:r w:rsidRPr="00B81030">
        <w:rPr>
          <w:rFonts w:ascii="Arial" w:hAnsi="Arial" w:cs="Arial"/>
          <w:i/>
          <w:iCs/>
          <w:sz w:val="14"/>
          <w:szCs w:val="14"/>
        </w:rPr>
        <w:t xml:space="preserve">Annals </w:t>
      </w:r>
      <w:proofErr w:type="gramStart"/>
      <w:r w:rsidRPr="00B81030">
        <w:rPr>
          <w:rFonts w:ascii="Arial" w:hAnsi="Arial" w:cs="Arial"/>
          <w:i/>
          <w:iCs/>
          <w:sz w:val="14"/>
          <w:szCs w:val="14"/>
        </w:rPr>
        <w:t>Of</w:t>
      </w:r>
      <w:proofErr w:type="gramEnd"/>
      <w:r w:rsidRPr="00B81030">
        <w:rPr>
          <w:rFonts w:ascii="Arial" w:hAnsi="Arial" w:cs="Arial"/>
          <w:i/>
          <w:iCs/>
          <w:sz w:val="14"/>
          <w:szCs w:val="14"/>
        </w:rPr>
        <w:t xml:space="preserve"> </w:t>
      </w:r>
      <w:proofErr w:type="spellStart"/>
      <w:r w:rsidRPr="00B81030">
        <w:rPr>
          <w:rFonts w:ascii="Arial" w:hAnsi="Arial" w:cs="Arial"/>
          <w:i/>
          <w:iCs/>
          <w:sz w:val="14"/>
          <w:szCs w:val="14"/>
        </w:rPr>
        <w:t>Behavioral</w:t>
      </w:r>
      <w:proofErr w:type="spellEnd"/>
      <w:r w:rsidRPr="00B81030">
        <w:rPr>
          <w:rFonts w:ascii="Arial" w:hAnsi="Arial" w:cs="Arial"/>
          <w:i/>
          <w:iCs/>
          <w:sz w:val="14"/>
          <w:szCs w:val="14"/>
        </w:rPr>
        <w:t xml:space="preserve"> Medicine</w:t>
      </w:r>
      <w:r w:rsidRPr="00B81030">
        <w:rPr>
          <w:rFonts w:ascii="Arial" w:hAnsi="Arial" w:cs="Arial"/>
          <w:sz w:val="14"/>
          <w:szCs w:val="14"/>
        </w:rPr>
        <w:t xml:space="preserve">, </w:t>
      </w:r>
      <w:r w:rsidRPr="00B81030">
        <w:rPr>
          <w:rFonts w:ascii="Arial" w:hAnsi="Arial" w:cs="Arial"/>
          <w:i/>
          <w:iCs/>
          <w:sz w:val="14"/>
          <w:szCs w:val="14"/>
        </w:rPr>
        <w:t>37</w:t>
      </w:r>
      <w:r w:rsidRPr="00B81030">
        <w:rPr>
          <w:rFonts w:ascii="Arial" w:hAnsi="Arial" w:cs="Arial"/>
          <w:sz w:val="14"/>
          <w:szCs w:val="14"/>
        </w:rPr>
        <w:t>(1), 58-69. http://dx.doi.org/10.1007/s12160-009-9083-x</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CC621F">
        <w:rPr>
          <w:rFonts w:ascii="Arial" w:hAnsi="Arial" w:cs="Arial"/>
          <w:sz w:val="14"/>
          <w:szCs w:val="14"/>
        </w:rPr>
        <w:t xml:space="preserve">Lombard, C., </w:t>
      </w:r>
      <w:proofErr w:type="spellStart"/>
      <w:r w:rsidRPr="00CC621F">
        <w:rPr>
          <w:rFonts w:ascii="Arial" w:hAnsi="Arial" w:cs="Arial"/>
          <w:sz w:val="14"/>
          <w:szCs w:val="14"/>
        </w:rPr>
        <w:t>Deeks</w:t>
      </w:r>
      <w:proofErr w:type="spellEnd"/>
      <w:r w:rsidRPr="00CC621F">
        <w:rPr>
          <w:rFonts w:ascii="Arial" w:hAnsi="Arial" w:cs="Arial"/>
          <w:sz w:val="14"/>
          <w:szCs w:val="14"/>
        </w:rPr>
        <w:t xml:space="preserve">, A., Jolley, D., Ball, K., &amp; </w:t>
      </w:r>
      <w:proofErr w:type="spellStart"/>
      <w:r w:rsidRPr="00CC621F">
        <w:rPr>
          <w:rFonts w:ascii="Arial" w:hAnsi="Arial" w:cs="Arial"/>
          <w:sz w:val="14"/>
          <w:szCs w:val="14"/>
        </w:rPr>
        <w:t>Teede</w:t>
      </w:r>
      <w:proofErr w:type="spellEnd"/>
      <w:r w:rsidRPr="00CC621F">
        <w:rPr>
          <w:rFonts w:ascii="Arial" w:hAnsi="Arial" w:cs="Arial"/>
          <w:sz w:val="14"/>
          <w:szCs w:val="14"/>
        </w:rPr>
        <w:t xml:space="preserve">, H. (2010). A low intensity, community based lifestyle programme to prevent weight gain in women with young children: cluster randomised controlled trial. </w:t>
      </w:r>
      <w:r w:rsidRPr="00CC621F">
        <w:rPr>
          <w:rFonts w:ascii="Arial" w:hAnsi="Arial" w:cs="Arial"/>
          <w:i/>
          <w:iCs/>
          <w:sz w:val="14"/>
          <w:szCs w:val="14"/>
        </w:rPr>
        <w:t>BMJ</w:t>
      </w:r>
      <w:r w:rsidRPr="00CC621F">
        <w:rPr>
          <w:rFonts w:ascii="Arial" w:hAnsi="Arial" w:cs="Arial"/>
          <w:sz w:val="14"/>
          <w:szCs w:val="14"/>
        </w:rPr>
        <w:t xml:space="preserve">, </w:t>
      </w:r>
      <w:r w:rsidRPr="00CC621F">
        <w:rPr>
          <w:rFonts w:ascii="Arial" w:hAnsi="Arial" w:cs="Arial"/>
          <w:i/>
          <w:iCs/>
          <w:sz w:val="14"/>
          <w:szCs w:val="14"/>
        </w:rPr>
        <w:t>341</w:t>
      </w:r>
      <w:r w:rsidRPr="00CC621F">
        <w:rPr>
          <w:rFonts w:ascii="Arial" w:hAnsi="Arial" w:cs="Arial"/>
          <w:sz w:val="14"/>
          <w:szCs w:val="14"/>
        </w:rPr>
        <w:t>(jul13 1), c3215-c3215. http://dx.doi.org/10.1136/bmj.c3215</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B81030">
        <w:rPr>
          <w:rFonts w:ascii="Arial" w:hAnsi="Arial" w:cs="Arial"/>
          <w:sz w:val="14"/>
          <w:szCs w:val="14"/>
        </w:rPr>
        <w:t xml:space="preserve">McReynolds, W., Lutz, R., Paulsen, B., &amp; </w:t>
      </w:r>
      <w:proofErr w:type="spellStart"/>
      <w:r w:rsidRPr="00B81030">
        <w:rPr>
          <w:rFonts w:ascii="Arial" w:hAnsi="Arial" w:cs="Arial"/>
          <w:sz w:val="14"/>
          <w:szCs w:val="14"/>
        </w:rPr>
        <w:t>Kohrs</w:t>
      </w:r>
      <w:proofErr w:type="spellEnd"/>
      <w:r w:rsidRPr="00B81030">
        <w:rPr>
          <w:rFonts w:ascii="Arial" w:hAnsi="Arial" w:cs="Arial"/>
          <w:sz w:val="14"/>
          <w:szCs w:val="14"/>
        </w:rPr>
        <w:t xml:space="preserve">, M. (1976). Weight loss resulting from two </w:t>
      </w:r>
      <w:proofErr w:type="spellStart"/>
      <w:r w:rsidRPr="00B81030">
        <w:rPr>
          <w:rFonts w:ascii="Arial" w:hAnsi="Arial" w:cs="Arial"/>
          <w:sz w:val="14"/>
          <w:szCs w:val="14"/>
        </w:rPr>
        <w:t>behavior</w:t>
      </w:r>
      <w:proofErr w:type="spellEnd"/>
      <w:r w:rsidRPr="00B81030">
        <w:rPr>
          <w:rFonts w:ascii="Arial" w:hAnsi="Arial" w:cs="Arial"/>
          <w:sz w:val="14"/>
          <w:szCs w:val="14"/>
        </w:rPr>
        <w:t xml:space="preserve"> modification procedures with nutritionists as therapists. </w:t>
      </w:r>
      <w:proofErr w:type="spellStart"/>
      <w:r w:rsidRPr="00B81030">
        <w:rPr>
          <w:rFonts w:ascii="Arial" w:hAnsi="Arial" w:cs="Arial"/>
          <w:i/>
          <w:iCs/>
          <w:sz w:val="14"/>
          <w:szCs w:val="14"/>
        </w:rPr>
        <w:t>Behavior</w:t>
      </w:r>
      <w:proofErr w:type="spellEnd"/>
      <w:r w:rsidRPr="00B81030">
        <w:rPr>
          <w:rFonts w:ascii="Arial" w:hAnsi="Arial" w:cs="Arial"/>
          <w:i/>
          <w:iCs/>
          <w:sz w:val="14"/>
          <w:szCs w:val="14"/>
        </w:rPr>
        <w:t xml:space="preserve"> Therapy</w:t>
      </w:r>
      <w:r w:rsidRPr="00B81030">
        <w:rPr>
          <w:rFonts w:ascii="Arial" w:hAnsi="Arial" w:cs="Arial"/>
          <w:sz w:val="14"/>
          <w:szCs w:val="14"/>
        </w:rPr>
        <w:t xml:space="preserve">, </w:t>
      </w:r>
      <w:r w:rsidRPr="00B81030">
        <w:rPr>
          <w:rFonts w:ascii="Arial" w:hAnsi="Arial" w:cs="Arial"/>
          <w:i/>
          <w:iCs/>
          <w:sz w:val="14"/>
          <w:szCs w:val="14"/>
        </w:rPr>
        <w:t>7</w:t>
      </w:r>
      <w:r w:rsidRPr="00B81030">
        <w:rPr>
          <w:rFonts w:ascii="Arial" w:hAnsi="Arial" w:cs="Arial"/>
          <w:sz w:val="14"/>
          <w:szCs w:val="14"/>
        </w:rPr>
        <w:t>(3), 283-291. http://dx.doi.org/10.1016/s0005-</w:t>
      </w:r>
      <w:proofErr w:type="gramStart"/>
      <w:r w:rsidRPr="00B81030">
        <w:rPr>
          <w:rFonts w:ascii="Arial" w:hAnsi="Arial" w:cs="Arial"/>
          <w:sz w:val="14"/>
          <w:szCs w:val="14"/>
        </w:rPr>
        <w:t>7894(</w:t>
      </w:r>
      <w:proofErr w:type="gramEnd"/>
      <w:r w:rsidRPr="00B81030">
        <w:rPr>
          <w:rFonts w:ascii="Arial" w:hAnsi="Arial" w:cs="Arial"/>
          <w:sz w:val="14"/>
          <w:szCs w:val="14"/>
        </w:rPr>
        <w:t>76)80054-8</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A2472C">
        <w:rPr>
          <w:rFonts w:ascii="Arial" w:hAnsi="Arial" w:cs="Arial"/>
          <w:sz w:val="14"/>
          <w:szCs w:val="14"/>
        </w:rPr>
        <w:lastRenderedPageBreak/>
        <w:t xml:space="preserve">Miller, C., </w:t>
      </w:r>
      <w:proofErr w:type="spellStart"/>
      <w:r w:rsidRPr="00A2472C">
        <w:rPr>
          <w:rFonts w:ascii="Arial" w:hAnsi="Arial" w:cs="Arial"/>
          <w:sz w:val="14"/>
          <w:szCs w:val="14"/>
        </w:rPr>
        <w:t>Kristeller</w:t>
      </w:r>
      <w:proofErr w:type="spellEnd"/>
      <w:r w:rsidRPr="00A2472C">
        <w:rPr>
          <w:rFonts w:ascii="Arial" w:hAnsi="Arial" w:cs="Arial"/>
          <w:sz w:val="14"/>
          <w:szCs w:val="14"/>
        </w:rPr>
        <w:t xml:space="preserve">, J., Headings, A., &amp; </w:t>
      </w:r>
      <w:proofErr w:type="spellStart"/>
      <w:r w:rsidRPr="00A2472C">
        <w:rPr>
          <w:rFonts w:ascii="Arial" w:hAnsi="Arial" w:cs="Arial"/>
          <w:sz w:val="14"/>
          <w:szCs w:val="14"/>
        </w:rPr>
        <w:t>Nagaraja</w:t>
      </w:r>
      <w:proofErr w:type="spellEnd"/>
      <w:r w:rsidRPr="00A2472C">
        <w:rPr>
          <w:rFonts w:ascii="Arial" w:hAnsi="Arial" w:cs="Arial"/>
          <w:sz w:val="14"/>
          <w:szCs w:val="14"/>
        </w:rPr>
        <w:t xml:space="preserve">, H. (2013). Comparison of a Mindful Eating Intervention to a Diabetes Self-Management Intervention </w:t>
      </w:r>
      <w:proofErr w:type="gramStart"/>
      <w:r w:rsidRPr="00A2472C">
        <w:rPr>
          <w:rFonts w:ascii="Arial" w:hAnsi="Arial" w:cs="Arial"/>
          <w:sz w:val="14"/>
          <w:szCs w:val="14"/>
        </w:rPr>
        <w:t>Among</w:t>
      </w:r>
      <w:proofErr w:type="gramEnd"/>
      <w:r w:rsidRPr="00A2472C">
        <w:rPr>
          <w:rFonts w:ascii="Arial" w:hAnsi="Arial" w:cs="Arial"/>
          <w:sz w:val="14"/>
          <w:szCs w:val="14"/>
        </w:rPr>
        <w:t xml:space="preserve"> Adults With Type 2 Diabetes: A Randomized Controlled Trial. </w:t>
      </w:r>
      <w:r w:rsidRPr="00A2472C">
        <w:rPr>
          <w:rFonts w:ascii="Arial" w:hAnsi="Arial" w:cs="Arial"/>
          <w:i/>
          <w:iCs/>
          <w:sz w:val="14"/>
          <w:szCs w:val="14"/>
        </w:rPr>
        <w:t xml:space="preserve">Health Education &amp; </w:t>
      </w:r>
      <w:proofErr w:type="spellStart"/>
      <w:r w:rsidRPr="00A2472C">
        <w:rPr>
          <w:rFonts w:ascii="Arial" w:hAnsi="Arial" w:cs="Arial"/>
          <w:i/>
          <w:iCs/>
          <w:sz w:val="14"/>
          <w:szCs w:val="14"/>
        </w:rPr>
        <w:t>Behavior</w:t>
      </w:r>
      <w:proofErr w:type="spellEnd"/>
      <w:r w:rsidRPr="00A2472C">
        <w:rPr>
          <w:rFonts w:ascii="Arial" w:hAnsi="Arial" w:cs="Arial"/>
          <w:sz w:val="14"/>
          <w:szCs w:val="14"/>
        </w:rPr>
        <w:t xml:space="preserve">, </w:t>
      </w:r>
      <w:r w:rsidRPr="00A2472C">
        <w:rPr>
          <w:rFonts w:ascii="Arial" w:hAnsi="Arial" w:cs="Arial"/>
          <w:i/>
          <w:iCs/>
          <w:sz w:val="14"/>
          <w:szCs w:val="14"/>
        </w:rPr>
        <w:t>41</w:t>
      </w:r>
      <w:r w:rsidRPr="00A2472C">
        <w:rPr>
          <w:rFonts w:ascii="Arial" w:hAnsi="Arial" w:cs="Arial"/>
          <w:sz w:val="14"/>
          <w:szCs w:val="14"/>
        </w:rPr>
        <w:t>(2), 145-154. http://dx.doi.org/10.1177/1090198113493092</w:t>
      </w:r>
    </w:p>
    <w:p w:rsidR="00B61DE0" w:rsidRPr="00A2472C" w:rsidRDefault="00B61DE0" w:rsidP="00B61DE0">
      <w:pPr>
        <w:spacing w:before="100" w:beforeAutospacing="1" w:after="100" w:afterAutospacing="1" w:line="240" w:lineRule="auto"/>
        <w:rPr>
          <w:rFonts w:ascii="Arial" w:eastAsia="Times New Roman" w:hAnsi="Arial" w:cs="Arial"/>
          <w:sz w:val="14"/>
          <w:szCs w:val="14"/>
          <w:lang w:eastAsia="en-GB"/>
        </w:rPr>
      </w:pPr>
      <w:r w:rsidRPr="00A2472C">
        <w:rPr>
          <w:rFonts w:ascii="Arial" w:eastAsia="Times New Roman" w:hAnsi="Arial" w:cs="Arial"/>
          <w:sz w:val="14"/>
          <w:szCs w:val="14"/>
          <w:lang w:eastAsia="en-GB"/>
        </w:rPr>
        <w:t>Munro</w:t>
      </w:r>
      <w:r w:rsidR="00A2472C">
        <w:rPr>
          <w:rFonts w:ascii="Arial" w:eastAsia="Times New Roman" w:hAnsi="Arial" w:cs="Arial"/>
          <w:sz w:val="14"/>
          <w:szCs w:val="14"/>
          <w:lang w:eastAsia="en-GB"/>
        </w:rPr>
        <w:t>,</w:t>
      </w:r>
      <w:r w:rsidRPr="00A2472C">
        <w:rPr>
          <w:rFonts w:ascii="Arial" w:eastAsia="Times New Roman" w:hAnsi="Arial" w:cs="Arial"/>
          <w:sz w:val="14"/>
          <w:szCs w:val="14"/>
          <w:lang w:eastAsia="en-GB"/>
        </w:rPr>
        <w:t xml:space="preserve"> JF. </w:t>
      </w:r>
      <w:r w:rsidR="00A2472C">
        <w:rPr>
          <w:rFonts w:ascii="Arial" w:eastAsia="Times New Roman" w:hAnsi="Arial" w:cs="Arial"/>
          <w:sz w:val="14"/>
          <w:szCs w:val="14"/>
          <w:lang w:eastAsia="en-GB"/>
        </w:rPr>
        <w:t xml:space="preserve">(2002). </w:t>
      </w:r>
      <w:r w:rsidRPr="00A2472C">
        <w:rPr>
          <w:rFonts w:ascii="Arial" w:eastAsia="Times New Roman" w:hAnsi="Arial" w:cs="Arial"/>
          <w:sz w:val="14"/>
          <w:szCs w:val="14"/>
          <w:lang w:eastAsia="en-GB"/>
        </w:rPr>
        <w:t>Second-Order Change through Brief Therapy among Obese Clients of a University-Based Weight Management Program. University of Missouri, St. Louis</w:t>
      </w:r>
      <w:r w:rsidRPr="00A2472C">
        <w:rPr>
          <w:rFonts w:ascii="Arial" w:eastAsia="Times New Roman" w:hAnsi="Arial" w:cs="Arial"/>
          <w:i/>
          <w:sz w:val="14"/>
          <w:szCs w:val="14"/>
          <w:lang w:eastAsia="en-GB"/>
        </w:rPr>
        <w:t xml:space="preserve">. Abstract in </w:t>
      </w:r>
      <w:proofErr w:type="spellStart"/>
      <w:r w:rsidRPr="00A2472C">
        <w:rPr>
          <w:rFonts w:ascii="Arial" w:eastAsia="Times New Roman" w:hAnsi="Arial" w:cs="Arial"/>
          <w:i/>
          <w:sz w:val="14"/>
          <w:szCs w:val="14"/>
          <w:lang w:eastAsia="en-GB"/>
        </w:rPr>
        <w:t>UMI</w:t>
      </w:r>
      <w:proofErr w:type="gramStart"/>
      <w:r w:rsidRPr="00A2472C">
        <w:rPr>
          <w:rFonts w:ascii="Arial" w:eastAsia="Times New Roman" w:hAnsi="Arial" w:cs="Arial"/>
          <w:i/>
          <w:sz w:val="14"/>
          <w:szCs w:val="14"/>
          <w:lang w:eastAsia="en-GB"/>
        </w:rPr>
        <w:t>:ProQuest</w:t>
      </w:r>
      <w:proofErr w:type="spellEnd"/>
      <w:proofErr w:type="gramEnd"/>
      <w:r w:rsidRPr="00A2472C">
        <w:rPr>
          <w:rFonts w:ascii="Arial" w:eastAsia="Times New Roman" w:hAnsi="Arial" w:cs="Arial"/>
          <w:i/>
          <w:sz w:val="14"/>
          <w:szCs w:val="14"/>
          <w:lang w:eastAsia="en-GB"/>
        </w:rPr>
        <w:t xml:space="preserve"> Information and Learning Company</w:t>
      </w:r>
      <w:r w:rsidR="00A2472C">
        <w:rPr>
          <w:rFonts w:ascii="Arial" w:eastAsia="Times New Roman" w:hAnsi="Arial" w:cs="Arial"/>
          <w:sz w:val="14"/>
          <w:szCs w:val="14"/>
          <w:lang w:eastAsia="en-GB"/>
        </w:rPr>
        <w:t>, Dissertation</w:t>
      </w:r>
      <w:r w:rsidRPr="00A2472C">
        <w:rPr>
          <w:rFonts w:ascii="Arial" w:eastAsia="Times New Roman" w:hAnsi="Arial" w:cs="Arial"/>
          <w:sz w:val="14"/>
          <w:szCs w:val="14"/>
          <w:lang w:eastAsia="en-GB"/>
        </w:rPr>
        <w:t>.</w:t>
      </w:r>
    </w:p>
    <w:p w:rsidR="00B61DE0" w:rsidRPr="00A2472C" w:rsidRDefault="00B61DE0" w:rsidP="00B61DE0">
      <w:pPr>
        <w:spacing w:before="100" w:beforeAutospacing="1" w:after="100" w:afterAutospacing="1" w:line="240" w:lineRule="auto"/>
        <w:rPr>
          <w:rFonts w:ascii="Arial" w:eastAsia="Times New Roman" w:hAnsi="Arial" w:cs="Arial"/>
          <w:i/>
          <w:sz w:val="14"/>
          <w:szCs w:val="14"/>
          <w:lang w:eastAsia="en-GB"/>
        </w:rPr>
      </w:pPr>
      <w:proofErr w:type="spellStart"/>
      <w:r w:rsidRPr="00A2472C">
        <w:rPr>
          <w:rFonts w:ascii="Arial" w:eastAsia="Times New Roman" w:hAnsi="Arial" w:cs="Arial"/>
          <w:sz w:val="14"/>
          <w:szCs w:val="14"/>
          <w:lang w:eastAsia="en-GB"/>
        </w:rPr>
        <w:t>Murawski</w:t>
      </w:r>
      <w:proofErr w:type="spellEnd"/>
      <w:r w:rsidR="00A2472C">
        <w:rPr>
          <w:rFonts w:ascii="Arial" w:eastAsia="Times New Roman" w:hAnsi="Arial" w:cs="Arial"/>
          <w:sz w:val="14"/>
          <w:szCs w:val="14"/>
          <w:lang w:eastAsia="en-GB"/>
        </w:rPr>
        <w:t>,</w:t>
      </w:r>
      <w:r w:rsidRPr="00A2472C">
        <w:rPr>
          <w:rFonts w:ascii="Arial" w:eastAsia="Times New Roman" w:hAnsi="Arial" w:cs="Arial"/>
          <w:sz w:val="14"/>
          <w:szCs w:val="14"/>
          <w:lang w:eastAsia="en-GB"/>
        </w:rPr>
        <w:t xml:space="preserve"> ME.</w:t>
      </w:r>
      <w:r w:rsidR="00A2472C">
        <w:rPr>
          <w:rFonts w:ascii="Arial" w:eastAsia="Times New Roman" w:hAnsi="Arial" w:cs="Arial"/>
          <w:sz w:val="14"/>
          <w:szCs w:val="14"/>
          <w:lang w:eastAsia="en-GB"/>
        </w:rPr>
        <w:t xml:space="preserve"> (2007).</w:t>
      </w:r>
      <w:r w:rsidRPr="00A2472C">
        <w:rPr>
          <w:rFonts w:ascii="Arial" w:eastAsia="Times New Roman" w:hAnsi="Arial" w:cs="Arial"/>
          <w:sz w:val="14"/>
          <w:szCs w:val="14"/>
          <w:lang w:eastAsia="en-GB"/>
        </w:rPr>
        <w:t xml:space="preserve"> Problem solving and the management of obesity in women from underserved rural settings. </w:t>
      </w:r>
      <w:r w:rsidRPr="00A2472C">
        <w:rPr>
          <w:rFonts w:ascii="Arial" w:eastAsia="Times New Roman" w:hAnsi="Arial" w:cs="Arial"/>
          <w:i/>
          <w:sz w:val="14"/>
          <w:szCs w:val="14"/>
          <w:lang w:eastAsia="en-GB"/>
        </w:rPr>
        <w:t>Florida, U</w:t>
      </w:r>
      <w:r w:rsidR="00A2472C">
        <w:rPr>
          <w:rFonts w:ascii="Arial" w:eastAsia="Times New Roman" w:hAnsi="Arial" w:cs="Arial"/>
          <w:i/>
          <w:sz w:val="14"/>
          <w:szCs w:val="14"/>
          <w:lang w:eastAsia="en-GB"/>
        </w:rPr>
        <w:t>SA: University of Florida.</w:t>
      </w:r>
    </w:p>
    <w:p w:rsidR="00B61DE0" w:rsidRPr="00C73DCF"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C73DCF">
        <w:rPr>
          <w:rFonts w:ascii="Arial" w:hAnsi="Arial" w:cs="Arial"/>
          <w:sz w:val="14"/>
          <w:szCs w:val="14"/>
        </w:rPr>
        <w:t>Perri</w:t>
      </w:r>
      <w:proofErr w:type="spellEnd"/>
      <w:r w:rsidRPr="00C73DCF">
        <w:rPr>
          <w:rFonts w:ascii="Arial" w:hAnsi="Arial" w:cs="Arial"/>
          <w:sz w:val="14"/>
          <w:szCs w:val="14"/>
        </w:rPr>
        <w:t xml:space="preserve">, M., McAllister, D., </w:t>
      </w:r>
      <w:proofErr w:type="spellStart"/>
      <w:r w:rsidRPr="00C73DCF">
        <w:rPr>
          <w:rFonts w:ascii="Arial" w:hAnsi="Arial" w:cs="Arial"/>
          <w:sz w:val="14"/>
          <w:szCs w:val="14"/>
        </w:rPr>
        <w:t>Gange</w:t>
      </w:r>
      <w:proofErr w:type="spellEnd"/>
      <w:r w:rsidRPr="00C73DCF">
        <w:rPr>
          <w:rFonts w:ascii="Arial" w:hAnsi="Arial" w:cs="Arial"/>
          <w:sz w:val="14"/>
          <w:szCs w:val="14"/>
        </w:rPr>
        <w:t xml:space="preserve">, J., Jordan, R. and et al, (1988). Effects of four maintenance programs on the long-term management of obesity. </w:t>
      </w:r>
      <w:r w:rsidRPr="00C73DCF">
        <w:rPr>
          <w:rFonts w:ascii="Arial" w:hAnsi="Arial" w:cs="Arial"/>
          <w:i/>
          <w:iCs/>
          <w:sz w:val="14"/>
          <w:szCs w:val="14"/>
        </w:rPr>
        <w:t>Journal of Consulting and Clinical Psychology</w:t>
      </w:r>
      <w:r w:rsidRPr="00C73DCF">
        <w:rPr>
          <w:rFonts w:ascii="Arial" w:hAnsi="Arial" w:cs="Arial"/>
          <w:sz w:val="14"/>
          <w:szCs w:val="14"/>
        </w:rPr>
        <w:t>, 56(4), pp.529-534.</w:t>
      </w:r>
    </w:p>
    <w:p w:rsidR="00B61DE0" w:rsidRPr="004808AF"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A2472C">
        <w:rPr>
          <w:rFonts w:ascii="Arial" w:hAnsi="Arial" w:cs="Arial"/>
          <w:sz w:val="14"/>
          <w:szCs w:val="14"/>
        </w:rPr>
        <w:t>Perri</w:t>
      </w:r>
      <w:proofErr w:type="spellEnd"/>
      <w:r w:rsidRPr="00A2472C">
        <w:rPr>
          <w:rFonts w:ascii="Arial" w:hAnsi="Arial" w:cs="Arial"/>
          <w:sz w:val="14"/>
          <w:szCs w:val="14"/>
        </w:rPr>
        <w:t xml:space="preserve">, M., </w:t>
      </w:r>
      <w:proofErr w:type="spellStart"/>
      <w:r w:rsidRPr="00A2472C">
        <w:rPr>
          <w:rFonts w:ascii="Arial" w:hAnsi="Arial" w:cs="Arial"/>
          <w:sz w:val="14"/>
          <w:szCs w:val="14"/>
        </w:rPr>
        <w:t>Nezu</w:t>
      </w:r>
      <w:proofErr w:type="spellEnd"/>
      <w:r w:rsidRPr="00A2472C">
        <w:rPr>
          <w:rFonts w:ascii="Arial" w:hAnsi="Arial" w:cs="Arial"/>
          <w:sz w:val="14"/>
          <w:szCs w:val="14"/>
        </w:rPr>
        <w:t xml:space="preserve">, A., </w:t>
      </w:r>
      <w:proofErr w:type="spellStart"/>
      <w:r w:rsidRPr="00A2472C">
        <w:rPr>
          <w:rFonts w:ascii="Arial" w:hAnsi="Arial" w:cs="Arial"/>
          <w:sz w:val="14"/>
          <w:szCs w:val="14"/>
        </w:rPr>
        <w:t>McKelvey</w:t>
      </w:r>
      <w:proofErr w:type="spellEnd"/>
      <w:r w:rsidRPr="00A2472C">
        <w:rPr>
          <w:rFonts w:ascii="Arial" w:hAnsi="Arial" w:cs="Arial"/>
          <w:sz w:val="14"/>
          <w:szCs w:val="14"/>
        </w:rPr>
        <w:t xml:space="preserve">, W., </w:t>
      </w:r>
      <w:proofErr w:type="spellStart"/>
      <w:r w:rsidRPr="00A2472C">
        <w:rPr>
          <w:rFonts w:ascii="Arial" w:hAnsi="Arial" w:cs="Arial"/>
          <w:sz w:val="14"/>
          <w:szCs w:val="14"/>
        </w:rPr>
        <w:t>Shermer</w:t>
      </w:r>
      <w:proofErr w:type="spellEnd"/>
      <w:r w:rsidRPr="00A2472C">
        <w:rPr>
          <w:rFonts w:ascii="Arial" w:hAnsi="Arial" w:cs="Arial"/>
          <w:sz w:val="14"/>
          <w:szCs w:val="14"/>
        </w:rPr>
        <w:t xml:space="preserve">, R., </w:t>
      </w:r>
      <w:proofErr w:type="spellStart"/>
      <w:r w:rsidRPr="00A2472C">
        <w:rPr>
          <w:rFonts w:ascii="Arial" w:hAnsi="Arial" w:cs="Arial"/>
          <w:sz w:val="14"/>
          <w:szCs w:val="14"/>
        </w:rPr>
        <w:t>Renjilian</w:t>
      </w:r>
      <w:proofErr w:type="spellEnd"/>
      <w:r w:rsidRPr="00A2472C">
        <w:rPr>
          <w:rFonts w:ascii="Arial" w:hAnsi="Arial" w:cs="Arial"/>
          <w:sz w:val="14"/>
          <w:szCs w:val="14"/>
        </w:rPr>
        <w:t xml:space="preserve">, D. and </w:t>
      </w:r>
      <w:proofErr w:type="spellStart"/>
      <w:r w:rsidRPr="00A2472C">
        <w:rPr>
          <w:rFonts w:ascii="Arial" w:hAnsi="Arial" w:cs="Arial"/>
          <w:sz w:val="14"/>
          <w:szCs w:val="14"/>
        </w:rPr>
        <w:t>Viegener</w:t>
      </w:r>
      <w:proofErr w:type="spellEnd"/>
      <w:r w:rsidRPr="00A2472C">
        <w:rPr>
          <w:rFonts w:ascii="Arial" w:hAnsi="Arial" w:cs="Arial"/>
          <w:sz w:val="14"/>
          <w:szCs w:val="14"/>
        </w:rPr>
        <w:t xml:space="preserve">, B. (2001). Relapse prevention training and problem-solving therapy in </w:t>
      </w:r>
      <w:r w:rsidRPr="004808AF">
        <w:rPr>
          <w:rFonts w:ascii="Arial" w:hAnsi="Arial" w:cs="Arial"/>
          <w:sz w:val="14"/>
          <w:szCs w:val="14"/>
        </w:rPr>
        <w:t xml:space="preserve">the long-term management of obesity. </w:t>
      </w:r>
      <w:r w:rsidRPr="004808AF">
        <w:rPr>
          <w:rFonts w:ascii="Arial" w:hAnsi="Arial" w:cs="Arial"/>
          <w:i/>
          <w:iCs/>
          <w:sz w:val="14"/>
          <w:szCs w:val="14"/>
        </w:rPr>
        <w:t>Journal of Consulting and Clinical Psychology</w:t>
      </w:r>
      <w:r w:rsidRPr="004808AF">
        <w:rPr>
          <w:rFonts w:ascii="Arial" w:hAnsi="Arial" w:cs="Arial"/>
          <w:sz w:val="14"/>
          <w:szCs w:val="14"/>
        </w:rPr>
        <w:t>, 69(4), pp.722-726.</w:t>
      </w:r>
    </w:p>
    <w:p w:rsidR="00B61DE0" w:rsidRPr="004808AF" w:rsidRDefault="00B61DE0" w:rsidP="00B61DE0">
      <w:pPr>
        <w:spacing w:before="100" w:beforeAutospacing="1" w:after="100" w:afterAutospacing="1" w:line="240" w:lineRule="auto"/>
        <w:outlineLvl w:val="2"/>
        <w:rPr>
          <w:rFonts w:ascii="Arial" w:eastAsia="Times New Roman" w:hAnsi="Arial" w:cs="Arial"/>
          <w:sz w:val="14"/>
          <w:szCs w:val="14"/>
          <w:lang w:eastAsia="en-GB"/>
        </w:rPr>
      </w:pPr>
      <w:proofErr w:type="spellStart"/>
      <w:r w:rsidRPr="004808AF">
        <w:rPr>
          <w:rFonts w:ascii="Arial" w:hAnsi="Arial" w:cs="Arial"/>
          <w:sz w:val="14"/>
          <w:szCs w:val="14"/>
        </w:rPr>
        <w:t>Beeken</w:t>
      </w:r>
      <w:proofErr w:type="spellEnd"/>
      <w:r w:rsidRPr="004808AF">
        <w:rPr>
          <w:rFonts w:ascii="Arial" w:hAnsi="Arial" w:cs="Arial"/>
          <w:sz w:val="14"/>
          <w:szCs w:val="14"/>
        </w:rPr>
        <w:t xml:space="preserve">, R., Croker, H., Morris, S., </w:t>
      </w:r>
      <w:proofErr w:type="spellStart"/>
      <w:r w:rsidRPr="004808AF">
        <w:rPr>
          <w:rFonts w:ascii="Arial" w:hAnsi="Arial" w:cs="Arial"/>
          <w:sz w:val="14"/>
          <w:szCs w:val="14"/>
        </w:rPr>
        <w:t>Leurent</w:t>
      </w:r>
      <w:proofErr w:type="spellEnd"/>
      <w:r w:rsidRPr="004808AF">
        <w:rPr>
          <w:rFonts w:ascii="Arial" w:hAnsi="Arial" w:cs="Arial"/>
          <w:sz w:val="14"/>
          <w:szCs w:val="14"/>
        </w:rPr>
        <w:t xml:space="preserve">, B., Omar, R., Nazareth, I. and Wardle, J. (2012). Study protocol for the 10 Top Tips (10TT) Trial: Randomised controlled trial of habit-based advice for weight control in general practice. </w:t>
      </w:r>
      <w:r w:rsidRPr="004808AF">
        <w:rPr>
          <w:rFonts w:ascii="Arial" w:hAnsi="Arial" w:cs="Arial"/>
          <w:i/>
          <w:iCs/>
          <w:sz w:val="14"/>
          <w:szCs w:val="14"/>
        </w:rPr>
        <w:t>BMC Public Health</w:t>
      </w:r>
      <w:r w:rsidRPr="004808AF">
        <w:rPr>
          <w:rFonts w:ascii="Arial" w:hAnsi="Arial" w:cs="Arial"/>
          <w:sz w:val="14"/>
          <w:szCs w:val="14"/>
        </w:rPr>
        <w:t>, 12(1), p.667.</w:t>
      </w:r>
    </w:p>
    <w:p w:rsidR="00B61DE0" w:rsidRPr="004808AF" w:rsidRDefault="00B61DE0" w:rsidP="00B61DE0">
      <w:pPr>
        <w:spacing w:before="100" w:beforeAutospacing="1" w:after="100" w:afterAutospacing="1" w:line="240" w:lineRule="auto"/>
        <w:rPr>
          <w:rFonts w:ascii="Arial" w:eastAsia="Times New Roman" w:hAnsi="Arial" w:cs="Arial"/>
          <w:i/>
          <w:sz w:val="14"/>
          <w:szCs w:val="14"/>
          <w:lang w:eastAsia="en-GB"/>
        </w:rPr>
      </w:pPr>
      <w:proofErr w:type="spellStart"/>
      <w:r w:rsidRPr="004808AF">
        <w:rPr>
          <w:rFonts w:ascii="Arial" w:eastAsia="Times New Roman" w:hAnsi="Arial" w:cs="Arial"/>
          <w:sz w:val="14"/>
          <w:szCs w:val="14"/>
          <w:lang w:eastAsia="en-GB"/>
        </w:rPr>
        <w:t>Rickel</w:t>
      </w:r>
      <w:proofErr w:type="spellEnd"/>
      <w:r w:rsidR="004808AF">
        <w:rPr>
          <w:rFonts w:ascii="Arial" w:eastAsia="Times New Roman" w:hAnsi="Arial" w:cs="Arial"/>
          <w:sz w:val="14"/>
          <w:szCs w:val="14"/>
          <w:lang w:eastAsia="en-GB"/>
        </w:rPr>
        <w:t>,</w:t>
      </w:r>
      <w:r w:rsidRPr="004808AF">
        <w:rPr>
          <w:rFonts w:ascii="Arial" w:eastAsia="Times New Roman" w:hAnsi="Arial" w:cs="Arial"/>
          <w:sz w:val="14"/>
          <w:szCs w:val="14"/>
          <w:lang w:eastAsia="en-GB"/>
        </w:rPr>
        <w:t xml:space="preserve"> KA. </w:t>
      </w:r>
      <w:r w:rsidR="004808AF">
        <w:rPr>
          <w:rFonts w:ascii="Arial" w:eastAsia="Times New Roman" w:hAnsi="Arial" w:cs="Arial"/>
          <w:sz w:val="14"/>
          <w:szCs w:val="14"/>
          <w:lang w:eastAsia="en-GB"/>
        </w:rPr>
        <w:t xml:space="preserve">(20088). </w:t>
      </w:r>
      <w:r w:rsidRPr="004808AF">
        <w:rPr>
          <w:rFonts w:ascii="Arial" w:eastAsia="Times New Roman" w:hAnsi="Arial" w:cs="Arial"/>
          <w:sz w:val="14"/>
          <w:szCs w:val="14"/>
          <w:lang w:eastAsia="en-GB"/>
        </w:rPr>
        <w:t xml:space="preserve">Response of African-American and Caucasian women in a rural setting to a lifestyle intervention for obesity. </w:t>
      </w:r>
      <w:r w:rsidRPr="004808AF">
        <w:rPr>
          <w:rFonts w:ascii="Arial" w:eastAsia="Times New Roman" w:hAnsi="Arial" w:cs="Arial"/>
          <w:i/>
          <w:sz w:val="14"/>
          <w:szCs w:val="14"/>
          <w:lang w:eastAsia="en-GB"/>
        </w:rPr>
        <w:t>Florida, U</w:t>
      </w:r>
      <w:r w:rsidR="004808AF">
        <w:rPr>
          <w:rFonts w:ascii="Arial" w:eastAsia="Times New Roman" w:hAnsi="Arial" w:cs="Arial"/>
          <w:i/>
          <w:sz w:val="14"/>
          <w:szCs w:val="14"/>
          <w:lang w:eastAsia="en-GB"/>
        </w:rPr>
        <w:t>SA: University of Florida.</w:t>
      </w:r>
    </w:p>
    <w:p w:rsidR="00B61DE0" w:rsidRPr="004808AF"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4808AF">
        <w:rPr>
          <w:rFonts w:ascii="Arial" w:hAnsi="Arial" w:cs="Arial"/>
          <w:sz w:val="14"/>
          <w:szCs w:val="14"/>
        </w:rPr>
        <w:t xml:space="preserve">RIEBE, D., BLISSMER, B., GREENE, G., CALDWELL, M., RUGGIERO, L., STILLWELL, K. and NIGG, C. (2005). Long-term maintenance of exercise and healthy eating </w:t>
      </w:r>
      <w:proofErr w:type="spellStart"/>
      <w:r w:rsidRPr="004808AF">
        <w:rPr>
          <w:rFonts w:ascii="Arial" w:hAnsi="Arial" w:cs="Arial"/>
          <w:sz w:val="14"/>
          <w:szCs w:val="14"/>
        </w:rPr>
        <w:t>behaviors</w:t>
      </w:r>
      <w:proofErr w:type="spellEnd"/>
      <w:r w:rsidRPr="004808AF">
        <w:rPr>
          <w:rFonts w:ascii="Arial" w:hAnsi="Arial" w:cs="Arial"/>
          <w:sz w:val="14"/>
          <w:szCs w:val="14"/>
        </w:rPr>
        <w:t xml:space="preserve"> in overweight adults. </w:t>
      </w:r>
      <w:r w:rsidRPr="004808AF">
        <w:rPr>
          <w:rFonts w:ascii="Arial" w:hAnsi="Arial" w:cs="Arial"/>
          <w:i/>
          <w:iCs/>
          <w:sz w:val="14"/>
          <w:szCs w:val="14"/>
        </w:rPr>
        <w:t>Preventive Medicine</w:t>
      </w:r>
      <w:r w:rsidRPr="004808AF">
        <w:rPr>
          <w:rFonts w:ascii="Arial" w:hAnsi="Arial" w:cs="Arial"/>
          <w:sz w:val="14"/>
          <w:szCs w:val="14"/>
        </w:rPr>
        <w:t>, 40(6), pp.769-778.</w:t>
      </w:r>
    </w:p>
    <w:p w:rsidR="00B61DE0" w:rsidRPr="004808AF" w:rsidRDefault="00B61DE0" w:rsidP="00B61DE0">
      <w:pPr>
        <w:spacing w:before="100" w:beforeAutospacing="1" w:after="100" w:afterAutospacing="1" w:line="240" w:lineRule="auto"/>
        <w:outlineLvl w:val="2"/>
        <w:rPr>
          <w:rFonts w:ascii="Arial" w:eastAsia="Times New Roman" w:hAnsi="Arial" w:cs="Arial"/>
          <w:sz w:val="14"/>
          <w:szCs w:val="14"/>
          <w:lang w:eastAsia="en-GB"/>
        </w:rPr>
      </w:pPr>
      <w:proofErr w:type="spellStart"/>
      <w:r w:rsidRPr="004808AF">
        <w:rPr>
          <w:rFonts w:ascii="Arial" w:hAnsi="Arial" w:cs="Arial"/>
          <w:sz w:val="14"/>
          <w:szCs w:val="14"/>
        </w:rPr>
        <w:t>Rippe</w:t>
      </w:r>
      <w:proofErr w:type="spellEnd"/>
      <w:r w:rsidRPr="004808AF">
        <w:rPr>
          <w:rFonts w:ascii="Arial" w:hAnsi="Arial" w:cs="Arial"/>
          <w:sz w:val="14"/>
          <w:szCs w:val="14"/>
        </w:rPr>
        <w:t xml:space="preserve">, J., Price, J., Hess, S., Kline, G., </w:t>
      </w:r>
      <w:proofErr w:type="spellStart"/>
      <w:r w:rsidRPr="004808AF">
        <w:rPr>
          <w:rFonts w:ascii="Arial" w:hAnsi="Arial" w:cs="Arial"/>
          <w:sz w:val="14"/>
          <w:szCs w:val="14"/>
        </w:rPr>
        <w:t>DeMers</w:t>
      </w:r>
      <w:proofErr w:type="spellEnd"/>
      <w:r w:rsidRPr="004808AF">
        <w:rPr>
          <w:rFonts w:ascii="Arial" w:hAnsi="Arial" w:cs="Arial"/>
          <w:sz w:val="14"/>
          <w:szCs w:val="14"/>
        </w:rPr>
        <w:t xml:space="preserve">, K., </w:t>
      </w:r>
      <w:proofErr w:type="spellStart"/>
      <w:r w:rsidRPr="004808AF">
        <w:rPr>
          <w:rFonts w:ascii="Arial" w:hAnsi="Arial" w:cs="Arial"/>
          <w:sz w:val="14"/>
          <w:szCs w:val="14"/>
        </w:rPr>
        <w:t>Damitz</w:t>
      </w:r>
      <w:proofErr w:type="spellEnd"/>
      <w:r w:rsidRPr="004808AF">
        <w:rPr>
          <w:rFonts w:ascii="Arial" w:hAnsi="Arial" w:cs="Arial"/>
          <w:sz w:val="14"/>
          <w:szCs w:val="14"/>
        </w:rPr>
        <w:t xml:space="preserve">, S., </w:t>
      </w:r>
      <w:proofErr w:type="spellStart"/>
      <w:r w:rsidRPr="004808AF">
        <w:rPr>
          <w:rFonts w:ascii="Arial" w:hAnsi="Arial" w:cs="Arial"/>
          <w:sz w:val="14"/>
          <w:szCs w:val="14"/>
        </w:rPr>
        <w:t>Kreidieh</w:t>
      </w:r>
      <w:proofErr w:type="spellEnd"/>
      <w:r w:rsidRPr="004808AF">
        <w:rPr>
          <w:rFonts w:ascii="Arial" w:hAnsi="Arial" w:cs="Arial"/>
          <w:sz w:val="14"/>
          <w:szCs w:val="14"/>
        </w:rPr>
        <w:t xml:space="preserve">, I. and </w:t>
      </w:r>
      <w:proofErr w:type="spellStart"/>
      <w:r w:rsidRPr="004808AF">
        <w:rPr>
          <w:rFonts w:ascii="Arial" w:hAnsi="Arial" w:cs="Arial"/>
          <w:sz w:val="14"/>
          <w:szCs w:val="14"/>
        </w:rPr>
        <w:t>Freedson</w:t>
      </w:r>
      <w:proofErr w:type="spellEnd"/>
      <w:r w:rsidRPr="004808AF">
        <w:rPr>
          <w:rFonts w:ascii="Arial" w:hAnsi="Arial" w:cs="Arial"/>
          <w:sz w:val="14"/>
          <w:szCs w:val="14"/>
        </w:rPr>
        <w:t xml:space="preserve">, P. (1998). Improved Psychological Well-Being, Quality of Life, and Health Practices in Moderately Overweight Women Participating in a 12-Week Structured Weight Loss Program. </w:t>
      </w:r>
      <w:r w:rsidRPr="004808AF">
        <w:rPr>
          <w:rFonts w:ascii="Arial" w:hAnsi="Arial" w:cs="Arial"/>
          <w:i/>
          <w:iCs/>
          <w:sz w:val="14"/>
          <w:szCs w:val="14"/>
        </w:rPr>
        <w:t>Obesity Research</w:t>
      </w:r>
      <w:r w:rsidRPr="004808AF">
        <w:rPr>
          <w:rFonts w:ascii="Arial" w:hAnsi="Arial" w:cs="Arial"/>
          <w:sz w:val="14"/>
          <w:szCs w:val="14"/>
        </w:rPr>
        <w:t>, 6(3), pp.208-218.</w:t>
      </w:r>
    </w:p>
    <w:p w:rsidR="00B61DE0" w:rsidRPr="003F1FF7"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4808AF">
        <w:rPr>
          <w:rFonts w:ascii="Arial" w:hAnsi="Arial" w:cs="Arial"/>
          <w:sz w:val="14"/>
          <w:szCs w:val="14"/>
        </w:rPr>
        <w:t xml:space="preserve">Robison, J., Putnam, K. and </w:t>
      </w:r>
      <w:proofErr w:type="spellStart"/>
      <w:r w:rsidRPr="004808AF">
        <w:rPr>
          <w:rFonts w:ascii="Arial" w:hAnsi="Arial" w:cs="Arial"/>
          <w:sz w:val="14"/>
          <w:szCs w:val="14"/>
        </w:rPr>
        <w:t>McKibbin</w:t>
      </w:r>
      <w:proofErr w:type="spellEnd"/>
      <w:r w:rsidRPr="004808AF">
        <w:rPr>
          <w:rFonts w:ascii="Arial" w:hAnsi="Arial" w:cs="Arial"/>
          <w:sz w:val="14"/>
          <w:szCs w:val="14"/>
        </w:rPr>
        <w:t>, L. (2007). Health at Every Size: A Compassionate, Effective Approach for Helping Individuals with Weight-</w:t>
      </w:r>
      <w:r w:rsidRPr="003F1FF7">
        <w:rPr>
          <w:rFonts w:ascii="Arial" w:hAnsi="Arial" w:cs="Arial"/>
          <w:sz w:val="14"/>
          <w:szCs w:val="14"/>
        </w:rPr>
        <w:t xml:space="preserve">Related Concerns--Part I. </w:t>
      </w:r>
      <w:r w:rsidRPr="003F1FF7">
        <w:rPr>
          <w:rFonts w:ascii="Arial" w:hAnsi="Arial" w:cs="Arial"/>
          <w:i/>
          <w:iCs/>
          <w:sz w:val="14"/>
          <w:szCs w:val="14"/>
        </w:rPr>
        <w:t>Workplace Health &amp; Safety</w:t>
      </w:r>
      <w:r w:rsidRPr="003F1FF7">
        <w:rPr>
          <w:rFonts w:ascii="Arial" w:hAnsi="Arial" w:cs="Arial"/>
          <w:sz w:val="14"/>
          <w:szCs w:val="14"/>
        </w:rPr>
        <w:t>, 55(4), pp.143-150.</w:t>
      </w:r>
    </w:p>
    <w:p w:rsidR="00B61DE0" w:rsidRPr="003F1FF7"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proofErr w:type="gramStart"/>
      <w:r w:rsidRPr="003F1FF7">
        <w:rPr>
          <w:rFonts w:ascii="Arial" w:eastAsia="Times New Roman" w:hAnsi="Arial" w:cs="Arial"/>
          <w:sz w:val="14"/>
          <w:szCs w:val="14"/>
          <w:lang w:eastAsia="en-GB"/>
        </w:rPr>
        <w:t>Rotatori</w:t>
      </w:r>
      <w:proofErr w:type="spellEnd"/>
      <w:r w:rsidRPr="003F1FF7">
        <w:rPr>
          <w:rFonts w:ascii="Arial" w:eastAsia="Times New Roman" w:hAnsi="Arial" w:cs="Arial"/>
          <w:sz w:val="14"/>
          <w:szCs w:val="14"/>
          <w:lang w:eastAsia="en-GB"/>
        </w:rPr>
        <w:t xml:space="preserve"> </w:t>
      </w:r>
      <w:r w:rsidR="007665E8"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AF</w:t>
      </w:r>
      <w:proofErr w:type="gramEnd"/>
      <w:r w:rsidR="007665E8"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w:t>
      </w:r>
      <w:proofErr w:type="spellStart"/>
      <w:r w:rsidRPr="003F1FF7">
        <w:rPr>
          <w:rFonts w:ascii="Arial" w:eastAsia="Times New Roman" w:hAnsi="Arial" w:cs="Arial"/>
          <w:sz w:val="14"/>
          <w:szCs w:val="14"/>
          <w:lang w:eastAsia="en-GB"/>
        </w:rPr>
        <w:t>Switzky</w:t>
      </w:r>
      <w:proofErr w:type="spellEnd"/>
      <w:r w:rsidR="007665E8"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HN</w:t>
      </w:r>
      <w:r w:rsidR="007665E8"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w:t>
      </w:r>
      <w:r w:rsidR="007665E8" w:rsidRPr="003F1FF7">
        <w:rPr>
          <w:rFonts w:ascii="Arial" w:eastAsia="Times New Roman" w:hAnsi="Arial" w:cs="Arial"/>
          <w:sz w:val="14"/>
          <w:szCs w:val="14"/>
          <w:lang w:eastAsia="en-GB"/>
        </w:rPr>
        <w:t xml:space="preserve">&amp; </w:t>
      </w:r>
      <w:r w:rsidRPr="003F1FF7">
        <w:rPr>
          <w:rFonts w:ascii="Arial" w:eastAsia="Times New Roman" w:hAnsi="Arial" w:cs="Arial"/>
          <w:sz w:val="14"/>
          <w:szCs w:val="14"/>
          <w:lang w:eastAsia="en-GB"/>
        </w:rPr>
        <w:t>Fox</w:t>
      </w:r>
      <w:r w:rsidR="007665E8"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R. </w:t>
      </w:r>
      <w:r w:rsidR="007665E8" w:rsidRPr="003F1FF7">
        <w:rPr>
          <w:rFonts w:ascii="Arial" w:eastAsia="Times New Roman" w:hAnsi="Arial" w:cs="Arial"/>
          <w:sz w:val="14"/>
          <w:szCs w:val="14"/>
          <w:lang w:eastAsia="en-GB"/>
        </w:rPr>
        <w:t xml:space="preserve">(1981). </w:t>
      </w:r>
      <w:proofErr w:type="spellStart"/>
      <w:r w:rsidRPr="003F1FF7">
        <w:rPr>
          <w:rFonts w:ascii="Arial" w:eastAsia="Times New Roman" w:hAnsi="Arial" w:cs="Arial"/>
          <w:sz w:val="14"/>
          <w:szCs w:val="14"/>
          <w:lang w:eastAsia="en-GB"/>
        </w:rPr>
        <w:t>Behavioral</w:t>
      </w:r>
      <w:proofErr w:type="spellEnd"/>
      <w:r w:rsidRPr="003F1FF7">
        <w:rPr>
          <w:rFonts w:ascii="Arial" w:eastAsia="Times New Roman" w:hAnsi="Arial" w:cs="Arial"/>
          <w:sz w:val="14"/>
          <w:szCs w:val="14"/>
          <w:lang w:eastAsia="en-GB"/>
        </w:rPr>
        <w:t xml:space="preserve"> Weight Reduction Procedures </w:t>
      </w:r>
      <w:proofErr w:type="spellStart"/>
      <w:r w:rsidRPr="003F1FF7">
        <w:rPr>
          <w:rFonts w:ascii="Arial" w:eastAsia="Times New Roman" w:hAnsi="Arial" w:cs="Arial"/>
          <w:sz w:val="14"/>
          <w:szCs w:val="14"/>
          <w:lang w:eastAsia="en-GB"/>
        </w:rPr>
        <w:t>forObese</w:t>
      </w:r>
      <w:proofErr w:type="spellEnd"/>
      <w:r w:rsidRPr="003F1FF7">
        <w:rPr>
          <w:rFonts w:ascii="Arial" w:eastAsia="Times New Roman" w:hAnsi="Arial" w:cs="Arial"/>
          <w:sz w:val="14"/>
          <w:szCs w:val="14"/>
          <w:lang w:eastAsia="en-GB"/>
        </w:rPr>
        <w:t xml:space="preserve"> Mentally Retarded Individuals: A Review. </w:t>
      </w:r>
      <w:r w:rsidRPr="003F1FF7">
        <w:rPr>
          <w:rFonts w:ascii="Arial" w:eastAsia="Times New Roman" w:hAnsi="Arial" w:cs="Arial"/>
          <w:i/>
          <w:sz w:val="14"/>
          <w:szCs w:val="14"/>
          <w:lang w:eastAsia="en-GB"/>
        </w:rPr>
        <w:t>American Association on Mental Deficiency</w:t>
      </w:r>
      <w:r w:rsidR="007665E8" w:rsidRPr="003F1FF7">
        <w:rPr>
          <w:rFonts w:ascii="Arial" w:eastAsia="Times New Roman" w:hAnsi="Arial" w:cs="Arial"/>
          <w:sz w:val="14"/>
          <w:szCs w:val="14"/>
          <w:lang w:eastAsia="en-GB"/>
        </w:rPr>
        <w:t xml:space="preserve">, 19(4), </w:t>
      </w:r>
      <w:r w:rsidRPr="003F1FF7">
        <w:rPr>
          <w:rFonts w:ascii="Arial" w:eastAsia="Times New Roman" w:hAnsi="Arial" w:cs="Arial"/>
          <w:sz w:val="14"/>
          <w:szCs w:val="14"/>
          <w:lang w:eastAsia="en-GB"/>
        </w:rPr>
        <w:t>157-</w:t>
      </w:r>
      <w:r w:rsidR="007665E8" w:rsidRPr="003F1FF7">
        <w:rPr>
          <w:rFonts w:ascii="Arial" w:eastAsia="Times New Roman" w:hAnsi="Arial" w:cs="Arial"/>
          <w:sz w:val="14"/>
          <w:szCs w:val="14"/>
          <w:lang w:eastAsia="en-GB"/>
        </w:rPr>
        <w:t>2</w:t>
      </w:r>
      <w:r w:rsidRPr="003F1FF7">
        <w:rPr>
          <w:rFonts w:ascii="Arial" w:eastAsia="Times New Roman" w:hAnsi="Arial" w:cs="Arial"/>
          <w:sz w:val="14"/>
          <w:szCs w:val="14"/>
          <w:lang w:eastAsia="en-GB"/>
        </w:rPr>
        <w:t>16.</w:t>
      </w:r>
    </w:p>
    <w:p w:rsidR="00B61DE0" w:rsidRPr="003F1FF7" w:rsidRDefault="00B61DE0" w:rsidP="00B61DE0">
      <w:pPr>
        <w:spacing w:before="100" w:beforeAutospacing="1" w:after="100" w:afterAutospacing="1" w:line="240" w:lineRule="auto"/>
        <w:rPr>
          <w:rFonts w:ascii="Arial" w:eastAsia="Times New Roman" w:hAnsi="Arial" w:cs="Arial"/>
          <w:sz w:val="14"/>
          <w:szCs w:val="14"/>
          <w:lang w:eastAsia="en-GB"/>
        </w:rPr>
      </w:pPr>
      <w:r w:rsidRPr="003F1FF7">
        <w:rPr>
          <w:rFonts w:ascii="Arial" w:eastAsia="Times New Roman" w:hAnsi="Arial" w:cs="Arial"/>
          <w:sz w:val="14"/>
          <w:szCs w:val="14"/>
          <w:lang w:eastAsia="en-GB"/>
        </w:rPr>
        <w:t>Shaw</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K</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O'Rourke</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P</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Del</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Mar</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C</w:t>
      </w:r>
      <w:proofErr w:type="gramStart"/>
      <w:r w:rsidRPr="003F1FF7">
        <w:rPr>
          <w:rFonts w:ascii="Arial" w:eastAsia="Times New Roman" w:hAnsi="Arial" w:cs="Arial"/>
          <w:sz w:val="14"/>
          <w:szCs w:val="14"/>
          <w:lang w:eastAsia="en-GB"/>
        </w:rPr>
        <w:t>,</w:t>
      </w:r>
      <w:r w:rsidR="003F1FF7" w:rsidRPr="003F1FF7">
        <w:rPr>
          <w:rFonts w:ascii="Arial" w:eastAsia="Times New Roman" w:hAnsi="Arial" w:cs="Arial"/>
          <w:sz w:val="14"/>
          <w:szCs w:val="14"/>
          <w:lang w:eastAsia="en-GB"/>
        </w:rPr>
        <w:t>,</w:t>
      </w:r>
      <w:proofErr w:type="gramEnd"/>
      <w:r w:rsidR="003F1FF7" w:rsidRPr="003F1FF7">
        <w:rPr>
          <w:rFonts w:ascii="Arial" w:eastAsia="Times New Roman" w:hAnsi="Arial" w:cs="Arial"/>
          <w:sz w:val="14"/>
          <w:szCs w:val="14"/>
          <w:lang w:eastAsia="en-GB"/>
        </w:rPr>
        <w:t xml:space="preserve"> &amp;</w:t>
      </w:r>
      <w:r w:rsidRPr="003F1FF7">
        <w:rPr>
          <w:rFonts w:ascii="Arial" w:eastAsia="Times New Roman" w:hAnsi="Arial" w:cs="Arial"/>
          <w:sz w:val="14"/>
          <w:szCs w:val="14"/>
          <w:lang w:eastAsia="en-GB"/>
        </w:rPr>
        <w:t xml:space="preserve"> </w:t>
      </w:r>
      <w:proofErr w:type="spellStart"/>
      <w:r w:rsidRPr="003F1FF7">
        <w:rPr>
          <w:rFonts w:ascii="Arial" w:eastAsia="Times New Roman" w:hAnsi="Arial" w:cs="Arial"/>
          <w:sz w:val="14"/>
          <w:szCs w:val="14"/>
          <w:lang w:eastAsia="en-GB"/>
        </w:rPr>
        <w:t>Kenardy</w:t>
      </w:r>
      <w:proofErr w:type="spellEnd"/>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J.</w:t>
      </w:r>
      <w:r w:rsidR="003F1FF7" w:rsidRPr="003F1FF7">
        <w:rPr>
          <w:rFonts w:ascii="Arial" w:eastAsia="Times New Roman" w:hAnsi="Arial" w:cs="Arial"/>
          <w:sz w:val="14"/>
          <w:szCs w:val="14"/>
          <w:lang w:eastAsia="en-GB"/>
        </w:rPr>
        <w:t xml:space="preserve"> (2005).</w:t>
      </w:r>
      <w:r w:rsidRPr="003F1FF7">
        <w:rPr>
          <w:rFonts w:ascii="Arial" w:eastAsia="Times New Roman" w:hAnsi="Arial" w:cs="Arial"/>
          <w:sz w:val="14"/>
          <w:szCs w:val="14"/>
          <w:lang w:eastAsia="en-GB"/>
        </w:rPr>
        <w:t xml:space="preserve"> Psychological interventions for overweight or obesity. </w:t>
      </w:r>
      <w:r w:rsidRPr="003F1FF7">
        <w:rPr>
          <w:rFonts w:ascii="Arial" w:eastAsia="Times New Roman" w:hAnsi="Arial" w:cs="Arial"/>
          <w:i/>
          <w:sz w:val="14"/>
          <w:szCs w:val="14"/>
          <w:lang w:eastAsia="en-GB"/>
        </w:rPr>
        <w:t>Cochrane</w:t>
      </w:r>
      <w:r w:rsidR="003F1FF7" w:rsidRPr="003F1FF7">
        <w:rPr>
          <w:rFonts w:ascii="Arial" w:eastAsia="Times New Roman" w:hAnsi="Arial" w:cs="Arial"/>
          <w:i/>
          <w:sz w:val="14"/>
          <w:szCs w:val="14"/>
          <w:lang w:eastAsia="en-GB"/>
        </w:rPr>
        <w:t xml:space="preserve"> database of systematic reviews.</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3F1FF7">
        <w:rPr>
          <w:rFonts w:ascii="Arial" w:eastAsia="Times New Roman" w:hAnsi="Arial" w:cs="Arial"/>
          <w:sz w:val="14"/>
          <w:szCs w:val="14"/>
          <w:lang w:eastAsia="en-GB"/>
        </w:rPr>
        <w:t>Smith</w:t>
      </w:r>
      <w:r w:rsidR="003F1FF7" w:rsidRPr="003F1FF7">
        <w:rPr>
          <w:rFonts w:ascii="Arial" w:eastAsia="Times New Roman" w:hAnsi="Arial" w:cs="Arial"/>
          <w:sz w:val="14"/>
          <w:szCs w:val="14"/>
          <w:lang w:eastAsia="en-GB"/>
        </w:rPr>
        <w:t>,</w:t>
      </w:r>
      <w:r w:rsidRPr="003F1FF7">
        <w:rPr>
          <w:rFonts w:ascii="Arial" w:eastAsia="Times New Roman" w:hAnsi="Arial" w:cs="Arial"/>
          <w:sz w:val="14"/>
          <w:szCs w:val="14"/>
          <w:lang w:eastAsia="en-GB"/>
        </w:rPr>
        <w:t xml:space="preserve"> LT.</w:t>
      </w:r>
      <w:r w:rsidR="003F1FF7" w:rsidRPr="003F1FF7">
        <w:rPr>
          <w:rFonts w:ascii="Arial" w:eastAsia="Times New Roman" w:hAnsi="Arial" w:cs="Arial"/>
          <w:sz w:val="14"/>
          <w:szCs w:val="14"/>
          <w:lang w:eastAsia="en-GB"/>
        </w:rPr>
        <w:t xml:space="preserve"> (2007)</w:t>
      </w:r>
      <w:r w:rsidRPr="003F1FF7">
        <w:rPr>
          <w:rFonts w:ascii="Arial" w:eastAsia="Times New Roman" w:hAnsi="Arial" w:cs="Arial"/>
          <w:sz w:val="14"/>
          <w:szCs w:val="14"/>
          <w:lang w:eastAsia="en-GB"/>
        </w:rPr>
        <w:t xml:space="preserve"> Support for Healthy Eating and Exercise (SHEE). Colorado, </w:t>
      </w:r>
      <w:r w:rsidRPr="003F1FF7">
        <w:rPr>
          <w:rFonts w:ascii="Arial" w:eastAsia="Times New Roman" w:hAnsi="Arial" w:cs="Arial"/>
          <w:i/>
          <w:sz w:val="14"/>
          <w:szCs w:val="14"/>
          <w:lang w:eastAsia="en-GB"/>
        </w:rPr>
        <w:t>USA: University of Colorado boulder</w:t>
      </w:r>
      <w:r w:rsidR="003F1FF7" w:rsidRPr="003F1FF7">
        <w:rPr>
          <w:rFonts w:ascii="Arial" w:eastAsia="Times New Roman" w:hAnsi="Arial" w:cs="Arial"/>
          <w:sz w:val="14"/>
          <w:szCs w:val="14"/>
          <w:lang w:eastAsia="en-GB"/>
        </w:rPr>
        <w:t>.</w:t>
      </w:r>
    </w:p>
    <w:p w:rsidR="00B61DE0" w:rsidRPr="00632626"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632626">
        <w:rPr>
          <w:rFonts w:ascii="Arial" w:hAnsi="Arial" w:cs="Arial"/>
          <w:sz w:val="14"/>
          <w:szCs w:val="14"/>
        </w:rPr>
        <w:t xml:space="preserve">Steinhardt, M., </w:t>
      </w:r>
      <w:proofErr w:type="spellStart"/>
      <w:r w:rsidRPr="00632626">
        <w:rPr>
          <w:rFonts w:ascii="Arial" w:hAnsi="Arial" w:cs="Arial"/>
          <w:sz w:val="14"/>
          <w:szCs w:val="14"/>
        </w:rPr>
        <w:t>Bezner</w:t>
      </w:r>
      <w:proofErr w:type="spellEnd"/>
      <w:r w:rsidRPr="00632626">
        <w:rPr>
          <w:rFonts w:ascii="Arial" w:hAnsi="Arial" w:cs="Arial"/>
          <w:sz w:val="14"/>
          <w:szCs w:val="14"/>
        </w:rPr>
        <w:t xml:space="preserve">, J. and Adams, T. (1999). Outcomes of a Traditional Weight Control Program and a </w:t>
      </w:r>
      <w:proofErr w:type="spellStart"/>
      <w:r w:rsidRPr="00632626">
        <w:rPr>
          <w:rFonts w:ascii="Arial" w:hAnsi="Arial" w:cs="Arial"/>
          <w:sz w:val="14"/>
          <w:szCs w:val="14"/>
        </w:rPr>
        <w:t>Nondiet</w:t>
      </w:r>
      <w:proofErr w:type="spellEnd"/>
      <w:r w:rsidRPr="00632626">
        <w:rPr>
          <w:rFonts w:ascii="Arial" w:hAnsi="Arial" w:cs="Arial"/>
          <w:sz w:val="14"/>
          <w:szCs w:val="14"/>
        </w:rPr>
        <w:t xml:space="preserve"> Alternative: A One-Year Comparison. </w:t>
      </w:r>
      <w:r w:rsidRPr="00632626">
        <w:rPr>
          <w:rFonts w:ascii="Arial" w:hAnsi="Arial" w:cs="Arial"/>
          <w:i/>
          <w:iCs/>
          <w:sz w:val="14"/>
          <w:szCs w:val="14"/>
        </w:rPr>
        <w:t>The Journal of Psychology</w:t>
      </w:r>
      <w:r w:rsidRPr="00632626">
        <w:rPr>
          <w:rFonts w:ascii="Arial" w:hAnsi="Arial" w:cs="Arial"/>
          <w:sz w:val="14"/>
          <w:szCs w:val="14"/>
        </w:rPr>
        <w:t>, 133(5), pp.495-513.</w:t>
      </w:r>
    </w:p>
    <w:p w:rsidR="00B61DE0" w:rsidRPr="00632626"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632626">
        <w:rPr>
          <w:rFonts w:ascii="Arial" w:hAnsi="Arial" w:cs="Arial"/>
          <w:sz w:val="14"/>
          <w:szCs w:val="14"/>
        </w:rPr>
        <w:t xml:space="preserve">Stuart, R. (1971). A three-dimensional program for the treatment of obesity. </w:t>
      </w:r>
      <w:r w:rsidRPr="00632626">
        <w:rPr>
          <w:rFonts w:ascii="Arial" w:hAnsi="Arial" w:cs="Arial"/>
          <w:i/>
          <w:iCs/>
          <w:sz w:val="14"/>
          <w:szCs w:val="14"/>
        </w:rPr>
        <w:t>Behaviour Research and Therapy</w:t>
      </w:r>
      <w:r w:rsidRPr="00632626">
        <w:rPr>
          <w:rFonts w:ascii="Arial" w:hAnsi="Arial" w:cs="Arial"/>
          <w:sz w:val="14"/>
          <w:szCs w:val="14"/>
        </w:rPr>
        <w:t>, 9(3), pp.177-186.</w:t>
      </w:r>
    </w:p>
    <w:p w:rsidR="00B61DE0" w:rsidRPr="00016F67"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632626">
        <w:rPr>
          <w:rFonts w:ascii="Arial" w:hAnsi="Arial" w:cs="Arial"/>
          <w:sz w:val="14"/>
          <w:szCs w:val="14"/>
        </w:rPr>
        <w:t xml:space="preserve">Tapper, K., Shaw, C., </w:t>
      </w:r>
      <w:proofErr w:type="spellStart"/>
      <w:r w:rsidRPr="00632626">
        <w:rPr>
          <w:rFonts w:ascii="Arial" w:hAnsi="Arial" w:cs="Arial"/>
          <w:sz w:val="14"/>
          <w:szCs w:val="14"/>
        </w:rPr>
        <w:t>Ilsley</w:t>
      </w:r>
      <w:proofErr w:type="spellEnd"/>
      <w:r w:rsidRPr="00632626">
        <w:rPr>
          <w:rFonts w:ascii="Arial" w:hAnsi="Arial" w:cs="Arial"/>
          <w:sz w:val="14"/>
          <w:szCs w:val="14"/>
        </w:rPr>
        <w:t xml:space="preserve">, J., Hill, A., Bond, F. and Moore, L. (2009). Exploratory randomised controlled trial of a mindfulness-based weight loss </w:t>
      </w:r>
      <w:r w:rsidRPr="00016F67">
        <w:rPr>
          <w:rFonts w:ascii="Arial" w:hAnsi="Arial" w:cs="Arial"/>
          <w:sz w:val="14"/>
          <w:szCs w:val="14"/>
        </w:rPr>
        <w:t xml:space="preserve">intervention for women. </w:t>
      </w:r>
      <w:r w:rsidRPr="00016F67">
        <w:rPr>
          <w:rFonts w:ascii="Arial" w:hAnsi="Arial" w:cs="Arial"/>
          <w:i/>
          <w:iCs/>
          <w:sz w:val="14"/>
          <w:szCs w:val="14"/>
        </w:rPr>
        <w:t>Appetite</w:t>
      </w:r>
      <w:r w:rsidRPr="00016F67">
        <w:rPr>
          <w:rFonts w:ascii="Arial" w:hAnsi="Arial" w:cs="Arial"/>
          <w:sz w:val="14"/>
          <w:szCs w:val="14"/>
        </w:rPr>
        <w:t>, 52(2), pp.396-404.</w:t>
      </w:r>
    </w:p>
    <w:p w:rsidR="00B61DE0" w:rsidRPr="00016F67" w:rsidRDefault="00B61DE0" w:rsidP="00B61DE0">
      <w:pPr>
        <w:spacing w:before="100" w:beforeAutospacing="1" w:after="100" w:afterAutospacing="1" w:line="240" w:lineRule="auto"/>
        <w:outlineLvl w:val="2"/>
        <w:rPr>
          <w:rFonts w:ascii="Arial" w:eastAsia="Times New Roman" w:hAnsi="Arial" w:cs="Arial"/>
          <w:sz w:val="14"/>
          <w:szCs w:val="14"/>
          <w:lang w:eastAsia="en-GB"/>
        </w:rPr>
      </w:pPr>
      <w:proofErr w:type="spellStart"/>
      <w:proofErr w:type="gramStart"/>
      <w:r w:rsidRPr="00016F67">
        <w:rPr>
          <w:rFonts w:ascii="Arial" w:hAnsi="Arial" w:cs="Arial"/>
          <w:sz w:val="14"/>
          <w:szCs w:val="14"/>
        </w:rPr>
        <w:t>ter</w:t>
      </w:r>
      <w:proofErr w:type="spellEnd"/>
      <w:proofErr w:type="gramEnd"/>
      <w:r w:rsidRPr="00016F67">
        <w:rPr>
          <w:rFonts w:ascii="Arial" w:hAnsi="Arial" w:cs="Arial"/>
          <w:sz w:val="14"/>
          <w:szCs w:val="14"/>
        </w:rPr>
        <w:t xml:space="preserve"> </w:t>
      </w:r>
      <w:proofErr w:type="spellStart"/>
      <w:r w:rsidRPr="00016F67">
        <w:rPr>
          <w:rFonts w:ascii="Arial" w:hAnsi="Arial" w:cs="Arial"/>
          <w:sz w:val="14"/>
          <w:szCs w:val="14"/>
        </w:rPr>
        <w:t>Bogt</w:t>
      </w:r>
      <w:proofErr w:type="spellEnd"/>
      <w:r w:rsidRPr="00016F67">
        <w:rPr>
          <w:rFonts w:ascii="Arial" w:hAnsi="Arial" w:cs="Arial"/>
          <w:sz w:val="14"/>
          <w:szCs w:val="14"/>
        </w:rPr>
        <w:t xml:space="preserve">, N., Milder, I., Bemelmans, W., </w:t>
      </w:r>
      <w:proofErr w:type="spellStart"/>
      <w:r w:rsidRPr="00016F67">
        <w:rPr>
          <w:rFonts w:ascii="Arial" w:hAnsi="Arial" w:cs="Arial"/>
          <w:sz w:val="14"/>
          <w:szCs w:val="14"/>
        </w:rPr>
        <w:t>Beltman</w:t>
      </w:r>
      <w:proofErr w:type="spellEnd"/>
      <w:r w:rsidRPr="00016F67">
        <w:rPr>
          <w:rFonts w:ascii="Arial" w:hAnsi="Arial" w:cs="Arial"/>
          <w:sz w:val="14"/>
          <w:szCs w:val="14"/>
        </w:rPr>
        <w:t xml:space="preserve">, F., </w:t>
      </w:r>
      <w:proofErr w:type="spellStart"/>
      <w:r w:rsidRPr="00016F67">
        <w:rPr>
          <w:rFonts w:ascii="Arial" w:hAnsi="Arial" w:cs="Arial"/>
          <w:sz w:val="14"/>
          <w:szCs w:val="14"/>
        </w:rPr>
        <w:t>Broer</w:t>
      </w:r>
      <w:proofErr w:type="spellEnd"/>
      <w:r w:rsidRPr="00016F67">
        <w:rPr>
          <w:rFonts w:ascii="Arial" w:hAnsi="Arial" w:cs="Arial"/>
          <w:sz w:val="14"/>
          <w:szCs w:val="14"/>
        </w:rPr>
        <w:t xml:space="preserve">, J., Smit, A. and van der Meer, K. (2011). Changes in lifestyle habits after counselling by nurse practitioners: 1-year results of the Groningen Overweight and Lifestyle study. </w:t>
      </w:r>
      <w:r w:rsidRPr="00016F67">
        <w:rPr>
          <w:rFonts w:ascii="Arial" w:hAnsi="Arial" w:cs="Arial"/>
          <w:i/>
          <w:iCs/>
          <w:sz w:val="14"/>
          <w:szCs w:val="14"/>
        </w:rPr>
        <w:t xml:space="preserve">Public Health </w:t>
      </w:r>
      <w:proofErr w:type="spellStart"/>
      <w:r w:rsidRPr="00016F67">
        <w:rPr>
          <w:rFonts w:ascii="Arial" w:hAnsi="Arial" w:cs="Arial"/>
          <w:i/>
          <w:iCs/>
          <w:sz w:val="14"/>
          <w:szCs w:val="14"/>
        </w:rPr>
        <w:t>Nutr</w:t>
      </w:r>
      <w:proofErr w:type="spellEnd"/>
      <w:r w:rsidRPr="00016F67">
        <w:rPr>
          <w:rFonts w:ascii="Arial" w:hAnsi="Arial" w:cs="Arial"/>
          <w:i/>
          <w:iCs/>
          <w:sz w:val="14"/>
          <w:szCs w:val="14"/>
        </w:rPr>
        <w:t>.</w:t>
      </w:r>
      <w:r w:rsidRPr="00016F67">
        <w:rPr>
          <w:rFonts w:ascii="Arial" w:hAnsi="Arial" w:cs="Arial"/>
          <w:sz w:val="14"/>
          <w:szCs w:val="14"/>
        </w:rPr>
        <w:t>, 14(06), pp.995-1000.</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r w:rsidRPr="00016F67">
        <w:rPr>
          <w:rFonts w:ascii="Arial" w:hAnsi="Arial" w:cs="Arial"/>
          <w:sz w:val="14"/>
          <w:szCs w:val="14"/>
        </w:rPr>
        <w:t xml:space="preserve">Toft, U., </w:t>
      </w:r>
      <w:proofErr w:type="spellStart"/>
      <w:r w:rsidRPr="00016F67">
        <w:rPr>
          <w:rFonts w:ascii="Arial" w:hAnsi="Arial" w:cs="Arial"/>
          <w:sz w:val="14"/>
          <w:szCs w:val="14"/>
        </w:rPr>
        <w:t>Kristoffersen</w:t>
      </w:r>
      <w:proofErr w:type="spellEnd"/>
      <w:r w:rsidRPr="00016F67">
        <w:rPr>
          <w:rFonts w:ascii="Arial" w:hAnsi="Arial" w:cs="Arial"/>
          <w:sz w:val="14"/>
          <w:szCs w:val="14"/>
        </w:rPr>
        <w:t xml:space="preserve">, L., </w:t>
      </w:r>
      <w:proofErr w:type="spellStart"/>
      <w:r w:rsidRPr="00016F67">
        <w:rPr>
          <w:rFonts w:ascii="Arial" w:hAnsi="Arial" w:cs="Arial"/>
          <w:sz w:val="14"/>
          <w:szCs w:val="14"/>
        </w:rPr>
        <w:t>Ladelund</w:t>
      </w:r>
      <w:proofErr w:type="spellEnd"/>
      <w:r w:rsidRPr="00016F67">
        <w:rPr>
          <w:rFonts w:ascii="Arial" w:hAnsi="Arial" w:cs="Arial"/>
          <w:sz w:val="14"/>
          <w:szCs w:val="14"/>
        </w:rPr>
        <w:t xml:space="preserve">, S., </w:t>
      </w:r>
      <w:proofErr w:type="spellStart"/>
      <w:r w:rsidRPr="00016F67">
        <w:rPr>
          <w:rFonts w:ascii="Arial" w:hAnsi="Arial" w:cs="Arial"/>
          <w:sz w:val="14"/>
          <w:szCs w:val="14"/>
        </w:rPr>
        <w:t>Ovesen</w:t>
      </w:r>
      <w:proofErr w:type="spellEnd"/>
      <w:r w:rsidRPr="00016F67">
        <w:rPr>
          <w:rFonts w:ascii="Arial" w:hAnsi="Arial" w:cs="Arial"/>
          <w:sz w:val="14"/>
          <w:szCs w:val="14"/>
        </w:rPr>
        <w:t xml:space="preserve">, L., Lau, C., </w:t>
      </w:r>
      <w:proofErr w:type="spellStart"/>
      <w:r w:rsidRPr="00016F67">
        <w:rPr>
          <w:rFonts w:ascii="Arial" w:hAnsi="Arial" w:cs="Arial"/>
          <w:sz w:val="14"/>
          <w:szCs w:val="14"/>
        </w:rPr>
        <w:t>Borch</w:t>
      </w:r>
      <w:proofErr w:type="spellEnd"/>
      <w:r w:rsidRPr="00016F67">
        <w:rPr>
          <w:rFonts w:ascii="Arial" w:hAnsi="Arial" w:cs="Arial"/>
          <w:sz w:val="14"/>
          <w:szCs w:val="14"/>
        </w:rPr>
        <w:t xml:space="preserve">-Johnsen, K., </w:t>
      </w:r>
      <w:proofErr w:type="spellStart"/>
      <w:r w:rsidRPr="00016F67">
        <w:rPr>
          <w:rFonts w:ascii="Arial" w:hAnsi="Arial" w:cs="Arial"/>
          <w:sz w:val="14"/>
          <w:szCs w:val="14"/>
        </w:rPr>
        <w:t>Pisinger</w:t>
      </w:r>
      <w:proofErr w:type="spellEnd"/>
      <w:r w:rsidRPr="00016F67">
        <w:rPr>
          <w:rFonts w:ascii="Arial" w:hAnsi="Arial" w:cs="Arial"/>
          <w:sz w:val="14"/>
          <w:szCs w:val="14"/>
        </w:rPr>
        <w:t xml:space="preserve">, C. and </w:t>
      </w:r>
      <w:proofErr w:type="spellStart"/>
      <w:r w:rsidRPr="00016F67">
        <w:rPr>
          <w:rFonts w:ascii="Arial" w:hAnsi="Arial" w:cs="Arial"/>
          <w:sz w:val="14"/>
          <w:szCs w:val="14"/>
        </w:rPr>
        <w:t>Jørgensen</w:t>
      </w:r>
      <w:proofErr w:type="spellEnd"/>
      <w:r w:rsidRPr="00016F67">
        <w:rPr>
          <w:rFonts w:ascii="Arial" w:hAnsi="Arial" w:cs="Arial"/>
          <w:sz w:val="14"/>
          <w:szCs w:val="14"/>
        </w:rPr>
        <w:t xml:space="preserve">, T. (2008). The impact of a population-based multi-factorial lifestyle intervention on changes in long-term dietary habits. </w:t>
      </w:r>
      <w:r w:rsidRPr="00016F67">
        <w:rPr>
          <w:rFonts w:ascii="Arial" w:hAnsi="Arial" w:cs="Arial"/>
          <w:i/>
          <w:iCs/>
          <w:sz w:val="14"/>
          <w:szCs w:val="14"/>
        </w:rPr>
        <w:t>Preventive Medicine</w:t>
      </w:r>
      <w:r w:rsidRPr="00016F67">
        <w:rPr>
          <w:rFonts w:ascii="Arial" w:hAnsi="Arial" w:cs="Arial"/>
          <w:sz w:val="14"/>
          <w:szCs w:val="14"/>
        </w:rPr>
        <w:t>, 47(4), pp.378-383.</w:t>
      </w:r>
    </w:p>
    <w:p w:rsidR="00B61DE0" w:rsidRPr="00016F67" w:rsidRDefault="00B61DE0" w:rsidP="00B61DE0">
      <w:pPr>
        <w:spacing w:before="100" w:beforeAutospacing="1" w:after="100" w:afterAutospacing="1" w:line="240" w:lineRule="auto"/>
        <w:outlineLvl w:val="2"/>
        <w:rPr>
          <w:rFonts w:ascii="Arial" w:eastAsia="Times New Roman" w:hAnsi="Arial" w:cs="Arial"/>
          <w:sz w:val="14"/>
          <w:szCs w:val="14"/>
          <w:lang w:eastAsia="en-GB"/>
        </w:rPr>
      </w:pPr>
      <w:r w:rsidRPr="00016F67">
        <w:rPr>
          <w:rFonts w:ascii="Arial" w:hAnsi="Arial" w:cs="Arial"/>
          <w:sz w:val="14"/>
          <w:szCs w:val="14"/>
        </w:rPr>
        <w:t xml:space="preserve">Turner, S., Thomas, A., Wagner, P. and Moseley, G. (2008). A collaborative approach to wellness: Diet, exercise, and education to impact </w:t>
      </w:r>
      <w:proofErr w:type="spellStart"/>
      <w:r w:rsidRPr="00016F67">
        <w:rPr>
          <w:rFonts w:ascii="Arial" w:hAnsi="Arial" w:cs="Arial"/>
          <w:sz w:val="14"/>
          <w:szCs w:val="14"/>
        </w:rPr>
        <w:t>behavior</w:t>
      </w:r>
      <w:proofErr w:type="spellEnd"/>
      <w:r w:rsidRPr="00016F67">
        <w:rPr>
          <w:rFonts w:ascii="Arial" w:hAnsi="Arial" w:cs="Arial"/>
          <w:sz w:val="14"/>
          <w:szCs w:val="14"/>
        </w:rPr>
        <w:t xml:space="preserve"> change. </w:t>
      </w:r>
      <w:r w:rsidRPr="00016F67">
        <w:rPr>
          <w:rFonts w:ascii="Arial" w:hAnsi="Arial" w:cs="Arial"/>
          <w:i/>
          <w:iCs/>
          <w:sz w:val="14"/>
          <w:szCs w:val="14"/>
        </w:rPr>
        <w:t>Journal of the American Academy of Nurse Practitioners</w:t>
      </w:r>
      <w:r w:rsidRPr="00016F67">
        <w:rPr>
          <w:rFonts w:ascii="Arial" w:hAnsi="Arial" w:cs="Arial"/>
          <w:sz w:val="14"/>
          <w:szCs w:val="14"/>
        </w:rPr>
        <w:t>, 20(6), pp.339-344.</w:t>
      </w:r>
    </w:p>
    <w:p w:rsidR="00B61DE0" w:rsidRPr="00B81030" w:rsidRDefault="00B61DE0" w:rsidP="00B61DE0">
      <w:pPr>
        <w:spacing w:before="100" w:beforeAutospacing="1" w:after="100" w:afterAutospacing="1" w:line="240" w:lineRule="auto"/>
        <w:rPr>
          <w:rFonts w:ascii="Arial" w:eastAsia="Times New Roman" w:hAnsi="Arial" w:cs="Arial"/>
          <w:sz w:val="14"/>
          <w:szCs w:val="14"/>
          <w:lang w:eastAsia="en-GB"/>
        </w:rPr>
      </w:pPr>
      <w:proofErr w:type="spellStart"/>
      <w:r w:rsidRPr="00016F67">
        <w:rPr>
          <w:rFonts w:ascii="Arial" w:hAnsi="Arial" w:cs="Arial"/>
          <w:sz w:val="14"/>
          <w:szCs w:val="14"/>
        </w:rPr>
        <w:t>Vinkers</w:t>
      </w:r>
      <w:proofErr w:type="spellEnd"/>
      <w:r w:rsidRPr="00016F67">
        <w:rPr>
          <w:rFonts w:ascii="Arial" w:hAnsi="Arial" w:cs="Arial"/>
          <w:sz w:val="14"/>
          <w:szCs w:val="14"/>
        </w:rPr>
        <w:t xml:space="preserve">, C., </w:t>
      </w:r>
      <w:proofErr w:type="spellStart"/>
      <w:r w:rsidRPr="00016F67">
        <w:rPr>
          <w:rFonts w:ascii="Arial" w:hAnsi="Arial" w:cs="Arial"/>
          <w:sz w:val="14"/>
          <w:szCs w:val="14"/>
        </w:rPr>
        <w:t>Adriaanse</w:t>
      </w:r>
      <w:proofErr w:type="spellEnd"/>
      <w:r w:rsidRPr="00016F67">
        <w:rPr>
          <w:rFonts w:ascii="Arial" w:hAnsi="Arial" w:cs="Arial"/>
          <w:sz w:val="14"/>
          <w:szCs w:val="14"/>
        </w:rPr>
        <w:t xml:space="preserve">, M., </w:t>
      </w:r>
      <w:proofErr w:type="spellStart"/>
      <w:r w:rsidRPr="00016F67">
        <w:rPr>
          <w:rFonts w:ascii="Arial" w:hAnsi="Arial" w:cs="Arial"/>
          <w:sz w:val="14"/>
          <w:szCs w:val="14"/>
        </w:rPr>
        <w:t>Kr</w:t>
      </w:r>
      <w:r w:rsidR="00016F67" w:rsidRPr="00016F67">
        <w:rPr>
          <w:rFonts w:ascii="Arial" w:hAnsi="Arial" w:cs="Arial"/>
          <w:sz w:val="14"/>
          <w:szCs w:val="14"/>
        </w:rPr>
        <w:t>oese</w:t>
      </w:r>
      <w:proofErr w:type="spellEnd"/>
      <w:r w:rsidR="00016F67" w:rsidRPr="00016F67">
        <w:rPr>
          <w:rFonts w:ascii="Arial" w:hAnsi="Arial" w:cs="Arial"/>
          <w:sz w:val="14"/>
          <w:szCs w:val="14"/>
        </w:rPr>
        <w:t>, F. and de Ridder, D. (2014</w:t>
      </w:r>
      <w:r w:rsidRPr="00016F67">
        <w:rPr>
          <w:rFonts w:ascii="Arial" w:hAnsi="Arial" w:cs="Arial"/>
          <w:sz w:val="14"/>
          <w:szCs w:val="14"/>
        </w:rPr>
        <w:t xml:space="preserve">). Efficacy of a self-management intervention for weight control in overweight and obese adults: a randomized controlled trial. </w:t>
      </w:r>
      <w:r w:rsidR="00016F67" w:rsidRPr="00016F67">
        <w:rPr>
          <w:rFonts w:ascii="Arial" w:eastAsia="Times New Roman" w:hAnsi="Arial" w:cs="Arial"/>
          <w:i/>
          <w:sz w:val="14"/>
          <w:szCs w:val="14"/>
          <w:lang w:eastAsia="en-GB"/>
        </w:rPr>
        <w:t xml:space="preserve">Journal of </w:t>
      </w:r>
      <w:proofErr w:type="spellStart"/>
      <w:r w:rsidR="00016F67" w:rsidRPr="00016F67">
        <w:rPr>
          <w:rFonts w:ascii="Arial" w:eastAsia="Times New Roman" w:hAnsi="Arial" w:cs="Arial"/>
          <w:i/>
          <w:sz w:val="14"/>
          <w:szCs w:val="14"/>
          <w:lang w:eastAsia="en-GB"/>
        </w:rPr>
        <w:t>Behavioral</w:t>
      </w:r>
      <w:proofErr w:type="spellEnd"/>
      <w:r w:rsidR="00016F67" w:rsidRPr="00016F67">
        <w:rPr>
          <w:rFonts w:ascii="Arial" w:eastAsia="Times New Roman" w:hAnsi="Arial" w:cs="Arial"/>
          <w:i/>
          <w:sz w:val="14"/>
          <w:szCs w:val="14"/>
          <w:lang w:eastAsia="en-GB"/>
        </w:rPr>
        <w:t xml:space="preserve"> Medicine</w:t>
      </w:r>
      <w:proofErr w:type="gramStart"/>
      <w:r w:rsidR="00016F67" w:rsidRPr="00016F67">
        <w:rPr>
          <w:rFonts w:ascii="Arial" w:eastAsia="Times New Roman" w:hAnsi="Arial" w:cs="Arial"/>
          <w:sz w:val="14"/>
          <w:szCs w:val="14"/>
          <w:lang w:eastAsia="en-GB"/>
        </w:rPr>
        <w:t>,37</w:t>
      </w:r>
      <w:proofErr w:type="gramEnd"/>
      <w:r w:rsidR="00016F67" w:rsidRPr="00016F67">
        <w:rPr>
          <w:rFonts w:ascii="Arial" w:eastAsia="Times New Roman" w:hAnsi="Arial" w:cs="Arial"/>
          <w:sz w:val="14"/>
          <w:szCs w:val="14"/>
          <w:lang w:eastAsia="en-GB"/>
        </w:rPr>
        <w:t>(4),781-792</w:t>
      </w:r>
    </w:p>
    <w:p w:rsidR="00B61DE0" w:rsidRPr="00B81030" w:rsidRDefault="00B61DE0" w:rsidP="00110BFF">
      <w:pPr>
        <w:pBdr>
          <w:bottom w:val="single" w:sz="6" w:space="1" w:color="auto"/>
        </w:pBdr>
        <w:spacing w:after="0" w:line="240" w:lineRule="auto"/>
        <w:rPr>
          <w:rFonts w:ascii="Arial" w:eastAsia="Times New Roman" w:hAnsi="Arial" w:cs="Arial"/>
          <w:vanish/>
          <w:sz w:val="14"/>
          <w:szCs w:val="14"/>
          <w:lang w:eastAsia="en-GB"/>
        </w:rPr>
      </w:pPr>
      <w:proofErr w:type="gramStart"/>
      <w:r w:rsidRPr="00B81030">
        <w:rPr>
          <w:rFonts w:ascii="Arial" w:hAnsi="Arial" w:cs="Arial"/>
          <w:sz w:val="14"/>
          <w:szCs w:val="14"/>
        </w:rPr>
        <w:t>von</w:t>
      </w:r>
      <w:proofErr w:type="gramEnd"/>
      <w:r w:rsidRPr="00B81030">
        <w:rPr>
          <w:rFonts w:ascii="Arial" w:hAnsi="Arial" w:cs="Arial"/>
          <w:sz w:val="14"/>
          <w:szCs w:val="14"/>
        </w:rPr>
        <w:t xml:space="preserve"> </w:t>
      </w:r>
      <w:proofErr w:type="spellStart"/>
      <w:r w:rsidRPr="00B81030">
        <w:rPr>
          <w:rFonts w:ascii="Arial" w:hAnsi="Arial" w:cs="Arial"/>
          <w:sz w:val="14"/>
          <w:szCs w:val="14"/>
        </w:rPr>
        <w:t>Gruenigen</w:t>
      </w:r>
      <w:proofErr w:type="spellEnd"/>
      <w:r w:rsidRPr="00B81030">
        <w:rPr>
          <w:rFonts w:ascii="Arial" w:hAnsi="Arial" w:cs="Arial"/>
          <w:sz w:val="14"/>
          <w:szCs w:val="14"/>
        </w:rPr>
        <w:t xml:space="preserve">, V., </w:t>
      </w:r>
      <w:proofErr w:type="spellStart"/>
      <w:r w:rsidRPr="00B81030">
        <w:rPr>
          <w:rFonts w:ascii="Arial" w:hAnsi="Arial" w:cs="Arial"/>
          <w:sz w:val="14"/>
          <w:szCs w:val="14"/>
        </w:rPr>
        <w:t>Frasure</w:t>
      </w:r>
      <w:proofErr w:type="spellEnd"/>
      <w:r w:rsidRPr="00B81030">
        <w:rPr>
          <w:rFonts w:ascii="Arial" w:hAnsi="Arial" w:cs="Arial"/>
          <w:sz w:val="14"/>
          <w:szCs w:val="14"/>
        </w:rPr>
        <w:t xml:space="preserve">, H., Kavanagh, M., Janata, J., Waggoner, S., Rose, P., Lerner, E. and </w:t>
      </w:r>
      <w:proofErr w:type="spellStart"/>
      <w:r w:rsidRPr="00B81030">
        <w:rPr>
          <w:rFonts w:ascii="Arial" w:hAnsi="Arial" w:cs="Arial"/>
          <w:sz w:val="14"/>
          <w:szCs w:val="14"/>
        </w:rPr>
        <w:t>Courneya</w:t>
      </w:r>
      <w:proofErr w:type="spellEnd"/>
      <w:r w:rsidRPr="00B81030">
        <w:rPr>
          <w:rFonts w:ascii="Arial" w:hAnsi="Arial" w:cs="Arial"/>
          <w:sz w:val="14"/>
          <w:szCs w:val="14"/>
        </w:rPr>
        <w:t xml:space="preserve">, K. (2012). Survivors of uterine cancer empowered by exercise and healthy diet (SUCCEED): A randomized controlled trial. </w:t>
      </w:r>
      <w:proofErr w:type="spellStart"/>
      <w:r w:rsidRPr="00B81030">
        <w:rPr>
          <w:rFonts w:ascii="Arial" w:hAnsi="Arial" w:cs="Arial"/>
          <w:i/>
          <w:iCs/>
          <w:sz w:val="14"/>
          <w:szCs w:val="14"/>
        </w:rPr>
        <w:t>Gynecologic</w:t>
      </w:r>
      <w:proofErr w:type="spellEnd"/>
      <w:r w:rsidRPr="00B81030">
        <w:rPr>
          <w:rFonts w:ascii="Arial" w:hAnsi="Arial" w:cs="Arial"/>
          <w:i/>
          <w:iCs/>
          <w:sz w:val="14"/>
          <w:szCs w:val="14"/>
        </w:rPr>
        <w:t xml:space="preserve"> Oncology</w:t>
      </w:r>
      <w:r w:rsidRPr="00B81030">
        <w:rPr>
          <w:rFonts w:ascii="Arial" w:hAnsi="Arial" w:cs="Arial"/>
          <w:sz w:val="14"/>
          <w:szCs w:val="14"/>
        </w:rPr>
        <w:t>, 125(3), pp.699-704.</w:t>
      </w:r>
      <w:r w:rsidR="00110BFF" w:rsidRPr="00B81030">
        <w:rPr>
          <w:rFonts w:ascii="Arial" w:eastAsia="Times New Roman" w:hAnsi="Arial" w:cs="Arial"/>
          <w:vanish/>
          <w:sz w:val="14"/>
          <w:szCs w:val="14"/>
          <w:lang w:eastAsia="en-GB"/>
        </w:rPr>
        <w:t xml:space="preserve"> </w:t>
      </w:r>
    </w:p>
    <w:p w:rsidR="00B61DE0" w:rsidRPr="00B81030" w:rsidRDefault="00B61DE0" w:rsidP="00E466E2">
      <w:pPr>
        <w:rPr>
          <w:rFonts w:ascii="Arial" w:hAnsi="Arial" w:cs="Arial"/>
          <w:sz w:val="14"/>
          <w:szCs w:val="14"/>
        </w:rPr>
      </w:pPr>
    </w:p>
    <w:sectPr w:rsidR="00B61DE0" w:rsidRPr="00B81030" w:rsidSect="008C17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5A40"/>
    <w:multiLevelType w:val="multilevel"/>
    <w:tmpl w:val="108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637F1"/>
    <w:multiLevelType w:val="multilevel"/>
    <w:tmpl w:val="B3FC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D5CE9"/>
    <w:multiLevelType w:val="multilevel"/>
    <w:tmpl w:val="2CF4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614B0"/>
    <w:multiLevelType w:val="multilevel"/>
    <w:tmpl w:val="A96E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E168F"/>
    <w:multiLevelType w:val="multilevel"/>
    <w:tmpl w:val="1C9E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75A2B"/>
    <w:multiLevelType w:val="multilevel"/>
    <w:tmpl w:val="B68C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22ED1"/>
    <w:multiLevelType w:val="multilevel"/>
    <w:tmpl w:val="9544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2664C"/>
    <w:multiLevelType w:val="multilevel"/>
    <w:tmpl w:val="97CCE9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4A0A92"/>
    <w:multiLevelType w:val="multilevel"/>
    <w:tmpl w:val="80A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B60EE"/>
    <w:multiLevelType w:val="hybridMultilevel"/>
    <w:tmpl w:val="AC3E5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3C24A4"/>
    <w:multiLevelType w:val="multilevel"/>
    <w:tmpl w:val="C75C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D1755"/>
    <w:multiLevelType w:val="multilevel"/>
    <w:tmpl w:val="AE98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F32FF2"/>
    <w:multiLevelType w:val="multilevel"/>
    <w:tmpl w:val="2200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140562"/>
    <w:multiLevelType w:val="multilevel"/>
    <w:tmpl w:val="4890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00360D"/>
    <w:multiLevelType w:val="multilevel"/>
    <w:tmpl w:val="8886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D5351"/>
    <w:multiLevelType w:val="multilevel"/>
    <w:tmpl w:val="1286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17926"/>
    <w:multiLevelType w:val="hybridMultilevel"/>
    <w:tmpl w:val="F148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6D7F11"/>
    <w:multiLevelType w:val="multilevel"/>
    <w:tmpl w:val="F058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26648"/>
    <w:multiLevelType w:val="multilevel"/>
    <w:tmpl w:val="68CC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947A1"/>
    <w:multiLevelType w:val="multilevel"/>
    <w:tmpl w:val="48D6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766B2"/>
    <w:multiLevelType w:val="multilevel"/>
    <w:tmpl w:val="914EC14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DEB183F"/>
    <w:multiLevelType w:val="multilevel"/>
    <w:tmpl w:val="C4B8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E5CC5"/>
    <w:multiLevelType w:val="multilevel"/>
    <w:tmpl w:val="98C0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A07D9"/>
    <w:multiLevelType w:val="hybridMultilevel"/>
    <w:tmpl w:val="5AEA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4D5F3D"/>
    <w:multiLevelType w:val="multilevel"/>
    <w:tmpl w:val="E35A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C71396"/>
    <w:multiLevelType w:val="multilevel"/>
    <w:tmpl w:val="914EC14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48561DF"/>
    <w:multiLevelType w:val="multilevel"/>
    <w:tmpl w:val="EF44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F1254C"/>
    <w:multiLevelType w:val="multilevel"/>
    <w:tmpl w:val="97CCE9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74D0E77"/>
    <w:multiLevelType w:val="multilevel"/>
    <w:tmpl w:val="5CDE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9211AC"/>
    <w:multiLevelType w:val="multilevel"/>
    <w:tmpl w:val="37DC4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14729D"/>
    <w:multiLevelType w:val="multilevel"/>
    <w:tmpl w:val="6416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3A460C"/>
    <w:multiLevelType w:val="multilevel"/>
    <w:tmpl w:val="F71A4352"/>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44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4E462AC0"/>
    <w:multiLevelType w:val="multilevel"/>
    <w:tmpl w:val="8166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E95ADA"/>
    <w:multiLevelType w:val="multilevel"/>
    <w:tmpl w:val="48BA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C666BB"/>
    <w:multiLevelType w:val="multilevel"/>
    <w:tmpl w:val="B15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201B31"/>
    <w:multiLevelType w:val="multilevel"/>
    <w:tmpl w:val="97CCE9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141CEA"/>
    <w:multiLevelType w:val="multilevel"/>
    <w:tmpl w:val="F8AEB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0F0128"/>
    <w:multiLevelType w:val="multilevel"/>
    <w:tmpl w:val="03C4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26098A"/>
    <w:multiLevelType w:val="multilevel"/>
    <w:tmpl w:val="97CCE9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F90FE0"/>
    <w:multiLevelType w:val="multilevel"/>
    <w:tmpl w:val="875E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1E5315"/>
    <w:multiLevelType w:val="multilevel"/>
    <w:tmpl w:val="4156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0A5FA5"/>
    <w:multiLevelType w:val="multilevel"/>
    <w:tmpl w:val="0E78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2E3BCC"/>
    <w:multiLevelType w:val="multilevel"/>
    <w:tmpl w:val="97CCE9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2F279E"/>
    <w:multiLevelType w:val="multilevel"/>
    <w:tmpl w:val="047E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82461C"/>
    <w:multiLevelType w:val="multilevel"/>
    <w:tmpl w:val="B248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CC17E5"/>
    <w:multiLevelType w:val="multilevel"/>
    <w:tmpl w:val="A40A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36589F"/>
    <w:multiLevelType w:val="multilevel"/>
    <w:tmpl w:val="387E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DB1B70"/>
    <w:multiLevelType w:val="hybridMultilevel"/>
    <w:tmpl w:val="AF98F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826A6"/>
    <w:multiLevelType w:val="multilevel"/>
    <w:tmpl w:val="D7C6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E84C58"/>
    <w:multiLevelType w:val="multilevel"/>
    <w:tmpl w:val="1B26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1"/>
  </w:num>
  <w:num w:numId="3">
    <w:abstractNumId w:val="36"/>
  </w:num>
  <w:num w:numId="4">
    <w:abstractNumId w:val="34"/>
  </w:num>
  <w:num w:numId="5">
    <w:abstractNumId w:val="44"/>
  </w:num>
  <w:num w:numId="6">
    <w:abstractNumId w:val="45"/>
  </w:num>
  <w:num w:numId="7">
    <w:abstractNumId w:val="3"/>
  </w:num>
  <w:num w:numId="8">
    <w:abstractNumId w:val="2"/>
  </w:num>
  <w:num w:numId="9">
    <w:abstractNumId w:val="12"/>
  </w:num>
  <w:num w:numId="10">
    <w:abstractNumId w:val="46"/>
  </w:num>
  <w:num w:numId="11">
    <w:abstractNumId w:val="48"/>
  </w:num>
  <w:num w:numId="12">
    <w:abstractNumId w:val="21"/>
  </w:num>
  <w:num w:numId="13">
    <w:abstractNumId w:val="17"/>
  </w:num>
  <w:num w:numId="14">
    <w:abstractNumId w:val="24"/>
  </w:num>
  <w:num w:numId="15">
    <w:abstractNumId w:val="6"/>
  </w:num>
  <w:num w:numId="16">
    <w:abstractNumId w:val="15"/>
  </w:num>
  <w:num w:numId="17">
    <w:abstractNumId w:val="18"/>
  </w:num>
  <w:num w:numId="18">
    <w:abstractNumId w:val="28"/>
  </w:num>
  <w:num w:numId="19">
    <w:abstractNumId w:val="33"/>
  </w:num>
  <w:num w:numId="20">
    <w:abstractNumId w:val="10"/>
  </w:num>
  <w:num w:numId="21">
    <w:abstractNumId w:val="4"/>
  </w:num>
  <w:num w:numId="22">
    <w:abstractNumId w:val="19"/>
  </w:num>
  <w:num w:numId="23">
    <w:abstractNumId w:val="37"/>
  </w:num>
  <w:num w:numId="24">
    <w:abstractNumId w:val="1"/>
  </w:num>
  <w:num w:numId="25">
    <w:abstractNumId w:val="20"/>
  </w:num>
  <w:num w:numId="26">
    <w:abstractNumId w:val="25"/>
  </w:num>
  <w:num w:numId="27">
    <w:abstractNumId w:val="35"/>
  </w:num>
  <w:num w:numId="28">
    <w:abstractNumId w:val="7"/>
  </w:num>
  <w:num w:numId="29">
    <w:abstractNumId w:val="27"/>
  </w:num>
  <w:num w:numId="30">
    <w:abstractNumId w:val="42"/>
  </w:num>
  <w:num w:numId="31">
    <w:abstractNumId w:val="38"/>
  </w:num>
  <w:num w:numId="32">
    <w:abstractNumId w:val="41"/>
  </w:num>
  <w:num w:numId="33">
    <w:abstractNumId w:val="5"/>
  </w:num>
  <w:num w:numId="34">
    <w:abstractNumId w:val="13"/>
  </w:num>
  <w:num w:numId="35">
    <w:abstractNumId w:val="0"/>
  </w:num>
  <w:num w:numId="36">
    <w:abstractNumId w:val="8"/>
  </w:num>
  <w:num w:numId="37">
    <w:abstractNumId w:val="43"/>
  </w:num>
  <w:num w:numId="38">
    <w:abstractNumId w:val="49"/>
  </w:num>
  <w:num w:numId="39">
    <w:abstractNumId w:val="30"/>
  </w:num>
  <w:num w:numId="40">
    <w:abstractNumId w:val="40"/>
  </w:num>
  <w:num w:numId="41">
    <w:abstractNumId w:val="26"/>
  </w:num>
  <w:num w:numId="42">
    <w:abstractNumId w:val="32"/>
  </w:num>
  <w:num w:numId="43">
    <w:abstractNumId w:val="22"/>
  </w:num>
  <w:num w:numId="44">
    <w:abstractNumId w:val="16"/>
  </w:num>
  <w:num w:numId="45">
    <w:abstractNumId w:val="47"/>
  </w:num>
  <w:num w:numId="46">
    <w:abstractNumId w:val="9"/>
  </w:num>
  <w:num w:numId="47">
    <w:abstractNumId w:val="23"/>
  </w:num>
  <w:num w:numId="48">
    <w:abstractNumId w:val="29"/>
  </w:num>
  <w:num w:numId="49">
    <w:abstractNumId w:val="14"/>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6E2"/>
    <w:rsid w:val="0000286C"/>
    <w:rsid w:val="000113F6"/>
    <w:rsid w:val="00014212"/>
    <w:rsid w:val="00016F67"/>
    <w:rsid w:val="00027BBB"/>
    <w:rsid w:val="00030E5E"/>
    <w:rsid w:val="00032289"/>
    <w:rsid w:val="0003270C"/>
    <w:rsid w:val="00037B82"/>
    <w:rsid w:val="000415AB"/>
    <w:rsid w:val="00042010"/>
    <w:rsid w:val="00044A9E"/>
    <w:rsid w:val="00047B64"/>
    <w:rsid w:val="00051852"/>
    <w:rsid w:val="0005428F"/>
    <w:rsid w:val="000635F7"/>
    <w:rsid w:val="00067F4F"/>
    <w:rsid w:val="000710CD"/>
    <w:rsid w:val="00072A4E"/>
    <w:rsid w:val="000745B1"/>
    <w:rsid w:val="00074F03"/>
    <w:rsid w:val="00075185"/>
    <w:rsid w:val="00082E83"/>
    <w:rsid w:val="00083774"/>
    <w:rsid w:val="00083A49"/>
    <w:rsid w:val="000844EF"/>
    <w:rsid w:val="00084EE6"/>
    <w:rsid w:val="00085DA8"/>
    <w:rsid w:val="0009044A"/>
    <w:rsid w:val="00091605"/>
    <w:rsid w:val="00093831"/>
    <w:rsid w:val="000943DD"/>
    <w:rsid w:val="00095143"/>
    <w:rsid w:val="000A1712"/>
    <w:rsid w:val="000A26ED"/>
    <w:rsid w:val="000A47C2"/>
    <w:rsid w:val="000A4F9C"/>
    <w:rsid w:val="000A7638"/>
    <w:rsid w:val="000B25E5"/>
    <w:rsid w:val="000B3340"/>
    <w:rsid w:val="000B5DAD"/>
    <w:rsid w:val="000C1CCF"/>
    <w:rsid w:val="000C1DEB"/>
    <w:rsid w:val="000C1F6E"/>
    <w:rsid w:val="000D1074"/>
    <w:rsid w:val="000D1ADD"/>
    <w:rsid w:val="000D47AC"/>
    <w:rsid w:val="000D488C"/>
    <w:rsid w:val="000D57E9"/>
    <w:rsid w:val="000E0EAB"/>
    <w:rsid w:val="000E5090"/>
    <w:rsid w:val="000F176C"/>
    <w:rsid w:val="000F194B"/>
    <w:rsid w:val="000F2539"/>
    <w:rsid w:val="000F7AF6"/>
    <w:rsid w:val="00103D8E"/>
    <w:rsid w:val="0010540D"/>
    <w:rsid w:val="0010642D"/>
    <w:rsid w:val="00110BFF"/>
    <w:rsid w:val="00110CA2"/>
    <w:rsid w:val="00112BA3"/>
    <w:rsid w:val="00112FB6"/>
    <w:rsid w:val="00116380"/>
    <w:rsid w:val="001203FB"/>
    <w:rsid w:val="00120CCF"/>
    <w:rsid w:val="00121F64"/>
    <w:rsid w:val="00123928"/>
    <w:rsid w:val="00124021"/>
    <w:rsid w:val="00124E06"/>
    <w:rsid w:val="00130A1A"/>
    <w:rsid w:val="00130BF5"/>
    <w:rsid w:val="00131149"/>
    <w:rsid w:val="00131D60"/>
    <w:rsid w:val="00132D13"/>
    <w:rsid w:val="001356F6"/>
    <w:rsid w:val="00140721"/>
    <w:rsid w:val="00141398"/>
    <w:rsid w:val="00150787"/>
    <w:rsid w:val="00154D65"/>
    <w:rsid w:val="00155C1A"/>
    <w:rsid w:val="00160B85"/>
    <w:rsid w:val="00161056"/>
    <w:rsid w:val="00161743"/>
    <w:rsid w:val="001650E8"/>
    <w:rsid w:val="00165E5F"/>
    <w:rsid w:val="0017024F"/>
    <w:rsid w:val="001732AE"/>
    <w:rsid w:val="0017452B"/>
    <w:rsid w:val="00174F3A"/>
    <w:rsid w:val="00175392"/>
    <w:rsid w:val="00175584"/>
    <w:rsid w:val="001767D4"/>
    <w:rsid w:val="001774DB"/>
    <w:rsid w:val="001811BC"/>
    <w:rsid w:val="001818EE"/>
    <w:rsid w:val="00182B16"/>
    <w:rsid w:val="00182FC4"/>
    <w:rsid w:val="00183467"/>
    <w:rsid w:val="00184055"/>
    <w:rsid w:val="00187D3B"/>
    <w:rsid w:val="0019029B"/>
    <w:rsid w:val="0019166E"/>
    <w:rsid w:val="001920B5"/>
    <w:rsid w:val="0019258A"/>
    <w:rsid w:val="00193BC3"/>
    <w:rsid w:val="00194AB2"/>
    <w:rsid w:val="00196DD1"/>
    <w:rsid w:val="001974F1"/>
    <w:rsid w:val="001A5BD7"/>
    <w:rsid w:val="001A6208"/>
    <w:rsid w:val="001A6A1E"/>
    <w:rsid w:val="001B08BC"/>
    <w:rsid w:val="001B5ADF"/>
    <w:rsid w:val="001B6ACE"/>
    <w:rsid w:val="001B7613"/>
    <w:rsid w:val="001C6F4B"/>
    <w:rsid w:val="001D2C36"/>
    <w:rsid w:val="001D418A"/>
    <w:rsid w:val="001D76B9"/>
    <w:rsid w:val="001F1868"/>
    <w:rsid w:val="001F5C12"/>
    <w:rsid w:val="001F6FE3"/>
    <w:rsid w:val="00202C83"/>
    <w:rsid w:val="002033E3"/>
    <w:rsid w:val="0020432D"/>
    <w:rsid w:val="002111CE"/>
    <w:rsid w:val="00212828"/>
    <w:rsid w:val="002144AB"/>
    <w:rsid w:val="002147D9"/>
    <w:rsid w:val="00220BA1"/>
    <w:rsid w:val="00221AB7"/>
    <w:rsid w:val="0022249D"/>
    <w:rsid w:val="00227606"/>
    <w:rsid w:val="00232D5B"/>
    <w:rsid w:val="0023731E"/>
    <w:rsid w:val="0024195A"/>
    <w:rsid w:val="002453BD"/>
    <w:rsid w:val="00251662"/>
    <w:rsid w:val="002527F0"/>
    <w:rsid w:val="00252D91"/>
    <w:rsid w:val="00256783"/>
    <w:rsid w:val="00257660"/>
    <w:rsid w:val="00257E6B"/>
    <w:rsid w:val="00263F20"/>
    <w:rsid w:val="00277004"/>
    <w:rsid w:val="0028084B"/>
    <w:rsid w:val="002828E1"/>
    <w:rsid w:val="00285D5E"/>
    <w:rsid w:val="00292B24"/>
    <w:rsid w:val="00296A82"/>
    <w:rsid w:val="002A1006"/>
    <w:rsid w:val="002A19E3"/>
    <w:rsid w:val="002A1D2A"/>
    <w:rsid w:val="002B07EB"/>
    <w:rsid w:val="002B0A1C"/>
    <w:rsid w:val="002B0A75"/>
    <w:rsid w:val="002B145A"/>
    <w:rsid w:val="002B42AD"/>
    <w:rsid w:val="002B5D8F"/>
    <w:rsid w:val="002C2EDB"/>
    <w:rsid w:val="002D26F4"/>
    <w:rsid w:val="002E0C7A"/>
    <w:rsid w:val="002E1598"/>
    <w:rsid w:val="002E2766"/>
    <w:rsid w:val="002E357B"/>
    <w:rsid w:val="002E5242"/>
    <w:rsid w:val="002E66C0"/>
    <w:rsid w:val="002F4B40"/>
    <w:rsid w:val="002F5705"/>
    <w:rsid w:val="002F6DD2"/>
    <w:rsid w:val="00306B4A"/>
    <w:rsid w:val="00310556"/>
    <w:rsid w:val="00317DE7"/>
    <w:rsid w:val="00321762"/>
    <w:rsid w:val="00322D34"/>
    <w:rsid w:val="00323179"/>
    <w:rsid w:val="003317DF"/>
    <w:rsid w:val="00341E92"/>
    <w:rsid w:val="00343386"/>
    <w:rsid w:val="00343DBF"/>
    <w:rsid w:val="00344670"/>
    <w:rsid w:val="00347370"/>
    <w:rsid w:val="00362154"/>
    <w:rsid w:val="00362915"/>
    <w:rsid w:val="00365E63"/>
    <w:rsid w:val="00373BAD"/>
    <w:rsid w:val="00376470"/>
    <w:rsid w:val="00380A96"/>
    <w:rsid w:val="00381AAB"/>
    <w:rsid w:val="0038479C"/>
    <w:rsid w:val="00385951"/>
    <w:rsid w:val="00386457"/>
    <w:rsid w:val="00387E1D"/>
    <w:rsid w:val="00390FAB"/>
    <w:rsid w:val="003A0B9E"/>
    <w:rsid w:val="003A21C5"/>
    <w:rsid w:val="003A6401"/>
    <w:rsid w:val="003A6C44"/>
    <w:rsid w:val="003B0EB3"/>
    <w:rsid w:val="003B22B7"/>
    <w:rsid w:val="003B540D"/>
    <w:rsid w:val="003C157D"/>
    <w:rsid w:val="003C22BB"/>
    <w:rsid w:val="003C34F5"/>
    <w:rsid w:val="003C6B32"/>
    <w:rsid w:val="003C7943"/>
    <w:rsid w:val="003D0D68"/>
    <w:rsid w:val="003D258F"/>
    <w:rsid w:val="003D50F2"/>
    <w:rsid w:val="003D5FFF"/>
    <w:rsid w:val="003D66EB"/>
    <w:rsid w:val="003D71BF"/>
    <w:rsid w:val="003E0B45"/>
    <w:rsid w:val="003E4F92"/>
    <w:rsid w:val="003E6AFF"/>
    <w:rsid w:val="003F1FF7"/>
    <w:rsid w:val="003F22EC"/>
    <w:rsid w:val="003F3073"/>
    <w:rsid w:val="003F3100"/>
    <w:rsid w:val="003F4C49"/>
    <w:rsid w:val="004034A8"/>
    <w:rsid w:val="00412AFE"/>
    <w:rsid w:val="00413B28"/>
    <w:rsid w:val="0041752F"/>
    <w:rsid w:val="0041776E"/>
    <w:rsid w:val="00421E7E"/>
    <w:rsid w:val="00424067"/>
    <w:rsid w:val="0042581A"/>
    <w:rsid w:val="00427B66"/>
    <w:rsid w:val="00427E6B"/>
    <w:rsid w:val="0043172E"/>
    <w:rsid w:val="0043273F"/>
    <w:rsid w:val="004342AE"/>
    <w:rsid w:val="00434BDC"/>
    <w:rsid w:val="00435259"/>
    <w:rsid w:val="00436E01"/>
    <w:rsid w:val="004379E7"/>
    <w:rsid w:val="00442FCA"/>
    <w:rsid w:val="00445EB1"/>
    <w:rsid w:val="00445FA4"/>
    <w:rsid w:val="00447050"/>
    <w:rsid w:val="00450AD5"/>
    <w:rsid w:val="00451924"/>
    <w:rsid w:val="00453065"/>
    <w:rsid w:val="004538D9"/>
    <w:rsid w:val="00462C33"/>
    <w:rsid w:val="0046649F"/>
    <w:rsid w:val="00476A2F"/>
    <w:rsid w:val="00476EDF"/>
    <w:rsid w:val="004808AF"/>
    <w:rsid w:val="0048099D"/>
    <w:rsid w:val="0048652C"/>
    <w:rsid w:val="00493876"/>
    <w:rsid w:val="0049480A"/>
    <w:rsid w:val="00497F93"/>
    <w:rsid w:val="004A4013"/>
    <w:rsid w:val="004A4403"/>
    <w:rsid w:val="004A4962"/>
    <w:rsid w:val="004A55D6"/>
    <w:rsid w:val="004B48B1"/>
    <w:rsid w:val="004B557B"/>
    <w:rsid w:val="004C3E7A"/>
    <w:rsid w:val="004C5FB9"/>
    <w:rsid w:val="004C6C9D"/>
    <w:rsid w:val="004C743E"/>
    <w:rsid w:val="004D0201"/>
    <w:rsid w:val="004D21D0"/>
    <w:rsid w:val="004D78B7"/>
    <w:rsid w:val="004E37F8"/>
    <w:rsid w:val="004E5482"/>
    <w:rsid w:val="004E6FB0"/>
    <w:rsid w:val="004F341D"/>
    <w:rsid w:val="004F5087"/>
    <w:rsid w:val="00503442"/>
    <w:rsid w:val="00503487"/>
    <w:rsid w:val="00504DAA"/>
    <w:rsid w:val="00505006"/>
    <w:rsid w:val="00505A78"/>
    <w:rsid w:val="00505BA9"/>
    <w:rsid w:val="00506198"/>
    <w:rsid w:val="00512907"/>
    <w:rsid w:val="0051411E"/>
    <w:rsid w:val="0051462A"/>
    <w:rsid w:val="005223F1"/>
    <w:rsid w:val="00522E77"/>
    <w:rsid w:val="00523B44"/>
    <w:rsid w:val="00523E3D"/>
    <w:rsid w:val="00523EB5"/>
    <w:rsid w:val="0052623D"/>
    <w:rsid w:val="00530252"/>
    <w:rsid w:val="00530351"/>
    <w:rsid w:val="00530DC6"/>
    <w:rsid w:val="00536AE6"/>
    <w:rsid w:val="0054048B"/>
    <w:rsid w:val="00543690"/>
    <w:rsid w:val="00543E1B"/>
    <w:rsid w:val="00546864"/>
    <w:rsid w:val="00565968"/>
    <w:rsid w:val="00570A3A"/>
    <w:rsid w:val="00570F17"/>
    <w:rsid w:val="00571593"/>
    <w:rsid w:val="00576093"/>
    <w:rsid w:val="00581B47"/>
    <w:rsid w:val="005822B4"/>
    <w:rsid w:val="00583BFF"/>
    <w:rsid w:val="00584F52"/>
    <w:rsid w:val="00585448"/>
    <w:rsid w:val="00593669"/>
    <w:rsid w:val="005946B1"/>
    <w:rsid w:val="0059486C"/>
    <w:rsid w:val="005963A0"/>
    <w:rsid w:val="005A169A"/>
    <w:rsid w:val="005A2308"/>
    <w:rsid w:val="005A628F"/>
    <w:rsid w:val="005B0699"/>
    <w:rsid w:val="005B17D7"/>
    <w:rsid w:val="005B31C4"/>
    <w:rsid w:val="005B3963"/>
    <w:rsid w:val="005B3CFC"/>
    <w:rsid w:val="005C1B67"/>
    <w:rsid w:val="005C6387"/>
    <w:rsid w:val="005D062E"/>
    <w:rsid w:val="005D34AD"/>
    <w:rsid w:val="005D4942"/>
    <w:rsid w:val="005D6459"/>
    <w:rsid w:val="005D7BFA"/>
    <w:rsid w:val="005E0D9B"/>
    <w:rsid w:val="005E0FDE"/>
    <w:rsid w:val="005E17FD"/>
    <w:rsid w:val="005E27AC"/>
    <w:rsid w:val="005F4FA7"/>
    <w:rsid w:val="005F58BC"/>
    <w:rsid w:val="005F5F0C"/>
    <w:rsid w:val="00602648"/>
    <w:rsid w:val="0060336B"/>
    <w:rsid w:val="00603C2A"/>
    <w:rsid w:val="006047D9"/>
    <w:rsid w:val="00604DD9"/>
    <w:rsid w:val="006074E9"/>
    <w:rsid w:val="00607D7C"/>
    <w:rsid w:val="00612108"/>
    <w:rsid w:val="00613466"/>
    <w:rsid w:val="00615853"/>
    <w:rsid w:val="00617757"/>
    <w:rsid w:val="00620D44"/>
    <w:rsid w:val="0062136D"/>
    <w:rsid w:val="00621A4F"/>
    <w:rsid w:val="00623108"/>
    <w:rsid w:val="0062470F"/>
    <w:rsid w:val="00624D34"/>
    <w:rsid w:val="00625A13"/>
    <w:rsid w:val="00626927"/>
    <w:rsid w:val="00630958"/>
    <w:rsid w:val="0063118E"/>
    <w:rsid w:val="006325C2"/>
    <w:rsid w:val="00632626"/>
    <w:rsid w:val="006353E6"/>
    <w:rsid w:val="00635BD8"/>
    <w:rsid w:val="00644B1A"/>
    <w:rsid w:val="00645380"/>
    <w:rsid w:val="00647863"/>
    <w:rsid w:val="00650286"/>
    <w:rsid w:val="006538D5"/>
    <w:rsid w:val="006554BC"/>
    <w:rsid w:val="00655665"/>
    <w:rsid w:val="00656B8E"/>
    <w:rsid w:val="00660E6B"/>
    <w:rsid w:val="00662C35"/>
    <w:rsid w:val="00665ECC"/>
    <w:rsid w:val="006676A0"/>
    <w:rsid w:val="0067173C"/>
    <w:rsid w:val="0067233B"/>
    <w:rsid w:val="00677989"/>
    <w:rsid w:val="00680BB5"/>
    <w:rsid w:val="00684BD5"/>
    <w:rsid w:val="0068597F"/>
    <w:rsid w:val="00686907"/>
    <w:rsid w:val="00692DE9"/>
    <w:rsid w:val="006A0B5F"/>
    <w:rsid w:val="006A12E1"/>
    <w:rsid w:val="006B0706"/>
    <w:rsid w:val="006B4A5C"/>
    <w:rsid w:val="006C01A7"/>
    <w:rsid w:val="006C363A"/>
    <w:rsid w:val="006C4AB0"/>
    <w:rsid w:val="006C55DF"/>
    <w:rsid w:val="006D0804"/>
    <w:rsid w:val="006D6127"/>
    <w:rsid w:val="006E10C0"/>
    <w:rsid w:val="006E1394"/>
    <w:rsid w:val="006F50F4"/>
    <w:rsid w:val="006F71F1"/>
    <w:rsid w:val="006F7B4E"/>
    <w:rsid w:val="00701167"/>
    <w:rsid w:val="0070343C"/>
    <w:rsid w:val="00704176"/>
    <w:rsid w:val="007046A6"/>
    <w:rsid w:val="0070747C"/>
    <w:rsid w:val="00710575"/>
    <w:rsid w:val="007118FC"/>
    <w:rsid w:val="007235AA"/>
    <w:rsid w:val="0072763E"/>
    <w:rsid w:val="00736FA8"/>
    <w:rsid w:val="00746035"/>
    <w:rsid w:val="00750E8B"/>
    <w:rsid w:val="00753DCD"/>
    <w:rsid w:val="00755FE6"/>
    <w:rsid w:val="00756B4A"/>
    <w:rsid w:val="00762298"/>
    <w:rsid w:val="00763BEA"/>
    <w:rsid w:val="00765C89"/>
    <w:rsid w:val="007665E8"/>
    <w:rsid w:val="0076714E"/>
    <w:rsid w:val="007712B4"/>
    <w:rsid w:val="0077182D"/>
    <w:rsid w:val="00771916"/>
    <w:rsid w:val="00771C12"/>
    <w:rsid w:val="00777993"/>
    <w:rsid w:val="00780074"/>
    <w:rsid w:val="00780BC3"/>
    <w:rsid w:val="007839B1"/>
    <w:rsid w:val="00785D01"/>
    <w:rsid w:val="007916EF"/>
    <w:rsid w:val="00793207"/>
    <w:rsid w:val="00793B67"/>
    <w:rsid w:val="00794663"/>
    <w:rsid w:val="00794849"/>
    <w:rsid w:val="0079513E"/>
    <w:rsid w:val="007A18BD"/>
    <w:rsid w:val="007A196A"/>
    <w:rsid w:val="007A4721"/>
    <w:rsid w:val="007A4B56"/>
    <w:rsid w:val="007B0918"/>
    <w:rsid w:val="007B0B7D"/>
    <w:rsid w:val="007B3555"/>
    <w:rsid w:val="007B451F"/>
    <w:rsid w:val="007C01A5"/>
    <w:rsid w:val="007C08E4"/>
    <w:rsid w:val="007C126A"/>
    <w:rsid w:val="007C1AD7"/>
    <w:rsid w:val="007C2652"/>
    <w:rsid w:val="007C2CBC"/>
    <w:rsid w:val="007C2F7B"/>
    <w:rsid w:val="007C482C"/>
    <w:rsid w:val="007C565D"/>
    <w:rsid w:val="007D0AA1"/>
    <w:rsid w:val="007D3B4B"/>
    <w:rsid w:val="007D3CAC"/>
    <w:rsid w:val="007D7FDD"/>
    <w:rsid w:val="007E2D96"/>
    <w:rsid w:val="007E379D"/>
    <w:rsid w:val="007E43CF"/>
    <w:rsid w:val="007F0713"/>
    <w:rsid w:val="007F4DB0"/>
    <w:rsid w:val="00801C0D"/>
    <w:rsid w:val="00802D1E"/>
    <w:rsid w:val="0080366B"/>
    <w:rsid w:val="00804B73"/>
    <w:rsid w:val="00805369"/>
    <w:rsid w:val="00810BB1"/>
    <w:rsid w:val="00815642"/>
    <w:rsid w:val="00816BF0"/>
    <w:rsid w:val="008228CA"/>
    <w:rsid w:val="00824441"/>
    <w:rsid w:val="00826022"/>
    <w:rsid w:val="00837218"/>
    <w:rsid w:val="00845F91"/>
    <w:rsid w:val="00847744"/>
    <w:rsid w:val="008537DD"/>
    <w:rsid w:val="00855258"/>
    <w:rsid w:val="0085657E"/>
    <w:rsid w:val="00857BA4"/>
    <w:rsid w:val="00861EAC"/>
    <w:rsid w:val="00862446"/>
    <w:rsid w:val="00870E2C"/>
    <w:rsid w:val="00872BB7"/>
    <w:rsid w:val="00872EF0"/>
    <w:rsid w:val="00872FDA"/>
    <w:rsid w:val="00873D33"/>
    <w:rsid w:val="0087694A"/>
    <w:rsid w:val="00877F02"/>
    <w:rsid w:val="00882AAA"/>
    <w:rsid w:val="00883A47"/>
    <w:rsid w:val="00883CF5"/>
    <w:rsid w:val="00885A48"/>
    <w:rsid w:val="00887785"/>
    <w:rsid w:val="008919C0"/>
    <w:rsid w:val="00894425"/>
    <w:rsid w:val="00894F0B"/>
    <w:rsid w:val="00896A8A"/>
    <w:rsid w:val="008B0685"/>
    <w:rsid w:val="008C1765"/>
    <w:rsid w:val="008C3597"/>
    <w:rsid w:val="008C6737"/>
    <w:rsid w:val="008D2002"/>
    <w:rsid w:val="008D47F6"/>
    <w:rsid w:val="008D5A55"/>
    <w:rsid w:val="008D6FFA"/>
    <w:rsid w:val="008D74BB"/>
    <w:rsid w:val="008E70A4"/>
    <w:rsid w:val="008F1498"/>
    <w:rsid w:val="008F26DF"/>
    <w:rsid w:val="008F3E9A"/>
    <w:rsid w:val="008F40EE"/>
    <w:rsid w:val="008F59EF"/>
    <w:rsid w:val="008F71B3"/>
    <w:rsid w:val="0090022D"/>
    <w:rsid w:val="009003E7"/>
    <w:rsid w:val="00901295"/>
    <w:rsid w:val="00902207"/>
    <w:rsid w:val="009035A6"/>
    <w:rsid w:val="00915A31"/>
    <w:rsid w:val="0092051C"/>
    <w:rsid w:val="009275C9"/>
    <w:rsid w:val="00927A90"/>
    <w:rsid w:val="00927F17"/>
    <w:rsid w:val="00927FAC"/>
    <w:rsid w:val="0093181A"/>
    <w:rsid w:val="0094069C"/>
    <w:rsid w:val="00942810"/>
    <w:rsid w:val="00953362"/>
    <w:rsid w:val="009535A3"/>
    <w:rsid w:val="00955350"/>
    <w:rsid w:val="009602B6"/>
    <w:rsid w:val="0096035E"/>
    <w:rsid w:val="0096111B"/>
    <w:rsid w:val="00962202"/>
    <w:rsid w:val="00965B41"/>
    <w:rsid w:val="00967540"/>
    <w:rsid w:val="009744D1"/>
    <w:rsid w:val="00976263"/>
    <w:rsid w:val="00976448"/>
    <w:rsid w:val="009769A1"/>
    <w:rsid w:val="0097791C"/>
    <w:rsid w:val="009851C7"/>
    <w:rsid w:val="00987FBE"/>
    <w:rsid w:val="009913F3"/>
    <w:rsid w:val="009A2895"/>
    <w:rsid w:val="009A40B4"/>
    <w:rsid w:val="009B221D"/>
    <w:rsid w:val="009B33CE"/>
    <w:rsid w:val="009B34E6"/>
    <w:rsid w:val="009B651F"/>
    <w:rsid w:val="009C0E33"/>
    <w:rsid w:val="009C4412"/>
    <w:rsid w:val="009C6EE4"/>
    <w:rsid w:val="009D1D9E"/>
    <w:rsid w:val="009D1ECD"/>
    <w:rsid w:val="009D224D"/>
    <w:rsid w:val="009D38AE"/>
    <w:rsid w:val="009D677D"/>
    <w:rsid w:val="009E1D57"/>
    <w:rsid w:val="009E4FE4"/>
    <w:rsid w:val="009E655A"/>
    <w:rsid w:val="009F12BC"/>
    <w:rsid w:val="00A0760C"/>
    <w:rsid w:val="00A07AFD"/>
    <w:rsid w:val="00A125D5"/>
    <w:rsid w:val="00A20FC1"/>
    <w:rsid w:val="00A224F1"/>
    <w:rsid w:val="00A225B7"/>
    <w:rsid w:val="00A22623"/>
    <w:rsid w:val="00A2472C"/>
    <w:rsid w:val="00A249ED"/>
    <w:rsid w:val="00A27ECB"/>
    <w:rsid w:val="00A32EDB"/>
    <w:rsid w:val="00A400E6"/>
    <w:rsid w:val="00A40942"/>
    <w:rsid w:val="00A42099"/>
    <w:rsid w:val="00A43124"/>
    <w:rsid w:val="00A50EDB"/>
    <w:rsid w:val="00A55D59"/>
    <w:rsid w:val="00A55DAE"/>
    <w:rsid w:val="00A56A82"/>
    <w:rsid w:val="00A62891"/>
    <w:rsid w:val="00A62B6B"/>
    <w:rsid w:val="00A637BB"/>
    <w:rsid w:val="00A719AD"/>
    <w:rsid w:val="00A74F23"/>
    <w:rsid w:val="00A777E8"/>
    <w:rsid w:val="00A805FB"/>
    <w:rsid w:val="00A8107F"/>
    <w:rsid w:val="00A81BCE"/>
    <w:rsid w:val="00A81ED5"/>
    <w:rsid w:val="00A84EBB"/>
    <w:rsid w:val="00A86A32"/>
    <w:rsid w:val="00A94D3B"/>
    <w:rsid w:val="00A97C99"/>
    <w:rsid w:val="00AA284F"/>
    <w:rsid w:val="00AA401F"/>
    <w:rsid w:val="00AC1072"/>
    <w:rsid w:val="00AC25BC"/>
    <w:rsid w:val="00AC64B7"/>
    <w:rsid w:val="00AD17D5"/>
    <w:rsid w:val="00AD4F10"/>
    <w:rsid w:val="00AD506B"/>
    <w:rsid w:val="00AD5CEB"/>
    <w:rsid w:val="00AD5F8F"/>
    <w:rsid w:val="00AE04E0"/>
    <w:rsid w:val="00AE71D3"/>
    <w:rsid w:val="00AF4EF9"/>
    <w:rsid w:val="00AF73BD"/>
    <w:rsid w:val="00B02430"/>
    <w:rsid w:val="00B03E7E"/>
    <w:rsid w:val="00B07BE6"/>
    <w:rsid w:val="00B11F28"/>
    <w:rsid w:val="00B122E1"/>
    <w:rsid w:val="00B13D40"/>
    <w:rsid w:val="00B15550"/>
    <w:rsid w:val="00B16004"/>
    <w:rsid w:val="00B16943"/>
    <w:rsid w:val="00B25EA6"/>
    <w:rsid w:val="00B25FCB"/>
    <w:rsid w:val="00B26A95"/>
    <w:rsid w:val="00B314B1"/>
    <w:rsid w:val="00B31EEB"/>
    <w:rsid w:val="00B40D2B"/>
    <w:rsid w:val="00B41DBB"/>
    <w:rsid w:val="00B43039"/>
    <w:rsid w:val="00B45001"/>
    <w:rsid w:val="00B45690"/>
    <w:rsid w:val="00B46D5F"/>
    <w:rsid w:val="00B47A4A"/>
    <w:rsid w:val="00B519B9"/>
    <w:rsid w:val="00B5216C"/>
    <w:rsid w:val="00B545A0"/>
    <w:rsid w:val="00B61DE0"/>
    <w:rsid w:val="00B6252F"/>
    <w:rsid w:val="00B65900"/>
    <w:rsid w:val="00B67307"/>
    <w:rsid w:val="00B746F0"/>
    <w:rsid w:val="00B74DD0"/>
    <w:rsid w:val="00B75BE0"/>
    <w:rsid w:val="00B80097"/>
    <w:rsid w:val="00B81030"/>
    <w:rsid w:val="00B838A7"/>
    <w:rsid w:val="00B8398F"/>
    <w:rsid w:val="00B85FAA"/>
    <w:rsid w:val="00B861EA"/>
    <w:rsid w:val="00B87FF4"/>
    <w:rsid w:val="00B919BD"/>
    <w:rsid w:val="00B91CDB"/>
    <w:rsid w:val="00B94FED"/>
    <w:rsid w:val="00B972B4"/>
    <w:rsid w:val="00BA0212"/>
    <w:rsid w:val="00BA4D08"/>
    <w:rsid w:val="00BA6528"/>
    <w:rsid w:val="00BB4344"/>
    <w:rsid w:val="00BB57D7"/>
    <w:rsid w:val="00BB65E8"/>
    <w:rsid w:val="00BC250A"/>
    <w:rsid w:val="00BC3203"/>
    <w:rsid w:val="00BC40B9"/>
    <w:rsid w:val="00BC42CA"/>
    <w:rsid w:val="00BC4F3F"/>
    <w:rsid w:val="00BD12D0"/>
    <w:rsid w:val="00BD7ACA"/>
    <w:rsid w:val="00BE082A"/>
    <w:rsid w:val="00BE405E"/>
    <w:rsid w:val="00BE6D3C"/>
    <w:rsid w:val="00BE779A"/>
    <w:rsid w:val="00BE7B45"/>
    <w:rsid w:val="00BF5D33"/>
    <w:rsid w:val="00BF6574"/>
    <w:rsid w:val="00C037B4"/>
    <w:rsid w:val="00C04F9A"/>
    <w:rsid w:val="00C124CD"/>
    <w:rsid w:val="00C12FB1"/>
    <w:rsid w:val="00C1643D"/>
    <w:rsid w:val="00C16F14"/>
    <w:rsid w:val="00C170C6"/>
    <w:rsid w:val="00C226F1"/>
    <w:rsid w:val="00C24F54"/>
    <w:rsid w:val="00C26FF8"/>
    <w:rsid w:val="00C32494"/>
    <w:rsid w:val="00C34D38"/>
    <w:rsid w:val="00C35DC1"/>
    <w:rsid w:val="00C36232"/>
    <w:rsid w:val="00C37C50"/>
    <w:rsid w:val="00C37E2B"/>
    <w:rsid w:val="00C402E5"/>
    <w:rsid w:val="00C42F66"/>
    <w:rsid w:val="00C513CE"/>
    <w:rsid w:val="00C56E29"/>
    <w:rsid w:val="00C61F51"/>
    <w:rsid w:val="00C72A63"/>
    <w:rsid w:val="00C73DCF"/>
    <w:rsid w:val="00C74083"/>
    <w:rsid w:val="00C749D5"/>
    <w:rsid w:val="00C74C33"/>
    <w:rsid w:val="00C7740F"/>
    <w:rsid w:val="00C80082"/>
    <w:rsid w:val="00C833E5"/>
    <w:rsid w:val="00C83C23"/>
    <w:rsid w:val="00C84124"/>
    <w:rsid w:val="00C85BB3"/>
    <w:rsid w:val="00C8699B"/>
    <w:rsid w:val="00C9108E"/>
    <w:rsid w:val="00CA3E5E"/>
    <w:rsid w:val="00CA59CB"/>
    <w:rsid w:val="00CA7534"/>
    <w:rsid w:val="00CA7910"/>
    <w:rsid w:val="00CB0FC0"/>
    <w:rsid w:val="00CB14AB"/>
    <w:rsid w:val="00CB38C5"/>
    <w:rsid w:val="00CB3B15"/>
    <w:rsid w:val="00CB6B8A"/>
    <w:rsid w:val="00CC1163"/>
    <w:rsid w:val="00CC4E87"/>
    <w:rsid w:val="00CC5362"/>
    <w:rsid w:val="00CC621F"/>
    <w:rsid w:val="00CC71AF"/>
    <w:rsid w:val="00CD43E7"/>
    <w:rsid w:val="00CD6FE7"/>
    <w:rsid w:val="00CE0CF2"/>
    <w:rsid w:val="00CE2F69"/>
    <w:rsid w:val="00CE4374"/>
    <w:rsid w:val="00CE48A7"/>
    <w:rsid w:val="00CE768C"/>
    <w:rsid w:val="00CF3AB7"/>
    <w:rsid w:val="00CF5D7F"/>
    <w:rsid w:val="00D06390"/>
    <w:rsid w:val="00D07B67"/>
    <w:rsid w:val="00D07C23"/>
    <w:rsid w:val="00D11AA7"/>
    <w:rsid w:val="00D12790"/>
    <w:rsid w:val="00D1305F"/>
    <w:rsid w:val="00D132FD"/>
    <w:rsid w:val="00D1549B"/>
    <w:rsid w:val="00D2028B"/>
    <w:rsid w:val="00D20B14"/>
    <w:rsid w:val="00D21C55"/>
    <w:rsid w:val="00D22AE1"/>
    <w:rsid w:val="00D2741F"/>
    <w:rsid w:val="00D27B69"/>
    <w:rsid w:val="00D316D0"/>
    <w:rsid w:val="00D34A43"/>
    <w:rsid w:val="00D35552"/>
    <w:rsid w:val="00D37FC0"/>
    <w:rsid w:val="00D40336"/>
    <w:rsid w:val="00D42046"/>
    <w:rsid w:val="00D43860"/>
    <w:rsid w:val="00D4537D"/>
    <w:rsid w:val="00D4618C"/>
    <w:rsid w:val="00D46EBD"/>
    <w:rsid w:val="00D47688"/>
    <w:rsid w:val="00D521F4"/>
    <w:rsid w:val="00D5316C"/>
    <w:rsid w:val="00D53E3B"/>
    <w:rsid w:val="00D561B9"/>
    <w:rsid w:val="00D63AEE"/>
    <w:rsid w:val="00D6636F"/>
    <w:rsid w:val="00D66D76"/>
    <w:rsid w:val="00D700A0"/>
    <w:rsid w:val="00D72164"/>
    <w:rsid w:val="00D73995"/>
    <w:rsid w:val="00D7468D"/>
    <w:rsid w:val="00D76A59"/>
    <w:rsid w:val="00D7711C"/>
    <w:rsid w:val="00D77233"/>
    <w:rsid w:val="00D874F4"/>
    <w:rsid w:val="00D94439"/>
    <w:rsid w:val="00D9517F"/>
    <w:rsid w:val="00D97068"/>
    <w:rsid w:val="00D973CF"/>
    <w:rsid w:val="00DA02F4"/>
    <w:rsid w:val="00DA4A10"/>
    <w:rsid w:val="00DA74B6"/>
    <w:rsid w:val="00DA7983"/>
    <w:rsid w:val="00DB0F79"/>
    <w:rsid w:val="00DB22F9"/>
    <w:rsid w:val="00DC02C4"/>
    <w:rsid w:val="00DC18B4"/>
    <w:rsid w:val="00DC1B7D"/>
    <w:rsid w:val="00DC48AD"/>
    <w:rsid w:val="00DC4FF8"/>
    <w:rsid w:val="00DC756A"/>
    <w:rsid w:val="00DC7707"/>
    <w:rsid w:val="00DD0F32"/>
    <w:rsid w:val="00DD1549"/>
    <w:rsid w:val="00DD3B39"/>
    <w:rsid w:val="00DD41B8"/>
    <w:rsid w:val="00DD51EE"/>
    <w:rsid w:val="00DD55C6"/>
    <w:rsid w:val="00DD5D14"/>
    <w:rsid w:val="00DD6D17"/>
    <w:rsid w:val="00DE0CAA"/>
    <w:rsid w:val="00DE1B2A"/>
    <w:rsid w:val="00DE5569"/>
    <w:rsid w:val="00DF0111"/>
    <w:rsid w:val="00DF49BB"/>
    <w:rsid w:val="00DF49C1"/>
    <w:rsid w:val="00DF6914"/>
    <w:rsid w:val="00E05F9D"/>
    <w:rsid w:val="00E0613D"/>
    <w:rsid w:val="00E15F6D"/>
    <w:rsid w:val="00E21E3A"/>
    <w:rsid w:val="00E21F21"/>
    <w:rsid w:val="00E27F7B"/>
    <w:rsid w:val="00E329BE"/>
    <w:rsid w:val="00E35CBF"/>
    <w:rsid w:val="00E466E2"/>
    <w:rsid w:val="00E478A9"/>
    <w:rsid w:val="00E478D6"/>
    <w:rsid w:val="00E47CAF"/>
    <w:rsid w:val="00E52EF0"/>
    <w:rsid w:val="00E53E54"/>
    <w:rsid w:val="00E543E7"/>
    <w:rsid w:val="00E6052F"/>
    <w:rsid w:val="00E60CE4"/>
    <w:rsid w:val="00E621BE"/>
    <w:rsid w:val="00E71647"/>
    <w:rsid w:val="00E74D5A"/>
    <w:rsid w:val="00E8036F"/>
    <w:rsid w:val="00E80387"/>
    <w:rsid w:val="00E80904"/>
    <w:rsid w:val="00E82246"/>
    <w:rsid w:val="00E86430"/>
    <w:rsid w:val="00E86967"/>
    <w:rsid w:val="00E90633"/>
    <w:rsid w:val="00E90BCB"/>
    <w:rsid w:val="00E92388"/>
    <w:rsid w:val="00E96498"/>
    <w:rsid w:val="00EA2A10"/>
    <w:rsid w:val="00EA4163"/>
    <w:rsid w:val="00EA507E"/>
    <w:rsid w:val="00EA6848"/>
    <w:rsid w:val="00EA733A"/>
    <w:rsid w:val="00EB0A16"/>
    <w:rsid w:val="00EB2146"/>
    <w:rsid w:val="00EB4AFA"/>
    <w:rsid w:val="00EC35D2"/>
    <w:rsid w:val="00EC7374"/>
    <w:rsid w:val="00EC7C4C"/>
    <w:rsid w:val="00EC7DC1"/>
    <w:rsid w:val="00ED39B6"/>
    <w:rsid w:val="00ED5873"/>
    <w:rsid w:val="00ED5E45"/>
    <w:rsid w:val="00ED78FF"/>
    <w:rsid w:val="00EE15F3"/>
    <w:rsid w:val="00EE40A6"/>
    <w:rsid w:val="00EE47FB"/>
    <w:rsid w:val="00EE555B"/>
    <w:rsid w:val="00EF032F"/>
    <w:rsid w:val="00EF1561"/>
    <w:rsid w:val="00EF24AF"/>
    <w:rsid w:val="00EF3E44"/>
    <w:rsid w:val="00F02BD0"/>
    <w:rsid w:val="00F04FBF"/>
    <w:rsid w:val="00F06D8D"/>
    <w:rsid w:val="00F07917"/>
    <w:rsid w:val="00F136A2"/>
    <w:rsid w:val="00F15AFF"/>
    <w:rsid w:val="00F21E01"/>
    <w:rsid w:val="00F234F0"/>
    <w:rsid w:val="00F33F4C"/>
    <w:rsid w:val="00F36DEB"/>
    <w:rsid w:val="00F36EA8"/>
    <w:rsid w:val="00F37D77"/>
    <w:rsid w:val="00F429BE"/>
    <w:rsid w:val="00F47A80"/>
    <w:rsid w:val="00F51A83"/>
    <w:rsid w:val="00F52826"/>
    <w:rsid w:val="00F57969"/>
    <w:rsid w:val="00F61903"/>
    <w:rsid w:val="00F6278C"/>
    <w:rsid w:val="00F63043"/>
    <w:rsid w:val="00F65091"/>
    <w:rsid w:val="00F65FF0"/>
    <w:rsid w:val="00F77920"/>
    <w:rsid w:val="00F828F8"/>
    <w:rsid w:val="00F83D63"/>
    <w:rsid w:val="00F846AF"/>
    <w:rsid w:val="00F931C5"/>
    <w:rsid w:val="00F934C6"/>
    <w:rsid w:val="00F950C7"/>
    <w:rsid w:val="00FA5717"/>
    <w:rsid w:val="00FA605A"/>
    <w:rsid w:val="00FA6AFB"/>
    <w:rsid w:val="00FA79B1"/>
    <w:rsid w:val="00FB35AE"/>
    <w:rsid w:val="00FB7296"/>
    <w:rsid w:val="00FC0FDF"/>
    <w:rsid w:val="00FC7C70"/>
    <w:rsid w:val="00FD00F2"/>
    <w:rsid w:val="00FD278F"/>
    <w:rsid w:val="00FD2CA2"/>
    <w:rsid w:val="00FD3AFF"/>
    <w:rsid w:val="00FD3DB0"/>
    <w:rsid w:val="00FD5649"/>
    <w:rsid w:val="00FE0384"/>
    <w:rsid w:val="00FE1022"/>
    <w:rsid w:val="00FE76CD"/>
    <w:rsid w:val="00FF0702"/>
    <w:rsid w:val="00FF208D"/>
    <w:rsid w:val="00FF5E9D"/>
    <w:rsid w:val="00FF6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4477"/>
  <w15:docId w15:val="{2A82EF77-350C-4217-9194-00A552129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6E2"/>
  </w:style>
  <w:style w:type="paragraph" w:styleId="Heading1">
    <w:name w:val="heading 1"/>
    <w:basedOn w:val="Normal"/>
    <w:link w:val="Heading1Char"/>
    <w:uiPriority w:val="9"/>
    <w:qFormat/>
    <w:rsid w:val="002453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453B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453B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2453B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2453BD"/>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2453BD"/>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66E2"/>
    <w:rPr>
      <w:sz w:val="16"/>
      <w:szCs w:val="16"/>
    </w:rPr>
  </w:style>
  <w:style w:type="paragraph" w:styleId="CommentText">
    <w:name w:val="annotation text"/>
    <w:basedOn w:val="Normal"/>
    <w:link w:val="CommentTextChar"/>
    <w:uiPriority w:val="99"/>
    <w:semiHidden/>
    <w:unhideWhenUsed/>
    <w:rsid w:val="00E466E2"/>
    <w:pPr>
      <w:spacing w:line="240" w:lineRule="auto"/>
    </w:pPr>
    <w:rPr>
      <w:sz w:val="20"/>
      <w:szCs w:val="20"/>
    </w:rPr>
  </w:style>
  <w:style w:type="character" w:customStyle="1" w:styleId="CommentTextChar">
    <w:name w:val="Comment Text Char"/>
    <w:basedOn w:val="DefaultParagraphFont"/>
    <w:link w:val="CommentText"/>
    <w:uiPriority w:val="99"/>
    <w:semiHidden/>
    <w:rsid w:val="00E466E2"/>
    <w:rPr>
      <w:sz w:val="20"/>
      <w:szCs w:val="20"/>
    </w:rPr>
  </w:style>
  <w:style w:type="paragraph" w:styleId="ListParagraph">
    <w:name w:val="List Paragraph"/>
    <w:basedOn w:val="Normal"/>
    <w:uiPriority w:val="34"/>
    <w:qFormat/>
    <w:rsid w:val="00E466E2"/>
    <w:pPr>
      <w:ind w:left="720"/>
      <w:contextualSpacing/>
    </w:pPr>
  </w:style>
  <w:style w:type="paragraph" w:styleId="Caption">
    <w:name w:val="caption"/>
    <w:basedOn w:val="Normal"/>
    <w:next w:val="Normal"/>
    <w:uiPriority w:val="35"/>
    <w:unhideWhenUsed/>
    <w:qFormat/>
    <w:rsid w:val="00E466E2"/>
    <w:pPr>
      <w:spacing w:after="0" w:line="240" w:lineRule="auto"/>
    </w:pPr>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46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6E2"/>
    <w:rPr>
      <w:rFonts w:ascii="Tahoma" w:hAnsi="Tahoma" w:cs="Tahoma"/>
      <w:sz w:val="16"/>
      <w:szCs w:val="16"/>
    </w:rPr>
  </w:style>
  <w:style w:type="table" w:styleId="TableGrid">
    <w:name w:val="Table Grid"/>
    <w:basedOn w:val="TableNormal"/>
    <w:uiPriority w:val="59"/>
    <w:rsid w:val="00DD154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53BD"/>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453B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453B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2453BD"/>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2453BD"/>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2453BD"/>
    <w:rPr>
      <w:rFonts w:ascii="Times New Roman" w:eastAsia="Times New Roman" w:hAnsi="Times New Roman" w:cs="Times New Roman"/>
      <w:b/>
      <w:bCs/>
      <w:sz w:val="15"/>
      <w:szCs w:val="15"/>
      <w:lang w:eastAsia="en-GB"/>
    </w:rPr>
  </w:style>
  <w:style w:type="numbering" w:customStyle="1" w:styleId="NoList1">
    <w:name w:val="No List1"/>
    <w:next w:val="NoList"/>
    <w:uiPriority w:val="99"/>
    <w:semiHidden/>
    <w:unhideWhenUsed/>
    <w:rsid w:val="002453BD"/>
  </w:style>
  <w:style w:type="paragraph" w:styleId="NormalWeb">
    <w:name w:val="Normal (Web)"/>
    <w:basedOn w:val="Normal"/>
    <w:uiPriority w:val="99"/>
    <w:unhideWhenUsed/>
    <w:rsid w:val="002453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453BD"/>
    <w:rPr>
      <w:color w:val="0000FF"/>
      <w:u w:val="single"/>
    </w:rPr>
  </w:style>
  <w:style w:type="character" w:styleId="FollowedHyperlink">
    <w:name w:val="FollowedHyperlink"/>
    <w:basedOn w:val="DefaultParagraphFont"/>
    <w:uiPriority w:val="99"/>
    <w:semiHidden/>
    <w:unhideWhenUsed/>
    <w:rsid w:val="002453BD"/>
    <w:rPr>
      <w:color w:val="800080"/>
      <w:u w:val="single"/>
    </w:rPr>
  </w:style>
  <w:style w:type="character" w:customStyle="1" w:styleId="inserted">
    <w:name w:val="inserted"/>
    <w:basedOn w:val="DefaultParagraphFont"/>
    <w:rsid w:val="002453BD"/>
  </w:style>
  <w:style w:type="paragraph" w:customStyle="1" w:styleId="fixedtext">
    <w:name w:val="fixedtext"/>
    <w:basedOn w:val="Normal"/>
    <w:rsid w:val="002453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ixedtext1">
    <w:name w:val="fixedtext1"/>
    <w:basedOn w:val="DefaultParagraphFont"/>
    <w:rsid w:val="002453BD"/>
  </w:style>
  <w:style w:type="paragraph" w:styleId="CommentSubject">
    <w:name w:val="annotation subject"/>
    <w:basedOn w:val="CommentText"/>
    <w:next w:val="CommentText"/>
    <w:link w:val="CommentSubjectChar"/>
    <w:uiPriority w:val="99"/>
    <w:semiHidden/>
    <w:unhideWhenUsed/>
    <w:rsid w:val="002453BD"/>
    <w:rPr>
      <w:b/>
      <w:bCs/>
    </w:rPr>
  </w:style>
  <w:style w:type="character" w:customStyle="1" w:styleId="CommentSubjectChar">
    <w:name w:val="Comment Subject Char"/>
    <w:basedOn w:val="CommentTextChar"/>
    <w:link w:val="CommentSubject"/>
    <w:uiPriority w:val="99"/>
    <w:semiHidden/>
    <w:rsid w:val="002453BD"/>
    <w:rPr>
      <w:b/>
      <w:bCs/>
      <w:sz w:val="20"/>
      <w:szCs w:val="20"/>
    </w:rPr>
  </w:style>
  <w:style w:type="paragraph" w:styleId="z-TopofForm">
    <w:name w:val="HTML Top of Form"/>
    <w:basedOn w:val="Normal"/>
    <w:next w:val="Normal"/>
    <w:link w:val="z-TopofFormChar"/>
    <w:hidden/>
    <w:uiPriority w:val="99"/>
    <w:semiHidden/>
    <w:unhideWhenUsed/>
    <w:rsid w:val="002453B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453BD"/>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453B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453BD"/>
    <w:rPr>
      <w:rFonts w:ascii="Arial" w:eastAsia="Times New Roman" w:hAnsi="Arial" w:cs="Arial"/>
      <w:vanish/>
      <w:sz w:val="16"/>
      <w:szCs w:val="16"/>
      <w:lang w:eastAsia="en-GB"/>
    </w:rPr>
  </w:style>
  <w:style w:type="character" w:customStyle="1" w:styleId="selectable">
    <w:name w:val="selectable"/>
    <w:basedOn w:val="DefaultParagraphFont"/>
    <w:rsid w:val="002453BD"/>
  </w:style>
  <w:style w:type="paragraph" w:styleId="Header">
    <w:name w:val="header"/>
    <w:basedOn w:val="Normal"/>
    <w:link w:val="HeaderChar"/>
    <w:uiPriority w:val="99"/>
    <w:unhideWhenUsed/>
    <w:rsid w:val="00245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3BD"/>
  </w:style>
  <w:style w:type="paragraph" w:styleId="Footer">
    <w:name w:val="footer"/>
    <w:basedOn w:val="Normal"/>
    <w:link w:val="FooterChar"/>
    <w:uiPriority w:val="99"/>
    <w:unhideWhenUsed/>
    <w:rsid w:val="00245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53BD"/>
  </w:style>
  <w:style w:type="table" w:customStyle="1" w:styleId="TableGrid1">
    <w:name w:val="Table Grid1"/>
    <w:basedOn w:val="TableNormal"/>
    <w:next w:val="TableGrid"/>
    <w:uiPriority w:val="59"/>
    <w:rsid w:val="00245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453BD"/>
  </w:style>
  <w:style w:type="character" w:styleId="Emphasis">
    <w:name w:val="Emphasis"/>
    <w:basedOn w:val="DefaultParagraphFont"/>
    <w:uiPriority w:val="20"/>
    <w:qFormat/>
    <w:rsid w:val="002453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5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hyperlink" Target="file:///C:\Users\ab5042\AppData\Local\Microsoft\Windows\Temporary%20Internet%20Files\Content.Outlook\L63T0RLL\003.03" TargetMode="Externa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image" Target="media/image51.png"/><Relationship Id="rId76" Type="http://schemas.openxmlformats.org/officeDocument/2006/relationships/image" Target="media/image59.png"/><Relationship Id="rId84" Type="http://schemas.openxmlformats.org/officeDocument/2006/relationships/image" Target="media/image67.png"/><Relationship Id="rId89" Type="http://schemas.openxmlformats.org/officeDocument/2006/relationships/hyperlink" Target="file:///E:\Tez%20writing\SR%20results\Gagnon-Girouard%202010" TargetMode="External"/><Relationship Id="rId97" Type="http://schemas.openxmlformats.org/officeDocument/2006/relationships/hyperlink" Target="http://dx.doi.org/10.1016/s0005-7967(00)00065-6" TargetMode="External"/><Relationship Id="rId7" Type="http://schemas.openxmlformats.org/officeDocument/2006/relationships/image" Target="media/image1.png"/><Relationship Id="rId71" Type="http://schemas.openxmlformats.org/officeDocument/2006/relationships/image" Target="media/image54.png"/><Relationship Id="rId92" Type="http://schemas.openxmlformats.org/officeDocument/2006/relationships/hyperlink" Target="http://dx.doi.org/10.1017/s1368980009992977"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file:///C:\Users\ab5042\AppData\Local\Microsoft\Windows\Temporary%20Internet%20Files\Content.Outlook\L63T0RLL\004.04" TargetMode="External"/><Relationship Id="rId11" Type="http://schemas.openxmlformats.org/officeDocument/2006/relationships/hyperlink" Target="file:///C:\Users\ab5042\AppData\Local\Microsoft\Windows\Temporary%20Internet%20Files\Content.Outlook\L63T0RLL\002.02" TargetMode="External"/><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image" Target="media/image57.png"/><Relationship Id="rId79" Type="http://schemas.openxmlformats.org/officeDocument/2006/relationships/image" Target="media/image62.png"/><Relationship Id="rId87" Type="http://schemas.openxmlformats.org/officeDocument/2006/relationships/hyperlink" Target="file:///E:\Tez%20writing\SR%20results\Cole%202009" TargetMode="External"/><Relationship Id="rId5" Type="http://schemas.openxmlformats.org/officeDocument/2006/relationships/hyperlink" Target="file:///C:\Users\ab5042\AppData\Local\Microsoft\Windows\Temporary%20Internet%20Files\Content.Outlook\L63T0RLL\001.03" TargetMode="External"/><Relationship Id="rId61" Type="http://schemas.openxmlformats.org/officeDocument/2006/relationships/image" Target="media/image44.png"/><Relationship Id="rId82" Type="http://schemas.openxmlformats.org/officeDocument/2006/relationships/image" Target="media/image65.png"/><Relationship Id="rId90" Type="http://schemas.openxmlformats.org/officeDocument/2006/relationships/hyperlink" Target="file:///E:\Tez%20writing\SR%20results\Provencher%202007" TargetMode="External"/><Relationship Id="rId95" Type="http://schemas.openxmlformats.org/officeDocument/2006/relationships/hyperlink" Target="http://dx.doi.org/10.1111/j.1600-0838.2012.01522.x" TargetMode="External"/><Relationship Id="rId19" Type="http://schemas.openxmlformats.org/officeDocument/2006/relationships/hyperlink" Target="file:///C:\Users\ab5042\AppData\Local\Microsoft\Windows\Temporary%20Internet%20Files\Content.Outlook\L63T0RLL\003.01" TargetMode="External"/><Relationship Id="rId14" Type="http://schemas.openxmlformats.org/officeDocument/2006/relationships/hyperlink" Target="file:///C:\Users\user\Downloads\002.04" TargetMode="External"/><Relationship Id="rId22" Type="http://schemas.openxmlformats.org/officeDocument/2006/relationships/hyperlink" Target="file:///C:\Users\ab5042\AppData\Local\Microsoft\Windows\Temporary%20Internet%20Files\Content.Outlook\L63T0RLL\003.04" TargetMode="External"/><Relationship Id="rId27" Type="http://schemas.openxmlformats.org/officeDocument/2006/relationships/hyperlink" Target="file:///C:\Users\ab5042\AppData\Local\Microsoft\Windows\Temporary%20Internet%20Files\Content.Outlook\L63T0RLL\004.01" TargetMode="Externa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png"/><Relationship Id="rId100"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image" Target="media/image68.png"/><Relationship Id="rId93" Type="http://schemas.openxmlformats.org/officeDocument/2006/relationships/hyperlink" Target="http://dx.doi.org/10.1016/j.jesp.2011.12.020" TargetMode="External"/><Relationship Id="rId98" Type="http://schemas.openxmlformats.org/officeDocument/2006/relationships/hyperlink" Target="http://dx.doi.org/10.1056/nejmoa1214530" TargetMode="External"/><Relationship Id="rId3" Type="http://schemas.openxmlformats.org/officeDocument/2006/relationships/settings" Target="settings.xml"/><Relationship Id="rId12" Type="http://schemas.openxmlformats.org/officeDocument/2006/relationships/hyperlink" Target="file:///C:\Users\ab5042\AppData\Local\Microsoft\Windows\Temporary%20Internet%20Files\Content.Outlook\L63T0RLL\002.03"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hyperlink" Target="file:///C:\Users\ab5042\AppData\Local\Microsoft\Windows\Temporary%20Internet%20Files\Content.Outlook\L63T0RLL\003.02" TargetMode="External"/><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hyperlink" Target="file:///E:\Tez%20writing\SR%20results\Cote%202011" TargetMode="External"/><Relationship Id="rId91" Type="http://schemas.openxmlformats.org/officeDocument/2006/relationships/hyperlink" Target="file:///E:\Tez%20writing\SR%20results\Provencher%202009" TargetMode="External"/><Relationship Id="rId96" Type="http://schemas.openxmlformats.org/officeDocument/2006/relationships/hyperlink" Target="http://dx.doi.org/10.1177/019394599802000108" TargetMode="External"/><Relationship Id="rId1" Type="http://schemas.openxmlformats.org/officeDocument/2006/relationships/numbering" Target="numbering.xml"/><Relationship Id="rId6" Type="http://schemas.openxmlformats.org/officeDocument/2006/relationships/hyperlink" Target="file:///C:\Users\ab5042\AppData\Local\Microsoft\Windows\Temporary%20Internet%20Files\Content.Outlook\L63T0RLL\001.04" TargetMode="Externa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file:///C:\Users\ab5042\AppData\Local\Microsoft\Windows\Temporary%20Internet%20Files\Content.Outlook\L63T0RLL\004.02" TargetMode="External"/><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4.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hyperlink" Target="file:///E:\Tez%20writing\SR%20results\CHARACTERISTICS_OF_EXCLUDED_STUDIES" TargetMode="External"/><Relationship Id="rId94" Type="http://schemas.openxmlformats.org/officeDocument/2006/relationships/hyperlink" Target="http://dx.doi.org/10.1139/h06-093" TargetMode="External"/><Relationship Id="rId99" Type="http://schemas.openxmlformats.org/officeDocument/2006/relationships/hyperlink" Target="http://dx.doi.org/10.1136/bmj.g1285"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file:///C:\Users\user\Downloads\002.01" TargetMode="External"/><Relationship Id="rId18" Type="http://schemas.openxmlformats.org/officeDocument/2006/relationships/image" Target="media/image8.png"/><Relationship Id="rId3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4383</Words>
  <Characters>24985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CoventryUniversity OfficeAtHome</Company>
  <LinksUpToDate>false</LinksUpToDate>
  <CharactersWithSpaces>29310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Deborah Lycett</cp:lastModifiedBy>
  <cp:revision>2</cp:revision>
  <dcterms:created xsi:type="dcterms:W3CDTF">2018-07-12T10:57:00Z</dcterms:created>
  <dcterms:modified xsi:type="dcterms:W3CDTF">2018-07-12T10:57:00Z</dcterms:modified>
</cp:coreProperties>
</file>