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052" w:rsidRPr="00382A34" w:rsidRDefault="007F0052" w:rsidP="007F0052">
      <w:pPr>
        <w:spacing w:after="0" w:line="480" w:lineRule="auto"/>
        <w:rPr>
          <w:rFonts w:ascii="Arial" w:hAnsi="Arial" w:cs="Arial"/>
          <w:b/>
        </w:rPr>
      </w:pPr>
      <w:r w:rsidRPr="00382A34">
        <w:rPr>
          <w:rFonts w:ascii="Arial" w:hAnsi="Arial" w:cs="Arial"/>
          <w:b/>
        </w:rPr>
        <w:t>APPENDIX C: DESCRIPTION OF INCLUDED REVIEWS IN STAGE 2, OVERVIEW OF REVIEWS</w:t>
      </w:r>
    </w:p>
    <w:p w:rsidR="007F0052" w:rsidRPr="00382A34" w:rsidRDefault="007F0052" w:rsidP="00D5639F">
      <w:pPr>
        <w:spacing w:after="0" w:line="240" w:lineRule="auto"/>
        <w:rPr>
          <w:rFonts w:ascii="Arial" w:hAnsi="Arial" w:cs="Arial"/>
          <w:sz w:val="20"/>
          <w:szCs w:val="20"/>
        </w:rPr>
      </w:pPr>
      <w:r w:rsidRPr="00382A34">
        <w:rPr>
          <w:rFonts w:ascii="Arial" w:hAnsi="Arial" w:cs="Arial"/>
          <w:sz w:val="20"/>
          <w:szCs w:val="20"/>
        </w:rPr>
        <w:t>Criteria used to assess the quality of the included reviews:</w:t>
      </w:r>
    </w:p>
    <w:p w:rsidR="007F0052" w:rsidRPr="00382A34" w:rsidRDefault="007F0052" w:rsidP="00D5639F">
      <w:pPr>
        <w:spacing w:after="0" w:line="240" w:lineRule="auto"/>
        <w:rPr>
          <w:rFonts w:ascii="Arial" w:hAnsi="Arial" w:cs="Arial"/>
          <w:sz w:val="20"/>
          <w:szCs w:val="20"/>
        </w:rPr>
      </w:pPr>
      <w:r w:rsidRPr="00382A34">
        <w:rPr>
          <w:rFonts w:ascii="Arial" w:hAnsi="Arial" w:cs="Arial"/>
          <w:sz w:val="20"/>
          <w:szCs w:val="20"/>
        </w:rPr>
        <w:t>ES: explicit search criteria reported;</w:t>
      </w:r>
    </w:p>
    <w:p w:rsidR="007F0052" w:rsidRPr="00382A34" w:rsidRDefault="007F0052" w:rsidP="00D5639F">
      <w:pPr>
        <w:spacing w:after="0" w:line="240" w:lineRule="auto"/>
        <w:rPr>
          <w:rFonts w:ascii="Arial" w:hAnsi="Arial" w:cs="Arial"/>
          <w:sz w:val="20"/>
          <w:szCs w:val="20"/>
        </w:rPr>
      </w:pPr>
      <w:r w:rsidRPr="00382A34">
        <w:rPr>
          <w:rFonts w:ascii="Arial" w:hAnsi="Arial" w:cs="Arial"/>
          <w:sz w:val="20"/>
          <w:szCs w:val="20"/>
        </w:rPr>
        <w:t>DB: more than one reference database searched;</w:t>
      </w:r>
    </w:p>
    <w:p w:rsidR="007F0052" w:rsidRPr="00382A34" w:rsidRDefault="007F0052" w:rsidP="00D5639F">
      <w:pPr>
        <w:spacing w:after="0" w:line="240" w:lineRule="auto"/>
        <w:rPr>
          <w:rFonts w:ascii="Arial" w:hAnsi="Arial" w:cs="Arial"/>
          <w:sz w:val="20"/>
          <w:szCs w:val="20"/>
        </w:rPr>
      </w:pPr>
      <w:r w:rsidRPr="00382A34">
        <w:rPr>
          <w:rFonts w:ascii="Arial" w:hAnsi="Arial" w:cs="Arial"/>
          <w:sz w:val="20"/>
          <w:szCs w:val="20"/>
        </w:rPr>
        <w:t xml:space="preserve">EB: used pre-defined eligibility criteria for studies; </w:t>
      </w:r>
    </w:p>
    <w:p w:rsidR="007F0052" w:rsidRPr="00382A34" w:rsidRDefault="007F0052" w:rsidP="00D5639F">
      <w:pPr>
        <w:spacing w:after="0" w:line="240" w:lineRule="auto"/>
        <w:rPr>
          <w:rFonts w:ascii="Arial" w:hAnsi="Arial" w:cs="Arial"/>
          <w:sz w:val="20"/>
          <w:szCs w:val="20"/>
        </w:rPr>
      </w:pPr>
      <w:r w:rsidRPr="00382A34">
        <w:rPr>
          <w:rFonts w:ascii="Arial" w:hAnsi="Arial" w:cs="Arial"/>
          <w:sz w:val="20"/>
          <w:szCs w:val="20"/>
        </w:rPr>
        <w:t xml:space="preserve">RM: used explicit and reproducible methodology; </w:t>
      </w:r>
    </w:p>
    <w:p w:rsidR="007F0052" w:rsidRPr="00382A34" w:rsidRDefault="007F0052" w:rsidP="00D5639F">
      <w:pPr>
        <w:spacing w:after="0" w:line="240" w:lineRule="auto"/>
        <w:rPr>
          <w:rFonts w:ascii="Arial" w:hAnsi="Arial" w:cs="Arial"/>
          <w:sz w:val="20"/>
          <w:szCs w:val="20"/>
        </w:rPr>
      </w:pPr>
      <w:r w:rsidRPr="00382A34">
        <w:rPr>
          <w:rFonts w:ascii="Arial" w:hAnsi="Arial" w:cs="Arial"/>
          <w:sz w:val="20"/>
          <w:szCs w:val="20"/>
        </w:rPr>
        <w:t>CH: a systematic presentation of the characteristics of included studies presented;</w:t>
      </w:r>
    </w:p>
    <w:p w:rsidR="007F0052" w:rsidRPr="00382A34" w:rsidRDefault="007F0052" w:rsidP="00D5639F">
      <w:pPr>
        <w:spacing w:after="0" w:line="240" w:lineRule="auto"/>
        <w:rPr>
          <w:rFonts w:ascii="Arial" w:hAnsi="Arial" w:cs="Arial"/>
          <w:sz w:val="20"/>
          <w:szCs w:val="20"/>
        </w:rPr>
      </w:pPr>
      <w:r w:rsidRPr="00382A34">
        <w:rPr>
          <w:rFonts w:ascii="Arial" w:hAnsi="Arial" w:cs="Arial"/>
          <w:sz w:val="20"/>
          <w:szCs w:val="20"/>
        </w:rPr>
        <w:t>QA: incorporated an assessment for the validity of the findings of the included studies.</w:t>
      </w:r>
    </w:p>
    <w:p w:rsidR="007F0052" w:rsidRPr="00382A34" w:rsidRDefault="007F0052" w:rsidP="00D5639F">
      <w:pPr>
        <w:spacing w:after="0" w:line="240" w:lineRule="auto"/>
        <w:rPr>
          <w:rFonts w:ascii="Arial" w:hAnsi="Arial" w:cs="Arial"/>
          <w:b/>
          <w:sz w:val="20"/>
          <w:szCs w:val="20"/>
        </w:rPr>
      </w:pPr>
    </w:p>
    <w:p w:rsidR="007F0052" w:rsidRPr="00382A34" w:rsidRDefault="007F0052" w:rsidP="002C1A79">
      <w:pPr>
        <w:spacing w:after="0" w:line="276" w:lineRule="auto"/>
        <w:ind w:left="-851"/>
        <w:rPr>
          <w:rFonts w:ascii="Arial" w:hAnsi="Arial" w:cs="Arial"/>
          <w:b/>
          <w:sz w:val="20"/>
          <w:szCs w:val="20"/>
        </w:rPr>
      </w:pPr>
      <w:r w:rsidRPr="00382A34">
        <w:rPr>
          <w:rFonts w:ascii="Arial" w:hAnsi="Arial" w:cs="Arial"/>
          <w:b/>
          <w:sz w:val="20"/>
          <w:szCs w:val="20"/>
        </w:rPr>
        <w:t>Table C1: Summary of included reviews</w:t>
      </w:r>
    </w:p>
    <w:tbl>
      <w:tblPr>
        <w:tblW w:w="1558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569"/>
        <w:gridCol w:w="924"/>
        <w:gridCol w:w="654"/>
        <w:gridCol w:w="391"/>
        <w:gridCol w:w="406"/>
        <w:gridCol w:w="399"/>
        <w:gridCol w:w="487"/>
        <w:gridCol w:w="406"/>
        <w:gridCol w:w="413"/>
        <w:gridCol w:w="687"/>
        <w:gridCol w:w="523"/>
        <w:gridCol w:w="1047"/>
        <w:gridCol w:w="931"/>
        <w:gridCol w:w="1238"/>
        <w:gridCol w:w="1048"/>
        <w:gridCol w:w="821"/>
        <w:gridCol w:w="852"/>
        <w:gridCol w:w="903"/>
        <w:gridCol w:w="851"/>
        <w:gridCol w:w="756"/>
      </w:tblGrid>
      <w:tr w:rsidR="007F0052" w:rsidRPr="00382A34" w:rsidTr="00C70B60">
        <w:trPr>
          <w:cantSplit/>
          <w:trHeight w:val="20"/>
          <w:tblHeader/>
        </w:trPr>
        <w:tc>
          <w:tcPr>
            <w:tcW w:w="1274" w:type="dxa"/>
            <w:shd w:val="clear" w:color="auto" w:fill="auto"/>
            <w:noWrap/>
            <w:hideMark/>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Author, year</w:t>
            </w:r>
          </w:p>
        </w:tc>
        <w:tc>
          <w:tcPr>
            <w:tcW w:w="569" w:type="dxa"/>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REV ID</w:t>
            </w:r>
          </w:p>
        </w:tc>
        <w:tc>
          <w:tcPr>
            <w:tcW w:w="924" w:type="dxa"/>
            <w:shd w:val="clear" w:color="auto" w:fill="auto"/>
            <w:noWrap/>
            <w:hideMark/>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Country</w:t>
            </w:r>
          </w:p>
        </w:tc>
        <w:tc>
          <w:tcPr>
            <w:tcW w:w="654" w:type="dxa"/>
            <w:shd w:val="clear" w:color="auto" w:fill="auto"/>
            <w:noWrap/>
            <w:hideMark/>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Search year+</w:t>
            </w:r>
          </w:p>
        </w:tc>
        <w:tc>
          <w:tcPr>
            <w:tcW w:w="391" w:type="dxa"/>
            <w:shd w:val="clear" w:color="auto" w:fill="auto"/>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ES</w:t>
            </w:r>
          </w:p>
        </w:tc>
        <w:tc>
          <w:tcPr>
            <w:tcW w:w="406" w:type="dxa"/>
            <w:shd w:val="clear" w:color="auto" w:fill="auto"/>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DB</w:t>
            </w:r>
          </w:p>
        </w:tc>
        <w:tc>
          <w:tcPr>
            <w:tcW w:w="399" w:type="dxa"/>
            <w:shd w:val="clear" w:color="auto" w:fill="auto"/>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EB</w:t>
            </w:r>
          </w:p>
        </w:tc>
        <w:tc>
          <w:tcPr>
            <w:tcW w:w="487" w:type="dxa"/>
            <w:shd w:val="clear" w:color="auto" w:fill="auto"/>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RM</w:t>
            </w:r>
          </w:p>
        </w:tc>
        <w:tc>
          <w:tcPr>
            <w:tcW w:w="406" w:type="dxa"/>
            <w:shd w:val="clear" w:color="auto" w:fill="auto"/>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CH</w:t>
            </w:r>
          </w:p>
        </w:tc>
        <w:tc>
          <w:tcPr>
            <w:tcW w:w="413" w:type="dxa"/>
            <w:shd w:val="clear" w:color="auto" w:fill="auto"/>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QA</w:t>
            </w:r>
          </w:p>
        </w:tc>
        <w:tc>
          <w:tcPr>
            <w:tcW w:w="687" w:type="dxa"/>
            <w:shd w:val="clear" w:color="auto" w:fill="auto"/>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PR Theme</w:t>
            </w:r>
          </w:p>
        </w:tc>
        <w:tc>
          <w:tcPr>
            <w:tcW w:w="523" w:type="dxa"/>
            <w:shd w:val="clear" w:color="auto" w:fill="auto"/>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No PFs</w:t>
            </w:r>
          </w:p>
        </w:tc>
        <w:tc>
          <w:tcPr>
            <w:tcW w:w="1047" w:type="dxa"/>
            <w:shd w:val="clear" w:color="auto" w:fill="auto"/>
            <w:noWrap/>
            <w:hideMark/>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 xml:space="preserve">LC Type </w:t>
            </w:r>
          </w:p>
        </w:tc>
        <w:tc>
          <w:tcPr>
            <w:tcW w:w="931" w:type="dxa"/>
            <w:shd w:val="clear" w:color="auto" w:fill="auto"/>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LC subtype</w:t>
            </w:r>
          </w:p>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 xml:space="preserve">(review inclusion)* </w:t>
            </w:r>
          </w:p>
        </w:tc>
        <w:tc>
          <w:tcPr>
            <w:tcW w:w="1238" w:type="dxa"/>
            <w:shd w:val="clear" w:color="auto" w:fill="auto"/>
            <w:noWrap/>
            <w:hideMark/>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Histological subtypes of included studies*</w:t>
            </w:r>
          </w:p>
        </w:tc>
        <w:tc>
          <w:tcPr>
            <w:tcW w:w="1048" w:type="dxa"/>
            <w:shd w:val="clear" w:color="auto" w:fill="auto"/>
            <w:noWrap/>
            <w:hideMark/>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Treatment</w:t>
            </w:r>
          </w:p>
        </w:tc>
        <w:tc>
          <w:tcPr>
            <w:tcW w:w="821" w:type="dxa"/>
            <w:shd w:val="clear" w:color="auto" w:fill="auto"/>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Included histology subgroup analysis</w:t>
            </w:r>
          </w:p>
        </w:tc>
        <w:tc>
          <w:tcPr>
            <w:tcW w:w="852" w:type="dxa"/>
            <w:shd w:val="clear" w:color="auto" w:fill="auto"/>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Synthesis</w:t>
            </w:r>
          </w:p>
        </w:tc>
        <w:tc>
          <w:tcPr>
            <w:tcW w:w="903" w:type="dxa"/>
            <w:shd w:val="clear" w:color="auto" w:fill="auto"/>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No. Studies</w:t>
            </w:r>
          </w:p>
        </w:tc>
        <w:tc>
          <w:tcPr>
            <w:tcW w:w="851" w:type="dxa"/>
            <w:shd w:val="clear" w:color="auto" w:fill="auto"/>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Sample Size range</w:t>
            </w:r>
          </w:p>
        </w:tc>
        <w:tc>
          <w:tcPr>
            <w:tcW w:w="756" w:type="dxa"/>
            <w:shd w:val="clear" w:color="auto" w:fill="auto"/>
            <w:noWrap/>
            <w:hideMark/>
          </w:tcPr>
          <w:p w:rsidR="007F0052" w:rsidRPr="00382A34" w:rsidRDefault="007F0052" w:rsidP="002C1A79">
            <w:pPr>
              <w:spacing w:after="0" w:line="276" w:lineRule="auto"/>
              <w:rPr>
                <w:rFonts w:ascii="Arial Narrow" w:hAnsi="Arial Narrow"/>
                <w:b/>
                <w:sz w:val="16"/>
                <w:szCs w:val="16"/>
                <w:lang w:eastAsia="en-GB"/>
              </w:rPr>
            </w:pPr>
            <w:r w:rsidRPr="00382A34">
              <w:rPr>
                <w:rFonts w:ascii="Arial Narrow" w:hAnsi="Arial Narrow"/>
                <w:b/>
                <w:sz w:val="16"/>
                <w:szCs w:val="16"/>
                <w:lang w:eastAsia="en-GB"/>
              </w:rPr>
              <w:t>Included MVA / UVA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Aboshi</w:t>
            </w:r>
            <w:proofErr w:type="spellEnd"/>
            <w:r w:rsidRPr="00382A34">
              <w:rPr>
                <w:rFonts w:ascii="Arial Narrow" w:hAnsi="Arial Narrow"/>
                <w:sz w:val="16"/>
                <w:szCs w:val="16"/>
                <w:lang w:eastAsia="en-GB"/>
              </w:rPr>
              <w:t>,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182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Japan</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late</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S-MR</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65</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Ashworth,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237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UK</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1, 2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Any</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met</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49 (23 in analysis of PFs)</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 (total 1793)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Ashworth,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UK</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1, 2, 3</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met</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S-MR</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6-262</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Behera</w:t>
            </w:r>
            <w:proofErr w:type="spellEnd"/>
            <w:r w:rsidRPr="00382A34">
              <w:rPr>
                <w:rFonts w:ascii="Arial Narrow" w:hAnsi="Arial Narrow"/>
                <w:sz w:val="16"/>
                <w:szCs w:val="16"/>
                <w:lang w:eastAsia="en-GB"/>
              </w:rPr>
              <w:t>, 2016</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5815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2015</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 (11 OS)</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8-110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Berghmans</w:t>
            </w:r>
            <w:proofErr w:type="spellEnd"/>
            <w:r w:rsidRPr="00382A34">
              <w:rPr>
                <w:rFonts w:ascii="Arial Narrow" w:hAnsi="Arial Narrow"/>
                <w:sz w:val="16"/>
                <w:szCs w:val="16"/>
                <w:lang w:eastAsia="en-GB"/>
              </w:rPr>
              <w:t>, 2006</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886</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France</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2005</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50-284</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Berghmans</w:t>
            </w:r>
            <w:proofErr w:type="spellEnd"/>
            <w:r w:rsidRPr="00382A34">
              <w:rPr>
                <w:rFonts w:ascii="Arial Narrow" w:hAnsi="Arial Narrow"/>
                <w:sz w:val="16"/>
                <w:szCs w:val="16"/>
                <w:lang w:eastAsia="en-GB"/>
              </w:rPr>
              <w:t>, 2008</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805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Belgium</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2006</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&lt;IV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Any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38-315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Berghmans</w:t>
            </w:r>
            <w:proofErr w:type="spellEnd"/>
            <w:r w:rsidRPr="00382A34">
              <w:rPr>
                <w:rFonts w:ascii="Arial Narrow" w:hAnsi="Arial Narrow"/>
                <w:sz w:val="16"/>
                <w:szCs w:val="16"/>
                <w:lang w:eastAsia="en-GB"/>
              </w:rPr>
              <w:t>, 2011</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8434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Belgium</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2009</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Any</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42-2048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Breen, 2008</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791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France</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2007</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early</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 (7 OS)</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44-760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Brundage</w:t>
            </w:r>
            <w:proofErr w:type="spellEnd"/>
            <w:r w:rsidRPr="00382A34">
              <w:rPr>
                <w:rFonts w:ascii="Arial Narrow" w:hAnsi="Arial Narrow"/>
                <w:sz w:val="16"/>
                <w:szCs w:val="16"/>
                <w:lang w:eastAsia="en-GB"/>
              </w:rPr>
              <w:t>, 2002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1051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Canada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xml:space="preserve">Any </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887</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31-1281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Buttigliero</w:t>
            </w:r>
            <w:proofErr w:type="spellEnd"/>
            <w:r w:rsidRPr="00382A34">
              <w:rPr>
                <w:rFonts w:ascii="Arial Narrow" w:hAnsi="Arial Narrow"/>
                <w:sz w:val="16"/>
                <w:szCs w:val="16"/>
                <w:lang w:eastAsia="en-GB"/>
              </w:rPr>
              <w:t>, 2011</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494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Italy</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2007</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25 (2 LC)</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294-477</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Carlson 2009</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720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2007</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WT</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EGFR TKIs (</w:t>
            </w:r>
            <w:proofErr w:type="spellStart"/>
            <w:r w:rsidRPr="00382A34">
              <w:rPr>
                <w:rFonts w:ascii="Arial Narrow" w:hAnsi="Arial Narrow"/>
                <w:sz w:val="16"/>
                <w:szCs w:val="16"/>
                <w:lang w:eastAsia="en-GB"/>
              </w:rPr>
              <w:t>gefitinib</w:t>
            </w:r>
            <w:proofErr w:type="spellEnd"/>
            <w:r w:rsidRPr="00382A34">
              <w:rPr>
                <w:rFonts w:ascii="Arial Narrow" w:hAnsi="Arial Narrow"/>
                <w:sz w:val="16"/>
                <w:szCs w:val="16"/>
                <w:lang w:eastAsia="en-GB"/>
              </w:rPr>
              <w:t xml:space="preserve"> and </w:t>
            </w:r>
            <w:proofErr w:type="spellStart"/>
            <w:r w:rsidRPr="00382A34">
              <w:rPr>
                <w:rFonts w:ascii="Arial Narrow" w:hAnsi="Arial Narrow"/>
                <w:sz w:val="16"/>
                <w:szCs w:val="16"/>
                <w:lang w:eastAsia="en-GB"/>
              </w:rPr>
              <w:t>erlotinib</w:t>
            </w:r>
            <w:proofErr w:type="spellEnd"/>
            <w:r w:rsidRPr="00382A34">
              <w:rPr>
                <w:rFonts w:ascii="Arial Narrow" w:hAnsi="Arial Narrow"/>
                <w:sz w:val="16"/>
                <w:szCs w:val="16"/>
                <w:lang w:eastAsia="en-GB"/>
              </w:rPr>
              <w:t>)</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Carter,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5362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2010</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12</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54</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Chen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5751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580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Chen, 2010</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635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2009</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late</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platinum-based 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12</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45 - 200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Chen,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257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44-758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Chen, 2013</w:t>
            </w:r>
          </w:p>
        </w:tc>
        <w:tc>
          <w:tcPr>
            <w:tcW w:w="569" w:type="dxa"/>
            <w:tcBorders>
              <w:top w:val="single" w:sz="4" w:space="0" w:color="auto"/>
              <w:left w:val="single" w:sz="4" w:space="0" w:color="auto"/>
              <w:bottom w:val="single" w:sz="4" w:space="0" w:color="auto"/>
              <w:right w:val="single" w:sz="4" w:space="0" w:color="auto"/>
            </w:tcBorders>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6663</w:t>
            </w:r>
          </w:p>
        </w:tc>
        <w:tc>
          <w:tcPr>
            <w:tcW w:w="92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1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w:t>
            </w: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1047"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NSCLC/SCLC</w:t>
            </w:r>
          </w:p>
        </w:tc>
        <w:tc>
          <w:tcPr>
            <w:tcW w:w="104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15 (4 OS)</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44-4245</w:t>
            </w:r>
          </w:p>
        </w:tc>
        <w:tc>
          <w:tcPr>
            <w:tcW w:w="756"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Chen,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86</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 (IS)</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43-160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Choma</w:t>
            </w:r>
            <w:proofErr w:type="spellEnd"/>
            <w:r w:rsidRPr="00382A34">
              <w:rPr>
                <w:rFonts w:ascii="Arial Narrow" w:hAnsi="Arial Narrow"/>
                <w:sz w:val="16"/>
                <w:szCs w:val="16"/>
                <w:lang w:eastAsia="en-GB"/>
              </w:rPr>
              <w:t>, 2001</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1085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France</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1999</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surR</w:t>
            </w:r>
            <w:proofErr w:type="spellEnd"/>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35</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44-340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lastRenderedPageBreak/>
              <w:t>Christopoulos</w:t>
            </w:r>
            <w:proofErr w:type="spellEnd"/>
            <w:r w:rsidRPr="00382A34">
              <w:rPr>
                <w:rFonts w:ascii="Arial Narrow" w:hAnsi="Arial Narrow"/>
                <w:sz w:val="16"/>
                <w:szCs w:val="16"/>
                <w:lang w:eastAsia="en-GB"/>
              </w:rPr>
              <w:t>,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5789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Greece</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None</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17</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4-56 (NS for 3 studies)</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Dai,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5508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2015</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 (LC)</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68-201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xml:space="preserve">De </w:t>
            </w:r>
            <w:proofErr w:type="spellStart"/>
            <w:r w:rsidRPr="00382A34">
              <w:rPr>
                <w:rFonts w:ascii="Arial Narrow" w:hAnsi="Arial Narrow"/>
                <w:sz w:val="16"/>
                <w:szCs w:val="16"/>
                <w:lang w:eastAsia="en-GB"/>
              </w:rPr>
              <w:t>Geus-Oui</w:t>
            </w:r>
            <w:proofErr w:type="spellEnd"/>
            <w:r w:rsidRPr="00382A34">
              <w:rPr>
                <w:rFonts w:ascii="Arial Narrow" w:hAnsi="Arial Narrow"/>
                <w:sz w:val="16"/>
                <w:szCs w:val="16"/>
                <w:lang w:eastAsia="en-GB"/>
              </w:rPr>
              <w:t>, 2007</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817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Netherlands</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2006</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17</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38-315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Deghaidy</w:t>
            </w:r>
            <w:proofErr w:type="spellEnd"/>
            <w:r w:rsidRPr="00382A34">
              <w:rPr>
                <w:rFonts w:ascii="Arial Narrow" w:hAnsi="Arial Narrow"/>
                <w:sz w:val="16"/>
                <w:szCs w:val="16"/>
                <w:lang w:eastAsia="en-GB"/>
              </w:rPr>
              <w:t xml:space="preserve"> 2005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923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Egypt</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2004 (IS)</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 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142-16315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Deng,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5645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 (IS)</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N0</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39-821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Dimou</w:t>
            </w:r>
            <w:proofErr w:type="spellEnd"/>
            <w:r w:rsidRPr="00382A34">
              <w:rPr>
                <w:rFonts w:ascii="Arial Narrow" w:hAnsi="Arial Narrow"/>
                <w:sz w:val="16"/>
                <w:szCs w:val="16"/>
                <w:lang w:eastAsia="en-GB"/>
              </w:rPr>
              <w:t>,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23-906</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Ellis, 2010</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7352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Canada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2010</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79-500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Fan, 2008</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777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2007</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SurR</w:t>
            </w:r>
            <w:proofErr w:type="spellEnd"/>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NSCLC/SSC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28-219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Florou</w:t>
            </w:r>
            <w:proofErr w:type="spellEnd"/>
            <w:r w:rsidRPr="00382A34">
              <w:rPr>
                <w:rFonts w:ascii="Arial Narrow" w:hAnsi="Arial Narrow"/>
                <w:sz w:val="16"/>
                <w:szCs w:val="16"/>
                <w:lang w:eastAsia="en-GB"/>
              </w:rPr>
              <w:t>,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Greece</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NSCLC/SCLC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Early/limited</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 (13 LC; 4 survival only)</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66-2258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Guo</w:t>
            </w:r>
            <w:proofErr w:type="spellEnd"/>
            <w:r w:rsidRPr="00382A34">
              <w:rPr>
                <w:rFonts w:ascii="Arial Narrow" w:hAnsi="Arial Narrow"/>
                <w:sz w:val="16"/>
                <w:szCs w:val="16"/>
                <w:lang w:eastAsia="en-GB"/>
              </w:rPr>
              <w:t>,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61-883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Gupta, 2010</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610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2010</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59 (10 LC)</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101-150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He,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6625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30-637</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Hirsch, 2008</w:t>
            </w:r>
          </w:p>
        </w:tc>
        <w:tc>
          <w:tcPr>
            <w:tcW w:w="569" w:type="dxa"/>
            <w:tcBorders>
              <w:top w:val="single" w:sz="4" w:space="0" w:color="auto"/>
              <w:left w:val="single" w:sz="4" w:space="0" w:color="auto"/>
              <w:bottom w:val="single" w:sz="4" w:space="0" w:color="auto"/>
              <w:right w:val="single" w:sz="4" w:space="0" w:color="auto"/>
            </w:tcBorders>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7515</w:t>
            </w:r>
          </w:p>
        </w:tc>
        <w:tc>
          <w:tcPr>
            <w:tcW w:w="92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USA</w:t>
            </w:r>
          </w:p>
        </w:tc>
        <w:tc>
          <w:tcPr>
            <w:tcW w:w="65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2007</w:t>
            </w:r>
          </w:p>
        </w:tc>
        <w:tc>
          <w:tcPr>
            <w:tcW w:w="39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w:t>
            </w: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III-IV</w:t>
            </w:r>
          </w:p>
        </w:tc>
        <w:tc>
          <w:tcPr>
            <w:tcW w:w="123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ADC/SCC/LCC/other</w:t>
            </w:r>
          </w:p>
        </w:tc>
        <w:tc>
          <w:tcPr>
            <w:tcW w:w="104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 (8 OS)</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50-616</w:t>
            </w:r>
          </w:p>
        </w:tc>
        <w:tc>
          <w:tcPr>
            <w:tcW w:w="756"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Hu,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286</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 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41-451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Huang,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234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24-208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Huang,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343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43-219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Huang,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22</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73-6048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Huang, 2102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454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 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14</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62-778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Hubner</w:t>
            </w:r>
            <w:proofErr w:type="spellEnd"/>
            <w:r w:rsidRPr="00382A34">
              <w:rPr>
                <w:rFonts w:ascii="Arial Narrow" w:hAnsi="Arial Narrow"/>
                <w:sz w:val="16"/>
                <w:szCs w:val="16"/>
                <w:lang w:eastAsia="en-GB"/>
              </w:rPr>
              <w:t>, 2011</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483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UK</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2009</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highlight w:val="yellow"/>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15 - 389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Huncharek</w:t>
            </w:r>
            <w:proofErr w:type="spellEnd"/>
            <w:r w:rsidRPr="00382A34">
              <w:rPr>
                <w:rFonts w:ascii="Arial Narrow" w:hAnsi="Arial Narrow"/>
                <w:sz w:val="16"/>
                <w:szCs w:val="16"/>
                <w:lang w:eastAsia="en-GB"/>
              </w:rPr>
              <w:t>, 1999</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1133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1997</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44-192</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Huncharek</w:t>
            </w:r>
            <w:proofErr w:type="spellEnd"/>
            <w:r w:rsidRPr="00382A34">
              <w:rPr>
                <w:rFonts w:ascii="Arial Narrow" w:hAnsi="Arial Narrow"/>
                <w:sz w:val="16"/>
                <w:szCs w:val="16"/>
                <w:lang w:eastAsia="en-GB"/>
              </w:rPr>
              <w:t>, 2000</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1121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1997</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54-250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Huo</w:t>
            </w:r>
            <w:proofErr w:type="spellEnd"/>
            <w:r w:rsidRPr="00382A34">
              <w:rPr>
                <w:rFonts w:ascii="Arial Narrow" w:hAnsi="Arial Narrow"/>
                <w:sz w:val="16"/>
                <w:szCs w:val="16"/>
                <w:lang w:eastAsia="en-GB"/>
              </w:rPr>
              <w:t>,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5784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50-296</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Im</w:t>
            </w:r>
            <w:proofErr w:type="spellEnd"/>
            <w:r w:rsidRPr="00382A34">
              <w:rPr>
                <w:rFonts w:ascii="Arial Narrow" w:hAnsi="Arial Narrow"/>
                <w:sz w:val="16"/>
                <w:szCs w:val="16"/>
                <w:lang w:eastAsia="en-GB"/>
              </w:rPr>
              <w:t>,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Korea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39-529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Jiang, 2012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424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11-389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Jiang,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312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 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43-259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lastRenderedPageBreak/>
              <w:t>Jiang,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140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 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29-190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Jiang,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144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16</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49-335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Jiang,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MPLC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22</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26-234</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Jiang,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4951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 (IS)</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N0M0</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142-16315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Jiang,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4988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SCC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59-628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Jin</w:t>
            </w:r>
            <w:proofErr w:type="spellEnd"/>
            <w:r w:rsidRPr="00382A34">
              <w:rPr>
                <w:rFonts w:ascii="Arial Narrow" w:hAnsi="Arial Narrow"/>
                <w:sz w:val="16"/>
                <w:szCs w:val="16"/>
                <w:lang w:eastAsia="en-GB"/>
              </w:rPr>
              <w:t>,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NS</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Jing,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5605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SurR</w:t>
            </w:r>
            <w:proofErr w:type="spellEnd"/>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79-301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Kilvaer</w:t>
            </w:r>
            <w:proofErr w:type="spellEnd"/>
            <w:r w:rsidRPr="00382A34">
              <w:rPr>
                <w:rFonts w:ascii="Arial Narrow" w:hAnsi="Arial Narrow"/>
                <w:sz w:val="16"/>
                <w:szCs w:val="16"/>
                <w:lang w:eastAsia="en-GB"/>
              </w:rPr>
              <w:t>,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5533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Norway</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48-335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Knez</w:t>
            </w:r>
            <w:proofErr w:type="spellEnd"/>
            <w:r w:rsidRPr="00382A34">
              <w:rPr>
                <w:rFonts w:ascii="Arial Narrow" w:hAnsi="Arial Narrow"/>
                <w:sz w:val="16"/>
                <w:szCs w:val="16"/>
                <w:lang w:eastAsia="en-GB"/>
              </w:rPr>
              <w:t>, 2011</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525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Slovenia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2010</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9-248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Kong,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157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306-1787</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Li,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272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51-178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Li,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4976</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ADC/SSC/other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59-276</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Li,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5436</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2015</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ADC/SSC/other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31-178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Liang,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183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 /LC/other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 in 6 studies</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66-452</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Liang,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5708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 SCLC 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 (10 LC: 8 OS)</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16-208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Lim, 2010</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662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UK</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2008</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None</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S-MR</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 centres/groups</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36-2950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Liu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76</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 (IS)</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32</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36-334</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Liu, 2010</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612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2010</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42-515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Liu,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239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28-285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Liu,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332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EGFR TKIs (</w:t>
            </w:r>
            <w:proofErr w:type="spellStart"/>
            <w:r w:rsidRPr="00382A34">
              <w:rPr>
                <w:rFonts w:ascii="Arial Narrow" w:hAnsi="Arial Narrow"/>
                <w:sz w:val="16"/>
                <w:szCs w:val="16"/>
                <w:lang w:eastAsia="en-GB"/>
              </w:rPr>
              <w:t>gefitinib</w:t>
            </w:r>
            <w:proofErr w:type="spellEnd"/>
            <w:r w:rsidRPr="00382A34">
              <w:rPr>
                <w:rFonts w:ascii="Arial Narrow" w:hAnsi="Arial Narrow"/>
                <w:sz w:val="16"/>
                <w:szCs w:val="16"/>
                <w:lang w:eastAsia="en-GB"/>
              </w:rPr>
              <w:t xml:space="preserve"> and </w:t>
            </w:r>
            <w:proofErr w:type="spellStart"/>
            <w:r w:rsidRPr="00382A34">
              <w:rPr>
                <w:rFonts w:ascii="Arial Narrow" w:hAnsi="Arial Narrow"/>
                <w:sz w:val="16"/>
                <w:szCs w:val="16"/>
                <w:lang w:eastAsia="en-GB"/>
              </w:rPr>
              <w:t>erlotinib</w:t>
            </w:r>
            <w:proofErr w:type="spellEnd"/>
            <w:r w:rsidRPr="00382A34">
              <w:rPr>
                <w:rFonts w:ascii="Arial Narrow" w:hAnsi="Arial Narrow"/>
                <w:sz w:val="16"/>
                <w:szCs w:val="16"/>
                <w:lang w:eastAsia="en-GB"/>
              </w:rPr>
              <w:t>)</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23-2983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Liu,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36</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IIIB-IV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13-193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Liu,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5525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2015</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55 - 244</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Liu,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5677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 III; 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None</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45-323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Liu, 2016</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5680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2015</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surR</w:t>
            </w:r>
            <w:proofErr w:type="spellEnd"/>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36</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49 - 530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Lou-</w:t>
            </w:r>
            <w:proofErr w:type="spellStart"/>
            <w:r w:rsidRPr="00382A34">
              <w:rPr>
                <w:rFonts w:ascii="Arial Narrow" w:hAnsi="Arial Narrow"/>
                <w:sz w:val="16"/>
                <w:szCs w:val="16"/>
                <w:lang w:eastAsia="en-GB"/>
              </w:rPr>
              <w:t>Quian</w:t>
            </w:r>
            <w:proofErr w:type="spellEnd"/>
            <w:r w:rsidRPr="00382A34">
              <w:rPr>
                <w:rFonts w:ascii="Arial Narrow" w:hAnsi="Arial Narrow"/>
                <w:sz w:val="16"/>
                <w:szCs w:val="16"/>
                <w:lang w:eastAsia="en-GB"/>
              </w:rPr>
              <w:t>,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334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25</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43 - 335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Luan,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171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 LC/other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30-731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Luo,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20-231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lastRenderedPageBreak/>
              <w:t>Luo,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&lt;IV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12</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30-1402</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Luo,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5651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14</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58 - 301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Ma, 2012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395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30-631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Ma, 2012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401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highlight w:val="yellow"/>
                <w:lang w:eastAsia="en-GB"/>
              </w:rPr>
            </w:pPr>
            <w:r w:rsidRPr="00382A34">
              <w:rPr>
                <w:rFonts w:ascii="Arial Narrow" w:hAnsi="Arial Narrow"/>
                <w:sz w:val="16"/>
                <w:szCs w:val="16"/>
                <w:lang w:eastAsia="en-GB"/>
              </w:rPr>
              <w:t>NSCLC/SCLC/ 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16</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28-208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Ma,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56-343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Ma, 2015</w:t>
            </w:r>
          </w:p>
        </w:tc>
        <w:tc>
          <w:tcPr>
            <w:tcW w:w="569" w:type="dxa"/>
            <w:tcBorders>
              <w:top w:val="single" w:sz="4" w:space="0" w:color="auto"/>
              <w:left w:val="single" w:sz="4" w:space="0" w:color="auto"/>
              <w:bottom w:val="single" w:sz="4" w:space="0" w:color="auto"/>
              <w:right w:val="single" w:sz="4" w:space="0" w:color="auto"/>
            </w:tcBorders>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5676</w:t>
            </w:r>
          </w:p>
        </w:tc>
        <w:tc>
          <w:tcPr>
            <w:tcW w:w="92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None</w:t>
            </w:r>
          </w:p>
        </w:tc>
        <w:tc>
          <w:tcPr>
            <w:tcW w:w="104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EGFR-TKIs (</w:t>
            </w:r>
            <w:proofErr w:type="spellStart"/>
            <w:r w:rsidRPr="00382A34">
              <w:rPr>
                <w:rFonts w:ascii="Arial Narrow" w:hAnsi="Arial Narrow"/>
                <w:sz w:val="16"/>
                <w:szCs w:val="16"/>
                <w:lang w:eastAsia="en-GB"/>
              </w:rPr>
              <w:t>gefitinib</w:t>
            </w:r>
            <w:proofErr w:type="spellEnd"/>
            <w:r w:rsidRPr="00382A34">
              <w:rPr>
                <w:rFonts w:ascii="Arial Narrow" w:hAnsi="Arial Narrow"/>
                <w:sz w:val="16"/>
                <w:szCs w:val="16"/>
                <w:lang w:eastAsia="en-GB"/>
              </w:rPr>
              <w:t xml:space="preserve"> and </w:t>
            </w:r>
            <w:proofErr w:type="spellStart"/>
            <w:r w:rsidRPr="00382A34">
              <w:rPr>
                <w:rFonts w:ascii="Arial Narrow" w:hAnsi="Arial Narrow"/>
                <w:sz w:val="16"/>
                <w:szCs w:val="16"/>
                <w:lang w:eastAsia="en-GB"/>
              </w:rPr>
              <w:t>erlotinib</w:t>
            </w:r>
            <w:proofErr w:type="spellEnd"/>
            <w:r w:rsidRPr="00382A34">
              <w:rPr>
                <w:rFonts w:ascii="Arial Narrow" w:hAnsi="Arial Narrow"/>
                <w:sz w:val="16"/>
                <w:szCs w:val="16"/>
                <w:lang w:eastAsia="en-GB"/>
              </w:rPr>
              <w:t>)</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70-239</w:t>
            </w:r>
          </w:p>
        </w:tc>
        <w:tc>
          <w:tcPr>
            <w:tcW w:w="756"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Marchevsky</w:t>
            </w:r>
            <w:proofErr w:type="spellEnd"/>
            <w:r w:rsidRPr="00382A34">
              <w:rPr>
                <w:rFonts w:ascii="Arial Narrow" w:hAnsi="Arial Narrow"/>
                <w:sz w:val="16"/>
                <w:szCs w:val="16"/>
                <w:lang w:eastAsia="en-GB"/>
              </w:rPr>
              <w:t>, 2010</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625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2008</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14</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Martin, 2003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1024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France</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NSCLC/SCLC/ 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23-485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Martin, 2004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969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France</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37</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Mascaux</w:t>
            </w:r>
            <w:proofErr w:type="spellEnd"/>
            <w:r w:rsidRPr="00382A34">
              <w:rPr>
                <w:rFonts w:ascii="Arial Narrow" w:hAnsi="Arial Narrow"/>
                <w:sz w:val="16"/>
                <w:szCs w:val="16"/>
                <w:lang w:eastAsia="en-GB"/>
              </w:rPr>
              <w:t>, 2005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961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Belgium</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 ADC/ 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21-355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Mascaux</w:t>
            </w:r>
            <w:proofErr w:type="spellEnd"/>
            <w:r w:rsidRPr="00382A34">
              <w:rPr>
                <w:rFonts w:ascii="Arial Narrow" w:hAnsi="Arial Narrow"/>
                <w:sz w:val="16"/>
                <w:szCs w:val="16"/>
                <w:lang w:eastAsia="en-GB"/>
              </w:rPr>
              <w:t>, 2006</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899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Belgium</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2005</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14</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53-259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Meert</w:t>
            </w:r>
            <w:proofErr w:type="spellEnd"/>
            <w:r w:rsidRPr="00382A34">
              <w:rPr>
                <w:rFonts w:ascii="Arial Narrow" w:hAnsi="Arial Narrow"/>
                <w:sz w:val="16"/>
                <w:szCs w:val="16"/>
                <w:lang w:eastAsia="en-GB"/>
              </w:rPr>
              <w:t>, 2002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1045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Belgium</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16</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19-505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Meert</w:t>
            </w:r>
            <w:proofErr w:type="spellEnd"/>
            <w:r w:rsidRPr="00382A34">
              <w:rPr>
                <w:rFonts w:ascii="Arial Narrow" w:hAnsi="Arial Narrow"/>
                <w:sz w:val="16"/>
                <w:szCs w:val="16"/>
                <w:lang w:eastAsia="en-GB"/>
              </w:rPr>
              <w:t>, 2002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1050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Belgium</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xml:space="preserve">LC </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t>
            </w:r>
            <w:proofErr w:type="spellStart"/>
            <w:r w:rsidRPr="00382A34">
              <w:rPr>
                <w:rFonts w:ascii="Arial Narrow" w:hAnsi="Arial Narrow"/>
                <w:sz w:val="16"/>
                <w:szCs w:val="16"/>
                <w:lang w:eastAsia="en-GB"/>
              </w:rPr>
              <w:t>surR</w:t>
            </w:r>
            <w:proofErr w:type="spellEnd"/>
            <w:r w:rsidRPr="00382A34">
              <w:rPr>
                <w:rFonts w:ascii="Arial Narrow" w:hAnsi="Arial Narrow"/>
                <w:sz w:val="16"/>
                <w:szCs w:val="16"/>
                <w:lang w:eastAsia="en-GB"/>
              </w:rPr>
              <w:t>)</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32</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15-515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Meert</w:t>
            </w:r>
            <w:proofErr w:type="spellEnd"/>
            <w:r w:rsidRPr="00382A34">
              <w:rPr>
                <w:rFonts w:ascii="Arial Narrow" w:hAnsi="Arial Narrow"/>
                <w:sz w:val="16"/>
                <w:szCs w:val="16"/>
                <w:lang w:eastAsia="en-GB"/>
              </w:rPr>
              <w:t>, 2003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1019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Belgium</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31-483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Mei,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319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12</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38-522</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Meng</w:t>
            </w:r>
            <w:proofErr w:type="spellEnd"/>
            <w:r w:rsidRPr="00382A34">
              <w:rPr>
                <w:rFonts w:ascii="Arial Narrow" w:hAnsi="Arial Narrow"/>
                <w:sz w:val="16"/>
                <w:szCs w:val="16"/>
                <w:lang w:eastAsia="en-GB"/>
              </w:rPr>
              <w:t>,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287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41-1118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Miao, 2012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6341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surR</w:t>
            </w:r>
            <w:proofErr w:type="spellEnd"/>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52-359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Mitsudomi</w:t>
            </w:r>
            <w:proofErr w:type="spellEnd"/>
            <w:r w:rsidRPr="00382A34">
              <w:rPr>
                <w:rFonts w:ascii="Arial Narrow" w:hAnsi="Arial Narrow"/>
                <w:sz w:val="16"/>
                <w:szCs w:val="16"/>
                <w:lang w:eastAsia="en-GB"/>
              </w:rPr>
              <w:t>, 2000</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1110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Japan</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1999</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surR</w:t>
            </w:r>
            <w:proofErr w:type="spellEnd"/>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42</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39-209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Mollberg</w:t>
            </w:r>
            <w:proofErr w:type="spellEnd"/>
            <w:r w:rsidRPr="00382A34">
              <w:rPr>
                <w:rFonts w:ascii="Arial Narrow" w:hAnsi="Arial Narrow"/>
                <w:sz w:val="16"/>
                <w:szCs w:val="16"/>
                <w:lang w:eastAsia="en-GB"/>
              </w:rPr>
              <w:t>,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196</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47 - 1,929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Montazeri</w:t>
            </w:r>
            <w:proofErr w:type="spellEnd"/>
            <w:r w:rsidRPr="00382A34">
              <w:rPr>
                <w:rFonts w:ascii="Arial Narrow" w:hAnsi="Arial Narrow"/>
                <w:sz w:val="16"/>
                <w:szCs w:val="16"/>
                <w:lang w:eastAsia="en-GB"/>
              </w:rPr>
              <w:t>, 2009</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703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Iran</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2008</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NSCLC/SCLC</w:t>
            </w:r>
          </w:p>
        </w:tc>
        <w:tc>
          <w:tcPr>
            <w:tcW w:w="931" w:type="dxa"/>
            <w:shd w:val="clear" w:color="auto" w:fill="auto"/>
          </w:tcPr>
          <w:p w:rsidR="007F0052" w:rsidRPr="00382A34" w:rsidRDefault="007F0052" w:rsidP="002C1A79">
            <w:pPr>
              <w:spacing w:after="0" w:line="276" w:lineRule="auto"/>
              <w:rPr>
                <w:rFonts w:ascii="Arial Narrow" w:hAnsi="Arial Narrow"/>
                <w:b/>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NSCLC/SCLC/ LC/other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104 (26 LC)</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30-651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Na,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&lt;IV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RT</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46-132</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Nair, 2009</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706</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2008</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36-380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Nakamura, 2005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952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Japan</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42-408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Nakamura, 2006</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918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Japan</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IIIB-IV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19-515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Nakamura, 2011</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481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Japan</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2009</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45-19072</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Neal,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8441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UK</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15</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209 (20 LC)</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103-566</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Olsson 2009</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722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2007</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None</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xml:space="preserve">NS </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Paesmans</w:t>
            </w:r>
            <w:proofErr w:type="spellEnd"/>
            <w:r w:rsidRPr="00382A34">
              <w:rPr>
                <w:rFonts w:ascii="Arial Narrow" w:hAnsi="Arial Narrow"/>
                <w:sz w:val="16"/>
                <w:szCs w:val="16"/>
                <w:lang w:eastAsia="en-GB"/>
              </w:rPr>
              <w:t>, 2010</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667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Belgium</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2009</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19-487</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UVA</w:t>
            </w:r>
          </w:p>
        </w:tc>
      </w:tr>
      <w:tr w:rsidR="007F0052" w:rsidRPr="00382A34" w:rsidTr="00C70B60">
        <w:trPr>
          <w:cantSplit/>
          <w:trHeight w:val="20"/>
        </w:trPr>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Pan, 5774</w:t>
            </w:r>
          </w:p>
        </w:tc>
        <w:tc>
          <w:tcPr>
            <w:tcW w:w="569" w:type="dxa"/>
            <w:tcBorders>
              <w:top w:val="single" w:sz="4" w:space="0" w:color="auto"/>
              <w:left w:val="single" w:sz="4" w:space="0" w:color="auto"/>
              <w:bottom w:val="single" w:sz="4" w:space="0" w:color="auto"/>
              <w:right w:val="single" w:sz="4" w:space="0" w:color="auto"/>
            </w:tcBorders>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5774</w:t>
            </w:r>
          </w:p>
        </w:tc>
        <w:tc>
          <w:tcPr>
            <w:tcW w:w="92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None</w:t>
            </w:r>
          </w:p>
        </w:tc>
        <w:tc>
          <w:tcPr>
            <w:tcW w:w="104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47-544</w:t>
            </w:r>
          </w:p>
        </w:tc>
        <w:tc>
          <w:tcPr>
            <w:tcW w:w="756"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lastRenderedPageBreak/>
              <w:t>Parsons, 2010</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695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UK</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2008</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1, 2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61-611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Peng, 2012</w:t>
            </w:r>
          </w:p>
        </w:tc>
        <w:tc>
          <w:tcPr>
            <w:tcW w:w="569" w:type="dxa"/>
            <w:tcBorders>
              <w:top w:val="single" w:sz="4" w:space="0" w:color="auto"/>
              <w:left w:val="single" w:sz="4" w:space="0" w:color="auto"/>
              <w:bottom w:val="single" w:sz="4" w:space="0" w:color="auto"/>
              <w:right w:val="single" w:sz="4" w:space="0" w:color="auto"/>
            </w:tcBorders>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437</w:t>
            </w:r>
          </w:p>
        </w:tc>
        <w:tc>
          <w:tcPr>
            <w:tcW w:w="92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w:t>
            </w:r>
          </w:p>
        </w:tc>
        <w:tc>
          <w:tcPr>
            <w:tcW w:w="39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ADC/SCC/LCC/ other</w:t>
            </w:r>
          </w:p>
        </w:tc>
        <w:tc>
          <w:tcPr>
            <w:tcW w:w="104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37-218</w:t>
            </w:r>
          </w:p>
        </w:tc>
        <w:tc>
          <w:tcPr>
            <w:tcW w:w="756"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UVA</w:t>
            </w:r>
          </w:p>
        </w:tc>
      </w:tr>
      <w:tr w:rsidR="007F0052" w:rsidRPr="00382A34" w:rsidTr="00C70B60">
        <w:trPr>
          <w:cantSplit/>
          <w:trHeight w:val="20"/>
        </w:trPr>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Peng, 2014</w:t>
            </w:r>
          </w:p>
        </w:tc>
        <w:tc>
          <w:tcPr>
            <w:tcW w:w="569" w:type="dxa"/>
            <w:tcBorders>
              <w:top w:val="single" w:sz="4" w:space="0" w:color="auto"/>
              <w:left w:val="single" w:sz="4" w:space="0" w:color="auto"/>
              <w:bottom w:val="single" w:sz="4" w:space="0" w:color="auto"/>
              <w:right w:val="single" w:sz="4" w:space="0" w:color="auto"/>
            </w:tcBorders>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5929</w:t>
            </w:r>
          </w:p>
        </w:tc>
        <w:tc>
          <w:tcPr>
            <w:tcW w:w="92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ADC/SCC/other</w:t>
            </w:r>
          </w:p>
        </w:tc>
        <w:tc>
          <w:tcPr>
            <w:tcW w:w="104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53-244</w:t>
            </w:r>
          </w:p>
        </w:tc>
        <w:tc>
          <w:tcPr>
            <w:tcW w:w="756"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Peng, 2015</w:t>
            </w:r>
          </w:p>
        </w:tc>
        <w:tc>
          <w:tcPr>
            <w:tcW w:w="569" w:type="dxa"/>
            <w:tcBorders>
              <w:top w:val="single" w:sz="4" w:space="0" w:color="auto"/>
              <w:left w:val="single" w:sz="4" w:space="0" w:color="auto"/>
              <w:bottom w:val="single" w:sz="4" w:space="0" w:color="auto"/>
              <w:right w:val="single" w:sz="4" w:space="0" w:color="auto"/>
            </w:tcBorders>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5752</w:t>
            </w:r>
          </w:p>
        </w:tc>
        <w:tc>
          <w:tcPr>
            <w:tcW w:w="92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w:t>
            </w: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ADC/SCC/other</w:t>
            </w:r>
          </w:p>
        </w:tc>
        <w:tc>
          <w:tcPr>
            <w:tcW w:w="104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39-388</w:t>
            </w:r>
          </w:p>
        </w:tc>
        <w:tc>
          <w:tcPr>
            <w:tcW w:w="756"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Petrelli</w:t>
            </w:r>
            <w:proofErr w:type="spellEnd"/>
            <w:r w:rsidRPr="00382A34">
              <w:rPr>
                <w:rFonts w:ascii="Arial Narrow" w:hAnsi="Arial Narrow"/>
                <w:sz w:val="16"/>
                <w:szCs w:val="16"/>
                <w:lang w:eastAsia="en-GB"/>
              </w:rPr>
              <w:t>, 2012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389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Italy</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EGFR TKIs (</w:t>
            </w:r>
            <w:proofErr w:type="spellStart"/>
            <w:r w:rsidRPr="00382A34">
              <w:rPr>
                <w:rFonts w:ascii="Arial Narrow" w:hAnsi="Arial Narrow"/>
                <w:sz w:val="16"/>
                <w:szCs w:val="16"/>
                <w:lang w:eastAsia="en-GB"/>
              </w:rPr>
              <w:t>gefitinib</w:t>
            </w:r>
            <w:proofErr w:type="spellEnd"/>
            <w:r w:rsidRPr="00382A34">
              <w:rPr>
                <w:rFonts w:ascii="Arial Narrow" w:hAnsi="Arial Narrow"/>
                <w:sz w:val="16"/>
                <w:szCs w:val="16"/>
                <w:lang w:eastAsia="en-GB"/>
              </w:rPr>
              <w:t xml:space="preserve"> and </w:t>
            </w:r>
            <w:proofErr w:type="spellStart"/>
            <w:r w:rsidRPr="00382A34">
              <w:rPr>
                <w:rFonts w:ascii="Arial Narrow" w:hAnsi="Arial Narrow"/>
                <w:sz w:val="16"/>
                <w:szCs w:val="16"/>
                <w:lang w:eastAsia="en-GB"/>
              </w:rPr>
              <w:t>erlotinib</w:t>
            </w:r>
            <w:proofErr w:type="spellEnd"/>
            <w:r w:rsidRPr="00382A34">
              <w:rPr>
                <w:rFonts w:ascii="Arial Narrow" w:hAnsi="Arial Narrow"/>
                <w:sz w:val="16"/>
                <w:szCs w:val="16"/>
                <w:lang w:eastAsia="en-GB"/>
              </w:rPr>
              <w:t>)</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 (7 OS)</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25 - 651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Prades</w:t>
            </w:r>
            <w:proofErr w:type="spellEnd"/>
            <w:r w:rsidRPr="00382A34">
              <w:rPr>
                <w:rFonts w:ascii="Arial Narrow" w:hAnsi="Arial Narrow"/>
                <w:sz w:val="16"/>
                <w:szCs w:val="16"/>
                <w:lang w:eastAsia="en-GB"/>
              </w:rPr>
              <w:t>,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5807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Spain</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Pujol</w:t>
            </w:r>
            <w:proofErr w:type="spellEnd"/>
            <w:r w:rsidRPr="00382A34">
              <w:rPr>
                <w:rFonts w:ascii="Arial Narrow" w:hAnsi="Arial Narrow"/>
                <w:sz w:val="16"/>
                <w:szCs w:val="16"/>
                <w:lang w:eastAsia="en-GB"/>
              </w:rPr>
              <w:t>, 2004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993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Germany</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xml:space="preserve">NS (total 20063 </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Qian, 2010</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657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2008</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&lt;IV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32-218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Qin, 2013</w:t>
            </w:r>
          </w:p>
        </w:tc>
        <w:tc>
          <w:tcPr>
            <w:tcW w:w="569" w:type="dxa"/>
            <w:tcBorders>
              <w:top w:val="single" w:sz="4" w:space="0" w:color="auto"/>
              <w:left w:val="single" w:sz="4" w:space="0" w:color="auto"/>
              <w:bottom w:val="single" w:sz="4" w:space="0" w:color="auto"/>
              <w:right w:val="single" w:sz="4" w:space="0" w:color="auto"/>
            </w:tcBorders>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229</w:t>
            </w:r>
          </w:p>
        </w:tc>
        <w:tc>
          <w:tcPr>
            <w:tcW w:w="92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w:t>
            </w: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1047"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Late</w:t>
            </w:r>
          </w:p>
        </w:tc>
        <w:tc>
          <w:tcPr>
            <w:tcW w:w="123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None</w:t>
            </w:r>
          </w:p>
        </w:tc>
        <w:tc>
          <w:tcPr>
            <w:tcW w:w="104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Platinum-based CTX</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33-632</w:t>
            </w:r>
          </w:p>
        </w:tc>
        <w:tc>
          <w:tcPr>
            <w:tcW w:w="756"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Qiu</w:t>
            </w:r>
            <w:proofErr w:type="spellEnd"/>
            <w:r w:rsidRPr="00382A34">
              <w:rPr>
                <w:rFonts w:ascii="Arial Narrow" w:hAnsi="Arial Narrow"/>
                <w:sz w:val="16"/>
                <w:szCs w:val="16"/>
                <w:lang w:eastAsia="en-GB"/>
              </w:rPr>
              <w:t>,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221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46-265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Qiu</w:t>
            </w:r>
            <w:proofErr w:type="spellEnd"/>
            <w:r w:rsidRPr="00382A34">
              <w:rPr>
                <w:rFonts w:ascii="Arial Narrow" w:hAnsi="Arial Narrow"/>
                <w:sz w:val="16"/>
                <w:szCs w:val="16"/>
                <w:lang w:eastAsia="en-GB"/>
              </w:rPr>
              <w:t>,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platinum-based 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14</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62-355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Qiu</w:t>
            </w:r>
            <w:proofErr w:type="spellEnd"/>
            <w:r w:rsidRPr="00382A34">
              <w:rPr>
                <w:rFonts w:ascii="Arial Narrow" w:hAnsi="Arial Narrow"/>
                <w:sz w:val="16"/>
                <w:szCs w:val="16"/>
                <w:lang w:eastAsia="en-GB"/>
              </w:rPr>
              <w:t>,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5592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15</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50-76</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Qu,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233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IIIB-IV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50-161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Quinton, 2011</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6781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Canada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IIIB-IV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26</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Ren,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SCC/ADC/LCC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30 (4 OS)</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29 - 328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Roth, 2011</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477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2010</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IIIB-IV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platinum-based 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 (8 OS MA)</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40-163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Salah, 2012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467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Jordan</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2010 (IS)</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met (isolated)</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S-MR</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62 cases</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Saso</w:t>
            </w:r>
            <w:proofErr w:type="spellEnd"/>
            <w:r w:rsidRPr="00382A34">
              <w:rPr>
                <w:rFonts w:ascii="Arial Narrow" w:hAnsi="Arial Narrow"/>
                <w:sz w:val="16"/>
                <w:szCs w:val="16"/>
                <w:lang w:eastAsia="en-GB"/>
              </w:rPr>
              <w:t>, 2012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427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UK</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surR</w:t>
            </w:r>
            <w:proofErr w:type="spellEnd"/>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17</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65 -2,113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Shao,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122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16 (3 LC)</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37 - 249 (LC 53 -164)</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Shao,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5618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44 - 758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Shen,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266</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late</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None</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platinum-based 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62 - 460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Shen,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23 (4 NSCLC)</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94-279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Slatore</w:t>
            </w:r>
            <w:proofErr w:type="spellEnd"/>
            <w:r w:rsidRPr="00382A34">
              <w:rPr>
                <w:rFonts w:ascii="Arial Narrow" w:hAnsi="Arial Narrow"/>
                <w:sz w:val="16"/>
                <w:szCs w:val="16"/>
                <w:lang w:eastAsia="en-GB"/>
              </w:rPr>
              <w:t>, 2010</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621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2008</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249 - 693,697</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Soo, 2011</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520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Singapore</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2010</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late</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None</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lastRenderedPageBreak/>
              <w:t>Steels, 2001</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5212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France</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1999</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 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74</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14-530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Sun,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6459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31 (4 OS)</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43-138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Sun,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5469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2015</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12</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75 - 11,324</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Tanvetyanon</w:t>
            </w:r>
            <w:proofErr w:type="spellEnd"/>
            <w:r w:rsidRPr="00382A34">
              <w:rPr>
                <w:rFonts w:ascii="Arial Narrow" w:hAnsi="Arial Narrow"/>
                <w:sz w:val="16"/>
                <w:szCs w:val="16"/>
                <w:lang w:eastAsia="en-GB"/>
              </w:rPr>
              <w:t>, 2008</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799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2007</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1, 2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met</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4-29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Tanvetyanon</w:t>
            </w:r>
            <w:proofErr w:type="spellEnd"/>
            <w:r w:rsidRPr="00382A34">
              <w:rPr>
                <w:rFonts w:ascii="Arial Narrow" w:hAnsi="Arial Narrow"/>
                <w:sz w:val="16"/>
                <w:szCs w:val="16"/>
                <w:lang w:eastAsia="en-GB"/>
              </w:rPr>
              <w:t>,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320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xml:space="preserve">NSCLC (sync, </w:t>
            </w:r>
            <w:proofErr w:type="spellStart"/>
            <w:r w:rsidRPr="00382A34">
              <w:rPr>
                <w:rFonts w:ascii="Arial Narrow" w:hAnsi="Arial Narrow"/>
                <w:sz w:val="16"/>
                <w:szCs w:val="16"/>
                <w:lang w:eastAsia="en-GB"/>
              </w:rPr>
              <w:t>surR</w:t>
            </w:r>
            <w:proofErr w:type="spellEnd"/>
            <w:r w:rsidRPr="00382A34">
              <w:rPr>
                <w:rFonts w:ascii="Arial Narrow" w:hAnsi="Arial Narrow"/>
                <w:sz w:val="16"/>
                <w:szCs w:val="16"/>
                <w:lang w:eastAsia="en-GB"/>
              </w:rPr>
              <w:t>)</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S-MR</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26-116</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Tanvetyanon</w:t>
            </w:r>
            <w:proofErr w:type="spellEnd"/>
            <w:r w:rsidRPr="00382A34">
              <w:rPr>
                <w:rFonts w:ascii="Arial Narrow" w:hAnsi="Arial Narrow"/>
                <w:sz w:val="16"/>
                <w:szCs w:val="16"/>
                <w:lang w:eastAsia="en-GB"/>
              </w:rPr>
              <w:t>,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2, 3</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sync</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S-MR</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Tian,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4978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2015</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14 (3 LC)</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19 - 222</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Tong, 2011</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486</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2010</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 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38 - 219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Trivella</w:t>
            </w:r>
            <w:proofErr w:type="spellEnd"/>
            <w:r w:rsidRPr="00382A34">
              <w:rPr>
                <w:rFonts w:ascii="Arial Narrow" w:hAnsi="Arial Narrow"/>
                <w:sz w:val="16"/>
                <w:szCs w:val="16"/>
                <w:lang w:eastAsia="en-GB"/>
              </w:rPr>
              <w:t>, 2007</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846</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UK</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NA</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&lt;IV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S-MR</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17</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33-1173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tcPr>
          <w:p w:rsidR="007F0052" w:rsidRPr="00382A34" w:rsidRDefault="007F0052" w:rsidP="002C1A79">
            <w:pPr>
              <w:spacing w:after="0" w:line="276" w:lineRule="auto"/>
              <w:rPr>
                <w:rFonts w:ascii="Arial Narrow" w:hAnsi="Arial Narrow"/>
                <w:sz w:val="16"/>
                <w:szCs w:val="16"/>
                <w:lang w:eastAsia="en-GB"/>
              </w:rPr>
            </w:pPr>
          </w:p>
        </w:tc>
        <w:tc>
          <w:tcPr>
            <w:tcW w:w="569" w:type="dxa"/>
          </w:tcPr>
          <w:p w:rsidR="007F0052" w:rsidRPr="00382A34" w:rsidRDefault="007F0052" w:rsidP="002C1A79">
            <w:pPr>
              <w:spacing w:after="0" w:line="276" w:lineRule="auto"/>
              <w:rPr>
                <w:rFonts w:ascii="Arial Narrow" w:hAnsi="Arial Narrow"/>
                <w:sz w:val="16"/>
                <w:szCs w:val="16"/>
                <w:lang w:eastAsia="en-GB"/>
              </w:rPr>
            </w:pPr>
          </w:p>
        </w:tc>
        <w:tc>
          <w:tcPr>
            <w:tcW w:w="924" w:type="dxa"/>
            <w:shd w:val="clear" w:color="auto" w:fill="auto"/>
            <w:noWrap/>
          </w:tcPr>
          <w:p w:rsidR="007F0052" w:rsidRPr="00382A34" w:rsidRDefault="007F0052" w:rsidP="002C1A79">
            <w:pPr>
              <w:spacing w:after="0" w:line="276" w:lineRule="auto"/>
              <w:rPr>
                <w:rFonts w:ascii="Arial Narrow" w:hAnsi="Arial Narrow"/>
                <w:sz w:val="16"/>
                <w:szCs w:val="16"/>
                <w:lang w:eastAsia="en-GB"/>
              </w:rPr>
            </w:pPr>
          </w:p>
        </w:tc>
        <w:tc>
          <w:tcPr>
            <w:tcW w:w="654" w:type="dxa"/>
            <w:shd w:val="clear" w:color="auto" w:fill="auto"/>
            <w:noWrap/>
          </w:tcPr>
          <w:p w:rsidR="007F0052" w:rsidRPr="00382A34" w:rsidRDefault="007F0052" w:rsidP="002C1A79">
            <w:pPr>
              <w:spacing w:after="0" w:line="276" w:lineRule="auto"/>
              <w:rPr>
                <w:rFonts w:ascii="Arial Narrow" w:hAnsi="Arial Narrow"/>
                <w:sz w:val="16"/>
                <w:szCs w:val="16"/>
                <w:lang w:eastAsia="en-GB"/>
              </w:rPr>
            </w:pP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047" w:type="dxa"/>
            <w:shd w:val="clear" w:color="auto" w:fill="auto"/>
            <w:noWrap/>
          </w:tcPr>
          <w:p w:rsidR="007F0052" w:rsidRPr="00382A34" w:rsidRDefault="007F0052" w:rsidP="002C1A79">
            <w:pPr>
              <w:spacing w:after="0" w:line="276" w:lineRule="auto"/>
              <w:rPr>
                <w:rFonts w:ascii="Arial Narrow" w:hAnsi="Arial Narrow"/>
                <w:sz w:val="16"/>
                <w:szCs w:val="16"/>
                <w:lang w:eastAsia="en-GB"/>
              </w:rPr>
            </w:pP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tcPr>
          <w:p w:rsidR="007F0052" w:rsidRPr="00382A34" w:rsidRDefault="007F0052" w:rsidP="002C1A79">
            <w:pPr>
              <w:spacing w:after="0" w:line="276" w:lineRule="auto"/>
              <w:rPr>
                <w:rFonts w:ascii="Arial Narrow" w:hAnsi="Arial Narrow"/>
                <w:sz w:val="16"/>
                <w:szCs w:val="16"/>
                <w:lang w:eastAsia="en-GB"/>
              </w:rPr>
            </w:pPr>
          </w:p>
        </w:tc>
        <w:tc>
          <w:tcPr>
            <w:tcW w:w="1048" w:type="dxa"/>
            <w:shd w:val="clear" w:color="auto" w:fill="auto"/>
            <w:noWrap/>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756" w:type="dxa"/>
            <w:shd w:val="clear" w:color="auto" w:fill="auto"/>
            <w:noWrap/>
          </w:tcPr>
          <w:p w:rsidR="007F0052" w:rsidRPr="00382A34" w:rsidRDefault="007F0052" w:rsidP="002C1A79">
            <w:pPr>
              <w:spacing w:after="0" w:line="276" w:lineRule="auto"/>
              <w:rPr>
                <w:rFonts w:ascii="Arial Narrow" w:hAnsi="Arial Narrow"/>
                <w:sz w:val="16"/>
                <w:szCs w:val="16"/>
                <w:lang w:eastAsia="en-GB"/>
              </w:rPr>
            </w:pP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Vansteenkiste</w:t>
            </w:r>
            <w:proofErr w:type="spellEnd"/>
            <w:r w:rsidRPr="00382A34">
              <w:rPr>
                <w:rFonts w:ascii="Arial Narrow" w:hAnsi="Arial Narrow"/>
                <w:sz w:val="16"/>
                <w:szCs w:val="16"/>
                <w:lang w:eastAsia="en-GB"/>
              </w:rPr>
              <w:t>, 2004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982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Belgium</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S-N</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13 - 153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xml:space="preserve">von </w:t>
            </w:r>
            <w:proofErr w:type="spellStart"/>
            <w:r w:rsidRPr="00382A34">
              <w:rPr>
                <w:rFonts w:ascii="Arial Narrow" w:hAnsi="Arial Narrow"/>
                <w:sz w:val="16"/>
                <w:szCs w:val="16"/>
                <w:lang w:eastAsia="en-GB"/>
              </w:rPr>
              <w:t>Meyenfeldt</w:t>
            </w:r>
            <w:proofErr w:type="spellEnd"/>
            <w:r w:rsidRPr="00382A34">
              <w:rPr>
                <w:rFonts w:ascii="Arial Narrow" w:hAnsi="Arial Narrow"/>
                <w:sz w:val="16"/>
                <w:szCs w:val="16"/>
                <w:lang w:eastAsia="en-GB"/>
              </w:rPr>
              <w:t>, 2012</w:t>
            </w:r>
          </w:p>
        </w:tc>
        <w:tc>
          <w:tcPr>
            <w:tcW w:w="569" w:type="dxa"/>
            <w:tcBorders>
              <w:top w:val="single" w:sz="4" w:space="0" w:color="auto"/>
              <w:left w:val="single" w:sz="4" w:space="0" w:color="auto"/>
              <w:bottom w:val="single" w:sz="4" w:space="0" w:color="auto"/>
              <w:right w:val="single" w:sz="4" w:space="0" w:color="auto"/>
            </w:tcBorders>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414</w:t>
            </w:r>
          </w:p>
        </w:tc>
        <w:tc>
          <w:tcPr>
            <w:tcW w:w="92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Netherlands</w:t>
            </w:r>
          </w:p>
        </w:tc>
        <w:tc>
          <w:tcPr>
            <w:tcW w:w="654"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w:t>
            </w:r>
          </w:p>
        </w:tc>
        <w:tc>
          <w:tcPr>
            <w:tcW w:w="39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1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w:t>
            </w:r>
          </w:p>
        </w:tc>
        <w:tc>
          <w:tcPr>
            <w:tcW w:w="1047"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104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MA</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987-90088</w:t>
            </w:r>
          </w:p>
        </w:tc>
        <w:tc>
          <w:tcPr>
            <w:tcW w:w="756"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180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surR</w:t>
            </w:r>
            <w:proofErr w:type="spellEnd"/>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48-856</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Wang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5514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15</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28-161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Wang, 2011</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469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surR</w:t>
            </w:r>
            <w:proofErr w:type="spellEnd"/>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52</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35 - 2295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Wang, 2011</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534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2010</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surR</w:t>
            </w:r>
            <w:proofErr w:type="spellEnd"/>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None</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50 - 351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Wang, 2012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356</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surR</w:t>
            </w:r>
            <w:proofErr w:type="spellEnd"/>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26 - 2295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Wang, 2012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448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12</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50-237</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Wang,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IIIA-IV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24-193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Wang,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268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None</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16</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30 -637</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129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IIIB-IV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EGFR TKIs (</w:t>
            </w:r>
            <w:proofErr w:type="spellStart"/>
            <w:r w:rsidRPr="00382A34">
              <w:rPr>
                <w:rFonts w:ascii="Arial Narrow" w:hAnsi="Arial Narrow"/>
                <w:sz w:val="16"/>
                <w:szCs w:val="16"/>
                <w:lang w:eastAsia="en-GB"/>
              </w:rPr>
              <w:t>gefitinib</w:t>
            </w:r>
            <w:proofErr w:type="spellEnd"/>
            <w:r w:rsidRPr="00382A34">
              <w:rPr>
                <w:rFonts w:ascii="Arial Narrow" w:hAnsi="Arial Narrow"/>
                <w:sz w:val="16"/>
                <w:szCs w:val="16"/>
                <w:lang w:eastAsia="en-GB"/>
              </w:rPr>
              <w:t xml:space="preserve"> and </w:t>
            </w:r>
            <w:proofErr w:type="spellStart"/>
            <w:r w:rsidRPr="00382A34">
              <w:rPr>
                <w:rFonts w:ascii="Arial Narrow" w:hAnsi="Arial Narrow"/>
                <w:sz w:val="16"/>
                <w:szCs w:val="16"/>
                <w:lang w:eastAsia="en-GB"/>
              </w:rPr>
              <w:t>erlotinib</w:t>
            </w:r>
            <w:proofErr w:type="spellEnd"/>
            <w:r w:rsidRPr="00382A34">
              <w:rPr>
                <w:rFonts w:ascii="Arial Narrow" w:hAnsi="Arial Narrow"/>
                <w:sz w:val="16"/>
                <w:szCs w:val="16"/>
                <w:lang w:eastAsia="en-GB"/>
              </w:rPr>
              <w:t>)</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22</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17-57</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150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&lt;IV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16</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43-1000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151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29 - 305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187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&lt;IV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45-178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Pemetrexed</w:t>
            </w:r>
            <w:proofErr w:type="spellEnd"/>
            <w:r w:rsidRPr="00382A34">
              <w:rPr>
                <w:rFonts w:ascii="Arial Narrow" w:hAnsi="Arial Narrow"/>
                <w:sz w:val="16"/>
                <w:szCs w:val="16"/>
                <w:lang w:eastAsia="en-GB"/>
              </w:rPr>
              <w:t>-with 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24 - 285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lastRenderedPageBreak/>
              <w:t>Wang,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&lt;IV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 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109-303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Wang,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5537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&lt;IV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37-335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Wei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4957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52-282</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Wen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5684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32</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58-4534</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Wu 2007</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848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2006 (IS)</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Early, EGFR</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EGFR TKIs (</w:t>
            </w:r>
            <w:proofErr w:type="spellStart"/>
            <w:r w:rsidRPr="00382A34">
              <w:rPr>
                <w:rFonts w:ascii="Arial Narrow" w:hAnsi="Arial Narrow"/>
                <w:sz w:val="16"/>
                <w:szCs w:val="16"/>
                <w:lang w:eastAsia="en-GB"/>
              </w:rPr>
              <w:t>gefitinib</w:t>
            </w:r>
            <w:proofErr w:type="spellEnd"/>
            <w:r w:rsidRPr="00382A34">
              <w:rPr>
                <w:rFonts w:ascii="Arial Narrow" w:hAnsi="Arial Narrow"/>
                <w:sz w:val="16"/>
                <w:szCs w:val="16"/>
                <w:lang w:eastAsia="en-GB"/>
              </w:rPr>
              <w:t>)</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52-142</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Wu 2012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390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 (IS)</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73-391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Wu 2012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400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2010</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platinum-based 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57-200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Wu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tabs>
                <w:tab w:val="left" w:pos="580"/>
              </w:tabs>
              <w:spacing w:after="0" w:line="276" w:lineRule="auto"/>
              <w:rPr>
                <w:rFonts w:ascii="Arial Narrow" w:hAnsi="Arial Narrow"/>
                <w:sz w:val="16"/>
                <w:szCs w:val="16"/>
                <w:lang w:eastAsia="en-GB"/>
              </w:rPr>
            </w:pPr>
            <w:r w:rsidRPr="00382A34">
              <w:rPr>
                <w:rFonts w:ascii="Arial Narrow" w:hAnsi="Arial Narrow"/>
                <w:sz w:val="16"/>
                <w:szCs w:val="16"/>
                <w:lang w:eastAsia="en-GB"/>
              </w:rPr>
              <w:t>23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55-305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Wu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125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NSCLC/SCLC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23-549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Wu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5510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2015</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44</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88-334</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Xia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Xie</w:t>
            </w:r>
            <w:proofErr w:type="spellEnd"/>
            <w:r w:rsidRPr="00382A34">
              <w:rPr>
                <w:rFonts w:ascii="Arial Narrow" w:hAnsi="Arial Narrow"/>
                <w:sz w:val="16"/>
                <w:szCs w:val="16"/>
                <w:lang w:eastAsia="en-GB"/>
              </w:rPr>
              <w:t xml:space="preserve"> 2012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368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48-244</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Xie</w:t>
            </w:r>
            <w:proofErr w:type="spellEnd"/>
            <w:r w:rsidRPr="00382A34">
              <w:rPr>
                <w:rFonts w:ascii="Arial Narrow" w:hAnsi="Arial Narrow"/>
                <w:sz w:val="16"/>
                <w:szCs w:val="16"/>
                <w:lang w:eastAsia="en-GB"/>
              </w:rPr>
              <w:t>, 2016</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5563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2015</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100-628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Xing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5058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surR</w:t>
            </w:r>
            <w:proofErr w:type="spellEnd"/>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1654</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highlight w:val="yellow"/>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Xu,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148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&lt;IV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54-639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Xu,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269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late</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platinum-based 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44-3110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Xu,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17</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40-222</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Xu,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5614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late</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54-1159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Xu,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5695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9-120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Xue</w:t>
            </w:r>
            <w:proofErr w:type="spellEnd"/>
            <w:r w:rsidRPr="00382A34">
              <w:rPr>
                <w:rFonts w:ascii="Arial Narrow" w:hAnsi="Arial Narrow"/>
                <w:sz w:val="16"/>
                <w:szCs w:val="16"/>
                <w:lang w:eastAsia="en-GB"/>
              </w:rPr>
              <w:t>,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5037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28-150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Yan,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NS</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Yan,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5962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14</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 (total 2395)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Yang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338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 (IS)</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53-193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Yang,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318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platinum-based 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34-769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38-405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Limited/extensive stage</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platinum-based 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64-323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165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19-577</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lastRenderedPageBreak/>
              <w:t>Yang,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169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34-332</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184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platinum-based 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46</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32-640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6065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100-264</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Yin, 2011</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526</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US</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2010</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platinum-based 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17</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33-381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Ying,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EGFR TKIs (</w:t>
            </w:r>
            <w:proofErr w:type="spellStart"/>
            <w:r w:rsidRPr="00382A34">
              <w:rPr>
                <w:rFonts w:ascii="Arial Narrow" w:hAnsi="Arial Narrow"/>
                <w:sz w:val="16"/>
                <w:szCs w:val="16"/>
                <w:lang w:eastAsia="en-GB"/>
              </w:rPr>
              <w:t>gefitinib</w:t>
            </w:r>
            <w:proofErr w:type="spellEnd"/>
            <w:r w:rsidRPr="00382A34">
              <w:rPr>
                <w:rFonts w:ascii="Arial Narrow" w:hAnsi="Arial Narrow"/>
                <w:sz w:val="16"/>
                <w:szCs w:val="16"/>
                <w:lang w:eastAsia="en-GB"/>
              </w:rPr>
              <w:t xml:space="preserve"> and </w:t>
            </w:r>
            <w:proofErr w:type="spellStart"/>
            <w:r w:rsidRPr="00382A34">
              <w:rPr>
                <w:rFonts w:ascii="Arial Narrow" w:hAnsi="Arial Narrow"/>
                <w:sz w:val="16"/>
                <w:szCs w:val="16"/>
                <w:lang w:eastAsia="en-GB"/>
              </w:rPr>
              <w:t>erlotinib</w:t>
            </w:r>
            <w:proofErr w:type="spellEnd"/>
            <w:r w:rsidRPr="00382A34">
              <w:rPr>
                <w:rFonts w:ascii="Arial Narrow" w:hAnsi="Arial Narrow"/>
                <w:sz w:val="16"/>
                <w:szCs w:val="16"/>
                <w:lang w:eastAsia="en-GB"/>
              </w:rPr>
              <w:t>)</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12</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42-1692</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Yu,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5489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RT</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21-173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Zeng,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5601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1, 2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28 (3LC)</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17-300 (LC: 52-102</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Zeng,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5640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late</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12</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16-95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Zhan, 2009</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724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2008</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 SCLC/ADC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34-335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Zhan,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5067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16</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60-253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Zhang, 2012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420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 (IS)</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IIIB-IV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platinum-based 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19-93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Zhang, 2012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442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IIIB-IV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 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43-390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Zhang, 2012</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446</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2011</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IIIB-IV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 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43-219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&lt;IV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 /ADC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22; 17 in meta-analysis</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53-307</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IIIB-IV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EGFR TKIs (</w:t>
            </w:r>
            <w:proofErr w:type="spellStart"/>
            <w:r w:rsidRPr="00382A34">
              <w:rPr>
                <w:rFonts w:ascii="Arial Narrow" w:hAnsi="Arial Narrow"/>
                <w:sz w:val="16"/>
                <w:szCs w:val="16"/>
                <w:lang w:eastAsia="en-GB"/>
              </w:rPr>
              <w:t>gefitinib</w:t>
            </w:r>
            <w:proofErr w:type="spellEnd"/>
            <w:r w:rsidRPr="00382A34">
              <w:rPr>
                <w:rFonts w:ascii="Arial Narrow" w:hAnsi="Arial Narrow"/>
                <w:sz w:val="16"/>
                <w:szCs w:val="16"/>
                <w:lang w:eastAsia="en-GB"/>
              </w:rPr>
              <w:t xml:space="preserve"> and </w:t>
            </w:r>
            <w:proofErr w:type="spellStart"/>
            <w:r w:rsidRPr="00382A34">
              <w:rPr>
                <w:rFonts w:ascii="Arial Narrow" w:hAnsi="Arial Narrow"/>
                <w:sz w:val="16"/>
                <w:szCs w:val="16"/>
                <w:lang w:eastAsia="en-GB"/>
              </w:rPr>
              <w:t>erlotinib</w:t>
            </w:r>
            <w:proofErr w:type="spellEnd"/>
            <w:r w:rsidRPr="00382A34">
              <w:rPr>
                <w:rFonts w:ascii="Arial Narrow" w:hAnsi="Arial Narrow"/>
                <w:sz w:val="16"/>
                <w:szCs w:val="16"/>
                <w:lang w:eastAsia="en-GB"/>
              </w:rPr>
              <w:t>)</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17</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135-1466</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30-97</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2, 4</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IIIB-IV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54-353</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Zhang,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5035</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IIIB-IV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None</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32-300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Zhang,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5572</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&lt;IV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14 (4 survival)</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28-200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Zhang,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5693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19</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125-236</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Zhang,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5707</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&lt;IV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None</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50-102</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UVA</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lastRenderedPageBreak/>
              <w:t>Zhao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98</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 (IS)</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met</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34-190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Zhao, 2013</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243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2012 (IS)</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P</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Zhao,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IIIB-IV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17</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39-459</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Zhao,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74</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IIIB-IV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50</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45-535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Both</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Zhao,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5531</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2015</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Mixed</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22 (21 OS)</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59-1238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Zhou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5779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13</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34-236</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Zhou,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33</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26; 3 NSCLC</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94-210</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Zhu, 2014</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120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25 (3 NSCLC)</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88-191</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Zhu,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4969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2014</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IIIB-IV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12; 5 MA</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42-148</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Zhu,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5610</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2015</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roofErr w:type="spellStart"/>
            <w:r w:rsidRPr="00382A34">
              <w:rPr>
                <w:rFonts w:ascii="Arial Narrow" w:hAnsi="Arial Narrow"/>
                <w:sz w:val="16"/>
                <w:szCs w:val="16"/>
                <w:lang w:eastAsia="en-GB"/>
              </w:rPr>
              <w:t>mxdC</w:t>
            </w:r>
            <w:proofErr w:type="spellEnd"/>
            <w:r w:rsidRPr="00382A34">
              <w:rPr>
                <w:rFonts w:ascii="Arial Narrow" w:hAnsi="Arial Narrow"/>
                <w:sz w:val="16"/>
                <w:szCs w:val="16"/>
                <w:lang w:eastAsia="en-GB"/>
              </w:rPr>
              <w:t xml:space="preserve"> 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8 (2 NSCLC)</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31-222</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Zhuang, 2011</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489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2010</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&lt;IV</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ADC/SCC/other</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11</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 56-405</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7F0052" w:rsidRPr="00382A34" w:rsidTr="00C70B60">
        <w:trPr>
          <w:cantSplit/>
          <w:trHeight w:val="20"/>
        </w:trPr>
        <w:tc>
          <w:tcPr>
            <w:tcW w:w="127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Zou, 2015</w:t>
            </w:r>
          </w:p>
        </w:tc>
        <w:tc>
          <w:tcPr>
            <w:tcW w:w="569" w:type="dxa"/>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5829</w:t>
            </w:r>
          </w:p>
        </w:tc>
        <w:tc>
          <w:tcPr>
            <w:tcW w:w="92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China</w:t>
            </w:r>
          </w:p>
        </w:tc>
        <w:tc>
          <w:tcPr>
            <w:tcW w:w="654"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2013</w:t>
            </w:r>
          </w:p>
        </w:tc>
        <w:tc>
          <w:tcPr>
            <w:tcW w:w="39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399"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06"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41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Y</w:t>
            </w:r>
          </w:p>
        </w:tc>
        <w:tc>
          <w:tcPr>
            <w:tcW w:w="687"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2</w:t>
            </w:r>
          </w:p>
        </w:tc>
        <w:tc>
          <w:tcPr>
            <w:tcW w:w="52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1</w:t>
            </w:r>
          </w:p>
        </w:tc>
        <w:tc>
          <w:tcPr>
            <w:tcW w:w="1047"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93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III</w:t>
            </w:r>
          </w:p>
        </w:tc>
        <w:tc>
          <w:tcPr>
            <w:tcW w:w="123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NSCLC</w:t>
            </w:r>
          </w:p>
        </w:tc>
        <w:tc>
          <w:tcPr>
            <w:tcW w:w="1048"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Surgery and CTX</w:t>
            </w:r>
          </w:p>
        </w:tc>
        <w:tc>
          <w:tcPr>
            <w:tcW w:w="82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w:t>
            </w:r>
          </w:p>
        </w:tc>
        <w:tc>
          <w:tcPr>
            <w:tcW w:w="852"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S-MA</w:t>
            </w:r>
          </w:p>
        </w:tc>
        <w:tc>
          <w:tcPr>
            <w:tcW w:w="903"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w:t>
            </w:r>
          </w:p>
        </w:tc>
        <w:tc>
          <w:tcPr>
            <w:tcW w:w="851" w:type="dxa"/>
            <w:shd w:val="clear" w:color="auto" w:fill="auto"/>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67-244</w:t>
            </w:r>
          </w:p>
        </w:tc>
        <w:tc>
          <w:tcPr>
            <w:tcW w:w="756" w:type="dxa"/>
            <w:shd w:val="clear" w:color="auto" w:fill="auto"/>
            <w:noWrap/>
            <w:hideMark/>
          </w:tcPr>
          <w:p w:rsidR="007F0052" w:rsidRPr="00382A34" w:rsidRDefault="007F0052" w:rsidP="002C1A79">
            <w:pPr>
              <w:spacing w:after="0" w:line="276" w:lineRule="auto"/>
              <w:rPr>
                <w:rFonts w:ascii="Arial Narrow" w:hAnsi="Arial Narrow"/>
                <w:sz w:val="16"/>
                <w:szCs w:val="16"/>
                <w:lang w:eastAsia="en-GB"/>
              </w:rPr>
            </w:pPr>
            <w:r w:rsidRPr="00382A34">
              <w:rPr>
                <w:rFonts w:ascii="Arial Narrow" w:hAnsi="Arial Narrow"/>
                <w:sz w:val="16"/>
                <w:szCs w:val="16"/>
                <w:lang w:eastAsia="en-GB"/>
              </w:rPr>
              <w:t>NS</w:t>
            </w:r>
          </w:p>
        </w:tc>
      </w:tr>
      <w:tr w:rsidR="0053147D" w:rsidRPr="00382A34" w:rsidTr="006D7283">
        <w:trPr>
          <w:cantSplit/>
          <w:trHeight w:val="20"/>
        </w:trPr>
        <w:tc>
          <w:tcPr>
            <w:tcW w:w="3421" w:type="dxa"/>
            <w:gridSpan w:val="4"/>
            <w:shd w:val="clear" w:color="auto" w:fill="auto"/>
            <w:noWrap/>
          </w:tcPr>
          <w:p w:rsidR="0053147D" w:rsidRPr="00382A34" w:rsidRDefault="0053147D" w:rsidP="0053147D">
            <w:pPr>
              <w:spacing w:after="0" w:line="276" w:lineRule="auto"/>
              <w:rPr>
                <w:rFonts w:ascii="Arial Narrow" w:hAnsi="Arial Narrow"/>
                <w:sz w:val="16"/>
                <w:szCs w:val="16"/>
                <w:lang w:eastAsia="en-GB"/>
              </w:rPr>
            </w:pPr>
            <w:r w:rsidRPr="00655310">
              <w:rPr>
                <w:rFonts w:ascii="Arial Narrow" w:hAnsi="Arial Narrow"/>
                <w:b/>
                <w:i/>
                <w:sz w:val="16"/>
                <w:szCs w:val="16"/>
                <w:lang w:eastAsia="en-GB"/>
              </w:rPr>
              <w:t xml:space="preserve">Total number of reviews that met the criterion:  </w:t>
            </w:r>
          </w:p>
        </w:tc>
        <w:tc>
          <w:tcPr>
            <w:tcW w:w="391" w:type="dxa"/>
            <w:shd w:val="clear" w:color="auto" w:fill="auto"/>
          </w:tcPr>
          <w:p w:rsidR="0053147D" w:rsidRPr="00655310" w:rsidRDefault="0053147D" w:rsidP="0053147D">
            <w:pPr>
              <w:spacing w:after="0" w:line="276" w:lineRule="auto"/>
              <w:rPr>
                <w:rFonts w:ascii="Arial Narrow" w:hAnsi="Arial Narrow"/>
                <w:b/>
                <w:sz w:val="13"/>
                <w:szCs w:val="13"/>
                <w:lang w:eastAsia="en-GB"/>
              </w:rPr>
            </w:pPr>
            <w:r w:rsidRPr="00655310">
              <w:rPr>
                <w:rFonts w:ascii="Arial Narrow" w:hAnsi="Arial Narrow"/>
                <w:b/>
                <w:sz w:val="13"/>
                <w:szCs w:val="13"/>
                <w:lang w:eastAsia="en-GB"/>
              </w:rPr>
              <w:t>201</w:t>
            </w:r>
          </w:p>
        </w:tc>
        <w:tc>
          <w:tcPr>
            <w:tcW w:w="406" w:type="dxa"/>
            <w:shd w:val="clear" w:color="auto" w:fill="auto"/>
          </w:tcPr>
          <w:p w:rsidR="0053147D" w:rsidRPr="00655310" w:rsidRDefault="0053147D" w:rsidP="0053147D">
            <w:pPr>
              <w:spacing w:after="0" w:line="276" w:lineRule="auto"/>
              <w:rPr>
                <w:rFonts w:ascii="Arial Narrow" w:hAnsi="Arial Narrow"/>
                <w:b/>
                <w:sz w:val="13"/>
                <w:szCs w:val="13"/>
                <w:lang w:eastAsia="en-GB"/>
              </w:rPr>
            </w:pPr>
            <w:r w:rsidRPr="00655310">
              <w:rPr>
                <w:rFonts w:ascii="Arial Narrow" w:hAnsi="Arial Narrow"/>
                <w:b/>
                <w:sz w:val="13"/>
                <w:szCs w:val="13"/>
                <w:lang w:eastAsia="en-GB"/>
              </w:rPr>
              <w:t>158</w:t>
            </w:r>
          </w:p>
        </w:tc>
        <w:tc>
          <w:tcPr>
            <w:tcW w:w="399" w:type="dxa"/>
            <w:shd w:val="clear" w:color="auto" w:fill="auto"/>
          </w:tcPr>
          <w:p w:rsidR="0053147D" w:rsidRPr="00655310" w:rsidRDefault="0053147D" w:rsidP="0053147D">
            <w:pPr>
              <w:spacing w:after="0" w:line="276" w:lineRule="auto"/>
              <w:rPr>
                <w:rFonts w:ascii="Arial Narrow" w:hAnsi="Arial Narrow"/>
                <w:b/>
                <w:sz w:val="13"/>
                <w:szCs w:val="13"/>
                <w:lang w:eastAsia="en-GB"/>
              </w:rPr>
            </w:pPr>
            <w:r w:rsidRPr="00655310">
              <w:rPr>
                <w:rFonts w:ascii="Arial Narrow" w:hAnsi="Arial Narrow"/>
                <w:b/>
                <w:sz w:val="13"/>
                <w:szCs w:val="13"/>
                <w:lang w:eastAsia="en-GB"/>
              </w:rPr>
              <w:t>205</w:t>
            </w:r>
          </w:p>
        </w:tc>
        <w:tc>
          <w:tcPr>
            <w:tcW w:w="487" w:type="dxa"/>
            <w:shd w:val="clear" w:color="auto" w:fill="auto"/>
          </w:tcPr>
          <w:p w:rsidR="0053147D" w:rsidRPr="00655310" w:rsidRDefault="0053147D" w:rsidP="0053147D">
            <w:pPr>
              <w:spacing w:after="0" w:line="276" w:lineRule="auto"/>
              <w:rPr>
                <w:rFonts w:ascii="Arial Narrow" w:hAnsi="Arial Narrow"/>
                <w:b/>
                <w:sz w:val="13"/>
                <w:szCs w:val="13"/>
                <w:lang w:eastAsia="en-GB"/>
              </w:rPr>
            </w:pPr>
            <w:r w:rsidRPr="00655310">
              <w:rPr>
                <w:rFonts w:ascii="Arial Narrow" w:hAnsi="Arial Narrow"/>
                <w:b/>
                <w:sz w:val="13"/>
                <w:szCs w:val="13"/>
                <w:lang w:eastAsia="en-GB"/>
              </w:rPr>
              <w:t>150</w:t>
            </w:r>
          </w:p>
        </w:tc>
        <w:tc>
          <w:tcPr>
            <w:tcW w:w="406" w:type="dxa"/>
            <w:shd w:val="clear" w:color="auto" w:fill="auto"/>
          </w:tcPr>
          <w:p w:rsidR="0053147D" w:rsidRPr="00655310" w:rsidRDefault="0053147D" w:rsidP="0053147D">
            <w:pPr>
              <w:spacing w:after="0" w:line="276" w:lineRule="auto"/>
              <w:rPr>
                <w:rFonts w:ascii="Arial Narrow" w:hAnsi="Arial Narrow"/>
                <w:b/>
                <w:sz w:val="13"/>
                <w:szCs w:val="13"/>
                <w:lang w:eastAsia="en-GB"/>
              </w:rPr>
            </w:pPr>
            <w:r w:rsidRPr="00655310">
              <w:rPr>
                <w:rFonts w:ascii="Arial Narrow" w:hAnsi="Arial Narrow"/>
                <w:b/>
                <w:sz w:val="13"/>
                <w:szCs w:val="13"/>
                <w:lang w:eastAsia="en-GB"/>
              </w:rPr>
              <w:t>183</w:t>
            </w:r>
          </w:p>
        </w:tc>
        <w:tc>
          <w:tcPr>
            <w:tcW w:w="413" w:type="dxa"/>
            <w:shd w:val="clear" w:color="auto" w:fill="auto"/>
          </w:tcPr>
          <w:p w:rsidR="0053147D" w:rsidRPr="00655310" w:rsidRDefault="0053147D" w:rsidP="0053147D">
            <w:pPr>
              <w:spacing w:after="0" w:line="276" w:lineRule="auto"/>
              <w:rPr>
                <w:rFonts w:ascii="Arial Narrow" w:hAnsi="Arial Narrow"/>
                <w:b/>
                <w:sz w:val="13"/>
                <w:szCs w:val="13"/>
                <w:lang w:eastAsia="en-GB"/>
              </w:rPr>
            </w:pPr>
            <w:r w:rsidRPr="00655310">
              <w:rPr>
                <w:rFonts w:ascii="Arial Narrow" w:hAnsi="Arial Narrow"/>
                <w:b/>
                <w:sz w:val="13"/>
                <w:szCs w:val="13"/>
                <w:lang w:eastAsia="en-GB"/>
              </w:rPr>
              <w:t>114</w:t>
            </w:r>
          </w:p>
        </w:tc>
        <w:tc>
          <w:tcPr>
            <w:tcW w:w="9657" w:type="dxa"/>
            <w:gridSpan w:val="11"/>
            <w:shd w:val="clear" w:color="auto" w:fill="auto"/>
          </w:tcPr>
          <w:p w:rsidR="0053147D" w:rsidRPr="00382A34" w:rsidRDefault="0053147D" w:rsidP="0053147D">
            <w:pPr>
              <w:spacing w:after="0" w:line="276" w:lineRule="auto"/>
              <w:rPr>
                <w:rFonts w:ascii="Arial Narrow" w:hAnsi="Arial Narrow"/>
                <w:sz w:val="16"/>
                <w:szCs w:val="16"/>
                <w:lang w:eastAsia="en-GB"/>
              </w:rPr>
            </w:pPr>
          </w:p>
        </w:tc>
      </w:tr>
    </w:tbl>
    <w:p w:rsidR="007F0052" w:rsidRPr="00382A34" w:rsidRDefault="007F0052" w:rsidP="002C1A79">
      <w:pPr>
        <w:spacing w:after="0" w:line="276" w:lineRule="auto"/>
        <w:rPr>
          <w:rFonts w:ascii="Arial" w:hAnsi="Arial" w:cs="Arial"/>
          <w:sz w:val="16"/>
          <w:szCs w:val="16"/>
          <w:lang w:eastAsia="en-GB"/>
        </w:rPr>
      </w:pPr>
      <w:r w:rsidRPr="00382A34">
        <w:rPr>
          <w:rFonts w:ascii="Arial" w:hAnsi="Arial" w:cs="Arial"/>
          <w:sz w:val="16"/>
          <w:szCs w:val="16"/>
          <w:lang w:eastAsia="en-GB"/>
        </w:rPr>
        <w:t xml:space="preserve">+ Where the search dates </w:t>
      </w:r>
      <w:proofErr w:type="gramStart"/>
      <w:r w:rsidRPr="00382A34">
        <w:rPr>
          <w:rFonts w:ascii="Arial" w:hAnsi="Arial" w:cs="Arial"/>
          <w:sz w:val="16"/>
          <w:szCs w:val="16"/>
          <w:lang w:eastAsia="en-GB"/>
        </w:rPr>
        <w:t>were not reported</w:t>
      </w:r>
      <w:proofErr w:type="gramEnd"/>
      <w:r w:rsidRPr="00382A34">
        <w:rPr>
          <w:rFonts w:ascii="Arial" w:hAnsi="Arial" w:cs="Arial"/>
          <w:sz w:val="16"/>
          <w:szCs w:val="16"/>
          <w:lang w:eastAsia="en-GB"/>
        </w:rPr>
        <w:t xml:space="preserve"> this was based on the latest publication year of included studies (IS).</w:t>
      </w:r>
    </w:p>
    <w:p w:rsidR="007F0052" w:rsidRPr="00382A34" w:rsidRDefault="007F0052" w:rsidP="002C1A79">
      <w:pPr>
        <w:spacing w:after="0" w:line="276" w:lineRule="auto"/>
        <w:rPr>
          <w:rFonts w:ascii="Arial" w:hAnsi="Arial" w:cs="Arial"/>
          <w:sz w:val="16"/>
          <w:szCs w:val="16"/>
        </w:rPr>
      </w:pPr>
      <w:r w:rsidRPr="00382A34">
        <w:rPr>
          <w:rFonts w:ascii="Arial" w:hAnsi="Arial" w:cs="Arial"/>
          <w:sz w:val="16"/>
          <w:szCs w:val="16"/>
          <w:lang w:eastAsia="en-GB"/>
        </w:rPr>
        <w:t>* Histological subtypes of included studies describes the narrow subtypes for which data is available; LC subtype describe the review’s inclusion criteria.</w:t>
      </w:r>
    </w:p>
    <w:p w:rsidR="007F0052" w:rsidRPr="00382A34" w:rsidRDefault="007F0052" w:rsidP="002C1A79">
      <w:pPr>
        <w:spacing w:after="0" w:line="276" w:lineRule="auto"/>
        <w:rPr>
          <w:rFonts w:ascii="Arial" w:hAnsi="Arial" w:cs="Arial"/>
          <w:sz w:val="16"/>
          <w:szCs w:val="16"/>
        </w:rPr>
      </w:pPr>
      <w:proofErr w:type="spellStart"/>
      <w:r w:rsidRPr="00382A34">
        <w:rPr>
          <w:rFonts w:ascii="Arial" w:hAnsi="Arial" w:cs="Arial"/>
          <w:b/>
          <w:sz w:val="16"/>
          <w:szCs w:val="16"/>
        </w:rPr>
        <w:t>Berghmans</w:t>
      </w:r>
      <w:proofErr w:type="spellEnd"/>
      <w:r w:rsidRPr="00382A34">
        <w:rPr>
          <w:rFonts w:ascii="Arial" w:hAnsi="Arial" w:cs="Arial"/>
          <w:b/>
          <w:sz w:val="16"/>
          <w:szCs w:val="16"/>
        </w:rPr>
        <w:t>, 2011 [ID 8434]:</w:t>
      </w:r>
      <w:r w:rsidRPr="00382A34">
        <w:rPr>
          <w:rFonts w:ascii="Arial" w:hAnsi="Arial" w:cs="Arial"/>
          <w:sz w:val="16"/>
          <w:szCs w:val="16"/>
        </w:rPr>
        <w:t xml:space="preserve"> MEDLINE was the only database searched (supplemented by scanning the reference lists of relevant studies), and no search terms or dates were provided. However, the review did include a clearly focused question and pre-defined inclusion criteria.</w:t>
      </w:r>
    </w:p>
    <w:p w:rsidR="007F0052" w:rsidRPr="00382A34" w:rsidRDefault="007F0052" w:rsidP="002C1A79">
      <w:pPr>
        <w:spacing w:after="0" w:line="276" w:lineRule="auto"/>
        <w:rPr>
          <w:rFonts w:ascii="Arial" w:hAnsi="Arial" w:cs="Arial"/>
          <w:sz w:val="16"/>
          <w:szCs w:val="16"/>
        </w:rPr>
      </w:pPr>
      <w:proofErr w:type="spellStart"/>
      <w:r w:rsidRPr="00382A34">
        <w:rPr>
          <w:rFonts w:ascii="Arial" w:hAnsi="Arial" w:cs="Arial"/>
          <w:b/>
          <w:sz w:val="16"/>
          <w:szCs w:val="16"/>
        </w:rPr>
        <w:t>Tanvetyanon</w:t>
      </w:r>
      <w:proofErr w:type="spellEnd"/>
      <w:r w:rsidRPr="00382A34">
        <w:rPr>
          <w:rFonts w:ascii="Arial" w:hAnsi="Arial" w:cs="Arial"/>
          <w:b/>
          <w:sz w:val="16"/>
          <w:szCs w:val="16"/>
        </w:rPr>
        <w:t>, 2015 [ID 23]:</w:t>
      </w:r>
      <w:r w:rsidRPr="00382A34">
        <w:rPr>
          <w:rFonts w:ascii="Arial" w:hAnsi="Arial" w:cs="Arial"/>
          <w:sz w:val="16"/>
          <w:szCs w:val="16"/>
        </w:rPr>
        <w:t xml:space="preserve"> The literature search and procurement for the individual patient data (IPD) dataset was based on the review by </w:t>
      </w:r>
      <w:proofErr w:type="spellStart"/>
      <w:r w:rsidRPr="00382A34">
        <w:rPr>
          <w:rFonts w:ascii="Arial" w:hAnsi="Arial" w:cs="Arial"/>
          <w:sz w:val="16"/>
          <w:szCs w:val="16"/>
        </w:rPr>
        <w:t>Tanvetyanon</w:t>
      </w:r>
      <w:proofErr w:type="spellEnd"/>
      <w:r w:rsidRPr="00382A34">
        <w:rPr>
          <w:rFonts w:ascii="Arial" w:hAnsi="Arial" w:cs="Arial"/>
          <w:sz w:val="16"/>
          <w:szCs w:val="16"/>
        </w:rPr>
        <w:t>, 2013 (review ID 320). The current search was based on Medline only (2000-2012). The authors of publications containing at least 10 studies were contacted for individual-level data. The IPD dataset was described as being updated to January 2014, but included the same number of patients as the 2013 review (n=467). It was not stated if the current dataset was based on the same studies. The number of eligible studies identified, number of IPD datasets obtained, and the number of patients included in each datasets were not stated. The 2013 review identified 10 eligible studies, with IPD available from 6.</w:t>
      </w:r>
    </w:p>
    <w:p w:rsidR="007F0052" w:rsidRPr="00382A34" w:rsidRDefault="007F0052" w:rsidP="002C1A79">
      <w:pPr>
        <w:spacing w:after="0" w:line="276" w:lineRule="auto"/>
        <w:rPr>
          <w:rFonts w:ascii="Arial" w:hAnsi="Arial" w:cs="Arial"/>
          <w:sz w:val="16"/>
          <w:szCs w:val="16"/>
        </w:rPr>
      </w:pPr>
      <w:proofErr w:type="spellStart"/>
      <w:r w:rsidRPr="00382A34">
        <w:rPr>
          <w:rFonts w:ascii="Arial" w:hAnsi="Arial" w:cs="Arial"/>
          <w:b/>
          <w:sz w:val="16"/>
          <w:szCs w:val="16"/>
        </w:rPr>
        <w:t>Huncharek</w:t>
      </w:r>
      <w:proofErr w:type="spellEnd"/>
      <w:r w:rsidRPr="00382A34">
        <w:rPr>
          <w:rFonts w:ascii="Arial" w:hAnsi="Arial" w:cs="Arial"/>
          <w:b/>
          <w:sz w:val="16"/>
          <w:szCs w:val="16"/>
        </w:rPr>
        <w:t xml:space="preserve">, 1999 [ID 1133] and </w:t>
      </w:r>
      <w:proofErr w:type="spellStart"/>
      <w:r w:rsidRPr="00382A34">
        <w:rPr>
          <w:rFonts w:ascii="Arial" w:hAnsi="Arial" w:cs="Arial"/>
          <w:b/>
          <w:sz w:val="16"/>
          <w:szCs w:val="16"/>
        </w:rPr>
        <w:t>Huncharek</w:t>
      </w:r>
      <w:proofErr w:type="spellEnd"/>
      <w:r w:rsidRPr="00382A34">
        <w:rPr>
          <w:rFonts w:ascii="Arial" w:hAnsi="Arial" w:cs="Arial"/>
          <w:b/>
          <w:sz w:val="16"/>
          <w:szCs w:val="16"/>
        </w:rPr>
        <w:t>, 2000 [ID 1121]:</w:t>
      </w:r>
      <w:r w:rsidRPr="00382A34">
        <w:rPr>
          <w:rFonts w:ascii="Arial" w:hAnsi="Arial" w:cs="Arial"/>
          <w:sz w:val="16"/>
          <w:szCs w:val="16"/>
        </w:rPr>
        <w:t xml:space="preserve"> The literature search included 3 references databases. The search terms were not reported, but the search years covered were given.  </w:t>
      </w:r>
    </w:p>
    <w:p w:rsidR="007F0052" w:rsidRPr="00382A34" w:rsidRDefault="007F0052" w:rsidP="002C1A79">
      <w:pPr>
        <w:spacing w:after="0" w:line="276" w:lineRule="auto"/>
        <w:rPr>
          <w:rFonts w:ascii="Arial" w:hAnsi="Arial" w:cs="Arial"/>
          <w:sz w:val="16"/>
          <w:szCs w:val="16"/>
        </w:rPr>
      </w:pPr>
      <w:r w:rsidRPr="00382A34">
        <w:rPr>
          <w:rFonts w:ascii="Arial" w:hAnsi="Arial" w:cs="Arial"/>
          <w:b/>
          <w:sz w:val="16"/>
          <w:szCs w:val="16"/>
        </w:rPr>
        <w:t xml:space="preserve">Abbreviations: </w:t>
      </w:r>
      <w:r w:rsidRPr="00382A34">
        <w:rPr>
          <w:rFonts w:ascii="Arial" w:hAnsi="Arial" w:cs="Arial"/>
          <w:sz w:val="16"/>
          <w:szCs w:val="16"/>
        </w:rPr>
        <w:t xml:space="preserve">ADC adenocarcinoma; CTX chemotherapy; EGFR epidermal growth factor receptor; IS included studies; LC lung cancer; MA meta-analysis; met metastasis; MPLC multiple primary lung cancer; MR meta regression; MVA multivariate analysis; </w:t>
      </w:r>
      <w:proofErr w:type="spellStart"/>
      <w:r w:rsidRPr="00382A34">
        <w:rPr>
          <w:rFonts w:ascii="Arial" w:hAnsi="Arial" w:cs="Arial"/>
          <w:sz w:val="16"/>
          <w:szCs w:val="16"/>
        </w:rPr>
        <w:t>mxdC</w:t>
      </w:r>
      <w:proofErr w:type="spellEnd"/>
      <w:r w:rsidRPr="00382A34">
        <w:rPr>
          <w:rFonts w:ascii="Arial" w:hAnsi="Arial" w:cs="Arial"/>
          <w:sz w:val="16"/>
          <w:szCs w:val="16"/>
        </w:rPr>
        <w:t xml:space="preserve"> mixed cancer; NS not stated; N no; No. number; N-S narrative synthesis; NSCLC </w:t>
      </w:r>
      <w:proofErr w:type="spellStart"/>
      <w:r w:rsidRPr="00382A34">
        <w:rPr>
          <w:rFonts w:ascii="Arial" w:hAnsi="Arial" w:cs="Arial"/>
          <w:sz w:val="16"/>
          <w:szCs w:val="16"/>
        </w:rPr>
        <w:t>non small</w:t>
      </w:r>
      <w:proofErr w:type="spellEnd"/>
      <w:r w:rsidRPr="00382A34">
        <w:rPr>
          <w:rFonts w:ascii="Arial" w:hAnsi="Arial" w:cs="Arial"/>
          <w:sz w:val="16"/>
          <w:szCs w:val="16"/>
        </w:rPr>
        <w:t xml:space="preserve"> cell lung cancer; OS overall survival; PF prognostic factor; PR Prognostic research; REV ID review unique identification number RT radiotherapy; S synthesis; SCC squamous cell carcinoma; SCLC small cell lung cancer; </w:t>
      </w:r>
      <w:proofErr w:type="spellStart"/>
      <w:r w:rsidRPr="00382A34">
        <w:rPr>
          <w:rFonts w:ascii="Arial" w:hAnsi="Arial" w:cs="Arial"/>
          <w:sz w:val="16"/>
          <w:szCs w:val="16"/>
        </w:rPr>
        <w:t>surR</w:t>
      </w:r>
      <w:proofErr w:type="spellEnd"/>
      <w:r w:rsidRPr="00382A34">
        <w:rPr>
          <w:rFonts w:ascii="Arial" w:hAnsi="Arial" w:cs="Arial"/>
          <w:sz w:val="16"/>
          <w:szCs w:val="16"/>
        </w:rPr>
        <w:t xml:space="preserve"> surgical resection; TKIs tyrosine kinase inhibitors; UVA univariate analysis; Y yes</w:t>
      </w:r>
    </w:p>
    <w:p w:rsidR="007F0052" w:rsidRPr="00382A34" w:rsidRDefault="007F0052" w:rsidP="002C1A79">
      <w:pPr>
        <w:spacing w:after="0" w:line="276" w:lineRule="auto"/>
        <w:rPr>
          <w:rFonts w:ascii="Arial" w:hAnsi="Arial"/>
          <w:sz w:val="16"/>
          <w:szCs w:val="16"/>
        </w:rPr>
      </w:pPr>
    </w:p>
    <w:p w:rsidR="007F0052" w:rsidRDefault="007F0052" w:rsidP="002C1A79">
      <w:pPr>
        <w:spacing w:after="0" w:line="276" w:lineRule="auto"/>
        <w:rPr>
          <w:rFonts w:ascii="Arial" w:hAnsi="Arial" w:cs="Arial"/>
        </w:rPr>
      </w:pPr>
    </w:p>
    <w:p w:rsidR="007F0052" w:rsidRDefault="007F0052" w:rsidP="002C1A79">
      <w:pPr>
        <w:spacing w:after="0" w:line="276" w:lineRule="auto"/>
        <w:rPr>
          <w:rFonts w:ascii="Arial" w:hAnsi="Arial" w:cs="Arial"/>
        </w:rPr>
        <w:sectPr w:rsidR="007F0052" w:rsidSect="00AA7DBC">
          <w:pgSz w:w="16838" w:h="11906" w:orient="landscape"/>
          <w:pgMar w:top="1440" w:right="1440" w:bottom="1440" w:left="1440" w:header="708" w:footer="708" w:gutter="0"/>
          <w:cols w:space="708"/>
          <w:docGrid w:linePitch="360"/>
        </w:sectPr>
      </w:pPr>
    </w:p>
    <w:p w:rsidR="007F0052" w:rsidRDefault="007F0052" w:rsidP="002C1A79">
      <w:pPr>
        <w:spacing w:after="0" w:line="276" w:lineRule="auto"/>
        <w:contextualSpacing/>
        <w:rPr>
          <w:rFonts w:ascii="Arial" w:hAnsi="Arial" w:cs="Arial"/>
          <w:b/>
        </w:rPr>
      </w:pPr>
      <w:r w:rsidRPr="00D57080">
        <w:rPr>
          <w:rFonts w:ascii="Arial" w:hAnsi="Arial" w:cs="Arial"/>
          <w:b/>
        </w:rPr>
        <w:lastRenderedPageBreak/>
        <w:t>Table C2: Reference details of included studies</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993"/>
        <w:gridCol w:w="7512"/>
      </w:tblGrid>
      <w:tr w:rsidR="007F0052" w:rsidRPr="00D57080" w:rsidTr="00C70B60">
        <w:trPr>
          <w:cantSplit/>
          <w:trHeight w:val="20"/>
          <w:tblHeader/>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b/>
                <w:sz w:val="16"/>
                <w:szCs w:val="16"/>
                <w:lang w:eastAsia="en-GB"/>
              </w:rPr>
            </w:pPr>
            <w:bookmarkStart w:id="0" w:name="_GoBack"/>
            <w:bookmarkEnd w:id="0"/>
            <w:r w:rsidRPr="00D57080">
              <w:rPr>
                <w:rFonts w:ascii="Arial Narrow" w:hAnsi="Arial Narrow"/>
                <w:b/>
                <w:sz w:val="16"/>
                <w:szCs w:val="16"/>
                <w:lang w:eastAsia="en-GB"/>
              </w:rPr>
              <w:t>Author, year</w:t>
            </w:r>
          </w:p>
        </w:tc>
        <w:tc>
          <w:tcPr>
            <w:tcW w:w="993" w:type="dxa"/>
          </w:tcPr>
          <w:p w:rsidR="007F0052" w:rsidRPr="00D57080" w:rsidRDefault="007F0052" w:rsidP="002C1A79">
            <w:pPr>
              <w:spacing w:after="0" w:line="276" w:lineRule="auto"/>
              <w:contextualSpacing/>
              <w:rPr>
                <w:rFonts w:ascii="Arial Narrow" w:hAnsi="Arial Narrow"/>
                <w:b/>
                <w:sz w:val="16"/>
                <w:szCs w:val="16"/>
                <w:lang w:eastAsia="en-GB"/>
              </w:rPr>
            </w:pPr>
            <w:r w:rsidRPr="00D57080">
              <w:rPr>
                <w:rFonts w:ascii="Arial Narrow" w:hAnsi="Arial Narrow"/>
                <w:b/>
                <w:sz w:val="16"/>
                <w:szCs w:val="16"/>
                <w:lang w:eastAsia="en-GB"/>
              </w:rPr>
              <w:t>REV ID</w:t>
            </w:r>
          </w:p>
        </w:tc>
        <w:tc>
          <w:tcPr>
            <w:tcW w:w="7512" w:type="dxa"/>
          </w:tcPr>
          <w:p w:rsidR="007F0052" w:rsidRPr="00D57080" w:rsidRDefault="007F0052" w:rsidP="002C1A79">
            <w:pPr>
              <w:spacing w:after="0" w:line="276" w:lineRule="auto"/>
              <w:contextualSpacing/>
              <w:rPr>
                <w:rFonts w:ascii="Arial Narrow" w:hAnsi="Arial Narrow"/>
                <w:b/>
                <w:sz w:val="16"/>
                <w:szCs w:val="16"/>
                <w:lang w:eastAsia="en-GB"/>
              </w:rPr>
            </w:pPr>
            <w:r w:rsidRPr="00D57080">
              <w:rPr>
                <w:rFonts w:ascii="Arial Narrow" w:hAnsi="Arial Narrow"/>
                <w:b/>
                <w:sz w:val="16"/>
                <w:szCs w:val="16"/>
                <w:lang w:eastAsia="en-GB"/>
              </w:rPr>
              <w:t>Full reference</w:t>
            </w:r>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Aboshi</w:t>
            </w:r>
            <w:proofErr w:type="spellEnd"/>
            <w:r w:rsidRPr="00D57080">
              <w:rPr>
                <w:rFonts w:ascii="Arial Narrow" w:hAnsi="Arial Narrow"/>
                <w:sz w:val="16"/>
                <w:szCs w:val="16"/>
                <w:lang w:eastAsia="en-GB"/>
              </w:rPr>
              <w:t>,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182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 w:name="_ENREF_1"/>
            <w:r w:rsidRPr="00D57080">
              <w:rPr>
                <w:rFonts w:ascii="Arial Narrow" w:hAnsi="Arial Narrow" w:cs="Arial"/>
                <w:noProof/>
                <w:sz w:val="16"/>
                <w:szCs w:val="16"/>
              </w:rPr>
              <w:t xml:space="preserve">Aboshi M, Kaneko M &amp; Narukawa M (2014): Factors affecting the association between overall survival and progression-free survival in clinical trials of first-line treatment for patients with advanced non-small cell lung cancer. </w:t>
            </w:r>
            <w:r w:rsidRPr="00D57080">
              <w:rPr>
                <w:rFonts w:ascii="Arial Narrow" w:hAnsi="Arial Narrow" w:cs="Arial"/>
                <w:i/>
                <w:noProof/>
                <w:sz w:val="16"/>
                <w:szCs w:val="16"/>
              </w:rPr>
              <w:t>Journal of Cancer Research &amp; Clinical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140</w:t>
            </w:r>
            <w:r w:rsidRPr="00D57080">
              <w:rPr>
                <w:rFonts w:ascii="Arial Narrow" w:hAnsi="Arial Narrow" w:cs="Arial"/>
                <w:noProof/>
                <w:sz w:val="16"/>
                <w:szCs w:val="16"/>
              </w:rPr>
              <w:t>, 839-848.</w:t>
            </w:r>
            <w:bookmarkEnd w:id="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Ashworth,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237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 w:name="_ENREF_2"/>
            <w:r w:rsidRPr="00D57080">
              <w:rPr>
                <w:rFonts w:ascii="Arial Narrow" w:hAnsi="Arial Narrow" w:cs="Arial"/>
                <w:noProof/>
                <w:sz w:val="16"/>
                <w:szCs w:val="16"/>
              </w:rPr>
              <w:t xml:space="preserve">Ashworth A, Rodrigues G, Boldt G &amp; Palma D (2013): Is there an oligometastatic state in non-small cell lung cancer? A systematic review of the literature. </w:t>
            </w:r>
            <w:r w:rsidRPr="00D57080">
              <w:rPr>
                <w:rFonts w:ascii="Arial Narrow" w:hAnsi="Arial Narrow" w:cs="Arial"/>
                <w:i/>
                <w:noProof/>
                <w:sz w:val="16"/>
                <w:szCs w:val="16"/>
              </w:rPr>
              <w:t>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82</w:t>
            </w:r>
            <w:r w:rsidRPr="00D57080">
              <w:rPr>
                <w:rFonts w:ascii="Arial Narrow" w:hAnsi="Arial Narrow" w:cs="Arial"/>
                <w:noProof/>
                <w:sz w:val="16"/>
                <w:szCs w:val="16"/>
              </w:rPr>
              <w:t>, 197-203.</w:t>
            </w:r>
            <w:bookmarkEnd w:id="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Ashworth,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105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3" w:name="_ENREF_3"/>
            <w:r w:rsidRPr="00D57080">
              <w:rPr>
                <w:rFonts w:ascii="Arial Narrow" w:hAnsi="Arial Narrow" w:cs="Arial"/>
                <w:noProof/>
                <w:sz w:val="16"/>
                <w:szCs w:val="16"/>
              </w:rPr>
              <w:t xml:space="preserve">Ashworth AB, Senan S, Palma DA, Riquet M, Ahn YC, Ricardi U, Congedo MT, Gomez DR, Wright GM, Melloni G, Milano MT, Sole CV, De Pas TM, Carter DL, Warner AJ &amp; Rodrigues GB (2014): An individual patient data metaanalysis of outcomes and prognostic factors after treatment of oligometastatic non-small-cell lung cancer. </w:t>
            </w:r>
            <w:r w:rsidRPr="00D57080">
              <w:rPr>
                <w:rFonts w:ascii="Arial Narrow" w:hAnsi="Arial Narrow" w:cs="Arial"/>
                <w:i/>
                <w:noProof/>
                <w:sz w:val="16"/>
                <w:szCs w:val="16"/>
              </w:rPr>
              <w:t>Clinical 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15</w:t>
            </w:r>
            <w:r w:rsidRPr="00D57080">
              <w:rPr>
                <w:rFonts w:ascii="Arial Narrow" w:hAnsi="Arial Narrow" w:cs="Arial"/>
                <w:noProof/>
                <w:sz w:val="16"/>
                <w:szCs w:val="16"/>
              </w:rPr>
              <w:t>, 346-355.</w:t>
            </w:r>
            <w:bookmarkEnd w:id="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Behera</w:t>
            </w:r>
            <w:proofErr w:type="spellEnd"/>
            <w:r w:rsidRPr="00D57080">
              <w:rPr>
                <w:rFonts w:ascii="Arial Narrow" w:hAnsi="Arial Narrow"/>
                <w:sz w:val="16"/>
                <w:szCs w:val="16"/>
                <w:lang w:eastAsia="en-GB"/>
              </w:rPr>
              <w:t>, 2016</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5815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4" w:name="_ENREF_4"/>
            <w:r w:rsidRPr="00D57080">
              <w:rPr>
                <w:rFonts w:ascii="Arial Narrow" w:hAnsi="Arial Narrow" w:cs="Arial"/>
                <w:noProof/>
                <w:sz w:val="16"/>
                <w:szCs w:val="16"/>
              </w:rPr>
              <w:t xml:space="preserve">Behera M, Owonikoko T, Gal A, Steuer C, Kim S, Pillai RN, Khuri F, Ramalingam S &amp; Sica G (2016): Lung adenocarcinoma staging based on 2011 IASLC/ATS/ERS classification: A pooled analysis of adenocarcinoma in situ (AIS) and minimally invasive adenocarcinoma (MIA). </w:t>
            </w:r>
            <w:r w:rsidRPr="00D57080">
              <w:rPr>
                <w:rFonts w:ascii="Arial Narrow" w:hAnsi="Arial Narrow" w:cs="Arial"/>
                <w:i/>
                <w:noProof/>
                <w:sz w:val="16"/>
                <w:szCs w:val="16"/>
              </w:rPr>
              <w:t>Clinical 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17</w:t>
            </w:r>
            <w:r w:rsidRPr="00D57080">
              <w:rPr>
                <w:rFonts w:ascii="Arial Narrow" w:hAnsi="Arial Narrow" w:cs="Arial"/>
                <w:noProof/>
                <w:sz w:val="16"/>
                <w:szCs w:val="16"/>
              </w:rPr>
              <w:t>, e57-64.</w:t>
            </w:r>
            <w:bookmarkEnd w:id="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Berghmans</w:t>
            </w:r>
            <w:proofErr w:type="spellEnd"/>
            <w:r w:rsidRPr="00D57080">
              <w:rPr>
                <w:rFonts w:ascii="Arial Narrow" w:hAnsi="Arial Narrow"/>
                <w:sz w:val="16"/>
                <w:szCs w:val="16"/>
                <w:lang w:eastAsia="en-GB"/>
              </w:rPr>
              <w:t>, 2008</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805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5" w:name="_ENREF_5"/>
            <w:r w:rsidRPr="00D57080">
              <w:rPr>
                <w:rFonts w:ascii="Arial Narrow" w:hAnsi="Arial Narrow" w:cs="Arial"/>
                <w:noProof/>
                <w:sz w:val="16"/>
                <w:szCs w:val="16"/>
              </w:rPr>
              <w:t xml:space="preserve">Berghmans T, Dusart M, Paesmans M, Hossein-Foucher C, Buvat I, Castaigne C, Scherpereel A, Mascaux C, Moreau M, Roelandts M, Alard S, Meert A-P, Patz EF, Jr., Lafitte J-J, Sculier J-P &amp; European Lung Cancer Working Party for the ILCSP (2008): Primary tumor standardized uptake value (SUVmax) measured on fluorodeoxyglucose positron emission tomography (FDG-PET) is of prognostic value for survival in non-small cell lung cancer (NSCLC): a systematic review and meta-analysis (MA) by the European Lung Cancer Working Party for the IASLC Lung Cancer Staging Project. </w:t>
            </w:r>
            <w:r w:rsidRPr="00D57080">
              <w:rPr>
                <w:rFonts w:ascii="Arial Narrow" w:hAnsi="Arial Narrow" w:cs="Arial"/>
                <w:i/>
                <w:noProof/>
                <w:sz w:val="16"/>
                <w:szCs w:val="16"/>
              </w:rPr>
              <w:t>Journal of Thoracic Oncology: Official Publication of the International Association for the Study of 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3</w:t>
            </w:r>
            <w:r w:rsidRPr="00D57080">
              <w:rPr>
                <w:rFonts w:ascii="Arial Narrow" w:hAnsi="Arial Narrow" w:cs="Arial"/>
                <w:noProof/>
                <w:sz w:val="16"/>
                <w:szCs w:val="16"/>
              </w:rPr>
              <w:t>, 6-12.</w:t>
            </w:r>
            <w:bookmarkEnd w:id="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Berghmans</w:t>
            </w:r>
            <w:proofErr w:type="spellEnd"/>
            <w:r w:rsidRPr="00D57080">
              <w:rPr>
                <w:rFonts w:ascii="Arial Narrow" w:hAnsi="Arial Narrow"/>
                <w:sz w:val="16"/>
                <w:szCs w:val="16"/>
                <w:lang w:eastAsia="en-GB"/>
              </w:rPr>
              <w:t>, 2006</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886</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6" w:name="_ENREF_6"/>
            <w:r w:rsidRPr="00D57080">
              <w:rPr>
                <w:rFonts w:ascii="Arial Narrow" w:hAnsi="Arial Narrow" w:cs="Arial"/>
                <w:noProof/>
                <w:sz w:val="16"/>
                <w:szCs w:val="16"/>
              </w:rPr>
              <w:t xml:space="preserve">Berghmans T, Paesmans M, Mascaux C, Martin B, Meert AP, Haller A, Lafitte JJ &amp; Sculier JP (2006): Thyroid transcription factor 1--a new prognostic factor in lung cancer: a meta-analysis. </w:t>
            </w:r>
            <w:r w:rsidRPr="00D57080">
              <w:rPr>
                <w:rFonts w:ascii="Arial Narrow" w:hAnsi="Arial Narrow" w:cs="Arial"/>
                <w:i/>
                <w:noProof/>
                <w:sz w:val="16"/>
                <w:szCs w:val="16"/>
              </w:rPr>
              <w:t>Annals of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17</w:t>
            </w:r>
            <w:r w:rsidRPr="00D57080">
              <w:rPr>
                <w:rFonts w:ascii="Arial Narrow" w:hAnsi="Arial Narrow" w:cs="Arial"/>
                <w:noProof/>
                <w:sz w:val="16"/>
                <w:szCs w:val="16"/>
              </w:rPr>
              <w:t>, 1673-1676.</w:t>
            </w:r>
            <w:bookmarkEnd w:id="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Berghmans</w:t>
            </w:r>
            <w:proofErr w:type="spellEnd"/>
            <w:r w:rsidRPr="00D57080">
              <w:rPr>
                <w:rFonts w:ascii="Arial Narrow" w:hAnsi="Arial Narrow"/>
                <w:sz w:val="16"/>
                <w:szCs w:val="16"/>
                <w:lang w:eastAsia="en-GB"/>
              </w:rPr>
              <w:t>, 2011</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8434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7" w:name="_ENREF_7"/>
            <w:r w:rsidRPr="00D57080">
              <w:rPr>
                <w:rFonts w:ascii="Arial Narrow" w:hAnsi="Arial Narrow" w:cs="Arial"/>
                <w:noProof/>
                <w:sz w:val="16"/>
                <w:szCs w:val="16"/>
              </w:rPr>
              <w:t xml:space="preserve">Berghmans T, Paesmans M &amp; Sculier JP (2011): Prognostic factors in stage III non-small cell lung cancer: a review of conventional, metabolic and new biological variables. </w:t>
            </w:r>
            <w:r w:rsidRPr="00D57080">
              <w:rPr>
                <w:rFonts w:ascii="Arial Narrow" w:hAnsi="Arial Narrow" w:cs="Arial"/>
                <w:i/>
                <w:noProof/>
                <w:sz w:val="16"/>
                <w:szCs w:val="16"/>
              </w:rPr>
              <w:t>Therapeutic Advances in Medical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3</w:t>
            </w:r>
            <w:r w:rsidRPr="00D57080">
              <w:rPr>
                <w:rFonts w:ascii="Arial Narrow" w:hAnsi="Arial Narrow" w:cs="Arial"/>
                <w:noProof/>
                <w:sz w:val="16"/>
                <w:szCs w:val="16"/>
              </w:rPr>
              <w:t>, 127-138.</w:t>
            </w:r>
            <w:bookmarkEnd w:id="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Breen, 2008</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791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8" w:name="_ENREF_8"/>
            <w:r w:rsidRPr="00D57080">
              <w:rPr>
                <w:rFonts w:ascii="Arial Narrow" w:hAnsi="Arial Narrow" w:cs="Arial"/>
                <w:noProof/>
                <w:sz w:val="16"/>
                <w:szCs w:val="16"/>
              </w:rPr>
              <w:t xml:space="preserve">Breen D &amp; Barlesi F (2008): The place of excision repair cross complementation 1 (ERCC1) in surgically treated non-small cell lung cancer. </w:t>
            </w:r>
            <w:r w:rsidRPr="00D57080">
              <w:rPr>
                <w:rFonts w:ascii="Arial Narrow" w:hAnsi="Arial Narrow" w:cs="Arial"/>
                <w:i/>
                <w:noProof/>
                <w:sz w:val="16"/>
                <w:szCs w:val="16"/>
              </w:rPr>
              <w:t>European Journal of Cardio-Thoracic Surgery</w:t>
            </w:r>
            <w:r w:rsidRPr="00D57080">
              <w:rPr>
                <w:rFonts w:ascii="Arial Narrow" w:hAnsi="Arial Narrow" w:cs="Arial"/>
                <w:noProof/>
                <w:sz w:val="16"/>
                <w:szCs w:val="16"/>
              </w:rPr>
              <w:t xml:space="preserve"> </w:t>
            </w:r>
            <w:r w:rsidRPr="00D57080">
              <w:rPr>
                <w:rFonts w:ascii="Arial Narrow" w:hAnsi="Arial Narrow" w:cs="Arial"/>
                <w:b/>
                <w:noProof/>
                <w:sz w:val="16"/>
                <w:szCs w:val="16"/>
              </w:rPr>
              <w:t>33</w:t>
            </w:r>
            <w:r w:rsidRPr="00D57080">
              <w:rPr>
                <w:rFonts w:ascii="Arial Narrow" w:hAnsi="Arial Narrow" w:cs="Arial"/>
                <w:noProof/>
                <w:sz w:val="16"/>
                <w:szCs w:val="16"/>
              </w:rPr>
              <w:t>, 805-811.</w:t>
            </w:r>
            <w:bookmarkEnd w:id="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Brundage</w:t>
            </w:r>
            <w:proofErr w:type="spellEnd"/>
            <w:r w:rsidRPr="00D57080">
              <w:rPr>
                <w:rFonts w:ascii="Arial Narrow" w:hAnsi="Arial Narrow"/>
                <w:sz w:val="16"/>
                <w:szCs w:val="16"/>
                <w:lang w:eastAsia="en-GB"/>
              </w:rPr>
              <w:t>, 2002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1051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9" w:name="_ENREF_9"/>
            <w:r w:rsidRPr="00D57080">
              <w:rPr>
                <w:rFonts w:ascii="Arial Narrow" w:hAnsi="Arial Narrow" w:cs="Arial"/>
                <w:noProof/>
                <w:sz w:val="16"/>
                <w:szCs w:val="16"/>
              </w:rPr>
              <w:t xml:space="preserve">Brundage MD, Davies D &amp; Mackillop WJ (2002): Prognostic factors in non-small cell lung cancer: a decade of progress. </w:t>
            </w:r>
            <w:r w:rsidRPr="00D57080">
              <w:rPr>
                <w:rFonts w:ascii="Arial Narrow" w:hAnsi="Arial Narrow" w:cs="Arial"/>
                <w:i/>
                <w:noProof/>
                <w:sz w:val="16"/>
                <w:szCs w:val="16"/>
              </w:rPr>
              <w:t>Chest</w:t>
            </w:r>
            <w:r w:rsidRPr="00D57080">
              <w:rPr>
                <w:rFonts w:ascii="Arial Narrow" w:hAnsi="Arial Narrow" w:cs="Arial"/>
                <w:noProof/>
                <w:sz w:val="16"/>
                <w:szCs w:val="16"/>
              </w:rPr>
              <w:t xml:space="preserve"> </w:t>
            </w:r>
            <w:r w:rsidRPr="00D57080">
              <w:rPr>
                <w:rFonts w:ascii="Arial Narrow" w:hAnsi="Arial Narrow" w:cs="Arial"/>
                <w:b/>
                <w:noProof/>
                <w:sz w:val="16"/>
                <w:szCs w:val="16"/>
              </w:rPr>
              <w:t>122</w:t>
            </w:r>
            <w:r w:rsidRPr="00D57080">
              <w:rPr>
                <w:rFonts w:ascii="Arial Narrow" w:hAnsi="Arial Narrow" w:cs="Arial"/>
                <w:noProof/>
                <w:sz w:val="16"/>
                <w:szCs w:val="16"/>
              </w:rPr>
              <w:t>, 1037-1057.</w:t>
            </w:r>
            <w:bookmarkEnd w:id="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Buttigliero</w:t>
            </w:r>
            <w:proofErr w:type="spellEnd"/>
            <w:r w:rsidRPr="00D57080">
              <w:rPr>
                <w:rFonts w:ascii="Arial Narrow" w:hAnsi="Arial Narrow"/>
                <w:sz w:val="16"/>
                <w:szCs w:val="16"/>
                <w:lang w:eastAsia="en-GB"/>
              </w:rPr>
              <w:t>, 2011</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494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0" w:name="_ENREF_10"/>
            <w:r w:rsidRPr="00D57080">
              <w:rPr>
                <w:rFonts w:ascii="Arial Narrow" w:hAnsi="Arial Narrow" w:cs="Arial"/>
                <w:noProof/>
                <w:sz w:val="16"/>
                <w:szCs w:val="16"/>
              </w:rPr>
              <w:t xml:space="preserve">Buttigliero C, Monagheddu C, Petroni P, Saini A, Dogliotti L, Ciccone G &amp; Berruti A (2011): Prognostic role of vitamin d status and efficacy of vitamin D supplementation in cancer patients: a systematic review. </w:t>
            </w:r>
            <w:r w:rsidRPr="00D57080">
              <w:rPr>
                <w:rFonts w:ascii="Arial Narrow" w:hAnsi="Arial Narrow" w:cs="Arial"/>
                <w:i/>
                <w:noProof/>
                <w:sz w:val="16"/>
                <w:szCs w:val="16"/>
              </w:rPr>
              <w:t>Oncologist</w:t>
            </w:r>
            <w:r w:rsidRPr="00D57080">
              <w:rPr>
                <w:rFonts w:ascii="Arial Narrow" w:hAnsi="Arial Narrow" w:cs="Arial"/>
                <w:noProof/>
                <w:sz w:val="16"/>
                <w:szCs w:val="16"/>
              </w:rPr>
              <w:t xml:space="preserve"> </w:t>
            </w:r>
            <w:r w:rsidRPr="00D57080">
              <w:rPr>
                <w:rFonts w:ascii="Arial Narrow" w:hAnsi="Arial Narrow" w:cs="Arial"/>
                <w:b/>
                <w:noProof/>
                <w:sz w:val="16"/>
                <w:szCs w:val="16"/>
              </w:rPr>
              <w:t>16</w:t>
            </w:r>
            <w:r w:rsidRPr="00D57080">
              <w:rPr>
                <w:rFonts w:ascii="Arial Narrow" w:hAnsi="Arial Narrow" w:cs="Arial"/>
                <w:noProof/>
                <w:sz w:val="16"/>
                <w:szCs w:val="16"/>
              </w:rPr>
              <w:t>, 1215-1227.</w:t>
            </w:r>
            <w:bookmarkEnd w:id="1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Carlson 2009</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720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1" w:name="_ENREF_11"/>
            <w:r w:rsidRPr="00D57080">
              <w:rPr>
                <w:rFonts w:ascii="Arial Narrow" w:hAnsi="Arial Narrow" w:cs="Arial"/>
                <w:noProof/>
                <w:sz w:val="16"/>
                <w:szCs w:val="16"/>
              </w:rPr>
              <w:t xml:space="preserve">Carlson JJ, Garrison LP, Ramsey SD &amp; Veenstra DL (2009): Epidermal growth factor receptor genomic variation in NSCLC patients receiving tyrosine kinase inhibitor therapy: a systematic review and meta-analysis. </w:t>
            </w:r>
            <w:r w:rsidRPr="00D57080">
              <w:rPr>
                <w:rFonts w:ascii="Arial Narrow" w:hAnsi="Arial Narrow" w:cs="Arial"/>
                <w:i/>
                <w:noProof/>
                <w:sz w:val="16"/>
                <w:szCs w:val="16"/>
              </w:rPr>
              <w:t>Journal of Cancer Research &amp; Clinical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135</w:t>
            </w:r>
            <w:r w:rsidRPr="00D57080">
              <w:rPr>
                <w:rFonts w:ascii="Arial Narrow" w:hAnsi="Arial Narrow" w:cs="Arial"/>
                <w:noProof/>
                <w:sz w:val="16"/>
                <w:szCs w:val="16"/>
              </w:rPr>
              <w:t>, 1483-1493.</w:t>
            </w:r>
            <w:bookmarkEnd w:id="1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Carter,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5362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2" w:name="_ENREF_12"/>
            <w:r w:rsidRPr="00D57080">
              <w:rPr>
                <w:rFonts w:ascii="Arial Narrow" w:hAnsi="Arial Narrow" w:cs="Arial"/>
                <w:noProof/>
                <w:sz w:val="16"/>
                <w:szCs w:val="16"/>
              </w:rPr>
              <w:t xml:space="preserve">Carter GC, Barrett AM, Kaye JA, Liepa AM, Winfree KB &amp; John WJ (2014) A comprehensive review of nongenetic prognostic and predictive factors influencing the heterogeneity of outcomes in advanced non-small-cell lung cancer In </w:t>
            </w:r>
            <w:r w:rsidRPr="00D57080">
              <w:rPr>
                <w:rFonts w:ascii="Arial Narrow" w:hAnsi="Arial Narrow" w:cs="Arial"/>
                <w:i/>
                <w:noProof/>
                <w:sz w:val="16"/>
                <w:szCs w:val="16"/>
              </w:rPr>
              <w:t>Cancer Management and Research</w:t>
            </w:r>
            <w:r w:rsidRPr="00D57080">
              <w:rPr>
                <w:rFonts w:ascii="Arial Narrow" w:hAnsi="Arial Narrow" w:cs="Arial"/>
                <w:noProof/>
                <w:sz w:val="16"/>
                <w:szCs w:val="16"/>
              </w:rPr>
              <w:t>, pp. 437-449.</w:t>
            </w:r>
            <w:bookmarkEnd w:id="1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Chen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86</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3" w:name="_ENREF_13"/>
            <w:r w:rsidRPr="00D57080">
              <w:rPr>
                <w:rFonts w:ascii="Arial Narrow" w:hAnsi="Arial Narrow" w:cs="Arial"/>
                <w:noProof/>
                <w:sz w:val="16"/>
                <w:szCs w:val="16"/>
              </w:rPr>
              <w:t xml:space="preserve">Chen D, Shen C, Du H, Zhou Y &amp; Che G (2014): Duplex value of caveolin-1 in non-small cell lung cancer: a meta analysis. </w:t>
            </w:r>
            <w:r w:rsidRPr="00D57080">
              <w:rPr>
                <w:rFonts w:ascii="Arial Narrow" w:hAnsi="Arial Narrow" w:cs="Arial"/>
                <w:i/>
                <w:noProof/>
                <w:sz w:val="16"/>
                <w:szCs w:val="16"/>
              </w:rPr>
              <w:t>Familial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13</w:t>
            </w:r>
            <w:r w:rsidRPr="00D57080">
              <w:rPr>
                <w:rFonts w:ascii="Arial Narrow" w:hAnsi="Arial Narrow" w:cs="Arial"/>
                <w:noProof/>
                <w:sz w:val="16"/>
                <w:szCs w:val="16"/>
              </w:rPr>
              <w:t>, 449-457.</w:t>
            </w:r>
            <w:bookmarkEnd w:id="1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Chen,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5751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4" w:name="_ENREF_14"/>
            <w:r w:rsidRPr="00D57080">
              <w:rPr>
                <w:rFonts w:ascii="Arial Narrow" w:hAnsi="Arial Narrow" w:cs="Arial"/>
                <w:noProof/>
                <w:sz w:val="16"/>
                <w:szCs w:val="16"/>
              </w:rPr>
              <w:t xml:space="preserve">Chen S, Huang L, Sun K, Wu D, Li M, Zhong B, Chen M &amp; Zhang S (2015): Enhancer of zeste homolog 2 as an independent prognostic marker for cancer: A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10</w:t>
            </w:r>
            <w:r w:rsidRPr="00D57080">
              <w:rPr>
                <w:rFonts w:ascii="Arial Narrow" w:hAnsi="Arial Narrow" w:cs="Arial"/>
                <w:noProof/>
                <w:sz w:val="16"/>
                <w:szCs w:val="16"/>
              </w:rPr>
              <w:t>.</w:t>
            </w:r>
            <w:bookmarkEnd w:id="1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Chen, 2010</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635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5" w:name="_ENREF_15"/>
            <w:r w:rsidRPr="00D57080">
              <w:rPr>
                <w:rFonts w:ascii="Arial Narrow" w:hAnsi="Arial Narrow" w:cs="Arial"/>
                <w:noProof/>
                <w:sz w:val="16"/>
                <w:szCs w:val="16"/>
              </w:rPr>
              <w:t xml:space="preserve">Chen S, Zhang J, Wang R, Luo X &amp; Chen H (2010): The platinum-based treatments for advanced non-small cell lung cancer, is low/negative ERCC1 expression better than high/positive ERCC1 expression? A meta-analysis. </w:t>
            </w:r>
            <w:r w:rsidRPr="00D57080">
              <w:rPr>
                <w:rFonts w:ascii="Arial Narrow" w:hAnsi="Arial Narrow" w:cs="Arial"/>
                <w:i/>
                <w:noProof/>
                <w:sz w:val="16"/>
                <w:szCs w:val="16"/>
              </w:rPr>
              <w:t>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70</w:t>
            </w:r>
            <w:r w:rsidRPr="00D57080">
              <w:rPr>
                <w:rFonts w:ascii="Arial Narrow" w:hAnsi="Arial Narrow" w:cs="Arial"/>
                <w:noProof/>
                <w:sz w:val="16"/>
                <w:szCs w:val="16"/>
              </w:rPr>
              <w:t>, 63-70.</w:t>
            </w:r>
            <w:bookmarkEnd w:id="15"/>
          </w:p>
        </w:tc>
      </w:tr>
      <w:tr w:rsidR="007F0052" w:rsidRPr="00D57080" w:rsidTr="00C70B60">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Chen, 2013</w:t>
            </w:r>
          </w:p>
        </w:tc>
        <w:tc>
          <w:tcPr>
            <w:tcW w:w="993"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257</w:t>
            </w:r>
          </w:p>
        </w:tc>
        <w:tc>
          <w:tcPr>
            <w:tcW w:w="7512"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line="276" w:lineRule="auto"/>
              <w:rPr>
                <w:rFonts w:ascii="Arial Narrow" w:hAnsi="Arial Narrow" w:cs="Arial"/>
                <w:noProof/>
                <w:sz w:val="16"/>
                <w:szCs w:val="16"/>
              </w:rPr>
            </w:pPr>
            <w:bookmarkStart w:id="16" w:name="_ENREF_16"/>
            <w:r w:rsidRPr="00D57080">
              <w:rPr>
                <w:rFonts w:ascii="Arial Narrow" w:hAnsi="Arial Narrow" w:cs="Arial"/>
                <w:noProof/>
                <w:sz w:val="16"/>
                <w:szCs w:val="16"/>
              </w:rPr>
              <w:t xml:space="preserve">Chen Y, Huang Y, Huang Y, Chen J, Wang S &amp; Zhou J (2013a): The prognostic value of SOX2 expression in non-small cell lung cancer: a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e71140.</w:t>
            </w:r>
            <w:bookmarkEnd w:id="1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Chen,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6663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7" w:name="_ENREF_17"/>
            <w:r w:rsidRPr="00D57080">
              <w:rPr>
                <w:rFonts w:ascii="Arial Narrow" w:hAnsi="Arial Narrow" w:cs="Arial"/>
                <w:noProof/>
                <w:sz w:val="16"/>
                <w:szCs w:val="16"/>
              </w:rPr>
              <w:t xml:space="preserve">Chen Z, Xu L, Ye X, Shen S, Li Z, Niu X &amp; Lu S (2013b): Polymorphisms of microRNA Sequences or Binding Sites and Lung Cancer: A Meta-Analysis and Systematic Review.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w:t>
            </w:r>
            <w:bookmarkEnd w:id="1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Choma</w:t>
            </w:r>
            <w:proofErr w:type="spellEnd"/>
            <w:r w:rsidRPr="00D57080">
              <w:rPr>
                <w:rFonts w:ascii="Arial Narrow" w:hAnsi="Arial Narrow"/>
                <w:sz w:val="16"/>
                <w:szCs w:val="16"/>
                <w:lang w:eastAsia="en-GB"/>
              </w:rPr>
              <w:t>, 2001</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1085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8" w:name="_ENREF_18"/>
            <w:r w:rsidRPr="00D57080">
              <w:rPr>
                <w:rFonts w:ascii="Arial Narrow" w:hAnsi="Arial Narrow" w:cs="Arial"/>
                <w:noProof/>
                <w:sz w:val="16"/>
                <w:szCs w:val="16"/>
              </w:rPr>
              <w:t xml:space="preserve">Choma D, Daures JP, Quantin X &amp; Pujol JL (2001): Aneuploidy and prognosis of non-small-cell lung cancer: a meta-analysis of published data. </w:t>
            </w:r>
            <w:r w:rsidRPr="00D57080">
              <w:rPr>
                <w:rFonts w:ascii="Arial Narrow" w:hAnsi="Arial Narrow" w:cs="Arial"/>
                <w:i/>
                <w:noProof/>
                <w:sz w:val="16"/>
                <w:szCs w:val="16"/>
              </w:rPr>
              <w:t>British Journal of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85</w:t>
            </w:r>
            <w:r w:rsidRPr="00D57080">
              <w:rPr>
                <w:rFonts w:ascii="Arial Narrow" w:hAnsi="Arial Narrow" w:cs="Arial"/>
                <w:noProof/>
                <w:sz w:val="16"/>
                <w:szCs w:val="16"/>
              </w:rPr>
              <w:t>, 14-22.</w:t>
            </w:r>
            <w:bookmarkEnd w:id="1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Christopoulos</w:t>
            </w:r>
            <w:proofErr w:type="spellEnd"/>
            <w:r w:rsidRPr="00D57080">
              <w:rPr>
                <w:rFonts w:ascii="Arial Narrow" w:hAnsi="Arial Narrow"/>
                <w:sz w:val="16"/>
                <w:szCs w:val="16"/>
                <w:lang w:eastAsia="en-GB"/>
              </w:rPr>
              <w:t>,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5789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9" w:name="_ENREF_19"/>
            <w:r w:rsidRPr="00D57080">
              <w:rPr>
                <w:rFonts w:ascii="Arial Narrow" w:hAnsi="Arial Narrow" w:cs="Arial"/>
                <w:noProof/>
                <w:sz w:val="16"/>
                <w:szCs w:val="16"/>
              </w:rPr>
              <w:t xml:space="preserve">Christopoulos AI (2013): Clinical Characteristics and Treatment Responses of Tuberculosis Complicating Lung Cancer: A Systematic Review. </w:t>
            </w:r>
            <w:r w:rsidRPr="00D57080">
              <w:rPr>
                <w:rFonts w:ascii="Arial Narrow" w:hAnsi="Arial Narrow" w:cs="Arial"/>
                <w:i/>
                <w:noProof/>
                <w:sz w:val="16"/>
                <w:szCs w:val="16"/>
              </w:rPr>
              <w:t>International Journal of Life Science and Medical Research</w:t>
            </w:r>
            <w:r w:rsidRPr="00D57080">
              <w:rPr>
                <w:rFonts w:ascii="Arial Narrow" w:hAnsi="Arial Narrow" w:cs="Arial"/>
                <w:noProof/>
                <w:sz w:val="16"/>
                <w:szCs w:val="16"/>
              </w:rPr>
              <w:t xml:space="preserve"> </w:t>
            </w:r>
            <w:r w:rsidRPr="00D57080">
              <w:rPr>
                <w:rFonts w:ascii="Arial Narrow" w:hAnsi="Arial Narrow" w:cs="Arial"/>
                <w:b/>
                <w:noProof/>
                <w:sz w:val="16"/>
                <w:szCs w:val="16"/>
              </w:rPr>
              <w:t>3</w:t>
            </w:r>
            <w:r w:rsidRPr="00D57080">
              <w:rPr>
                <w:rFonts w:ascii="Arial Narrow" w:hAnsi="Arial Narrow" w:cs="Arial"/>
                <w:noProof/>
                <w:sz w:val="16"/>
                <w:szCs w:val="16"/>
              </w:rPr>
              <w:t>.</w:t>
            </w:r>
            <w:bookmarkEnd w:id="1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lastRenderedPageBreak/>
              <w:t>Dai,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5508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0" w:name="_ENREF_20"/>
            <w:r w:rsidRPr="00D57080">
              <w:rPr>
                <w:rFonts w:ascii="Arial Narrow" w:hAnsi="Arial Narrow" w:cs="Arial"/>
                <w:noProof/>
                <w:sz w:val="16"/>
                <w:szCs w:val="16"/>
              </w:rPr>
              <w:t xml:space="preserve">Dai J, Yang L, Wang J, Xiao Y &amp; Ruan Q (2015): Prognostic Value of FOXM1 in Patients with Malignant Solid Tumor: A Meta-Analysis and System Review. </w:t>
            </w:r>
            <w:r w:rsidRPr="00D57080">
              <w:rPr>
                <w:rFonts w:ascii="Arial Narrow" w:hAnsi="Arial Narrow" w:cs="Arial"/>
                <w:i/>
                <w:noProof/>
                <w:sz w:val="16"/>
                <w:szCs w:val="16"/>
              </w:rPr>
              <w:t>Disease Markers</w:t>
            </w:r>
            <w:r w:rsidRPr="00D57080">
              <w:rPr>
                <w:rFonts w:ascii="Arial Narrow" w:hAnsi="Arial Narrow" w:cs="Arial"/>
                <w:noProof/>
                <w:sz w:val="16"/>
                <w:szCs w:val="16"/>
              </w:rPr>
              <w:t xml:space="preserve"> </w:t>
            </w:r>
            <w:r w:rsidRPr="00D57080">
              <w:rPr>
                <w:rFonts w:ascii="Arial Narrow" w:hAnsi="Arial Narrow" w:cs="Arial"/>
                <w:b/>
                <w:noProof/>
                <w:sz w:val="16"/>
                <w:szCs w:val="16"/>
              </w:rPr>
              <w:t>2015</w:t>
            </w:r>
            <w:r w:rsidRPr="00D57080">
              <w:rPr>
                <w:rFonts w:ascii="Arial Narrow" w:hAnsi="Arial Narrow" w:cs="Arial"/>
                <w:noProof/>
                <w:sz w:val="16"/>
                <w:szCs w:val="16"/>
              </w:rPr>
              <w:t>.</w:t>
            </w:r>
            <w:bookmarkEnd w:id="2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 xml:space="preserve">De </w:t>
            </w:r>
            <w:proofErr w:type="spellStart"/>
            <w:r w:rsidRPr="00D57080">
              <w:rPr>
                <w:rFonts w:ascii="Arial Narrow" w:hAnsi="Arial Narrow"/>
                <w:sz w:val="16"/>
                <w:szCs w:val="16"/>
                <w:lang w:eastAsia="en-GB"/>
              </w:rPr>
              <w:t>Geus-Oui</w:t>
            </w:r>
            <w:proofErr w:type="spellEnd"/>
            <w:r w:rsidRPr="00D57080">
              <w:rPr>
                <w:rFonts w:ascii="Arial Narrow" w:hAnsi="Arial Narrow"/>
                <w:sz w:val="16"/>
                <w:szCs w:val="16"/>
                <w:lang w:eastAsia="en-GB"/>
              </w:rPr>
              <w:t>, 2007</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817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1" w:name="_ENREF_21"/>
            <w:r w:rsidRPr="00D57080">
              <w:rPr>
                <w:rFonts w:ascii="Arial Narrow" w:hAnsi="Arial Narrow" w:cs="Arial"/>
                <w:noProof/>
                <w:sz w:val="16"/>
                <w:szCs w:val="16"/>
              </w:rPr>
              <w:t xml:space="preserve">de Geus-Oei L-F, van der Heijden HFM, Corstens FHM &amp; Oyen WJG (2007): Predictive and prognostic value of FDG-PET in nonsmall-cell lung cancer: a systematic review. </w:t>
            </w:r>
            <w:r w:rsidRPr="00D57080">
              <w:rPr>
                <w:rFonts w:ascii="Arial Narrow" w:hAnsi="Arial Narrow" w:cs="Arial"/>
                <w:i/>
                <w:noProof/>
                <w:sz w:val="16"/>
                <w:szCs w:val="16"/>
              </w:rPr>
              <w:t>Cancer</w:t>
            </w:r>
            <w:r w:rsidRPr="00D57080">
              <w:rPr>
                <w:rFonts w:ascii="Arial Narrow" w:hAnsi="Arial Narrow" w:cs="Arial"/>
                <w:noProof/>
                <w:sz w:val="16"/>
                <w:szCs w:val="16"/>
              </w:rPr>
              <w:t xml:space="preserve"> </w:t>
            </w:r>
            <w:r w:rsidRPr="00D57080">
              <w:rPr>
                <w:rFonts w:ascii="Arial Narrow" w:hAnsi="Arial Narrow" w:cs="Arial"/>
                <w:b/>
                <w:noProof/>
                <w:sz w:val="16"/>
                <w:szCs w:val="16"/>
              </w:rPr>
              <w:t>110</w:t>
            </w:r>
            <w:r w:rsidRPr="00D57080">
              <w:rPr>
                <w:rFonts w:ascii="Arial Narrow" w:hAnsi="Arial Narrow" w:cs="Arial"/>
                <w:noProof/>
                <w:sz w:val="16"/>
                <w:szCs w:val="16"/>
              </w:rPr>
              <w:t>, 1654-1664.</w:t>
            </w:r>
            <w:bookmarkEnd w:id="2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Deghaidy</w:t>
            </w:r>
            <w:proofErr w:type="spellEnd"/>
            <w:r w:rsidRPr="00D57080">
              <w:rPr>
                <w:rFonts w:ascii="Arial Narrow" w:hAnsi="Arial Narrow"/>
                <w:sz w:val="16"/>
                <w:szCs w:val="16"/>
                <w:lang w:eastAsia="en-GB"/>
              </w:rPr>
              <w:t xml:space="preserve"> 2005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923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2" w:name="_ENREF_22"/>
            <w:r w:rsidRPr="00D57080">
              <w:rPr>
                <w:rFonts w:ascii="Arial Narrow" w:hAnsi="Arial Narrow" w:cs="Arial"/>
                <w:noProof/>
                <w:sz w:val="16"/>
                <w:szCs w:val="16"/>
              </w:rPr>
              <w:t xml:space="preserve">Deghaidy AA, Nofal LM, Abd-Elmoneium SE &amp; Mahdy NH (2005): Meta-analysis of survival models of lung cancer. </w:t>
            </w:r>
            <w:r w:rsidRPr="00D57080">
              <w:rPr>
                <w:rFonts w:ascii="Arial Narrow" w:hAnsi="Arial Narrow" w:cs="Arial"/>
                <w:i/>
                <w:noProof/>
                <w:sz w:val="16"/>
                <w:szCs w:val="16"/>
              </w:rPr>
              <w:t>Journal of the Egyptian Public Health Association</w:t>
            </w:r>
            <w:r w:rsidRPr="00D57080">
              <w:rPr>
                <w:rFonts w:ascii="Arial Narrow" w:hAnsi="Arial Narrow" w:cs="Arial"/>
                <w:noProof/>
                <w:sz w:val="16"/>
                <w:szCs w:val="16"/>
              </w:rPr>
              <w:t xml:space="preserve"> </w:t>
            </w:r>
            <w:r w:rsidRPr="00D57080">
              <w:rPr>
                <w:rFonts w:ascii="Arial Narrow" w:hAnsi="Arial Narrow" w:cs="Arial"/>
                <w:b/>
                <w:noProof/>
                <w:sz w:val="16"/>
                <w:szCs w:val="16"/>
              </w:rPr>
              <w:t>80</w:t>
            </w:r>
            <w:r w:rsidRPr="00D57080">
              <w:rPr>
                <w:rFonts w:ascii="Arial Narrow" w:hAnsi="Arial Narrow" w:cs="Arial"/>
                <w:noProof/>
                <w:sz w:val="16"/>
                <w:szCs w:val="16"/>
              </w:rPr>
              <w:t>, 77-126.</w:t>
            </w:r>
            <w:bookmarkEnd w:id="2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Deng,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5645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3" w:name="_ENREF_23"/>
            <w:r w:rsidRPr="00D57080">
              <w:rPr>
                <w:rFonts w:ascii="Arial Narrow" w:hAnsi="Arial Narrow" w:cs="Arial"/>
                <w:noProof/>
                <w:sz w:val="16"/>
                <w:szCs w:val="16"/>
              </w:rPr>
              <w:t xml:space="preserve">Deng XF, Liu QX, Zhou D, Min JX &amp; Dai JG (2015): Bone marrow micrometastasis is associated with both disease recurrence and poor survival in surgical patients with node-negative non-small-cell lung cancer: A meta-analysis. </w:t>
            </w:r>
            <w:r w:rsidRPr="00D57080">
              <w:rPr>
                <w:rFonts w:ascii="Arial Narrow" w:hAnsi="Arial Narrow" w:cs="Arial"/>
                <w:i/>
                <w:noProof/>
                <w:sz w:val="16"/>
                <w:szCs w:val="16"/>
              </w:rPr>
              <w:t>Interactive Cardiovascular and Thoracic Surgery</w:t>
            </w:r>
            <w:r w:rsidRPr="00D57080">
              <w:rPr>
                <w:rFonts w:ascii="Arial Narrow" w:hAnsi="Arial Narrow" w:cs="Arial"/>
                <w:noProof/>
                <w:sz w:val="16"/>
                <w:szCs w:val="16"/>
              </w:rPr>
              <w:t xml:space="preserve"> </w:t>
            </w:r>
            <w:r w:rsidRPr="00D57080">
              <w:rPr>
                <w:rFonts w:ascii="Arial Narrow" w:hAnsi="Arial Narrow" w:cs="Arial"/>
                <w:b/>
                <w:noProof/>
                <w:sz w:val="16"/>
                <w:szCs w:val="16"/>
              </w:rPr>
              <w:t>21</w:t>
            </w:r>
            <w:r w:rsidRPr="00D57080">
              <w:rPr>
                <w:rFonts w:ascii="Arial Narrow" w:hAnsi="Arial Narrow" w:cs="Arial"/>
                <w:noProof/>
                <w:sz w:val="16"/>
                <w:szCs w:val="16"/>
              </w:rPr>
              <w:t>, 21-27.</w:t>
            </w:r>
            <w:bookmarkEnd w:id="2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Dimou</w:t>
            </w:r>
            <w:proofErr w:type="spellEnd"/>
            <w:r w:rsidRPr="00D57080">
              <w:rPr>
                <w:rFonts w:ascii="Arial Narrow" w:hAnsi="Arial Narrow"/>
                <w:sz w:val="16"/>
                <w:szCs w:val="16"/>
                <w:lang w:eastAsia="en-GB"/>
              </w:rPr>
              <w:t>,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88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4" w:name="_ENREF_24"/>
            <w:r w:rsidRPr="00D57080">
              <w:rPr>
                <w:rFonts w:ascii="Arial Narrow" w:hAnsi="Arial Narrow" w:cs="Arial"/>
                <w:noProof/>
                <w:sz w:val="16"/>
                <w:szCs w:val="16"/>
              </w:rPr>
              <w:t xml:space="preserve">Dimou A, Non L, Chae YK, Tester WJ &amp; Syrigos KN (2014): MET gene copy number predicts worse overall survival in patients with non-small cell lung cancer (NSCLC); a systematic review and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 e107677.</w:t>
            </w:r>
            <w:bookmarkEnd w:id="2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Ellis, 2010</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7352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5" w:name="_ENREF_25"/>
            <w:r w:rsidRPr="00D57080">
              <w:rPr>
                <w:rFonts w:ascii="Arial Narrow" w:hAnsi="Arial Narrow" w:cs="Arial"/>
                <w:noProof/>
                <w:sz w:val="16"/>
                <w:szCs w:val="16"/>
              </w:rPr>
              <w:t xml:space="preserve">Ellis PM, Blais N, Soulieres D, Ionescu DN, Liu G, Melosky B, Reiman T, Shepherd FA, Tsao M &amp; Leighl NB (2010): A systematic review and consensus recommendations on the use of biomarkers in the treatment of non-small cell lung carcinoma (NSCLC). </w:t>
            </w:r>
            <w:r w:rsidRPr="00D57080">
              <w:rPr>
                <w:rFonts w:ascii="Arial Narrow" w:hAnsi="Arial Narrow" w:cs="Arial"/>
                <w:i/>
                <w:noProof/>
                <w:sz w:val="16"/>
                <w:szCs w:val="16"/>
              </w:rPr>
              <w:t>Annals of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21</w:t>
            </w:r>
            <w:r w:rsidRPr="00D57080">
              <w:rPr>
                <w:rFonts w:ascii="Arial Narrow" w:hAnsi="Arial Narrow" w:cs="Arial"/>
                <w:noProof/>
                <w:sz w:val="16"/>
                <w:szCs w:val="16"/>
              </w:rPr>
              <w:t>, viii131.</w:t>
            </w:r>
            <w:bookmarkEnd w:id="2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Fan, 2008</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777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6" w:name="_ENREF_26"/>
            <w:r w:rsidRPr="00D57080">
              <w:rPr>
                <w:rFonts w:ascii="Arial Narrow" w:hAnsi="Arial Narrow" w:cs="Arial"/>
                <w:noProof/>
                <w:sz w:val="16"/>
                <w:szCs w:val="16"/>
              </w:rPr>
              <w:t xml:space="preserve">Fan J, Wang L, Jiang G-N, He W-X &amp; Ding J-A (2008): The role of survivin on overall survival of non-small cell lung cancer, a meta-analysis of published literatures. </w:t>
            </w:r>
            <w:r w:rsidRPr="00D57080">
              <w:rPr>
                <w:rFonts w:ascii="Arial Narrow" w:hAnsi="Arial Narrow" w:cs="Arial"/>
                <w:i/>
                <w:noProof/>
                <w:sz w:val="16"/>
                <w:szCs w:val="16"/>
              </w:rPr>
              <w:t>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61</w:t>
            </w:r>
            <w:r w:rsidRPr="00D57080">
              <w:rPr>
                <w:rFonts w:ascii="Arial Narrow" w:hAnsi="Arial Narrow" w:cs="Arial"/>
                <w:noProof/>
                <w:sz w:val="16"/>
                <w:szCs w:val="16"/>
              </w:rPr>
              <w:t>, 91-96.</w:t>
            </w:r>
            <w:bookmarkEnd w:id="2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Florou</w:t>
            </w:r>
            <w:proofErr w:type="spellEnd"/>
            <w:r w:rsidRPr="00D57080">
              <w:rPr>
                <w:rFonts w:ascii="Arial Narrow" w:hAnsi="Arial Narrow"/>
                <w:sz w:val="16"/>
                <w:szCs w:val="16"/>
                <w:lang w:eastAsia="en-GB"/>
              </w:rPr>
              <w:t>,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7" w:name="_ENREF_27"/>
            <w:r w:rsidRPr="00D57080">
              <w:rPr>
                <w:rFonts w:ascii="Arial Narrow" w:hAnsi="Arial Narrow" w:cs="Arial"/>
                <w:noProof/>
                <w:sz w:val="16"/>
                <w:szCs w:val="16"/>
              </w:rPr>
              <w:t xml:space="preserve">Florou AN, Gkiozos ICH, Tsagouli SK, Souliotis KN &amp; Syrigos KN (2014): Clinical significance of smoking cessation in subjects with cancer: a 30-year review. </w:t>
            </w:r>
            <w:r w:rsidRPr="00D57080">
              <w:rPr>
                <w:rFonts w:ascii="Arial Narrow" w:hAnsi="Arial Narrow" w:cs="Arial"/>
                <w:i/>
                <w:noProof/>
                <w:sz w:val="16"/>
                <w:szCs w:val="16"/>
              </w:rPr>
              <w:t>Respiratory Care</w:t>
            </w:r>
            <w:r w:rsidRPr="00D57080">
              <w:rPr>
                <w:rFonts w:ascii="Arial Narrow" w:hAnsi="Arial Narrow" w:cs="Arial"/>
                <w:noProof/>
                <w:sz w:val="16"/>
                <w:szCs w:val="16"/>
              </w:rPr>
              <w:t xml:space="preserve"> </w:t>
            </w:r>
            <w:r w:rsidRPr="00D57080">
              <w:rPr>
                <w:rFonts w:ascii="Arial Narrow" w:hAnsi="Arial Narrow" w:cs="Arial"/>
                <w:b/>
                <w:noProof/>
                <w:sz w:val="16"/>
                <w:szCs w:val="16"/>
              </w:rPr>
              <w:t>59</w:t>
            </w:r>
            <w:r w:rsidRPr="00D57080">
              <w:rPr>
                <w:rFonts w:ascii="Arial Narrow" w:hAnsi="Arial Narrow" w:cs="Arial"/>
                <w:noProof/>
                <w:sz w:val="16"/>
                <w:szCs w:val="16"/>
              </w:rPr>
              <w:t>, 1924-1936.</w:t>
            </w:r>
            <w:bookmarkEnd w:id="2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Guo</w:t>
            </w:r>
            <w:proofErr w:type="spellEnd"/>
            <w:r w:rsidRPr="00D57080">
              <w:rPr>
                <w:rFonts w:ascii="Arial Narrow" w:hAnsi="Arial Narrow"/>
                <w:sz w:val="16"/>
                <w:szCs w:val="16"/>
                <w:lang w:eastAsia="en-GB"/>
              </w:rPr>
              <w:t>,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134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8" w:name="_ENREF_28"/>
            <w:r w:rsidRPr="00D57080">
              <w:rPr>
                <w:rFonts w:ascii="Arial Narrow" w:hAnsi="Arial Narrow" w:cs="Arial"/>
                <w:noProof/>
                <w:sz w:val="16"/>
                <w:szCs w:val="16"/>
              </w:rPr>
              <w:t xml:space="preserve">Guo B, Cen H, Tan X, Liu W &amp; Ke Q (2014): Prognostic value of MET gene copy number and protein expression in patients with surgically resected non-small cell lung cancer: a meta-analysis of published literatures.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 e99399.</w:t>
            </w:r>
            <w:bookmarkEnd w:id="2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Gupta, 2010</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610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9" w:name="_ENREF_29"/>
            <w:r w:rsidRPr="00D57080">
              <w:rPr>
                <w:rFonts w:ascii="Arial Narrow" w:hAnsi="Arial Narrow" w:cs="Arial"/>
                <w:noProof/>
                <w:sz w:val="16"/>
                <w:szCs w:val="16"/>
              </w:rPr>
              <w:t xml:space="preserve">Gupta D &amp; Lis CG (2010): Pretreatment serum albumin as a predictor of cancer survival: a systematic review of the epidemiological literature. </w:t>
            </w:r>
            <w:r w:rsidRPr="00D57080">
              <w:rPr>
                <w:rFonts w:ascii="Arial Narrow" w:hAnsi="Arial Narrow" w:cs="Arial"/>
                <w:i/>
                <w:noProof/>
                <w:sz w:val="16"/>
                <w:szCs w:val="16"/>
              </w:rPr>
              <w:t>Nutrition Journal</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 69.</w:t>
            </w:r>
            <w:bookmarkEnd w:id="2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He,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6625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30" w:name="_ENREF_30"/>
            <w:r w:rsidRPr="00D57080">
              <w:rPr>
                <w:rFonts w:ascii="Arial Narrow" w:hAnsi="Arial Narrow" w:cs="Arial"/>
                <w:noProof/>
                <w:sz w:val="16"/>
                <w:szCs w:val="16"/>
              </w:rPr>
              <w:t xml:space="preserve">He J, Zhang W, Zhang F, Wu Y, Zhu X, He X &amp; Zhao Y (2013): Prognostic role of microRNA-155 in various carcinomas: Results from a meta-analysis. </w:t>
            </w:r>
            <w:r w:rsidRPr="00D57080">
              <w:rPr>
                <w:rFonts w:ascii="Arial Narrow" w:hAnsi="Arial Narrow" w:cs="Arial"/>
                <w:i/>
                <w:noProof/>
                <w:sz w:val="16"/>
                <w:szCs w:val="16"/>
              </w:rPr>
              <w:t>Disease Markers</w:t>
            </w:r>
            <w:r w:rsidRPr="00D57080">
              <w:rPr>
                <w:rFonts w:ascii="Arial Narrow" w:hAnsi="Arial Narrow" w:cs="Arial"/>
                <w:noProof/>
                <w:sz w:val="16"/>
                <w:szCs w:val="16"/>
              </w:rPr>
              <w:t xml:space="preserve"> </w:t>
            </w:r>
            <w:r w:rsidRPr="00D57080">
              <w:rPr>
                <w:rFonts w:ascii="Arial Narrow" w:hAnsi="Arial Narrow" w:cs="Arial"/>
                <w:b/>
                <w:noProof/>
                <w:sz w:val="16"/>
                <w:szCs w:val="16"/>
              </w:rPr>
              <w:t>34</w:t>
            </w:r>
            <w:r w:rsidRPr="00D57080">
              <w:rPr>
                <w:rFonts w:ascii="Arial Narrow" w:hAnsi="Arial Narrow" w:cs="Arial"/>
                <w:noProof/>
                <w:sz w:val="16"/>
                <w:szCs w:val="16"/>
              </w:rPr>
              <w:t>, 379-386.</w:t>
            </w:r>
            <w:bookmarkEnd w:id="30"/>
          </w:p>
        </w:tc>
      </w:tr>
      <w:tr w:rsidR="007F0052" w:rsidRPr="00D57080" w:rsidTr="00C70B60">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Hirsch, 2008</w:t>
            </w:r>
          </w:p>
        </w:tc>
        <w:tc>
          <w:tcPr>
            <w:tcW w:w="993"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7515</w:t>
            </w:r>
          </w:p>
        </w:tc>
        <w:tc>
          <w:tcPr>
            <w:tcW w:w="7512"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line="276" w:lineRule="auto"/>
              <w:rPr>
                <w:rFonts w:ascii="Arial Narrow" w:hAnsi="Arial Narrow" w:cs="Arial"/>
                <w:noProof/>
                <w:sz w:val="16"/>
                <w:szCs w:val="16"/>
              </w:rPr>
            </w:pPr>
            <w:bookmarkStart w:id="31" w:name="_ENREF_31"/>
            <w:r w:rsidRPr="00D57080">
              <w:rPr>
                <w:rFonts w:ascii="Arial Narrow" w:hAnsi="Arial Narrow" w:cs="Arial"/>
                <w:noProof/>
                <w:sz w:val="16"/>
                <w:szCs w:val="16"/>
              </w:rPr>
              <w:t xml:space="preserve">Hirsch FR, Spreafico A, Novello S, Wood MD, Simms L &amp; Papotti M (2008): The prognostic and predictive role of histology in advanced non-small cell lung cancer: A literature review. </w:t>
            </w:r>
            <w:r w:rsidRPr="00D57080">
              <w:rPr>
                <w:rFonts w:ascii="Arial Narrow" w:hAnsi="Arial Narrow" w:cs="Arial"/>
                <w:i/>
                <w:noProof/>
                <w:sz w:val="16"/>
                <w:szCs w:val="16"/>
              </w:rPr>
              <w:t>Journal of Thoracic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3</w:t>
            </w:r>
            <w:r w:rsidRPr="00D57080">
              <w:rPr>
                <w:rFonts w:ascii="Arial Narrow" w:hAnsi="Arial Narrow" w:cs="Arial"/>
                <w:noProof/>
                <w:sz w:val="16"/>
                <w:szCs w:val="16"/>
              </w:rPr>
              <w:t>, 1468-1481.</w:t>
            </w:r>
            <w:bookmarkEnd w:id="3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Hu,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286</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32" w:name="_ENREF_32"/>
            <w:r w:rsidRPr="00D57080">
              <w:rPr>
                <w:rFonts w:ascii="Arial Narrow" w:hAnsi="Arial Narrow" w:cs="Arial"/>
                <w:noProof/>
                <w:sz w:val="16"/>
                <w:szCs w:val="16"/>
              </w:rPr>
              <w:t xml:space="preserve">Hu P, Liu W, Wang L, Yang M &amp; Du J (2013): High circulating VEGF level predicts poor overall survival in lung cancer. </w:t>
            </w:r>
            <w:r w:rsidRPr="00D57080">
              <w:rPr>
                <w:rFonts w:ascii="Arial Narrow" w:hAnsi="Arial Narrow" w:cs="Arial"/>
                <w:i/>
                <w:noProof/>
                <w:sz w:val="16"/>
                <w:szCs w:val="16"/>
              </w:rPr>
              <w:t>Journal of Cancer Research &amp; Clinical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139</w:t>
            </w:r>
            <w:r w:rsidRPr="00D57080">
              <w:rPr>
                <w:rFonts w:ascii="Arial Narrow" w:hAnsi="Arial Narrow" w:cs="Arial"/>
                <w:noProof/>
                <w:sz w:val="16"/>
                <w:szCs w:val="16"/>
              </w:rPr>
              <w:t>, 1157-1167.</w:t>
            </w:r>
            <w:bookmarkEnd w:id="3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Huang,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95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33" w:name="_ENREF_33"/>
            <w:r w:rsidRPr="00D57080">
              <w:rPr>
                <w:rFonts w:ascii="Arial Narrow" w:hAnsi="Arial Narrow" w:cs="Arial"/>
                <w:noProof/>
                <w:sz w:val="16"/>
                <w:szCs w:val="16"/>
              </w:rPr>
              <w:t xml:space="preserve">Huang H, Wang T, Hu B &amp; Pan C (2015): Visceral pleural invasion remains a size-independent prognostic factor in stage I non-small cell lung cancer. </w:t>
            </w:r>
            <w:r w:rsidRPr="00D57080">
              <w:rPr>
                <w:rFonts w:ascii="Arial Narrow" w:hAnsi="Arial Narrow" w:cs="Arial"/>
                <w:i/>
                <w:noProof/>
                <w:sz w:val="16"/>
                <w:szCs w:val="16"/>
              </w:rPr>
              <w:t>Annals of Thoracic Surgery</w:t>
            </w:r>
            <w:r w:rsidRPr="00D57080">
              <w:rPr>
                <w:rFonts w:ascii="Arial Narrow" w:hAnsi="Arial Narrow" w:cs="Arial"/>
                <w:noProof/>
                <w:sz w:val="16"/>
                <w:szCs w:val="16"/>
              </w:rPr>
              <w:t xml:space="preserve"> </w:t>
            </w:r>
            <w:r w:rsidRPr="00D57080">
              <w:rPr>
                <w:rFonts w:ascii="Arial Narrow" w:hAnsi="Arial Narrow" w:cs="Arial"/>
                <w:b/>
                <w:noProof/>
                <w:sz w:val="16"/>
                <w:szCs w:val="16"/>
              </w:rPr>
              <w:t>99</w:t>
            </w:r>
            <w:r w:rsidRPr="00D57080">
              <w:rPr>
                <w:rFonts w:ascii="Arial Narrow" w:hAnsi="Arial Narrow" w:cs="Arial"/>
                <w:noProof/>
                <w:sz w:val="16"/>
                <w:szCs w:val="16"/>
              </w:rPr>
              <w:t>, 1130-1139.</w:t>
            </w:r>
            <w:bookmarkEnd w:id="3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Huang,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234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34" w:name="_ENREF_34"/>
            <w:r w:rsidRPr="00D57080">
              <w:rPr>
                <w:rFonts w:ascii="Arial Narrow" w:hAnsi="Arial Narrow" w:cs="Arial"/>
                <w:noProof/>
                <w:sz w:val="16"/>
                <w:szCs w:val="16"/>
              </w:rPr>
              <w:t xml:space="preserve">Huang J, Wang J, Wang K, Xu J, Huang J &amp; Zhang T (2013a): Prognostic significance of circulating tumor cells in non-small-cell lung cancer patients: a meta-analysis.[Erratum appears in PLoS One. 2014;9(1). doi:10.1371/annotation/6633ed7f-a10c-4f6d-9d1d-9c1245822eb7 Note: Huang, Jianwei [corrected to Wang, Jianwei]].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e78070.</w:t>
            </w:r>
            <w:bookmarkEnd w:id="3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Huang, 2012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454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35" w:name="_ENREF_35"/>
            <w:r w:rsidRPr="00D57080">
              <w:rPr>
                <w:rFonts w:ascii="Arial Narrow" w:hAnsi="Arial Narrow" w:cs="Arial"/>
                <w:noProof/>
                <w:sz w:val="16"/>
                <w:szCs w:val="16"/>
              </w:rPr>
              <w:t xml:space="preserve">Huang L-n, Wang D-s, Chen Y-q, Li W, Hu F-d, Gong B-l, Zhao C-L &amp; Jia W (2012): Meta-analysis for cyclin E in lung cancer survival. </w:t>
            </w:r>
            <w:r w:rsidRPr="00D57080">
              <w:rPr>
                <w:rFonts w:ascii="Arial Narrow" w:hAnsi="Arial Narrow" w:cs="Arial"/>
                <w:i/>
                <w:noProof/>
                <w:sz w:val="16"/>
                <w:szCs w:val="16"/>
              </w:rPr>
              <w:t>Clinica Chimica Acta</w:t>
            </w:r>
            <w:r w:rsidRPr="00D57080">
              <w:rPr>
                <w:rFonts w:ascii="Arial Narrow" w:hAnsi="Arial Narrow" w:cs="Arial"/>
                <w:noProof/>
                <w:sz w:val="16"/>
                <w:szCs w:val="16"/>
              </w:rPr>
              <w:t xml:space="preserve"> </w:t>
            </w:r>
            <w:r w:rsidRPr="00D57080">
              <w:rPr>
                <w:rFonts w:ascii="Arial Narrow" w:hAnsi="Arial Narrow" w:cs="Arial"/>
                <w:b/>
                <w:noProof/>
                <w:sz w:val="16"/>
                <w:szCs w:val="16"/>
              </w:rPr>
              <w:t>413</w:t>
            </w:r>
            <w:r w:rsidRPr="00D57080">
              <w:rPr>
                <w:rFonts w:ascii="Arial Narrow" w:hAnsi="Arial Narrow" w:cs="Arial"/>
                <w:noProof/>
                <w:sz w:val="16"/>
                <w:szCs w:val="16"/>
              </w:rPr>
              <w:t>, 663-668.</w:t>
            </w:r>
            <w:bookmarkEnd w:id="3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Huang,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343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36" w:name="_ENREF_36"/>
            <w:r w:rsidRPr="00D57080">
              <w:rPr>
                <w:rFonts w:ascii="Arial Narrow" w:hAnsi="Arial Narrow" w:cs="Arial"/>
                <w:noProof/>
                <w:sz w:val="16"/>
                <w:szCs w:val="16"/>
              </w:rPr>
              <w:t xml:space="preserve">Huang L-N, Wang D-S, Chen Y-Q, Zhao C-L, Gong B-L, Jiang A-B, Jia W &amp; Hu F-D (2013b): Expression of survivin and patients survival in non-small cell lung cancer: a meta-analysis of the published studies. </w:t>
            </w:r>
            <w:r w:rsidRPr="00D57080">
              <w:rPr>
                <w:rFonts w:ascii="Arial Narrow" w:hAnsi="Arial Narrow" w:cs="Arial"/>
                <w:i/>
                <w:noProof/>
                <w:sz w:val="16"/>
                <w:szCs w:val="16"/>
              </w:rPr>
              <w:t>Molecular Biology Reports</w:t>
            </w:r>
            <w:r w:rsidRPr="00D57080">
              <w:rPr>
                <w:rFonts w:ascii="Arial Narrow" w:hAnsi="Arial Narrow" w:cs="Arial"/>
                <w:noProof/>
                <w:sz w:val="16"/>
                <w:szCs w:val="16"/>
              </w:rPr>
              <w:t xml:space="preserve"> </w:t>
            </w:r>
            <w:r w:rsidRPr="00D57080">
              <w:rPr>
                <w:rFonts w:ascii="Arial Narrow" w:hAnsi="Arial Narrow" w:cs="Arial"/>
                <w:b/>
                <w:noProof/>
                <w:sz w:val="16"/>
                <w:szCs w:val="16"/>
              </w:rPr>
              <w:t>40</w:t>
            </w:r>
            <w:r w:rsidRPr="00D57080">
              <w:rPr>
                <w:rFonts w:ascii="Arial Narrow" w:hAnsi="Arial Narrow" w:cs="Arial"/>
                <w:noProof/>
                <w:sz w:val="16"/>
                <w:szCs w:val="16"/>
              </w:rPr>
              <w:t>, 917-924.</w:t>
            </w:r>
            <w:bookmarkEnd w:id="3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Hubner</w:t>
            </w:r>
            <w:proofErr w:type="spellEnd"/>
            <w:r w:rsidRPr="00D57080">
              <w:rPr>
                <w:rFonts w:ascii="Arial Narrow" w:hAnsi="Arial Narrow"/>
                <w:sz w:val="16"/>
                <w:szCs w:val="16"/>
                <w:lang w:eastAsia="en-GB"/>
              </w:rPr>
              <w:t>, 2011</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483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37" w:name="_ENREF_37"/>
            <w:r w:rsidRPr="00D57080">
              <w:rPr>
                <w:rFonts w:ascii="Arial Narrow" w:hAnsi="Arial Narrow" w:cs="Arial"/>
                <w:noProof/>
                <w:sz w:val="16"/>
                <w:szCs w:val="16"/>
              </w:rPr>
              <w:t xml:space="preserve">Hubner RA, Riley RD, Billingham LJ &amp; Popat S (2011): Excision repair cross-complementation group 1 (ERCC1) status and lung cancer outcomes: a meta-analysis of published studies and recommendations.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6</w:t>
            </w:r>
            <w:r w:rsidRPr="00D57080">
              <w:rPr>
                <w:rFonts w:ascii="Arial Narrow" w:hAnsi="Arial Narrow" w:cs="Arial"/>
                <w:noProof/>
                <w:sz w:val="16"/>
                <w:szCs w:val="16"/>
              </w:rPr>
              <w:t>, e25164.</w:t>
            </w:r>
            <w:bookmarkEnd w:id="3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Huncharek</w:t>
            </w:r>
            <w:proofErr w:type="spellEnd"/>
            <w:r w:rsidRPr="00D57080">
              <w:rPr>
                <w:rFonts w:ascii="Arial Narrow" w:hAnsi="Arial Narrow"/>
                <w:sz w:val="16"/>
                <w:szCs w:val="16"/>
                <w:lang w:eastAsia="en-GB"/>
              </w:rPr>
              <w:t>, 2000</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1121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38" w:name="_ENREF_38"/>
            <w:r w:rsidRPr="00D57080">
              <w:rPr>
                <w:rFonts w:ascii="Arial Narrow" w:hAnsi="Arial Narrow" w:cs="Arial"/>
                <w:noProof/>
                <w:sz w:val="16"/>
                <w:szCs w:val="16"/>
              </w:rPr>
              <w:t xml:space="preserve">Huncharek M, Kupelnick B, Geschwind JF &amp; Caubet JF (2000): Prognostic significance of p53 mutations in non-small cell lung cancer: a meta-analysis of 829 cases from eight published studies. </w:t>
            </w:r>
            <w:r w:rsidRPr="00D57080">
              <w:rPr>
                <w:rFonts w:ascii="Arial Narrow" w:hAnsi="Arial Narrow" w:cs="Arial"/>
                <w:i/>
                <w:noProof/>
                <w:sz w:val="16"/>
                <w:szCs w:val="16"/>
              </w:rPr>
              <w:t>Cancer Letters</w:t>
            </w:r>
            <w:r w:rsidRPr="00D57080">
              <w:rPr>
                <w:rFonts w:ascii="Arial Narrow" w:hAnsi="Arial Narrow" w:cs="Arial"/>
                <w:noProof/>
                <w:sz w:val="16"/>
                <w:szCs w:val="16"/>
              </w:rPr>
              <w:t xml:space="preserve"> </w:t>
            </w:r>
            <w:r w:rsidRPr="00D57080">
              <w:rPr>
                <w:rFonts w:ascii="Arial Narrow" w:hAnsi="Arial Narrow" w:cs="Arial"/>
                <w:b/>
                <w:noProof/>
                <w:sz w:val="16"/>
                <w:szCs w:val="16"/>
              </w:rPr>
              <w:t>153</w:t>
            </w:r>
            <w:r w:rsidRPr="00D57080">
              <w:rPr>
                <w:rFonts w:ascii="Arial Narrow" w:hAnsi="Arial Narrow" w:cs="Arial"/>
                <w:noProof/>
                <w:sz w:val="16"/>
                <w:szCs w:val="16"/>
              </w:rPr>
              <w:t>, 219-226.</w:t>
            </w:r>
            <w:bookmarkEnd w:id="3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Huncharek</w:t>
            </w:r>
            <w:proofErr w:type="spellEnd"/>
            <w:r w:rsidRPr="00D57080">
              <w:rPr>
                <w:rFonts w:ascii="Arial Narrow" w:hAnsi="Arial Narrow"/>
                <w:sz w:val="16"/>
                <w:szCs w:val="16"/>
                <w:lang w:eastAsia="en-GB"/>
              </w:rPr>
              <w:t>, 1999</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1133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39" w:name="_ENREF_39"/>
            <w:r w:rsidRPr="00D57080">
              <w:rPr>
                <w:rFonts w:ascii="Arial Narrow" w:hAnsi="Arial Narrow" w:cs="Arial"/>
                <w:noProof/>
                <w:sz w:val="16"/>
                <w:szCs w:val="16"/>
              </w:rPr>
              <w:t xml:space="preserve">Huncharek M, Muscat J &amp; Geschwind JF (1999): K-ras oncogene mutation as a prognostic marker in non-small cell lung cancer: a combined analysis of 881 cases. </w:t>
            </w:r>
            <w:r w:rsidRPr="00D57080">
              <w:rPr>
                <w:rFonts w:ascii="Arial Narrow" w:hAnsi="Arial Narrow" w:cs="Arial"/>
                <w:i/>
                <w:noProof/>
                <w:sz w:val="16"/>
                <w:szCs w:val="16"/>
              </w:rPr>
              <w:t>Carcinogenesis</w:t>
            </w:r>
            <w:r w:rsidRPr="00D57080">
              <w:rPr>
                <w:rFonts w:ascii="Arial Narrow" w:hAnsi="Arial Narrow" w:cs="Arial"/>
                <w:noProof/>
                <w:sz w:val="16"/>
                <w:szCs w:val="16"/>
              </w:rPr>
              <w:t xml:space="preserve"> </w:t>
            </w:r>
            <w:r w:rsidRPr="00D57080">
              <w:rPr>
                <w:rFonts w:ascii="Arial Narrow" w:hAnsi="Arial Narrow" w:cs="Arial"/>
                <w:b/>
                <w:noProof/>
                <w:sz w:val="16"/>
                <w:szCs w:val="16"/>
              </w:rPr>
              <w:t>20</w:t>
            </w:r>
            <w:r w:rsidRPr="00D57080">
              <w:rPr>
                <w:rFonts w:ascii="Arial Narrow" w:hAnsi="Arial Narrow" w:cs="Arial"/>
                <w:noProof/>
                <w:sz w:val="16"/>
                <w:szCs w:val="16"/>
              </w:rPr>
              <w:t>, 1507-1510.</w:t>
            </w:r>
            <w:bookmarkEnd w:id="3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lastRenderedPageBreak/>
              <w:t>Huo</w:t>
            </w:r>
            <w:proofErr w:type="spellEnd"/>
            <w:r w:rsidRPr="00D57080">
              <w:rPr>
                <w:rFonts w:ascii="Arial Narrow" w:hAnsi="Arial Narrow"/>
                <w:sz w:val="16"/>
                <w:szCs w:val="16"/>
                <w:lang w:eastAsia="en-GB"/>
              </w:rPr>
              <w:t>,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5784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40" w:name="_ENREF_40"/>
            <w:r w:rsidRPr="00D57080">
              <w:rPr>
                <w:rFonts w:ascii="Arial Narrow" w:hAnsi="Arial Narrow" w:cs="Arial"/>
                <w:noProof/>
                <w:sz w:val="16"/>
                <w:szCs w:val="16"/>
              </w:rPr>
              <w:t xml:space="preserve">Huo W, Du M, Pan X, Zhu X &amp; Li Z (2015): Prognostic value of ALDH1 expression in lung cancer: A meta-analysis. </w:t>
            </w:r>
            <w:r w:rsidRPr="00D57080">
              <w:rPr>
                <w:rFonts w:ascii="Arial Narrow" w:hAnsi="Arial Narrow" w:cs="Arial"/>
                <w:i/>
                <w:noProof/>
                <w:sz w:val="16"/>
                <w:szCs w:val="16"/>
              </w:rPr>
              <w:t>International Journal of Clinical and Experimental Medicine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2045-2051.</w:t>
            </w:r>
            <w:bookmarkEnd w:id="4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Im</w:t>
            </w:r>
            <w:proofErr w:type="spellEnd"/>
            <w:r w:rsidRPr="00D57080">
              <w:rPr>
                <w:rFonts w:ascii="Arial Narrow" w:hAnsi="Arial Narrow"/>
                <w:sz w:val="16"/>
                <w:szCs w:val="16"/>
                <w:lang w:eastAsia="en-GB"/>
              </w:rPr>
              <w:t>,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41" w:name="_ENREF_41"/>
            <w:r w:rsidRPr="00D57080">
              <w:rPr>
                <w:rFonts w:ascii="Arial Narrow" w:hAnsi="Arial Narrow" w:cs="Arial"/>
                <w:noProof/>
                <w:sz w:val="16"/>
                <w:szCs w:val="16"/>
              </w:rPr>
              <w:t xml:space="preserve">Im H-J, Pak K, Cheon GJ, Kang KW, Kim S-J, Kim I-J, Chung J-K, Kim EE &amp; Lee DS (2015): Prognostic value of volumetric parameters of (18)F-FDG PET in non-small-cell lung cancer: a meta-analysis. </w:t>
            </w:r>
            <w:r w:rsidRPr="00D57080">
              <w:rPr>
                <w:rFonts w:ascii="Arial Narrow" w:hAnsi="Arial Narrow" w:cs="Arial"/>
                <w:i/>
                <w:noProof/>
                <w:sz w:val="16"/>
                <w:szCs w:val="16"/>
              </w:rPr>
              <w:t>European Journal of Nuclear Medicine &amp; Molecular Imaging</w:t>
            </w:r>
            <w:r w:rsidRPr="00D57080">
              <w:rPr>
                <w:rFonts w:ascii="Arial Narrow" w:hAnsi="Arial Narrow" w:cs="Arial"/>
                <w:noProof/>
                <w:sz w:val="16"/>
                <w:szCs w:val="16"/>
              </w:rPr>
              <w:t xml:space="preserve"> </w:t>
            </w:r>
            <w:r w:rsidRPr="00D57080">
              <w:rPr>
                <w:rFonts w:ascii="Arial Narrow" w:hAnsi="Arial Narrow" w:cs="Arial"/>
                <w:b/>
                <w:noProof/>
                <w:sz w:val="16"/>
                <w:szCs w:val="16"/>
              </w:rPr>
              <w:t>42</w:t>
            </w:r>
            <w:r w:rsidRPr="00D57080">
              <w:rPr>
                <w:rFonts w:ascii="Arial Narrow" w:hAnsi="Arial Narrow" w:cs="Arial"/>
                <w:noProof/>
                <w:sz w:val="16"/>
                <w:szCs w:val="16"/>
              </w:rPr>
              <w:t>, 241-251.</w:t>
            </w:r>
            <w:bookmarkEnd w:id="4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Jiang,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144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42" w:name="_ENREF_42"/>
            <w:r w:rsidRPr="00D57080">
              <w:rPr>
                <w:rFonts w:ascii="Arial Narrow" w:hAnsi="Arial Narrow" w:cs="Arial"/>
                <w:noProof/>
                <w:sz w:val="16"/>
                <w:szCs w:val="16"/>
              </w:rPr>
              <w:t xml:space="preserve">Jiang H, Shao W &amp; Zhao W (2014a): VEGF-C in non-small cell lung cancer: meta-analysis. </w:t>
            </w:r>
            <w:r w:rsidRPr="00D57080">
              <w:rPr>
                <w:rFonts w:ascii="Arial Narrow" w:hAnsi="Arial Narrow" w:cs="Arial"/>
                <w:i/>
                <w:noProof/>
                <w:sz w:val="16"/>
                <w:szCs w:val="16"/>
              </w:rPr>
              <w:t>Clinica Chimica Acta</w:t>
            </w:r>
            <w:r w:rsidRPr="00D57080">
              <w:rPr>
                <w:rFonts w:ascii="Arial Narrow" w:hAnsi="Arial Narrow" w:cs="Arial"/>
                <w:noProof/>
                <w:sz w:val="16"/>
                <w:szCs w:val="16"/>
              </w:rPr>
              <w:t xml:space="preserve"> </w:t>
            </w:r>
            <w:r w:rsidRPr="00D57080">
              <w:rPr>
                <w:rFonts w:ascii="Arial Narrow" w:hAnsi="Arial Narrow" w:cs="Arial"/>
                <w:b/>
                <w:noProof/>
                <w:sz w:val="16"/>
                <w:szCs w:val="16"/>
              </w:rPr>
              <w:t>427</w:t>
            </w:r>
            <w:r w:rsidRPr="00D57080">
              <w:rPr>
                <w:rFonts w:ascii="Arial Narrow" w:hAnsi="Arial Narrow" w:cs="Arial"/>
                <w:noProof/>
                <w:sz w:val="16"/>
                <w:szCs w:val="16"/>
              </w:rPr>
              <w:t>, 94-99.</w:t>
            </w:r>
            <w:bookmarkEnd w:id="4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Jiang,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312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43" w:name="_ENREF_43"/>
            <w:r w:rsidRPr="00D57080">
              <w:rPr>
                <w:rFonts w:ascii="Arial Narrow" w:hAnsi="Arial Narrow" w:cs="Arial"/>
                <w:noProof/>
                <w:sz w:val="16"/>
                <w:szCs w:val="16"/>
              </w:rPr>
              <w:t xml:space="preserve">Jiang H, Wang J &amp; Zhao W (2013): Cox-2 in non-small cell lung cancer: a meta-analysis. </w:t>
            </w:r>
            <w:r w:rsidRPr="00D57080">
              <w:rPr>
                <w:rFonts w:ascii="Arial Narrow" w:hAnsi="Arial Narrow" w:cs="Arial"/>
                <w:i/>
                <w:noProof/>
                <w:sz w:val="16"/>
                <w:szCs w:val="16"/>
              </w:rPr>
              <w:t>Clinica Chimica Acta</w:t>
            </w:r>
            <w:r w:rsidRPr="00D57080">
              <w:rPr>
                <w:rFonts w:ascii="Arial Narrow" w:hAnsi="Arial Narrow" w:cs="Arial"/>
                <w:noProof/>
                <w:sz w:val="16"/>
                <w:szCs w:val="16"/>
              </w:rPr>
              <w:t xml:space="preserve"> </w:t>
            </w:r>
            <w:r w:rsidRPr="00D57080">
              <w:rPr>
                <w:rFonts w:ascii="Arial Narrow" w:hAnsi="Arial Narrow" w:cs="Arial"/>
                <w:b/>
                <w:noProof/>
                <w:sz w:val="16"/>
                <w:szCs w:val="16"/>
              </w:rPr>
              <w:t>419</w:t>
            </w:r>
            <w:r w:rsidRPr="00D57080">
              <w:rPr>
                <w:rFonts w:ascii="Arial Narrow" w:hAnsi="Arial Narrow" w:cs="Arial"/>
                <w:noProof/>
                <w:sz w:val="16"/>
                <w:szCs w:val="16"/>
              </w:rPr>
              <w:t>, 26-32.</w:t>
            </w:r>
            <w:bookmarkEnd w:id="4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Jiang,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140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44" w:name="_ENREF_44"/>
            <w:r w:rsidRPr="00D57080">
              <w:rPr>
                <w:rFonts w:ascii="Arial Narrow" w:hAnsi="Arial Narrow" w:cs="Arial"/>
                <w:noProof/>
                <w:sz w:val="16"/>
                <w:szCs w:val="16"/>
              </w:rPr>
              <w:t xml:space="preserve">Jiang H, Zhao W &amp; Shao W (2014b): Prognostic value of CD44 and CD44v6 expression in patients with non-small cell lung cancer: meta-analysis. </w:t>
            </w:r>
            <w:r w:rsidRPr="00D57080">
              <w:rPr>
                <w:rFonts w:ascii="Arial Narrow" w:hAnsi="Arial Narrow" w:cs="Arial"/>
                <w:i/>
                <w:noProof/>
                <w:sz w:val="16"/>
                <w:szCs w:val="16"/>
              </w:rPr>
              <w:t>Tumour Biology</w:t>
            </w:r>
            <w:r w:rsidRPr="00D57080">
              <w:rPr>
                <w:rFonts w:ascii="Arial Narrow" w:hAnsi="Arial Narrow" w:cs="Arial"/>
                <w:noProof/>
                <w:sz w:val="16"/>
                <w:szCs w:val="16"/>
              </w:rPr>
              <w:t xml:space="preserve"> </w:t>
            </w:r>
            <w:r w:rsidRPr="00D57080">
              <w:rPr>
                <w:rFonts w:ascii="Arial Narrow" w:hAnsi="Arial Narrow" w:cs="Arial"/>
                <w:b/>
                <w:noProof/>
                <w:sz w:val="16"/>
                <w:szCs w:val="16"/>
              </w:rPr>
              <w:t>35</w:t>
            </w:r>
            <w:r w:rsidRPr="00D57080">
              <w:rPr>
                <w:rFonts w:ascii="Arial Narrow" w:hAnsi="Arial Narrow" w:cs="Arial"/>
                <w:noProof/>
                <w:sz w:val="16"/>
                <w:szCs w:val="16"/>
              </w:rPr>
              <w:t>, 7383-7389.</w:t>
            </w:r>
            <w:bookmarkEnd w:id="4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Jiang, 2012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424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45" w:name="_ENREF_45"/>
            <w:r w:rsidRPr="00D57080">
              <w:rPr>
                <w:rFonts w:ascii="Arial Narrow" w:hAnsi="Arial Narrow" w:cs="Arial"/>
                <w:noProof/>
                <w:sz w:val="16"/>
                <w:szCs w:val="16"/>
              </w:rPr>
              <w:t xml:space="preserve">Jiang J, Liang X, Zhou X, Huang R, Chu Z &amp; Zhan Q (2012): ERCC1 expression as a prognostic and predictive factor in patients with non-small cell lung cancer: a meta-analysis. </w:t>
            </w:r>
            <w:r w:rsidRPr="00D57080">
              <w:rPr>
                <w:rFonts w:ascii="Arial Narrow" w:hAnsi="Arial Narrow" w:cs="Arial"/>
                <w:i/>
                <w:noProof/>
                <w:sz w:val="16"/>
                <w:szCs w:val="16"/>
              </w:rPr>
              <w:t>Molecular Biology Reports</w:t>
            </w:r>
            <w:r w:rsidRPr="00D57080">
              <w:rPr>
                <w:rFonts w:ascii="Arial Narrow" w:hAnsi="Arial Narrow" w:cs="Arial"/>
                <w:noProof/>
                <w:sz w:val="16"/>
                <w:szCs w:val="16"/>
              </w:rPr>
              <w:t xml:space="preserve"> </w:t>
            </w:r>
            <w:r w:rsidRPr="00D57080">
              <w:rPr>
                <w:rFonts w:ascii="Arial Narrow" w:hAnsi="Arial Narrow" w:cs="Arial"/>
                <w:b/>
                <w:noProof/>
                <w:sz w:val="16"/>
                <w:szCs w:val="16"/>
              </w:rPr>
              <w:t>39</w:t>
            </w:r>
            <w:r w:rsidRPr="00D57080">
              <w:rPr>
                <w:rFonts w:ascii="Arial Narrow" w:hAnsi="Arial Narrow" w:cs="Arial"/>
                <w:noProof/>
                <w:sz w:val="16"/>
                <w:szCs w:val="16"/>
              </w:rPr>
              <w:t>, 6933-6942.</w:t>
            </w:r>
            <w:bookmarkEnd w:id="4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Jiang,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46" w:name="_ENREF_46"/>
            <w:r w:rsidRPr="00D57080">
              <w:rPr>
                <w:rFonts w:ascii="Arial Narrow" w:hAnsi="Arial Narrow" w:cs="Arial"/>
                <w:noProof/>
                <w:sz w:val="16"/>
                <w:szCs w:val="16"/>
              </w:rPr>
              <w:t xml:space="preserve">Jiang L, He J, Shi X, Shen J, Liang W, Yang C &amp; He J (2015a): Prognosis of synchronous and metachronous multiple primary lung cancers: systematic review and meta-analysis. </w:t>
            </w:r>
            <w:r w:rsidRPr="00D57080">
              <w:rPr>
                <w:rFonts w:ascii="Arial Narrow" w:hAnsi="Arial Narrow" w:cs="Arial"/>
                <w:i/>
                <w:noProof/>
                <w:sz w:val="16"/>
                <w:szCs w:val="16"/>
              </w:rPr>
              <w:t>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87</w:t>
            </w:r>
            <w:r w:rsidRPr="00D57080">
              <w:rPr>
                <w:rFonts w:ascii="Arial Narrow" w:hAnsi="Arial Narrow" w:cs="Arial"/>
                <w:noProof/>
                <w:sz w:val="16"/>
                <w:szCs w:val="16"/>
              </w:rPr>
              <w:t>, 303-310.</w:t>
            </w:r>
            <w:bookmarkEnd w:id="4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Jiang,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4951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47" w:name="_ENREF_47"/>
            <w:r w:rsidRPr="00D57080">
              <w:rPr>
                <w:rFonts w:ascii="Arial Narrow" w:hAnsi="Arial Narrow" w:cs="Arial"/>
                <w:noProof/>
                <w:sz w:val="16"/>
                <w:szCs w:val="16"/>
              </w:rPr>
              <w:t xml:space="preserve">Jiang L, Liang WH, Shen JF, Chen XF, Shi XS, He JX &amp; Yang CL (2015b): The Impact of Visceral Pleural Invasion in Node-Negative Non-small Cell Lung Cancer A Systematic Review and Meta-analysis. </w:t>
            </w:r>
            <w:r w:rsidRPr="00D57080">
              <w:rPr>
                <w:rFonts w:ascii="Arial Narrow" w:hAnsi="Arial Narrow" w:cs="Arial"/>
                <w:i/>
                <w:noProof/>
                <w:sz w:val="16"/>
                <w:szCs w:val="16"/>
              </w:rPr>
              <w:t>Chest</w:t>
            </w:r>
            <w:r w:rsidRPr="00D57080">
              <w:rPr>
                <w:rFonts w:ascii="Arial Narrow" w:hAnsi="Arial Narrow" w:cs="Arial"/>
                <w:noProof/>
                <w:sz w:val="16"/>
                <w:szCs w:val="16"/>
              </w:rPr>
              <w:t xml:space="preserve"> </w:t>
            </w:r>
            <w:r w:rsidRPr="00D57080">
              <w:rPr>
                <w:rFonts w:ascii="Arial Narrow" w:hAnsi="Arial Narrow" w:cs="Arial"/>
                <w:b/>
                <w:noProof/>
                <w:sz w:val="16"/>
                <w:szCs w:val="16"/>
              </w:rPr>
              <w:t>148</w:t>
            </w:r>
            <w:r w:rsidRPr="00D57080">
              <w:rPr>
                <w:rFonts w:ascii="Arial Narrow" w:hAnsi="Arial Narrow" w:cs="Arial"/>
                <w:noProof/>
                <w:sz w:val="16"/>
                <w:szCs w:val="16"/>
              </w:rPr>
              <w:t>, 903-911.</w:t>
            </w:r>
            <w:bookmarkEnd w:id="4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Jiang,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4988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48" w:name="_ENREF_48"/>
            <w:r w:rsidRPr="00D57080">
              <w:rPr>
                <w:rFonts w:ascii="Arial Narrow" w:hAnsi="Arial Narrow" w:cs="Arial"/>
                <w:noProof/>
                <w:sz w:val="16"/>
                <w:szCs w:val="16"/>
              </w:rPr>
              <w:t xml:space="preserve">Jiang T, Gao GH, Fan GX, Li M &amp; Zhou CC (2015c): FGFR1 amplification in lung squamous cell carcinoma: A systematic review with meta-analysis. </w:t>
            </w:r>
            <w:r w:rsidRPr="00D57080">
              <w:rPr>
                <w:rFonts w:ascii="Arial Narrow" w:hAnsi="Arial Narrow" w:cs="Arial"/>
                <w:i/>
                <w:noProof/>
                <w:sz w:val="16"/>
                <w:szCs w:val="16"/>
              </w:rPr>
              <w:t>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87</w:t>
            </w:r>
            <w:r w:rsidRPr="00D57080">
              <w:rPr>
                <w:rFonts w:ascii="Arial Narrow" w:hAnsi="Arial Narrow" w:cs="Arial"/>
                <w:noProof/>
                <w:sz w:val="16"/>
                <w:szCs w:val="16"/>
              </w:rPr>
              <w:t>, 1-7.</w:t>
            </w:r>
            <w:bookmarkEnd w:id="4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Jin</w:t>
            </w:r>
            <w:proofErr w:type="spellEnd"/>
            <w:r w:rsidRPr="00D57080">
              <w:rPr>
                <w:rFonts w:ascii="Arial Narrow" w:hAnsi="Arial Narrow"/>
                <w:sz w:val="16"/>
                <w:szCs w:val="16"/>
                <w:lang w:eastAsia="en-GB"/>
              </w:rPr>
              <w:t>,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49" w:name="_ENREF_49"/>
            <w:r w:rsidRPr="00D57080">
              <w:rPr>
                <w:rFonts w:ascii="Arial Narrow" w:hAnsi="Arial Narrow" w:cs="Arial"/>
                <w:noProof/>
                <w:sz w:val="16"/>
                <w:szCs w:val="16"/>
              </w:rPr>
              <w:t xml:space="preserve">Jin Y, Sun Y, Shi X, Zhao J, Shi L &amp; Yu X (2014): Prognostic value of circulating C-reactive protein levels in patients with non-small cell lung cancer: a systematic review with meta-analysis. </w:t>
            </w:r>
            <w:r w:rsidRPr="00D57080">
              <w:rPr>
                <w:rFonts w:ascii="Arial Narrow" w:hAnsi="Arial Narrow" w:cs="Arial"/>
                <w:i/>
                <w:noProof/>
                <w:sz w:val="16"/>
                <w:szCs w:val="16"/>
              </w:rPr>
              <w:t>Journal of Cancer Research &amp; Therapeutics</w:t>
            </w:r>
            <w:r w:rsidRPr="00D57080">
              <w:rPr>
                <w:rFonts w:ascii="Arial Narrow" w:hAnsi="Arial Narrow" w:cs="Arial"/>
                <w:noProof/>
                <w:sz w:val="16"/>
                <w:szCs w:val="16"/>
              </w:rPr>
              <w:t xml:space="preserve"> </w:t>
            </w:r>
            <w:r w:rsidRPr="00D57080">
              <w:rPr>
                <w:rFonts w:ascii="Arial Narrow" w:hAnsi="Arial Narrow" w:cs="Arial"/>
                <w:b/>
                <w:noProof/>
                <w:sz w:val="16"/>
                <w:szCs w:val="16"/>
              </w:rPr>
              <w:t>10 Suppl</w:t>
            </w:r>
            <w:r w:rsidRPr="00D57080">
              <w:rPr>
                <w:rFonts w:ascii="Arial Narrow" w:hAnsi="Arial Narrow" w:cs="Arial"/>
                <w:noProof/>
                <w:sz w:val="16"/>
                <w:szCs w:val="16"/>
              </w:rPr>
              <w:t>, C160-166.</w:t>
            </w:r>
            <w:bookmarkEnd w:id="4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Jing,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5605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50" w:name="_ENREF_50"/>
            <w:r w:rsidRPr="00D57080">
              <w:rPr>
                <w:rFonts w:ascii="Arial Narrow" w:hAnsi="Arial Narrow" w:cs="Arial"/>
                <w:noProof/>
                <w:sz w:val="16"/>
                <w:szCs w:val="16"/>
              </w:rPr>
              <w:t xml:space="preserve">Jing X, Huang C, Zhou H, Li C, Fan L, Chen J, Zhang G, Liu Y, Cui Z, Qi D &amp; Ma J (2015): Association between serum C-reactive protein value and prognosis of patients with non-small cell lung cancer: A meta-analysis. </w:t>
            </w:r>
            <w:r w:rsidRPr="00D57080">
              <w:rPr>
                <w:rFonts w:ascii="Arial Narrow" w:hAnsi="Arial Narrow" w:cs="Arial"/>
                <w:i/>
                <w:noProof/>
                <w:sz w:val="16"/>
                <w:szCs w:val="16"/>
              </w:rPr>
              <w:t>International Journal of Clinical and Experimental Medicine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10633-10639.</w:t>
            </w:r>
            <w:bookmarkEnd w:id="5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Kilvaer</w:t>
            </w:r>
            <w:proofErr w:type="spellEnd"/>
            <w:r w:rsidRPr="00D57080">
              <w:rPr>
                <w:rFonts w:ascii="Arial Narrow" w:hAnsi="Arial Narrow"/>
                <w:sz w:val="16"/>
                <w:szCs w:val="16"/>
                <w:lang w:eastAsia="en-GB"/>
              </w:rPr>
              <w:t>,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5533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51" w:name="_ENREF_51"/>
            <w:r w:rsidRPr="00D57080">
              <w:rPr>
                <w:rFonts w:ascii="Arial Narrow" w:hAnsi="Arial Narrow" w:cs="Arial"/>
                <w:noProof/>
                <w:sz w:val="16"/>
                <w:szCs w:val="16"/>
              </w:rPr>
              <w:t xml:space="preserve">Kilvaer TK, Paulsen EE, Hald SM, Wilsgaard T, Bremnes RM, Busund LT &amp; Donnem T (2015): Lymphangiogenic markers and their impact on nodal metastasis and survival in non-small cell lung cancer - A structured review with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10</w:t>
            </w:r>
            <w:r w:rsidRPr="00D57080">
              <w:rPr>
                <w:rFonts w:ascii="Arial Narrow" w:hAnsi="Arial Narrow" w:cs="Arial"/>
                <w:noProof/>
                <w:sz w:val="16"/>
                <w:szCs w:val="16"/>
              </w:rPr>
              <w:t>.</w:t>
            </w:r>
            <w:bookmarkEnd w:id="5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Knez</w:t>
            </w:r>
            <w:proofErr w:type="spellEnd"/>
            <w:r w:rsidRPr="00D57080">
              <w:rPr>
                <w:rFonts w:ascii="Arial Narrow" w:hAnsi="Arial Narrow"/>
                <w:sz w:val="16"/>
                <w:szCs w:val="16"/>
                <w:lang w:eastAsia="en-GB"/>
              </w:rPr>
              <w:t>, 2011</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525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52" w:name="_ENREF_52"/>
            <w:r w:rsidRPr="00D57080">
              <w:rPr>
                <w:rFonts w:ascii="Arial Narrow" w:hAnsi="Arial Narrow" w:cs="Arial"/>
                <w:noProof/>
                <w:sz w:val="16"/>
                <w:szCs w:val="16"/>
              </w:rPr>
              <w:t xml:space="preserve">Knez L, Sodja E, Kern I, Kosnik M &amp; Cufer T (2011): Predictive value of multidrug resistance proteins, topoisomerases II and ERCC1 in small cell lung cancer: a systematic review. </w:t>
            </w:r>
            <w:r w:rsidRPr="00D57080">
              <w:rPr>
                <w:rFonts w:ascii="Arial Narrow" w:hAnsi="Arial Narrow" w:cs="Arial"/>
                <w:i/>
                <w:noProof/>
                <w:sz w:val="16"/>
                <w:szCs w:val="16"/>
              </w:rPr>
              <w:t>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72</w:t>
            </w:r>
            <w:r w:rsidRPr="00D57080">
              <w:rPr>
                <w:rFonts w:ascii="Arial Narrow" w:hAnsi="Arial Narrow" w:cs="Arial"/>
                <w:noProof/>
                <w:sz w:val="16"/>
                <w:szCs w:val="16"/>
              </w:rPr>
              <w:t>, 271-279.</w:t>
            </w:r>
            <w:bookmarkEnd w:id="5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Kong,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157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53" w:name="_ENREF_53"/>
            <w:r w:rsidRPr="00D57080">
              <w:rPr>
                <w:rFonts w:ascii="Arial Narrow" w:hAnsi="Arial Narrow" w:cs="Arial"/>
                <w:noProof/>
                <w:sz w:val="16"/>
                <w:szCs w:val="16"/>
              </w:rPr>
              <w:t xml:space="preserve">Kong Q, Li P, Tian Q &amp; Ha M-W (2014): Role of MDM2 T309G polymorphism in susceptibility and prognosis of nonsmall cell lung cancer: a meta-analysis. </w:t>
            </w:r>
            <w:r w:rsidRPr="00D57080">
              <w:rPr>
                <w:rFonts w:ascii="Arial Narrow" w:hAnsi="Arial Narrow" w:cs="Arial"/>
                <w:i/>
                <w:noProof/>
                <w:sz w:val="16"/>
                <w:szCs w:val="16"/>
              </w:rPr>
              <w:t>Genetic Testing &amp; Molecular Biomarkers</w:t>
            </w:r>
            <w:r w:rsidRPr="00D57080">
              <w:rPr>
                <w:rFonts w:ascii="Arial Narrow" w:hAnsi="Arial Narrow" w:cs="Arial"/>
                <w:noProof/>
                <w:sz w:val="16"/>
                <w:szCs w:val="16"/>
              </w:rPr>
              <w:t xml:space="preserve"> </w:t>
            </w:r>
            <w:r w:rsidRPr="00D57080">
              <w:rPr>
                <w:rFonts w:ascii="Arial Narrow" w:hAnsi="Arial Narrow" w:cs="Arial"/>
                <w:b/>
                <w:noProof/>
                <w:sz w:val="16"/>
                <w:szCs w:val="16"/>
              </w:rPr>
              <w:t>18</w:t>
            </w:r>
            <w:r w:rsidRPr="00D57080">
              <w:rPr>
                <w:rFonts w:ascii="Arial Narrow" w:hAnsi="Arial Narrow" w:cs="Arial"/>
                <w:noProof/>
                <w:sz w:val="16"/>
                <w:szCs w:val="16"/>
              </w:rPr>
              <w:t>, 357-365.</w:t>
            </w:r>
            <w:bookmarkEnd w:id="5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Li,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272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54" w:name="_ENREF_54"/>
            <w:r w:rsidRPr="00D57080">
              <w:rPr>
                <w:rFonts w:ascii="Arial Narrow" w:hAnsi="Arial Narrow" w:cs="Arial"/>
                <w:noProof/>
                <w:sz w:val="16"/>
                <w:szCs w:val="16"/>
              </w:rPr>
              <w:t xml:space="preserve">Li C, Lu H-J, Na F-F, Deng L, Xue J-X, Wang J-W, Wang Y-Q, Li Q-L &amp; Lu Y (2013): Prognostic role of hypoxic inducible factor expression in non-small cell lung cancer: a meta-analysis. </w:t>
            </w:r>
            <w:r w:rsidRPr="00D57080">
              <w:rPr>
                <w:rFonts w:ascii="Arial Narrow" w:hAnsi="Arial Narrow" w:cs="Arial"/>
                <w:i/>
                <w:noProof/>
                <w:sz w:val="16"/>
                <w:szCs w:val="16"/>
              </w:rPr>
              <w:t>Asian Pacific Journal of Cancer Prevention: Apjcp</w:t>
            </w:r>
            <w:r w:rsidRPr="00D57080">
              <w:rPr>
                <w:rFonts w:ascii="Arial Narrow" w:hAnsi="Arial Narrow" w:cs="Arial"/>
                <w:noProof/>
                <w:sz w:val="16"/>
                <w:szCs w:val="16"/>
              </w:rPr>
              <w:t xml:space="preserve"> </w:t>
            </w:r>
            <w:r w:rsidRPr="00D57080">
              <w:rPr>
                <w:rFonts w:ascii="Arial Narrow" w:hAnsi="Arial Narrow" w:cs="Arial"/>
                <w:b/>
                <w:noProof/>
                <w:sz w:val="16"/>
                <w:szCs w:val="16"/>
              </w:rPr>
              <w:t>14</w:t>
            </w:r>
            <w:r w:rsidRPr="00D57080">
              <w:rPr>
                <w:rFonts w:ascii="Arial Narrow" w:hAnsi="Arial Narrow" w:cs="Arial"/>
                <w:noProof/>
                <w:sz w:val="16"/>
                <w:szCs w:val="16"/>
              </w:rPr>
              <w:t>, 3607-3612.</w:t>
            </w:r>
            <w:bookmarkEnd w:id="5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Li,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4976</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55" w:name="_ENREF_55"/>
            <w:r w:rsidRPr="00D57080">
              <w:rPr>
                <w:rFonts w:ascii="Arial Narrow" w:hAnsi="Arial Narrow" w:cs="Arial"/>
                <w:noProof/>
                <w:sz w:val="16"/>
                <w:szCs w:val="16"/>
              </w:rPr>
              <w:t xml:space="preserve">Li L, Liu D, Qiu ZX, Zhao S, Zhang L &amp; Li WM (2015a): The Prognostic Role of mTOR and P-mTOR for Survival in Non-Small Cell Lung Cancer: A Systematic Review and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10</w:t>
            </w:r>
            <w:r w:rsidRPr="00D57080">
              <w:rPr>
                <w:rFonts w:ascii="Arial Narrow" w:hAnsi="Arial Narrow" w:cs="Arial"/>
                <w:noProof/>
                <w:sz w:val="16"/>
                <w:szCs w:val="16"/>
              </w:rPr>
              <w:t>.</w:t>
            </w:r>
            <w:bookmarkEnd w:id="5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Li,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5436</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56" w:name="_ENREF_56"/>
            <w:r w:rsidRPr="00D57080">
              <w:rPr>
                <w:rFonts w:ascii="Arial Narrow" w:hAnsi="Arial Narrow" w:cs="Arial"/>
                <w:noProof/>
                <w:sz w:val="16"/>
                <w:szCs w:val="16"/>
              </w:rPr>
              <w:t xml:space="preserve">Li W, Tse LA &amp; Wang F (2015b): Prognostic value of estrogen receptors mRNA expression in non-small cell lung cancer: A systematic review and meta-analysis. </w:t>
            </w:r>
            <w:r w:rsidRPr="00D57080">
              <w:rPr>
                <w:rFonts w:ascii="Arial Narrow" w:hAnsi="Arial Narrow" w:cs="Arial"/>
                <w:i/>
                <w:noProof/>
                <w:sz w:val="16"/>
                <w:szCs w:val="16"/>
              </w:rPr>
              <w:t>Steroids</w:t>
            </w:r>
            <w:r w:rsidRPr="00D57080">
              <w:rPr>
                <w:rFonts w:ascii="Arial Narrow" w:hAnsi="Arial Narrow" w:cs="Arial"/>
                <w:noProof/>
                <w:sz w:val="16"/>
                <w:szCs w:val="16"/>
              </w:rPr>
              <w:t xml:space="preserve"> </w:t>
            </w:r>
            <w:r w:rsidRPr="00D57080">
              <w:rPr>
                <w:rFonts w:ascii="Arial Narrow" w:hAnsi="Arial Narrow" w:cs="Arial"/>
                <w:b/>
                <w:noProof/>
                <w:sz w:val="16"/>
                <w:szCs w:val="16"/>
              </w:rPr>
              <w:t>104</w:t>
            </w:r>
            <w:r w:rsidRPr="00D57080">
              <w:rPr>
                <w:rFonts w:ascii="Arial Narrow" w:hAnsi="Arial Narrow" w:cs="Arial"/>
                <w:noProof/>
                <w:sz w:val="16"/>
                <w:szCs w:val="16"/>
              </w:rPr>
              <w:t>, 129-136.</w:t>
            </w:r>
            <w:bookmarkEnd w:id="5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Liang,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5708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57" w:name="_ENREF_57"/>
            <w:r w:rsidRPr="00D57080">
              <w:rPr>
                <w:rFonts w:ascii="Arial Narrow" w:hAnsi="Arial Narrow" w:cs="Arial"/>
                <w:noProof/>
                <w:sz w:val="16"/>
                <w:szCs w:val="16"/>
              </w:rPr>
              <w:t xml:space="preserve">Liang JX, Gao W, Liang Y &amp; Zhou XM (2015): Chemokine receptor CXCR4 expression and lung cancer prognosis: A meta-analysis. </w:t>
            </w:r>
            <w:r w:rsidRPr="00D57080">
              <w:rPr>
                <w:rFonts w:ascii="Arial Narrow" w:hAnsi="Arial Narrow" w:cs="Arial"/>
                <w:i/>
                <w:noProof/>
                <w:sz w:val="16"/>
                <w:szCs w:val="16"/>
              </w:rPr>
              <w:t>International Journal of Clinical and Experimental Medicine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5163-5174.</w:t>
            </w:r>
            <w:bookmarkEnd w:id="5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Liang,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183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58" w:name="_ENREF_58"/>
            <w:r w:rsidRPr="00D57080">
              <w:rPr>
                <w:rFonts w:ascii="Arial Narrow" w:hAnsi="Arial Narrow" w:cs="Arial"/>
                <w:noProof/>
                <w:sz w:val="16"/>
                <w:szCs w:val="16"/>
              </w:rPr>
              <w:t xml:space="preserve">Liang Y, Guo S &amp; Zhou Q (2014): Prognostic value of matrix metalloproteinase-7 expression in patients with non-small cell lung cancer. </w:t>
            </w:r>
            <w:r w:rsidRPr="00D57080">
              <w:rPr>
                <w:rFonts w:ascii="Arial Narrow" w:hAnsi="Arial Narrow" w:cs="Arial"/>
                <w:i/>
                <w:noProof/>
                <w:sz w:val="16"/>
                <w:szCs w:val="16"/>
              </w:rPr>
              <w:t>Tumour Biology</w:t>
            </w:r>
            <w:r w:rsidRPr="00D57080">
              <w:rPr>
                <w:rFonts w:ascii="Arial Narrow" w:hAnsi="Arial Narrow" w:cs="Arial"/>
                <w:noProof/>
                <w:sz w:val="16"/>
                <w:szCs w:val="16"/>
              </w:rPr>
              <w:t xml:space="preserve"> </w:t>
            </w:r>
            <w:r w:rsidRPr="00D57080">
              <w:rPr>
                <w:rFonts w:ascii="Arial Narrow" w:hAnsi="Arial Narrow" w:cs="Arial"/>
                <w:b/>
                <w:noProof/>
                <w:sz w:val="16"/>
                <w:szCs w:val="16"/>
              </w:rPr>
              <w:t>35</w:t>
            </w:r>
            <w:r w:rsidRPr="00D57080">
              <w:rPr>
                <w:rFonts w:ascii="Arial Narrow" w:hAnsi="Arial Narrow" w:cs="Arial"/>
                <w:noProof/>
                <w:sz w:val="16"/>
                <w:szCs w:val="16"/>
              </w:rPr>
              <w:t>, 3717-3724.</w:t>
            </w:r>
            <w:bookmarkEnd w:id="58"/>
          </w:p>
        </w:tc>
      </w:tr>
      <w:tr w:rsidR="007F0052" w:rsidRPr="00D57080" w:rsidTr="00C70B60">
        <w:trPr>
          <w:cantSplit/>
          <w:trHeight w:val="20"/>
        </w:trPr>
        <w:tc>
          <w:tcPr>
            <w:tcW w:w="1418" w:type="dxa"/>
            <w:shd w:val="clear" w:color="auto" w:fill="auto"/>
            <w:noWrap/>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Liao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76</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59" w:name="_ENREF_59"/>
            <w:r w:rsidRPr="00D57080">
              <w:rPr>
                <w:rFonts w:ascii="Arial Narrow" w:hAnsi="Arial Narrow" w:cs="Arial"/>
                <w:noProof/>
                <w:sz w:val="16"/>
                <w:szCs w:val="16"/>
              </w:rPr>
              <w:t xml:space="preserve">Liao C, Yu Z, Guo W, Liu Q, Wu Y, Li Y &amp; Bai L (2014): Prognostic value of circulating inflammatory factors in non-small cell lung cancer: a systematic review and meta-analysis. </w:t>
            </w:r>
            <w:r w:rsidRPr="00D57080">
              <w:rPr>
                <w:rFonts w:ascii="Arial Narrow" w:hAnsi="Arial Narrow" w:cs="Arial"/>
                <w:i/>
                <w:noProof/>
                <w:sz w:val="16"/>
                <w:szCs w:val="16"/>
              </w:rPr>
              <w:t>Cancer Biomarkers: Section A of Disease Markers</w:t>
            </w:r>
            <w:r w:rsidRPr="00D57080">
              <w:rPr>
                <w:rFonts w:ascii="Arial Narrow" w:hAnsi="Arial Narrow" w:cs="Arial"/>
                <w:noProof/>
                <w:sz w:val="16"/>
                <w:szCs w:val="16"/>
              </w:rPr>
              <w:t xml:space="preserve"> </w:t>
            </w:r>
            <w:r w:rsidRPr="00D57080">
              <w:rPr>
                <w:rFonts w:ascii="Arial Narrow" w:hAnsi="Arial Narrow" w:cs="Arial"/>
                <w:b/>
                <w:noProof/>
                <w:sz w:val="16"/>
                <w:szCs w:val="16"/>
              </w:rPr>
              <w:t>14</w:t>
            </w:r>
            <w:r w:rsidRPr="00D57080">
              <w:rPr>
                <w:rFonts w:ascii="Arial Narrow" w:hAnsi="Arial Narrow" w:cs="Arial"/>
                <w:noProof/>
                <w:sz w:val="16"/>
                <w:szCs w:val="16"/>
              </w:rPr>
              <w:t>, 469-481.</w:t>
            </w:r>
            <w:bookmarkEnd w:id="5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Lim, 2010</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662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60" w:name="_ENREF_60"/>
            <w:r w:rsidRPr="00D57080">
              <w:rPr>
                <w:rFonts w:ascii="Arial Narrow" w:hAnsi="Arial Narrow" w:cs="Arial"/>
                <w:noProof/>
                <w:sz w:val="16"/>
                <w:szCs w:val="16"/>
              </w:rPr>
              <w:t xml:space="preserve">Lim E, Clough R, Goldstraw P, Edmonds L, Aokage K, Yoshida J, Nagai K, Shintani Y, Ohta M, Okumura M, Iwasaki T, Yasumitsu T, Okada M, Mimura T, Tsubota N, Nakagawa T, Okumura N, Satoh Y, Okumura S, Nakagawa K, Higashiyama M, Kodama K, Riquet M, Vicidomini G, Santini M, Kotoulas C, Hsu J-Y, Chen C-Y &amp; International Pleural Lavage Cytology C (2010): Impact of positive pleural lavage cytology on survival in patients having lung resection for non-small-cell lung cancer: An international individual patient data meta-analysis. </w:t>
            </w:r>
            <w:r w:rsidRPr="00D57080">
              <w:rPr>
                <w:rFonts w:ascii="Arial Narrow" w:hAnsi="Arial Narrow" w:cs="Arial"/>
                <w:i/>
                <w:noProof/>
                <w:sz w:val="16"/>
                <w:szCs w:val="16"/>
              </w:rPr>
              <w:t>Journal of Thoracic &amp; Cardiovascular Surgery</w:t>
            </w:r>
            <w:r w:rsidRPr="00D57080">
              <w:rPr>
                <w:rFonts w:ascii="Arial Narrow" w:hAnsi="Arial Narrow" w:cs="Arial"/>
                <w:noProof/>
                <w:sz w:val="16"/>
                <w:szCs w:val="16"/>
              </w:rPr>
              <w:t xml:space="preserve"> </w:t>
            </w:r>
            <w:r w:rsidRPr="00D57080">
              <w:rPr>
                <w:rFonts w:ascii="Arial Narrow" w:hAnsi="Arial Narrow" w:cs="Arial"/>
                <w:b/>
                <w:noProof/>
                <w:sz w:val="16"/>
                <w:szCs w:val="16"/>
              </w:rPr>
              <w:t>139</w:t>
            </w:r>
            <w:r w:rsidRPr="00D57080">
              <w:rPr>
                <w:rFonts w:ascii="Arial Narrow" w:hAnsi="Arial Narrow" w:cs="Arial"/>
                <w:noProof/>
                <w:sz w:val="16"/>
                <w:szCs w:val="16"/>
              </w:rPr>
              <w:t>, 1441-1446.</w:t>
            </w:r>
            <w:bookmarkEnd w:id="6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lastRenderedPageBreak/>
              <w:t>Liu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332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61" w:name="_ENREF_61"/>
            <w:r w:rsidRPr="00D57080">
              <w:rPr>
                <w:rFonts w:ascii="Arial Narrow" w:hAnsi="Arial Narrow" w:cs="Arial"/>
                <w:noProof/>
                <w:sz w:val="16"/>
                <w:szCs w:val="16"/>
              </w:rPr>
              <w:t xml:space="preserve">Liu H-b, Wu Y, Lv T-f, Yao Y-w, Xiao Y-y, Yuan D-m &amp; Song Y (2013a): Skin rash could predict the response to EGFR tyrosine kinase inhibitor and the prognosis for patients with non-small cell lung cancer: a systematic review and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e55128.</w:t>
            </w:r>
            <w:bookmarkEnd w:id="6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Liu,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5680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62" w:name="_ENREF_62"/>
            <w:r w:rsidRPr="00D57080">
              <w:rPr>
                <w:rFonts w:ascii="Arial Narrow" w:hAnsi="Arial Narrow" w:cs="Arial"/>
                <w:noProof/>
                <w:sz w:val="16"/>
                <w:szCs w:val="16"/>
              </w:rPr>
              <w:t xml:space="preserve">Liu J, Dong M, Sun X &amp; Xing L (2015a): Prognostic value of 18F-FDG PET uptake in surgically resected non-small cell lung cancer: A systemic review and metaanalysis. </w:t>
            </w:r>
            <w:r w:rsidRPr="00D57080">
              <w:rPr>
                <w:rFonts w:ascii="Arial Narrow" w:hAnsi="Arial Narrow" w:cs="Arial"/>
                <w:i/>
                <w:noProof/>
                <w:sz w:val="16"/>
                <w:szCs w:val="16"/>
              </w:rPr>
              <w:t>Journal of Nuclear Medicine</w:t>
            </w:r>
            <w:r w:rsidRPr="00D57080">
              <w:rPr>
                <w:rFonts w:ascii="Arial Narrow" w:hAnsi="Arial Narrow" w:cs="Arial"/>
                <w:noProof/>
                <w:sz w:val="16"/>
                <w:szCs w:val="16"/>
              </w:rPr>
              <w:t xml:space="preserve"> </w:t>
            </w:r>
            <w:r w:rsidRPr="00D57080">
              <w:rPr>
                <w:rFonts w:ascii="Arial Narrow" w:hAnsi="Arial Narrow" w:cs="Arial"/>
                <w:b/>
                <w:noProof/>
                <w:sz w:val="16"/>
                <w:szCs w:val="16"/>
              </w:rPr>
              <w:t>56</w:t>
            </w:r>
            <w:r w:rsidRPr="00D57080">
              <w:rPr>
                <w:rFonts w:ascii="Arial Narrow" w:hAnsi="Arial Narrow" w:cs="Arial"/>
                <w:noProof/>
                <w:sz w:val="16"/>
                <w:szCs w:val="16"/>
              </w:rPr>
              <w:t>.</w:t>
            </w:r>
            <w:bookmarkEnd w:id="6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Liu,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5677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63" w:name="_ENREF_63"/>
            <w:r w:rsidRPr="00D57080">
              <w:rPr>
                <w:rFonts w:ascii="Arial Narrow" w:hAnsi="Arial Narrow" w:cs="Arial"/>
                <w:noProof/>
                <w:sz w:val="16"/>
                <w:szCs w:val="16"/>
              </w:rPr>
              <w:t xml:space="preserve">Liu K, Bao C, Yao N, Miao C, Varlotto J, Sun Q &amp; Sun X (2015b): Expression of CXCR4 and non-small cell lung cancer prognosis: A meta-analysis. </w:t>
            </w:r>
            <w:r w:rsidRPr="00D57080">
              <w:rPr>
                <w:rFonts w:ascii="Arial Narrow" w:hAnsi="Arial Narrow" w:cs="Arial"/>
                <w:i/>
                <w:noProof/>
                <w:sz w:val="16"/>
                <w:szCs w:val="16"/>
              </w:rPr>
              <w:t>International Journal of Clinical and Experimental Medicine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7435-7445.</w:t>
            </w:r>
            <w:bookmarkEnd w:id="6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Liu, 2010</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612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64" w:name="_ENREF_64"/>
            <w:r w:rsidRPr="00D57080">
              <w:rPr>
                <w:rFonts w:ascii="Arial Narrow" w:hAnsi="Arial Narrow" w:cs="Arial"/>
                <w:noProof/>
                <w:sz w:val="16"/>
                <w:szCs w:val="16"/>
              </w:rPr>
              <w:t xml:space="preserve">Liu L, Shao X, Gao W, Bai J, Wang R, Huang P, Yin Y, Liu P &amp; Shu Y (2010): The role of human epidermal growth factor receptor 2 as a prognostic factor in lung cancer: a meta-analysis of published data. </w:t>
            </w:r>
            <w:r w:rsidRPr="00D57080">
              <w:rPr>
                <w:rFonts w:ascii="Arial Narrow" w:hAnsi="Arial Narrow" w:cs="Arial"/>
                <w:i/>
                <w:noProof/>
                <w:sz w:val="16"/>
                <w:szCs w:val="16"/>
              </w:rPr>
              <w:t>Journal of Thoracic Oncology: Official Publication of the International Association for the Study of 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5</w:t>
            </w:r>
            <w:r w:rsidRPr="00D57080">
              <w:rPr>
                <w:rFonts w:ascii="Arial Narrow" w:hAnsi="Arial Narrow" w:cs="Arial"/>
                <w:noProof/>
                <w:sz w:val="16"/>
                <w:szCs w:val="16"/>
              </w:rPr>
              <w:t>, 1922-1932.</w:t>
            </w:r>
            <w:bookmarkEnd w:id="6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Liu,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36</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65" w:name="_ENREF_65"/>
            <w:r w:rsidRPr="00D57080">
              <w:rPr>
                <w:rFonts w:ascii="Arial Narrow" w:hAnsi="Arial Narrow" w:cs="Arial"/>
                <w:noProof/>
                <w:sz w:val="16"/>
                <w:szCs w:val="16"/>
              </w:rPr>
              <w:t xml:space="preserve">Liu Q, Yu Z, Xiang Y, Wu N, Wu L, Xu B, Wang L, Yang P, Li Y &amp; Bai L (2015c): Prognostic and predictive significance of thymidylate synthase protein expression in non-small cell lung cancer: a systematic review and meta-analysis. </w:t>
            </w:r>
            <w:r w:rsidRPr="00D57080">
              <w:rPr>
                <w:rFonts w:ascii="Arial Narrow" w:hAnsi="Arial Narrow" w:cs="Arial"/>
                <w:i/>
                <w:noProof/>
                <w:sz w:val="16"/>
                <w:szCs w:val="16"/>
              </w:rPr>
              <w:t>Cancer Biomarkers: Section A of Disease Markers</w:t>
            </w:r>
            <w:r w:rsidRPr="00D57080">
              <w:rPr>
                <w:rFonts w:ascii="Arial Narrow" w:hAnsi="Arial Narrow" w:cs="Arial"/>
                <w:noProof/>
                <w:sz w:val="16"/>
                <w:szCs w:val="16"/>
              </w:rPr>
              <w:t xml:space="preserve"> </w:t>
            </w:r>
            <w:r w:rsidRPr="00D57080">
              <w:rPr>
                <w:rFonts w:ascii="Arial Narrow" w:hAnsi="Arial Narrow" w:cs="Arial"/>
                <w:b/>
                <w:noProof/>
                <w:sz w:val="16"/>
                <w:szCs w:val="16"/>
              </w:rPr>
              <w:t>15</w:t>
            </w:r>
            <w:r w:rsidRPr="00D57080">
              <w:rPr>
                <w:rFonts w:ascii="Arial Narrow" w:hAnsi="Arial Narrow" w:cs="Arial"/>
                <w:noProof/>
                <w:sz w:val="16"/>
                <w:szCs w:val="16"/>
              </w:rPr>
              <w:t>, 65-78.</w:t>
            </w:r>
            <w:bookmarkEnd w:id="6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Liu,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5525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66" w:name="_ENREF_66"/>
            <w:r w:rsidRPr="00D57080">
              <w:rPr>
                <w:rFonts w:ascii="Arial Narrow" w:hAnsi="Arial Narrow" w:cs="Arial"/>
                <w:noProof/>
                <w:sz w:val="16"/>
                <w:szCs w:val="16"/>
              </w:rPr>
              <w:t xml:space="preserve">Liu Y, Gu X, Lin Q, Tian T, Shao L, Yuan C, Zhang B &amp; Fan K (2015d): Prognostic significance of osteopontin in patients with non-small cell lung cancer: Results from a meta-analysis. </w:t>
            </w:r>
            <w:r w:rsidRPr="00D57080">
              <w:rPr>
                <w:rFonts w:ascii="Arial Narrow" w:hAnsi="Arial Narrow" w:cs="Arial"/>
                <w:i/>
                <w:noProof/>
                <w:sz w:val="16"/>
                <w:szCs w:val="16"/>
              </w:rPr>
              <w:t>International Journal of Clinical and Experimental Medicine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12765-12773.</w:t>
            </w:r>
            <w:bookmarkEnd w:id="6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Liu,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239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67" w:name="_ENREF_67"/>
            <w:r w:rsidRPr="00D57080">
              <w:rPr>
                <w:rFonts w:ascii="Arial Narrow" w:hAnsi="Arial Narrow" w:cs="Arial"/>
                <w:noProof/>
                <w:sz w:val="16"/>
                <w:szCs w:val="16"/>
              </w:rPr>
              <w:t xml:space="preserve">Liu Y, Yin T-J, Zhou R, Zhou S, Fan L &amp; Zhang R-G (2013b): Expression of thymidylate synthase predicts clinical outcomes of pemetrexed-containing chemotherapy for non-small-cell lung cancer: a systemic review and meta-analysis. </w:t>
            </w:r>
            <w:r w:rsidRPr="00D57080">
              <w:rPr>
                <w:rFonts w:ascii="Arial Narrow" w:hAnsi="Arial Narrow" w:cs="Arial"/>
                <w:i/>
                <w:noProof/>
                <w:sz w:val="16"/>
                <w:szCs w:val="16"/>
              </w:rPr>
              <w:t>Cancer Chemotherapy &amp; Pharmacology</w:t>
            </w:r>
            <w:r w:rsidRPr="00D57080">
              <w:rPr>
                <w:rFonts w:ascii="Arial Narrow" w:hAnsi="Arial Narrow" w:cs="Arial"/>
                <w:noProof/>
                <w:sz w:val="16"/>
                <w:szCs w:val="16"/>
              </w:rPr>
              <w:t xml:space="preserve"> </w:t>
            </w:r>
            <w:r w:rsidRPr="00D57080">
              <w:rPr>
                <w:rFonts w:ascii="Arial Narrow" w:hAnsi="Arial Narrow" w:cs="Arial"/>
                <w:b/>
                <w:noProof/>
                <w:sz w:val="16"/>
                <w:szCs w:val="16"/>
              </w:rPr>
              <w:t>72</w:t>
            </w:r>
            <w:r w:rsidRPr="00D57080">
              <w:rPr>
                <w:rFonts w:ascii="Arial Narrow" w:hAnsi="Arial Narrow" w:cs="Arial"/>
                <w:noProof/>
                <w:sz w:val="16"/>
                <w:szCs w:val="16"/>
              </w:rPr>
              <w:t>, 1125-1132.</w:t>
            </w:r>
            <w:bookmarkEnd w:id="6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Lou-</w:t>
            </w:r>
            <w:proofErr w:type="spellStart"/>
            <w:r w:rsidRPr="00D57080">
              <w:rPr>
                <w:rFonts w:ascii="Arial Narrow" w:hAnsi="Arial Narrow"/>
                <w:sz w:val="16"/>
                <w:szCs w:val="16"/>
                <w:lang w:eastAsia="en-GB"/>
              </w:rPr>
              <w:t>Quian</w:t>
            </w:r>
            <w:proofErr w:type="spellEnd"/>
            <w:r w:rsidRPr="00D57080">
              <w:rPr>
                <w:rFonts w:ascii="Arial Narrow" w:hAnsi="Arial Narrow"/>
                <w:sz w:val="16"/>
                <w:szCs w:val="16"/>
                <w:lang w:eastAsia="en-GB"/>
              </w:rPr>
              <w:t>,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334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68" w:name="_ENREF_68"/>
            <w:r w:rsidRPr="00D57080">
              <w:rPr>
                <w:rFonts w:ascii="Arial Narrow" w:hAnsi="Arial Narrow" w:cs="Arial"/>
                <w:noProof/>
                <w:sz w:val="16"/>
                <w:szCs w:val="16"/>
              </w:rPr>
              <w:t xml:space="preserve">Lou-Qian Z, Rong Y, Ming L, Xin Y, Feng J &amp; Lin X (2013): The prognostic value of epigenetic silencing of p16 gene in NSCLC patients: a systematic review and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e54970.</w:t>
            </w:r>
            <w:bookmarkEnd w:id="6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Luan,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171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69" w:name="_ENREF_69"/>
            <w:r w:rsidRPr="00D57080">
              <w:rPr>
                <w:rFonts w:ascii="Arial Narrow" w:hAnsi="Arial Narrow" w:cs="Arial"/>
                <w:noProof/>
                <w:sz w:val="16"/>
                <w:szCs w:val="16"/>
              </w:rPr>
              <w:t xml:space="preserve">Luan H, Ye F, Wu L, Zhou Y &amp; Jiang J (2014): Perioperative blood transfusion adversely affects prognosis after resection of lung cancer: a systematic review and a meta-analysis. </w:t>
            </w:r>
            <w:r w:rsidRPr="00D57080">
              <w:rPr>
                <w:rFonts w:ascii="Arial Narrow" w:hAnsi="Arial Narrow" w:cs="Arial"/>
                <w:i/>
                <w:noProof/>
                <w:sz w:val="16"/>
                <w:szCs w:val="16"/>
              </w:rPr>
              <w:t>BMC Surgery</w:t>
            </w:r>
            <w:r w:rsidRPr="00D57080">
              <w:rPr>
                <w:rFonts w:ascii="Arial Narrow" w:hAnsi="Arial Narrow" w:cs="Arial"/>
                <w:noProof/>
                <w:sz w:val="16"/>
                <w:szCs w:val="16"/>
              </w:rPr>
              <w:t xml:space="preserve"> </w:t>
            </w:r>
            <w:r w:rsidRPr="00D57080">
              <w:rPr>
                <w:rFonts w:ascii="Arial Narrow" w:hAnsi="Arial Narrow" w:cs="Arial"/>
                <w:b/>
                <w:noProof/>
                <w:sz w:val="16"/>
                <w:szCs w:val="16"/>
              </w:rPr>
              <w:t>14</w:t>
            </w:r>
            <w:r w:rsidRPr="00D57080">
              <w:rPr>
                <w:rFonts w:ascii="Arial Narrow" w:hAnsi="Arial Narrow" w:cs="Arial"/>
                <w:noProof/>
                <w:sz w:val="16"/>
                <w:szCs w:val="16"/>
              </w:rPr>
              <w:t>, 34.</w:t>
            </w:r>
            <w:bookmarkEnd w:id="6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Luo,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70" w:name="_ENREF_70"/>
            <w:r w:rsidRPr="00D57080">
              <w:rPr>
                <w:rFonts w:ascii="Arial Narrow" w:hAnsi="Arial Narrow" w:cs="Arial"/>
                <w:noProof/>
                <w:sz w:val="16"/>
                <w:szCs w:val="16"/>
              </w:rPr>
              <w:t xml:space="preserve">Luo H, Qiao L, Liang N &amp; Zhang J (2015a): Risk factors for recurrence in patients with resected N1 non-small cell lung cancer - a systematic review and meta-analysis. </w:t>
            </w:r>
            <w:r w:rsidRPr="00D57080">
              <w:rPr>
                <w:rFonts w:ascii="Arial Narrow" w:hAnsi="Arial Narrow" w:cs="Arial"/>
                <w:i/>
                <w:noProof/>
                <w:sz w:val="16"/>
                <w:szCs w:val="16"/>
              </w:rPr>
              <w:t>Journal of Buon</w:t>
            </w:r>
            <w:r w:rsidRPr="00D57080">
              <w:rPr>
                <w:rFonts w:ascii="Arial Narrow" w:hAnsi="Arial Narrow" w:cs="Arial"/>
                <w:noProof/>
                <w:sz w:val="16"/>
                <w:szCs w:val="16"/>
              </w:rPr>
              <w:t xml:space="preserve"> </w:t>
            </w:r>
            <w:r w:rsidRPr="00D57080">
              <w:rPr>
                <w:rFonts w:ascii="Arial Narrow" w:hAnsi="Arial Narrow" w:cs="Arial"/>
                <w:b/>
                <w:noProof/>
                <w:sz w:val="16"/>
                <w:szCs w:val="16"/>
              </w:rPr>
              <w:t>20</w:t>
            </w:r>
            <w:r w:rsidRPr="00D57080">
              <w:rPr>
                <w:rFonts w:ascii="Arial Narrow" w:hAnsi="Arial Narrow" w:cs="Arial"/>
                <w:noProof/>
                <w:sz w:val="16"/>
                <w:szCs w:val="16"/>
              </w:rPr>
              <w:t>, 791-799.</w:t>
            </w:r>
            <w:bookmarkEnd w:id="7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Luo,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107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71" w:name="_ENREF_71"/>
            <w:r w:rsidRPr="00D57080">
              <w:rPr>
                <w:rFonts w:ascii="Arial Narrow" w:hAnsi="Arial Narrow" w:cs="Arial"/>
                <w:noProof/>
                <w:sz w:val="16"/>
                <w:szCs w:val="16"/>
              </w:rPr>
              <w:t xml:space="preserve">Luo Z, Wu R-R, Lv L, Li P, Zhang L-Y, Hao Q-L &amp; Li W (2014): Prognostic value of CD44 expression in non-small cell lung cancer: a systematic review. </w:t>
            </w:r>
            <w:r w:rsidRPr="00D57080">
              <w:rPr>
                <w:rFonts w:ascii="Arial Narrow" w:hAnsi="Arial Narrow" w:cs="Arial"/>
                <w:i/>
                <w:noProof/>
                <w:sz w:val="16"/>
                <w:szCs w:val="16"/>
              </w:rPr>
              <w:t>International Journal of Clinical &amp; Experimental Pathology</w:t>
            </w:r>
            <w:r w:rsidRPr="00D57080">
              <w:rPr>
                <w:rFonts w:ascii="Arial Narrow" w:hAnsi="Arial Narrow" w:cs="Arial"/>
                <w:noProof/>
                <w:sz w:val="16"/>
                <w:szCs w:val="16"/>
              </w:rPr>
              <w:t xml:space="preserve"> </w:t>
            </w:r>
            <w:r w:rsidRPr="00D57080">
              <w:rPr>
                <w:rFonts w:ascii="Arial Narrow" w:hAnsi="Arial Narrow" w:cs="Arial"/>
                <w:b/>
                <w:noProof/>
                <w:sz w:val="16"/>
                <w:szCs w:val="16"/>
              </w:rPr>
              <w:t>7</w:t>
            </w:r>
            <w:r w:rsidRPr="00D57080">
              <w:rPr>
                <w:rFonts w:ascii="Arial Narrow" w:hAnsi="Arial Narrow" w:cs="Arial"/>
                <w:noProof/>
                <w:sz w:val="16"/>
                <w:szCs w:val="16"/>
              </w:rPr>
              <w:t>, 3632-3646.</w:t>
            </w:r>
            <w:bookmarkEnd w:id="7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Luo,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5651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72" w:name="_ENREF_72"/>
            <w:r w:rsidRPr="00D57080">
              <w:rPr>
                <w:rFonts w:ascii="Arial Narrow" w:hAnsi="Arial Narrow" w:cs="Arial"/>
                <w:noProof/>
                <w:sz w:val="16"/>
                <w:szCs w:val="16"/>
              </w:rPr>
              <w:t xml:space="preserve">Luo Z, Wu R, Jiang Y, Qiu Z, Chen W &amp; Li W (2015b): Overexpression of estrogen receptor beta is a prognostic marker in non-small cell lung cancer: A meta-analysis. </w:t>
            </w:r>
            <w:r w:rsidRPr="00D57080">
              <w:rPr>
                <w:rFonts w:ascii="Arial Narrow" w:hAnsi="Arial Narrow" w:cs="Arial"/>
                <w:i/>
                <w:noProof/>
                <w:sz w:val="16"/>
                <w:szCs w:val="16"/>
              </w:rPr>
              <w:t>International Journal of Clinical and Experimental Medicine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8686-8697.</w:t>
            </w:r>
            <w:bookmarkEnd w:id="7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Ma,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5676</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73" w:name="_ENREF_73"/>
            <w:r w:rsidRPr="00D57080">
              <w:rPr>
                <w:rFonts w:ascii="Arial Narrow" w:hAnsi="Arial Narrow" w:cs="Arial"/>
                <w:noProof/>
                <w:sz w:val="16"/>
                <w:szCs w:val="16"/>
              </w:rPr>
              <w:t xml:space="preserve">Ma JY, Yan HJ &amp; Gu W (2015): Association between BIM deletion polymorphism and clinical outcome of EGFR-mutated NSCLC patient with EGFR-TKI therapy: A meta-analysis. </w:t>
            </w:r>
            <w:r w:rsidRPr="00D57080">
              <w:rPr>
                <w:rFonts w:ascii="Arial Narrow" w:hAnsi="Arial Narrow" w:cs="Arial"/>
                <w:i/>
                <w:noProof/>
                <w:sz w:val="16"/>
                <w:szCs w:val="16"/>
              </w:rPr>
              <w:t>Journal of Cancer Research and Therapeutics</w:t>
            </w:r>
            <w:r w:rsidRPr="00D57080">
              <w:rPr>
                <w:rFonts w:ascii="Arial Narrow" w:hAnsi="Arial Narrow" w:cs="Arial"/>
                <w:noProof/>
                <w:sz w:val="16"/>
                <w:szCs w:val="16"/>
              </w:rPr>
              <w:t xml:space="preserve"> </w:t>
            </w:r>
            <w:r w:rsidRPr="00D57080">
              <w:rPr>
                <w:rFonts w:ascii="Arial Narrow" w:hAnsi="Arial Narrow" w:cs="Arial"/>
                <w:b/>
                <w:noProof/>
                <w:sz w:val="16"/>
                <w:szCs w:val="16"/>
              </w:rPr>
              <w:t>11</w:t>
            </w:r>
            <w:r w:rsidRPr="00D57080">
              <w:rPr>
                <w:rFonts w:ascii="Arial Narrow" w:hAnsi="Arial Narrow" w:cs="Arial"/>
                <w:noProof/>
                <w:sz w:val="16"/>
                <w:szCs w:val="16"/>
              </w:rPr>
              <w:t>, 397-402.</w:t>
            </w:r>
            <w:bookmarkEnd w:id="7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Ma, 2012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395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74" w:name="_ENREF_74"/>
            <w:r w:rsidRPr="00D57080">
              <w:rPr>
                <w:rFonts w:ascii="Arial Narrow" w:hAnsi="Arial Narrow" w:cs="Arial"/>
                <w:noProof/>
                <w:sz w:val="16"/>
                <w:szCs w:val="16"/>
              </w:rPr>
              <w:t xml:space="preserve">Ma X-L, Liu L, Liu X-X, Li Y, Deng L, Xiao Z-L, Liu Y-T, Shi H-S &amp; Wei Y-q (2012a): Prognostic role of microRNA-21 in non-small cell lung cancer: a meta-analysis. </w:t>
            </w:r>
            <w:r w:rsidRPr="00D57080">
              <w:rPr>
                <w:rFonts w:ascii="Arial Narrow" w:hAnsi="Arial Narrow" w:cs="Arial"/>
                <w:i/>
                <w:noProof/>
                <w:sz w:val="16"/>
                <w:szCs w:val="16"/>
              </w:rPr>
              <w:t>Asian Pacific Journal of Cancer Prevention: Apjcp</w:t>
            </w:r>
            <w:r w:rsidRPr="00D57080">
              <w:rPr>
                <w:rFonts w:ascii="Arial Narrow" w:hAnsi="Arial Narrow" w:cs="Arial"/>
                <w:noProof/>
                <w:sz w:val="16"/>
                <w:szCs w:val="16"/>
              </w:rPr>
              <w:t xml:space="preserve"> </w:t>
            </w:r>
            <w:r w:rsidRPr="00D57080">
              <w:rPr>
                <w:rFonts w:ascii="Arial Narrow" w:hAnsi="Arial Narrow" w:cs="Arial"/>
                <w:b/>
                <w:noProof/>
                <w:sz w:val="16"/>
                <w:szCs w:val="16"/>
              </w:rPr>
              <w:t>13</w:t>
            </w:r>
            <w:r w:rsidRPr="00D57080">
              <w:rPr>
                <w:rFonts w:ascii="Arial Narrow" w:hAnsi="Arial Narrow" w:cs="Arial"/>
                <w:noProof/>
                <w:sz w:val="16"/>
                <w:szCs w:val="16"/>
              </w:rPr>
              <w:t>, 2329-2334.</w:t>
            </w:r>
            <w:bookmarkEnd w:id="7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Ma, 2012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401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75" w:name="_ENREF_75"/>
            <w:r w:rsidRPr="00D57080">
              <w:rPr>
                <w:rFonts w:ascii="Arial Narrow" w:hAnsi="Arial Narrow" w:cs="Arial"/>
                <w:noProof/>
                <w:sz w:val="16"/>
                <w:szCs w:val="16"/>
              </w:rPr>
              <w:t xml:space="preserve">Ma X-L, Xiao Z-L, Liu L, Liu X-X, Nie W, Li P, Chen N-Y &amp; Wei Y-Q (2012b): Meta-analysis of circulating tumor cells as a prognostic marker in lung cancer. </w:t>
            </w:r>
            <w:r w:rsidRPr="00D57080">
              <w:rPr>
                <w:rFonts w:ascii="Arial Narrow" w:hAnsi="Arial Narrow" w:cs="Arial"/>
                <w:i/>
                <w:noProof/>
                <w:sz w:val="16"/>
                <w:szCs w:val="16"/>
              </w:rPr>
              <w:t>Asian Pacific Journal of Cancer Prevention: Apjcp</w:t>
            </w:r>
            <w:r w:rsidRPr="00D57080">
              <w:rPr>
                <w:rFonts w:ascii="Arial Narrow" w:hAnsi="Arial Narrow" w:cs="Arial"/>
                <w:noProof/>
                <w:sz w:val="16"/>
                <w:szCs w:val="16"/>
              </w:rPr>
              <w:t xml:space="preserve"> </w:t>
            </w:r>
            <w:r w:rsidRPr="00D57080">
              <w:rPr>
                <w:rFonts w:ascii="Arial Narrow" w:hAnsi="Arial Narrow" w:cs="Arial"/>
                <w:b/>
                <w:noProof/>
                <w:sz w:val="16"/>
                <w:szCs w:val="16"/>
              </w:rPr>
              <w:t>13</w:t>
            </w:r>
            <w:r w:rsidRPr="00D57080">
              <w:rPr>
                <w:rFonts w:ascii="Arial Narrow" w:hAnsi="Arial Narrow" w:cs="Arial"/>
                <w:noProof/>
                <w:sz w:val="16"/>
                <w:szCs w:val="16"/>
              </w:rPr>
              <w:t>, 1137-1144.</w:t>
            </w:r>
            <w:bookmarkEnd w:id="75"/>
          </w:p>
        </w:tc>
      </w:tr>
      <w:tr w:rsidR="007F0052" w:rsidRPr="00D57080" w:rsidTr="00C70B60">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Ma, 2014</w:t>
            </w:r>
          </w:p>
        </w:tc>
        <w:tc>
          <w:tcPr>
            <w:tcW w:w="993"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190</w:t>
            </w:r>
          </w:p>
        </w:tc>
        <w:tc>
          <w:tcPr>
            <w:tcW w:w="7512"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line="276" w:lineRule="auto"/>
              <w:rPr>
                <w:rFonts w:ascii="Arial Narrow" w:hAnsi="Arial Narrow" w:cs="Arial"/>
                <w:noProof/>
                <w:sz w:val="16"/>
                <w:szCs w:val="16"/>
              </w:rPr>
            </w:pPr>
            <w:bookmarkStart w:id="76" w:name="_ENREF_76"/>
            <w:r w:rsidRPr="00D57080">
              <w:rPr>
                <w:rFonts w:ascii="Arial Narrow" w:hAnsi="Arial Narrow" w:cs="Arial"/>
                <w:noProof/>
                <w:sz w:val="16"/>
                <w:szCs w:val="16"/>
              </w:rPr>
              <w:t xml:space="preserve">Ma X, Li Y, Zhang J, Huang J &amp; Liu L (2014): Prognostic role of D-dimer in patients with lung cancer: a meta-analysis. </w:t>
            </w:r>
            <w:r w:rsidRPr="00D57080">
              <w:rPr>
                <w:rFonts w:ascii="Arial Narrow" w:hAnsi="Arial Narrow" w:cs="Arial"/>
                <w:i/>
                <w:noProof/>
                <w:sz w:val="16"/>
                <w:szCs w:val="16"/>
              </w:rPr>
              <w:t>Tumour Biology</w:t>
            </w:r>
            <w:r w:rsidRPr="00D57080">
              <w:rPr>
                <w:rFonts w:ascii="Arial Narrow" w:hAnsi="Arial Narrow" w:cs="Arial"/>
                <w:noProof/>
                <w:sz w:val="16"/>
                <w:szCs w:val="16"/>
              </w:rPr>
              <w:t xml:space="preserve"> </w:t>
            </w:r>
            <w:r w:rsidRPr="00D57080">
              <w:rPr>
                <w:rFonts w:ascii="Arial Narrow" w:hAnsi="Arial Narrow" w:cs="Arial"/>
                <w:b/>
                <w:noProof/>
                <w:sz w:val="16"/>
                <w:szCs w:val="16"/>
              </w:rPr>
              <w:t>35</w:t>
            </w:r>
            <w:r w:rsidRPr="00D57080">
              <w:rPr>
                <w:rFonts w:ascii="Arial Narrow" w:hAnsi="Arial Narrow" w:cs="Arial"/>
                <w:noProof/>
                <w:sz w:val="16"/>
                <w:szCs w:val="16"/>
              </w:rPr>
              <w:t>, 2103-2109.</w:t>
            </w:r>
            <w:bookmarkEnd w:id="7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Marchevsky</w:t>
            </w:r>
            <w:proofErr w:type="spellEnd"/>
            <w:r w:rsidRPr="00D57080">
              <w:rPr>
                <w:rFonts w:ascii="Arial Narrow" w:hAnsi="Arial Narrow"/>
                <w:sz w:val="16"/>
                <w:szCs w:val="16"/>
                <w:lang w:eastAsia="en-GB"/>
              </w:rPr>
              <w:t>, 2010</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625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77" w:name="_ENREF_77"/>
            <w:r w:rsidRPr="00D57080">
              <w:rPr>
                <w:rFonts w:ascii="Arial Narrow" w:hAnsi="Arial Narrow" w:cs="Arial"/>
                <w:noProof/>
                <w:sz w:val="16"/>
                <w:szCs w:val="16"/>
              </w:rPr>
              <w:t xml:space="preserve">Marchevsky AM, Gupta R, Kusuanco D, Mirocha J &amp; McKenna RJ, Jr. (2010): The presence of isolated tumor cells and micrometastases in the intrathoracic lymph nodes of patients with lung cancer is not associated with decreased survival. </w:t>
            </w:r>
            <w:r w:rsidRPr="00D57080">
              <w:rPr>
                <w:rFonts w:ascii="Arial Narrow" w:hAnsi="Arial Narrow" w:cs="Arial"/>
                <w:i/>
                <w:noProof/>
                <w:sz w:val="16"/>
                <w:szCs w:val="16"/>
              </w:rPr>
              <w:t>Human Pathology</w:t>
            </w:r>
            <w:r w:rsidRPr="00D57080">
              <w:rPr>
                <w:rFonts w:ascii="Arial Narrow" w:hAnsi="Arial Narrow" w:cs="Arial"/>
                <w:noProof/>
                <w:sz w:val="16"/>
                <w:szCs w:val="16"/>
              </w:rPr>
              <w:t xml:space="preserve"> </w:t>
            </w:r>
            <w:r w:rsidRPr="00D57080">
              <w:rPr>
                <w:rFonts w:ascii="Arial Narrow" w:hAnsi="Arial Narrow" w:cs="Arial"/>
                <w:b/>
                <w:noProof/>
                <w:sz w:val="16"/>
                <w:szCs w:val="16"/>
              </w:rPr>
              <w:t>41</w:t>
            </w:r>
            <w:r w:rsidRPr="00D57080">
              <w:rPr>
                <w:rFonts w:ascii="Arial Narrow" w:hAnsi="Arial Narrow" w:cs="Arial"/>
                <w:noProof/>
                <w:sz w:val="16"/>
                <w:szCs w:val="16"/>
              </w:rPr>
              <w:t>, 1536-1543.</w:t>
            </w:r>
            <w:bookmarkEnd w:id="7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Martin, 2003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1024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78" w:name="_ENREF_78"/>
            <w:r w:rsidRPr="00D57080">
              <w:rPr>
                <w:rFonts w:ascii="Arial Narrow" w:hAnsi="Arial Narrow" w:cs="Arial"/>
                <w:noProof/>
                <w:sz w:val="16"/>
                <w:szCs w:val="16"/>
              </w:rPr>
              <w:t xml:space="preserve">Martin B, Paesmans M, Berghmans T, Branle F, Ghisdal L, Mascaux C, Meert AP, Steels E, Vallot F, Verdebout JM, Lafitte JJ &amp; Sculier JP (2003): Role of Bcl-2 as a prognostic factor for survival in lung cancer: a systematic review of the literature with meta-analysis. </w:t>
            </w:r>
            <w:r w:rsidRPr="00D57080">
              <w:rPr>
                <w:rFonts w:ascii="Arial Narrow" w:hAnsi="Arial Narrow" w:cs="Arial"/>
                <w:i/>
                <w:noProof/>
                <w:sz w:val="16"/>
                <w:szCs w:val="16"/>
              </w:rPr>
              <w:t>British Journal of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89</w:t>
            </w:r>
            <w:r w:rsidRPr="00D57080">
              <w:rPr>
                <w:rFonts w:ascii="Arial Narrow" w:hAnsi="Arial Narrow" w:cs="Arial"/>
                <w:noProof/>
                <w:sz w:val="16"/>
                <w:szCs w:val="16"/>
              </w:rPr>
              <w:t>, 55-64.</w:t>
            </w:r>
            <w:bookmarkEnd w:id="7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Martin, 2004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969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79" w:name="_ENREF_79"/>
            <w:r w:rsidRPr="00D57080">
              <w:rPr>
                <w:rFonts w:ascii="Arial Narrow" w:hAnsi="Arial Narrow" w:cs="Arial"/>
                <w:noProof/>
                <w:sz w:val="16"/>
                <w:szCs w:val="16"/>
              </w:rPr>
              <w:t xml:space="preserve">Martin B, Paesmans M, Mascaux C, Berghmans T, Lothaire P, Meert AP, Lafitte JJ &amp; Sculier JP (2004): Ki-67 expression and patients survival in lung cancer: systematic review of the literature with meta-analysis. </w:t>
            </w:r>
            <w:r w:rsidRPr="00D57080">
              <w:rPr>
                <w:rFonts w:ascii="Arial Narrow" w:hAnsi="Arial Narrow" w:cs="Arial"/>
                <w:i/>
                <w:noProof/>
                <w:sz w:val="16"/>
                <w:szCs w:val="16"/>
              </w:rPr>
              <w:t>British Journal of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91</w:t>
            </w:r>
            <w:r w:rsidRPr="00D57080">
              <w:rPr>
                <w:rFonts w:ascii="Arial Narrow" w:hAnsi="Arial Narrow" w:cs="Arial"/>
                <w:noProof/>
                <w:sz w:val="16"/>
                <w:szCs w:val="16"/>
              </w:rPr>
              <w:t>, 2018-2025.</w:t>
            </w:r>
            <w:bookmarkEnd w:id="7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lastRenderedPageBreak/>
              <w:t>Mascaux</w:t>
            </w:r>
            <w:proofErr w:type="spellEnd"/>
            <w:r w:rsidRPr="00D57080">
              <w:rPr>
                <w:rFonts w:ascii="Arial Narrow" w:hAnsi="Arial Narrow"/>
                <w:sz w:val="16"/>
                <w:szCs w:val="16"/>
                <w:lang w:eastAsia="en-GB"/>
              </w:rPr>
              <w:t>, 2005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961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80" w:name="_ENREF_80"/>
            <w:r w:rsidRPr="00D57080">
              <w:rPr>
                <w:rFonts w:ascii="Arial Narrow" w:hAnsi="Arial Narrow" w:cs="Arial"/>
                <w:noProof/>
                <w:sz w:val="16"/>
                <w:szCs w:val="16"/>
              </w:rPr>
              <w:t xml:space="preserve">Mascaux C, Iannino N, Martin B, Paesmans M, Berghmans T, Dusart M, Haller A, Lothaire P, Meert AP, Noel S, Lafitte JJ &amp; Sculier JP (2005): The role of RAS oncogene in survival of patients with lung cancer: a systematic review of the literature with meta-analysis. </w:t>
            </w:r>
            <w:r w:rsidRPr="00D57080">
              <w:rPr>
                <w:rFonts w:ascii="Arial Narrow" w:hAnsi="Arial Narrow" w:cs="Arial"/>
                <w:i/>
                <w:noProof/>
                <w:sz w:val="16"/>
                <w:szCs w:val="16"/>
              </w:rPr>
              <w:t>British Journal of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92</w:t>
            </w:r>
            <w:r w:rsidRPr="00D57080">
              <w:rPr>
                <w:rFonts w:ascii="Arial Narrow" w:hAnsi="Arial Narrow" w:cs="Arial"/>
                <w:noProof/>
                <w:sz w:val="16"/>
                <w:szCs w:val="16"/>
              </w:rPr>
              <w:t>, 131-139.</w:t>
            </w:r>
            <w:bookmarkEnd w:id="8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Mascaux</w:t>
            </w:r>
            <w:proofErr w:type="spellEnd"/>
            <w:r w:rsidRPr="00D57080">
              <w:rPr>
                <w:rFonts w:ascii="Arial Narrow" w:hAnsi="Arial Narrow"/>
                <w:sz w:val="16"/>
                <w:szCs w:val="16"/>
                <w:lang w:eastAsia="en-GB"/>
              </w:rPr>
              <w:t>, 2006</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899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81" w:name="_ENREF_81"/>
            <w:r w:rsidRPr="00D57080">
              <w:rPr>
                <w:rFonts w:ascii="Arial Narrow" w:hAnsi="Arial Narrow" w:cs="Arial"/>
                <w:noProof/>
                <w:sz w:val="16"/>
                <w:szCs w:val="16"/>
              </w:rPr>
              <w:t xml:space="preserve">Mascaux C, Martin B, Paesmans M, Berghmans T, Dusart M, Haller A, Lothaire P, Meert AP, Lafitte JJ &amp; Sculier JP (2006): Has Cox-2 a prognostic role in non-small-cell lung cancer? A systematic review of the literature with meta-analysis of the survival results. </w:t>
            </w:r>
            <w:r w:rsidRPr="00D57080">
              <w:rPr>
                <w:rFonts w:ascii="Arial Narrow" w:hAnsi="Arial Narrow" w:cs="Arial"/>
                <w:i/>
                <w:noProof/>
                <w:sz w:val="16"/>
                <w:szCs w:val="16"/>
              </w:rPr>
              <w:t>British Journal of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95</w:t>
            </w:r>
            <w:r w:rsidRPr="00D57080">
              <w:rPr>
                <w:rFonts w:ascii="Arial Narrow" w:hAnsi="Arial Narrow" w:cs="Arial"/>
                <w:noProof/>
                <w:sz w:val="16"/>
                <w:szCs w:val="16"/>
              </w:rPr>
              <w:t>, 139-145.</w:t>
            </w:r>
            <w:bookmarkEnd w:id="8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Meert</w:t>
            </w:r>
            <w:proofErr w:type="spellEnd"/>
            <w:r w:rsidRPr="00D57080">
              <w:rPr>
                <w:rFonts w:ascii="Arial Narrow" w:hAnsi="Arial Narrow"/>
                <w:sz w:val="16"/>
                <w:szCs w:val="16"/>
                <w:lang w:eastAsia="en-GB"/>
              </w:rPr>
              <w:t>, 2002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1045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82" w:name="_ENREF_82"/>
            <w:r w:rsidRPr="00D57080">
              <w:rPr>
                <w:rFonts w:ascii="Arial Narrow" w:hAnsi="Arial Narrow" w:cs="Arial"/>
                <w:noProof/>
                <w:sz w:val="16"/>
                <w:szCs w:val="16"/>
              </w:rPr>
              <w:t xml:space="preserve">Meert AP, Martin B, Delmotte P, Berghmans T, Lafitte JJ, Mascaux C, Paesmans M, Steels E, Verdebout JM &amp; Sculier JP (2002a): The role of EGF-R expression on patient survival in lung cancer: a systematic review with meta-analysis. </w:t>
            </w:r>
            <w:r w:rsidRPr="00D57080">
              <w:rPr>
                <w:rFonts w:ascii="Arial Narrow" w:hAnsi="Arial Narrow" w:cs="Arial"/>
                <w:i/>
                <w:noProof/>
                <w:sz w:val="16"/>
                <w:szCs w:val="16"/>
              </w:rPr>
              <w:t>European Respiratory Journal</w:t>
            </w:r>
            <w:r w:rsidRPr="00D57080">
              <w:rPr>
                <w:rFonts w:ascii="Arial Narrow" w:hAnsi="Arial Narrow" w:cs="Arial"/>
                <w:noProof/>
                <w:sz w:val="16"/>
                <w:szCs w:val="16"/>
              </w:rPr>
              <w:t xml:space="preserve"> </w:t>
            </w:r>
            <w:r w:rsidRPr="00D57080">
              <w:rPr>
                <w:rFonts w:ascii="Arial Narrow" w:hAnsi="Arial Narrow" w:cs="Arial"/>
                <w:b/>
                <w:noProof/>
                <w:sz w:val="16"/>
                <w:szCs w:val="16"/>
              </w:rPr>
              <w:t>20</w:t>
            </w:r>
            <w:r w:rsidRPr="00D57080">
              <w:rPr>
                <w:rFonts w:ascii="Arial Narrow" w:hAnsi="Arial Narrow" w:cs="Arial"/>
                <w:noProof/>
                <w:sz w:val="16"/>
                <w:szCs w:val="16"/>
              </w:rPr>
              <w:t>, 975-981.</w:t>
            </w:r>
            <w:bookmarkEnd w:id="8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Meert</w:t>
            </w:r>
            <w:proofErr w:type="spellEnd"/>
            <w:r w:rsidRPr="00D57080">
              <w:rPr>
                <w:rFonts w:ascii="Arial Narrow" w:hAnsi="Arial Narrow"/>
                <w:sz w:val="16"/>
                <w:szCs w:val="16"/>
                <w:lang w:eastAsia="en-GB"/>
              </w:rPr>
              <w:t>, 2002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1050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83" w:name="_ENREF_83"/>
            <w:r w:rsidRPr="00D57080">
              <w:rPr>
                <w:rFonts w:ascii="Arial Narrow" w:hAnsi="Arial Narrow" w:cs="Arial"/>
                <w:noProof/>
                <w:sz w:val="16"/>
                <w:szCs w:val="16"/>
              </w:rPr>
              <w:t xml:space="preserve">Meert AP, Martin B, Paesmans M, Berghmans T, Mascaux C, Verdebout JM, Delmotte P, Lafitte JJ &amp; Sculier JP (2003): The role of HER-2/neu expression on the survival of patients with lung cancer: a systematic review of the literature. </w:t>
            </w:r>
            <w:r w:rsidRPr="00D57080">
              <w:rPr>
                <w:rFonts w:ascii="Arial Narrow" w:hAnsi="Arial Narrow" w:cs="Arial"/>
                <w:i/>
                <w:noProof/>
                <w:sz w:val="16"/>
                <w:szCs w:val="16"/>
              </w:rPr>
              <w:t>British Journal of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89</w:t>
            </w:r>
            <w:r w:rsidRPr="00D57080">
              <w:rPr>
                <w:rFonts w:ascii="Arial Narrow" w:hAnsi="Arial Narrow" w:cs="Arial"/>
                <w:noProof/>
                <w:sz w:val="16"/>
                <w:szCs w:val="16"/>
              </w:rPr>
              <w:t>, 959-965.</w:t>
            </w:r>
            <w:bookmarkEnd w:id="8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Meert</w:t>
            </w:r>
            <w:proofErr w:type="spellEnd"/>
            <w:r w:rsidRPr="00D57080">
              <w:rPr>
                <w:rFonts w:ascii="Arial Narrow" w:hAnsi="Arial Narrow"/>
                <w:sz w:val="16"/>
                <w:szCs w:val="16"/>
                <w:lang w:eastAsia="en-GB"/>
              </w:rPr>
              <w:t>, 2003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1019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84" w:name="_ENREF_84"/>
            <w:r w:rsidRPr="00D57080">
              <w:rPr>
                <w:rFonts w:ascii="Arial Narrow" w:hAnsi="Arial Narrow" w:cs="Arial"/>
                <w:noProof/>
                <w:sz w:val="16"/>
                <w:szCs w:val="16"/>
              </w:rPr>
              <w:t xml:space="preserve">Meert AP, Paesmans M, Martin B, Delmotte P, Berghmans T, Verdebout JM, Lafitte JJ, Mascaux C &amp; Sculier JP (2002b): The role of microvessel density on the survival of patients with lung cancer: a systematic review of the literature with meta-analysis. </w:t>
            </w:r>
            <w:r w:rsidRPr="00D57080">
              <w:rPr>
                <w:rFonts w:ascii="Arial Narrow" w:hAnsi="Arial Narrow" w:cs="Arial"/>
                <w:i/>
                <w:noProof/>
                <w:sz w:val="16"/>
                <w:szCs w:val="16"/>
              </w:rPr>
              <w:t>British Journal of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87</w:t>
            </w:r>
            <w:r w:rsidRPr="00D57080">
              <w:rPr>
                <w:rFonts w:ascii="Arial Narrow" w:hAnsi="Arial Narrow" w:cs="Arial"/>
                <w:noProof/>
                <w:sz w:val="16"/>
                <w:szCs w:val="16"/>
              </w:rPr>
              <w:t>, 694-701.</w:t>
            </w:r>
            <w:bookmarkEnd w:id="8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Mei,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319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85" w:name="_ENREF_85"/>
            <w:r w:rsidRPr="00D57080">
              <w:rPr>
                <w:rFonts w:ascii="Arial Narrow" w:hAnsi="Arial Narrow" w:cs="Arial"/>
                <w:noProof/>
                <w:sz w:val="16"/>
                <w:szCs w:val="16"/>
              </w:rPr>
              <w:t xml:space="preserve">Mei XD, Su H, Song J &amp; Dong L (2013): Prognostic significance of beta-catenin expression in patients with non-small cell lung cancer: a meta-analysis. </w:t>
            </w:r>
            <w:r w:rsidRPr="00D57080">
              <w:rPr>
                <w:rFonts w:ascii="Arial Narrow" w:hAnsi="Arial Narrow" w:cs="Arial"/>
                <w:i/>
                <w:noProof/>
                <w:sz w:val="16"/>
                <w:szCs w:val="16"/>
              </w:rPr>
              <w:t>Bioscience Trends</w:t>
            </w:r>
            <w:r w:rsidRPr="00D57080">
              <w:rPr>
                <w:rFonts w:ascii="Arial Narrow" w:hAnsi="Arial Narrow" w:cs="Arial"/>
                <w:noProof/>
                <w:sz w:val="16"/>
                <w:szCs w:val="16"/>
              </w:rPr>
              <w:t xml:space="preserve"> </w:t>
            </w:r>
            <w:r w:rsidRPr="00D57080">
              <w:rPr>
                <w:rFonts w:ascii="Arial Narrow" w:hAnsi="Arial Narrow" w:cs="Arial"/>
                <w:b/>
                <w:noProof/>
                <w:sz w:val="16"/>
                <w:szCs w:val="16"/>
              </w:rPr>
              <w:t>7</w:t>
            </w:r>
            <w:r w:rsidRPr="00D57080">
              <w:rPr>
                <w:rFonts w:ascii="Arial Narrow" w:hAnsi="Arial Narrow" w:cs="Arial"/>
                <w:noProof/>
                <w:sz w:val="16"/>
                <w:szCs w:val="16"/>
              </w:rPr>
              <w:t>, 42-49.</w:t>
            </w:r>
            <w:bookmarkEnd w:id="8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Meng</w:t>
            </w:r>
            <w:proofErr w:type="spellEnd"/>
            <w:r w:rsidRPr="00D57080">
              <w:rPr>
                <w:rFonts w:ascii="Arial Narrow" w:hAnsi="Arial Narrow"/>
                <w:sz w:val="16"/>
                <w:szCs w:val="16"/>
                <w:lang w:eastAsia="en-GB"/>
              </w:rPr>
              <w:t>,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287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86" w:name="_ENREF_86"/>
            <w:r w:rsidRPr="00D57080">
              <w:rPr>
                <w:rFonts w:ascii="Arial Narrow" w:hAnsi="Arial Narrow" w:cs="Arial"/>
                <w:noProof/>
                <w:sz w:val="16"/>
                <w:szCs w:val="16"/>
              </w:rPr>
              <w:t xml:space="preserve">Meng D, Yuan M, Li X, Chen L, Yang J, Zhao X, Ma W &amp; Xin J (2013): Prognostic value of K-RAS mutations in patients with non-small cell lung cancer: a systematic review with meta-analysis. </w:t>
            </w:r>
            <w:r w:rsidRPr="00D57080">
              <w:rPr>
                <w:rFonts w:ascii="Arial Narrow" w:hAnsi="Arial Narrow" w:cs="Arial"/>
                <w:i/>
                <w:noProof/>
                <w:sz w:val="16"/>
                <w:szCs w:val="16"/>
              </w:rPr>
              <w:t>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81</w:t>
            </w:r>
            <w:r w:rsidRPr="00D57080">
              <w:rPr>
                <w:rFonts w:ascii="Arial Narrow" w:hAnsi="Arial Narrow" w:cs="Arial"/>
                <w:noProof/>
                <w:sz w:val="16"/>
                <w:szCs w:val="16"/>
              </w:rPr>
              <w:t>, 1-10.</w:t>
            </w:r>
            <w:bookmarkEnd w:id="8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Miao, 2012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6341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87" w:name="_ENREF_87"/>
            <w:r w:rsidRPr="00D57080">
              <w:rPr>
                <w:rFonts w:ascii="Arial Narrow" w:hAnsi="Arial Narrow" w:cs="Arial"/>
                <w:noProof/>
                <w:sz w:val="16"/>
                <w:szCs w:val="16"/>
              </w:rPr>
              <w:t xml:space="preserve">Miao XH, Yao YW, Yuan DM, Lv YL, Zhan P, Lv TF, Liu HB &amp; Song Y (2012): Prognostic value of the ratio of ground glass opacity on computed tomography in small lung adenocarcinoma: A meta-analysis. </w:t>
            </w:r>
            <w:r w:rsidRPr="00D57080">
              <w:rPr>
                <w:rFonts w:ascii="Arial Narrow" w:hAnsi="Arial Narrow" w:cs="Arial"/>
                <w:i/>
                <w:noProof/>
                <w:sz w:val="16"/>
                <w:szCs w:val="16"/>
              </w:rPr>
              <w:t>Journal of Thoracic Disease</w:t>
            </w:r>
            <w:r w:rsidRPr="00D57080">
              <w:rPr>
                <w:rFonts w:ascii="Arial Narrow" w:hAnsi="Arial Narrow" w:cs="Arial"/>
                <w:noProof/>
                <w:sz w:val="16"/>
                <w:szCs w:val="16"/>
              </w:rPr>
              <w:t xml:space="preserve"> </w:t>
            </w:r>
            <w:r w:rsidRPr="00D57080">
              <w:rPr>
                <w:rFonts w:ascii="Arial Narrow" w:hAnsi="Arial Narrow" w:cs="Arial"/>
                <w:b/>
                <w:noProof/>
                <w:sz w:val="16"/>
                <w:szCs w:val="16"/>
              </w:rPr>
              <w:t>4</w:t>
            </w:r>
            <w:r w:rsidRPr="00D57080">
              <w:rPr>
                <w:rFonts w:ascii="Arial Narrow" w:hAnsi="Arial Narrow" w:cs="Arial"/>
                <w:noProof/>
                <w:sz w:val="16"/>
                <w:szCs w:val="16"/>
              </w:rPr>
              <w:t>, 265-271.</w:t>
            </w:r>
            <w:bookmarkEnd w:id="8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Mitsudomi</w:t>
            </w:r>
            <w:proofErr w:type="spellEnd"/>
            <w:r w:rsidRPr="00D57080">
              <w:rPr>
                <w:rFonts w:ascii="Arial Narrow" w:hAnsi="Arial Narrow"/>
                <w:sz w:val="16"/>
                <w:szCs w:val="16"/>
                <w:lang w:eastAsia="en-GB"/>
              </w:rPr>
              <w:t>, 2000</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1110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88" w:name="_ENREF_88"/>
            <w:r w:rsidRPr="00D57080">
              <w:rPr>
                <w:rFonts w:ascii="Arial Narrow" w:hAnsi="Arial Narrow" w:cs="Arial"/>
                <w:noProof/>
                <w:sz w:val="16"/>
                <w:szCs w:val="16"/>
              </w:rPr>
              <w:t xml:space="preserve">Mitsudomi T, Hamajima N, Ogawa M &amp; Takahashi T (2000): Prognostic significance of p53 alterations in patients with non-small cell lung cancer: a meta-analysis. </w:t>
            </w:r>
            <w:r w:rsidRPr="00D57080">
              <w:rPr>
                <w:rFonts w:ascii="Arial Narrow" w:hAnsi="Arial Narrow" w:cs="Arial"/>
                <w:i/>
                <w:noProof/>
                <w:sz w:val="16"/>
                <w:szCs w:val="16"/>
              </w:rPr>
              <w:t>Clinical Cancer Research</w:t>
            </w:r>
            <w:r w:rsidRPr="00D57080">
              <w:rPr>
                <w:rFonts w:ascii="Arial Narrow" w:hAnsi="Arial Narrow" w:cs="Arial"/>
                <w:noProof/>
                <w:sz w:val="16"/>
                <w:szCs w:val="16"/>
              </w:rPr>
              <w:t xml:space="preserve"> </w:t>
            </w:r>
            <w:r w:rsidRPr="00D57080">
              <w:rPr>
                <w:rFonts w:ascii="Arial Narrow" w:hAnsi="Arial Narrow" w:cs="Arial"/>
                <w:b/>
                <w:noProof/>
                <w:sz w:val="16"/>
                <w:szCs w:val="16"/>
              </w:rPr>
              <w:t>6</w:t>
            </w:r>
            <w:r w:rsidRPr="00D57080">
              <w:rPr>
                <w:rFonts w:ascii="Arial Narrow" w:hAnsi="Arial Narrow" w:cs="Arial"/>
                <w:noProof/>
                <w:sz w:val="16"/>
                <w:szCs w:val="16"/>
              </w:rPr>
              <w:t>, 4055-4063.</w:t>
            </w:r>
            <w:bookmarkEnd w:id="8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Mollberg</w:t>
            </w:r>
            <w:proofErr w:type="spellEnd"/>
            <w:r w:rsidRPr="00D57080">
              <w:rPr>
                <w:rFonts w:ascii="Arial Narrow" w:hAnsi="Arial Narrow"/>
                <w:sz w:val="16"/>
                <w:szCs w:val="16"/>
                <w:lang w:eastAsia="en-GB"/>
              </w:rPr>
              <w:t>,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196</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89" w:name="_ENREF_89"/>
            <w:r w:rsidRPr="00D57080">
              <w:rPr>
                <w:rFonts w:ascii="Arial Narrow" w:hAnsi="Arial Narrow" w:cs="Arial"/>
                <w:noProof/>
                <w:sz w:val="16"/>
                <w:szCs w:val="16"/>
              </w:rPr>
              <w:t xml:space="preserve">Mollberg NM, Bennette C, Howell E, Backhus L, Devine B &amp; Ferguson MK (2014): Lymphovascular invasion as a prognostic indicator in stage I non-small cell lung cancer: a systematic review and meta-analysis. </w:t>
            </w:r>
            <w:r w:rsidRPr="00D57080">
              <w:rPr>
                <w:rFonts w:ascii="Arial Narrow" w:hAnsi="Arial Narrow" w:cs="Arial"/>
                <w:i/>
                <w:noProof/>
                <w:sz w:val="16"/>
                <w:szCs w:val="16"/>
              </w:rPr>
              <w:t>Annals of Thoracic Surgery</w:t>
            </w:r>
            <w:r w:rsidRPr="00D57080">
              <w:rPr>
                <w:rFonts w:ascii="Arial Narrow" w:hAnsi="Arial Narrow" w:cs="Arial"/>
                <w:noProof/>
                <w:sz w:val="16"/>
                <w:szCs w:val="16"/>
              </w:rPr>
              <w:t xml:space="preserve"> </w:t>
            </w:r>
            <w:r w:rsidRPr="00D57080">
              <w:rPr>
                <w:rFonts w:ascii="Arial Narrow" w:hAnsi="Arial Narrow" w:cs="Arial"/>
                <w:b/>
                <w:noProof/>
                <w:sz w:val="16"/>
                <w:szCs w:val="16"/>
              </w:rPr>
              <w:t>97</w:t>
            </w:r>
            <w:r w:rsidRPr="00D57080">
              <w:rPr>
                <w:rFonts w:ascii="Arial Narrow" w:hAnsi="Arial Narrow" w:cs="Arial"/>
                <w:noProof/>
                <w:sz w:val="16"/>
                <w:szCs w:val="16"/>
              </w:rPr>
              <w:t>, 965-971.</w:t>
            </w:r>
            <w:bookmarkEnd w:id="8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Montazeri</w:t>
            </w:r>
            <w:proofErr w:type="spellEnd"/>
            <w:r w:rsidRPr="00D57080">
              <w:rPr>
                <w:rFonts w:ascii="Arial Narrow" w:hAnsi="Arial Narrow"/>
                <w:sz w:val="16"/>
                <w:szCs w:val="16"/>
                <w:lang w:eastAsia="en-GB"/>
              </w:rPr>
              <w:t>, 2009</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703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90" w:name="_ENREF_90"/>
            <w:r w:rsidRPr="00D57080">
              <w:rPr>
                <w:rFonts w:ascii="Arial Narrow" w:hAnsi="Arial Narrow" w:cs="Arial"/>
                <w:noProof/>
                <w:sz w:val="16"/>
                <w:szCs w:val="16"/>
              </w:rPr>
              <w:t xml:space="preserve">Montazeri A (2009): Quality of life data as prognostic indicators of survival in cancer patients: an overview of the literature from 1982 to 2008. </w:t>
            </w:r>
            <w:r w:rsidRPr="00D57080">
              <w:rPr>
                <w:rFonts w:ascii="Arial Narrow" w:hAnsi="Arial Narrow" w:cs="Arial"/>
                <w:i/>
                <w:noProof/>
                <w:sz w:val="16"/>
                <w:szCs w:val="16"/>
              </w:rPr>
              <w:t>Health &amp; Quality of Life Outcomes</w:t>
            </w:r>
            <w:r w:rsidRPr="00D57080">
              <w:rPr>
                <w:rFonts w:ascii="Arial Narrow" w:hAnsi="Arial Narrow" w:cs="Arial"/>
                <w:noProof/>
                <w:sz w:val="16"/>
                <w:szCs w:val="16"/>
              </w:rPr>
              <w:t xml:space="preserve"> </w:t>
            </w:r>
            <w:r w:rsidRPr="00D57080">
              <w:rPr>
                <w:rFonts w:ascii="Arial Narrow" w:hAnsi="Arial Narrow" w:cs="Arial"/>
                <w:b/>
                <w:noProof/>
                <w:sz w:val="16"/>
                <w:szCs w:val="16"/>
              </w:rPr>
              <w:t>7</w:t>
            </w:r>
            <w:r w:rsidRPr="00D57080">
              <w:rPr>
                <w:rFonts w:ascii="Arial Narrow" w:hAnsi="Arial Narrow" w:cs="Arial"/>
                <w:noProof/>
                <w:sz w:val="16"/>
                <w:szCs w:val="16"/>
              </w:rPr>
              <w:t>, 102.</w:t>
            </w:r>
            <w:bookmarkEnd w:id="9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Na,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133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91" w:name="_ENREF_91"/>
            <w:r w:rsidRPr="00D57080">
              <w:rPr>
                <w:rFonts w:ascii="Arial Narrow" w:hAnsi="Arial Narrow" w:cs="Arial"/>
                <w:noProof/>
                <w:sz w:val="16"/>
                <w:szCs w:val="16"/>
              </w:rPr>
              <w:t xml:space="preserve">Na F, Wang J, Li C, Deng L, Xue J &amp; Lu Y (2014): Primary tumor standardized uptake value measured on F18-Fluorodeoxyglucose positron emission tomography is of prediction value for survival and local control in non-small-cell lung cancer receiving radiotherapy: meta-analysis. </w:t>
            </w:r>
            <w:r w:rsidRPr="00D57080">
              <w:rPr>
                <w:rFonts w:ascii="Arial Narrow" w:hAnsi="Arial Narrow" w:cs="Arial"/>
                <w:i/>
                <w:noProof/>
                <w:sz w:val="16"/>
                <w:szCs w:val="16"/>
              </w:rPr>
              <w:t>Journal of Thoracic Oncology: Official Publication of the International Association for the Study of 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 834-842.</w:t>
            </w:r>
            <w:bookmarkEnd w:id="9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Nair, 2009</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706</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92" w:name="_ENREF_92"/>
            <w:r w:rsidRPr="00D57080">
              <w:rPr>
                <w:rFonts w:ascii="Arial Narrow" w:hAnsi="Arial Narrow" w:cs="Arial"/>
                <w:noProof/>
                <w:sz w:val="16"/>
                <w:szCs w:val="16"/>
              </w:rPr>
              <w:t xml:space="preserve">Nair VS, Krupitskaya Y &amp; Gould MK (2009): Positron emission tomography 18F-fluorodeoxyglucose uptake and prognosis in patients with surgically treated, stage I non-small cell lung cancer: a systematic review. </w:t>
            </w:r>
            <w:r w:rsidRPr="00D57080">
              <w:rPr>
                <w:rFonts w:ascii="Arial Narrow" w:hAnsi="Arial Narrow" w:cs="Arial"/>
                <w:i/>
                <w:noProof/>
                <w:sz w:val="16"/>
                <w:szCs w:val="16"/>
              </w:rPr>
              <w:t>Journal of Thoracic Oncology: Official Publication of the International Association for the Study of 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4</w:t>
            </w:r>
            <w:r w:rsidRPr="00D57080">
              <w:rPr>
                <w:rFonts w:ascii="Arial Narrow" w:hAnsi="Arial Narrow" w:cs="Arial"/>
                <w:noProof/>
                <w:sz w:val="16"/>
                <w:szCs w:val="16"/>
              </w:rPr>
              <w:t>, 1473-1479.</w:t>
            </w:r>
            <w:bookmarkEnd w:id="9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Nakamura, 2011</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481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93" w:name="_ENREF_93"/>
            <w:r w:rsidRPr="00D57080">
              <w:rPr>
                <w:rFonts w:ascii="Arial Narrow" w:hAnsi="Arial Narrow" w:cs="Arial"/>
                <w:noProof/>
                <w:sz w:val="16"/>
                <w:szCs w:val="16"/>
              </w:rPr>
              <w:t xml:space="preserve">Nakamura H, Ando K, Shinmyo T, Morita K, Mochizuki A, Kurimoto N &amp; Tatsunami S (2011): Female gender is an independent prognostic factor in non-small-cell lung cancer: a meta-analysis. </w:t>
            </w:r>
            <w:r w:rsidRPr="00D57080">
              <w:rPr>
                <w:rFonts w:ascii="Arial Narrow" w:hAnsi="Arial Narrow" w:cs="Arial"/>
                <w:i/>
                <w:noProof/>
                <w:sz w:val="16"/>
                <w:szCs w:val="16"/>
              </w:rPr>
              <w:t>Annals of Thoracic &amp; Cardiovascular Surgery</w:t>
            </w:r>
            <w:r w:rsidRPr="00D57080">
              <w:rPr>
                <w:rFonts w:ascii="Arial Narrow" w:hAnsi="Arial Narrow" w:cs="Arial"/>
                <w:noProof/>
                <w:sz w:val="16"/>
                <w:szCs w:val="16"/>
              </w:rPr>
              <w:t xml:space="preserve"> </w:t>
            </w:r>
            <w:r w:rsidRPr="00D57080">
              <w:rPr>
                <w:rFonts w:ascii="Arial Narrow" w:hAnsi="Arial Narrow" w:cs="Arial"/>
                <w:b/>
                <w:noProof/>
                <w:sz w:val="16"/>
                <w:szCs w:val="16"/>
              </w:rPr>
              <w:t>17</w:t>
            </w:r>
            <w:r w:rsidRPr="00D57080">
              <w:rPr>
                <w:rFonts w:ascii="Arial Narrow" w:hAnsi="Arial Narrow" w:cs="Arial"/>
                <w:noProof/>
                <w:sz w:val="16"/>
                <w:szCs w:val="16"/>
              </w:rPr>
              <w:t>, 469-480.</w:t>
            </w:r>
            <w:bookmarkEnd w:id="9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Nakamura, 2005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952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94" w:name="_ENREF_94"/>
            <w:r w:rsidRPr="00D57080">
              <w:rPr>
                <w:rFonts w:ascii="Arial Narrow" w:hAnsi="Arial Narrow" w:cs="Arial"/>
                <w:noProof/>
                <w:sz w:val="16"/>
                <w:szCs w:val="16"/>
              </w:rPr>
              <w:t xml:space="preserve">Nakamura H, Kawasaki N, Taguchi M &amp; Kabasawa K (2005): Association of HER-2 overexpression with prognosis in nonsmall cell lung carcinoma: a metaanalysis. </w:t>
            </w:r>
            <w:r w:rsidRPr="00D57080">
              <w:rPr>
                <w:rFonts w:ascii="Arial Narrow" w:hAnsi="Arial Narrow" w:cs="Arial"/>
                <w:i/>
                <w:noProof/>
                <w:sz w:val="16"/>
                <w:szCs w:val="16"/>
              </w:rPr>
              <w:t>Cancer</w:t>
            </w:r>
            <w:r w:rsidRPr="00D57080">
              <w:rPr>
                <w:rFonts w:ascii="Arial Narrow" w:hAnsi="Arial Narrow" w:cs="Arial"/>
                <w:noProof/>
                <w:sz w:val="16"/>
                <w:szCs w:val="16"/>
              </w:rPr>
              <w:t xml:space="preserve"> </w:t>
            </w:r>
            <w:r w:rsidRPr="00D57080">
              <w:rPr>
                <w:rFonts w:ascii="Arial Narrow" w:hAnsi="Arial Narrow" w:cs="Arial"/>
                <w:b/>
                <w:noProof/>
                <w:sz w:val="16"/>
                <w:szCs w:val="16"/>
              </w:rPr>
              <w:t>103</w:t>
            </w:r>
            <w:r w:rsidRPr="00D57080">
              <w:rPr>
                <w:rFonts w:ascii="Arial Narrow" w:hAnsi="Arial Narrow" w:cs="Arial"/>
                <w:noProof/>
                <w:sz w:val="16"/>
                <w:szCs w:val="16"/>
              </w:rPr>
              <w:t>, 1865-1873.</w:t>
            </w:r>
            <w:bookmarkEnd w:id="9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Nakamura, 2006</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918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95" w:name="_ENREF_95"/>
            <w:r w:rsidRPr="00D57080">
              <w:rPr>
                <w:rFonts w:ascii="Arial Narrow" w:hAnsi="Arial Narrow" w:cs="Arial"/>
                <w:noProof/>
                <w:sz w:val="16"/>
                <w:szCs w:val="16"/>
              </w:rPr>
              <w:t xml:space="preserve">Nakamura H, Kawasaki N, Taguchi M &amp; Kabasawa K (2006): Survival impact of epidermal growth factor receptor overexpression in patients with non-small cell lung cancer: a meta-analysis. </w:t>
            </w:r>
            <w:r w:rsidRPr="00D57080">
              <w:rPr>
                <w:rFonts w:ascii="Arial Narrow" w:hAnsi="Arial Narrow" w:cs="Arial"/>
                <w:i/>
                <w:noProof/>
                <w:sz w:val="16"/>
                <w:szCs w:val="16"/>
              </w:rPr>
              <w:t>Thorax</w:t>
            </w:r>
            <w:r w:rsidRPr="00D57080">
              <w:rPr>
                <w:rFonts w:ascii="Arial Narrow" w:hAnsi="Arial Narrow" w:cs="Arial"/>
                <w:noProof/>
                <w:sz w:val="16"/>
                <w:szCs w:val="16"/>
              </w:rPr>
              <w:t xml:space="preserve"> </w:t>
            </w:r>
            <w:r w:rsidRPr="00D57080">
              <w:rPr>
                <w:rFonts w:ascii="Arial Narrow" w:hAnsi="Arial Narrow" w:cs="Arial"/>
                <w:b/>
                <w:noProof/>
                <w:sz w:val="16"/>
                <w:szCs w:val="16"/>
              </w:rPr>
              <w:t>61</w:t>
            </w:r>
            <w:r w:rsidRPr="00D57080">
              <w:rPr>
                <w:rFonts w:ascii="Arial Narrow" w:hAnsi="Arial Narrow" w:cs="Arial"/>
                <w:noProof/>
                <w:sz w:val="16"/>
                <w:szCs w:val="16"/>
              </w:rPr>
              <w:t>, 140-145.</w:t>
            </w:r>
            <w:bookmarkEnd w:id="9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Neal,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8441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96" w:name="_ENREF_96"/>
            <w:r w:rsidRPr="00D57080">
              <w:rPr>
                <w:rFonts w:ascii="Arial Narrow" w:hAnsi="Arial Narrow" w:cs="Arial"/>
                <w:noProof/>
                <w:sz w:val="16"/>
                <w:szCs w:val="16"/>
              </w:rPr>
              <w:t xml:space="preserve">Neal RD, Tharmanathan P, France B, Din NU, Cotton S, Fallon-Ferguson J, Hamilton W, Hendry A, Hendry M, Lewis R, Macleod U, Mitchell ED, Pickett M, Rai T, Shaw K, Stuart N, Torring ML, Wilkinson C, Williams B, Williams N &amp; Emery J (2015): Is increased time to diagnosis and treatment in symptomatic cancer associated with poorer outcomes? Systematic review. </w:t>
            </w:r>
            <w:r w:rsidRPr="00D57080">
              <w:rPr>
                <w:rFonts w:ascii="Arial Narrow" w:hAnsi="Arial Narrow" w:cs="Arial"/>
                <w:i/>
                <w:noProof/>
                <w:sz w:val="16"/>
                <w:szCs w:val="16"/>
              </w:rPr>
              <w:t>British Journal of Cancer</w:t>
            </w:r>
            <w:r w:rsidRPr="00D57080">
              <w:rPr>
                <w:rFonts w:ascii="Arial Narrow" w:hAnsi="Arial Narrow" w:cs="Arial"/>
                <w:noProof/>
                <w:sz w:val="16"/>
                <w:szCs w:val="16"/>
              </w:rPr>
              <w:t>, S92-S107.</w:t>
            </w:r>
            <w:bookmarkEnd w:id="9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Olsson 2009</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722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97" w:name="_ENREF_97"/>
            <w:r w:rsidRPr="00D57080">
              <w:rPr>
                <w:rFonts w:ascii="Arial Narrow" w:hAnsi="Arial Narrow" w:cs="Arial"/>
                <w:noProof/>
                <w:sz w:val="16"/>
                <w:szCs w:val="16"/>
              </w:rPr>
              <w:t xml:space="preserve">Olsson JK, Schultz EM &amp; Gould MK (2009): Timeliness of care in patients with lung cancer: a systematic review. </w:t>
            </w:r>
            <w:r w:rsidRPr="00D57080">
              <w:rPr>
                <w:rFonts w:ascii="Arial Narrow" w:hAnsi="Arial Narrow" w:cs="Arial"/>
                <w:i/>
                <w:noProof/>
                <w:sz w:val="16"/>
                <w:szCs w:val="16"/>
              </w:rPr>
              <w:t>Thorax</w:t>
            </w:r>
            <w:r w:rsidRPr="00D57080">
              <w:rPr>
                <w:rFonts w:ascii="Arial Narrow" w:hAnsi="Arial Narrow" w:cs="Arial"/>
                <w:noProof/>
                <w:sz w:val="16"/>
                <w:szCs w:val="16"/>
              </w:rPr>
              <w:t xml:space="preserve"> </w:t>
            </w:r>
            <w:r w:rsidRPr="00D57080">
              <w:rPr>
                <w:rFonts w:ascii="Arial Narrow" w:hAnsi="Arial Narrow" w:cs="Arial"/>
                <w:b/>
                <w:noProof/>
                <w:sz w:val="16"/>
                <w:szCs w:val="16"/>
              </w:rPr>
              <w:t>64</w:t>
            </w:r>
            <w:r w:rsidRPr="00D57080">
              <w:rPr>
                <w:rFonts w:ascii="Arial Narrow" w:hAnsi="Arial Narrow" w:cs="Arial"/>
                <w:noProof/>
                <w:sz w:val="16"/>
                <w:szCs w:val="16"/>
              </w:rPr>
              <w:t>, 749-756.</w:t>
            </w:r>
            <w:bookmarkEnd w:id="9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lastRenderedPageBreak/>
              <w:t>Paesmans</w:t>
            </w:r>
            <w:proofErr w:type="spellEnd"/>
            <w:r w:rsidRPr="00D57080">
              <w:rPr>
                <w:rFonts w:ascii="Arial Narrow" w:hAnsi="Arial Narrow"/>
                <w:sz w:val="16"/>
                <w:szCs w:val="16"/>
                <w:lang w:eastAsia="en-GB"/>
              </w:rPr>
              <w:t>, 2010</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667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98" w:name="_ENREF_98"/>
            <w:r w:rsidRPr="00D57080">
              <w:rPr>
                <w:rFonts w:ascii="Arial Narrow" w:hAnsi="Arial Narrow" w:cs="Arial"/>
                <w:noProof/>
                <w:sz w:val="16"/>
                <w:szCs w:val="16"/>
              </w:rPr>
              <w:t xml:space="preserve">Paesmans M, Berghmans T, Dusart M, Garcia C, Hossein-Foucher C, Lafitte J-J, Mascaux C, Meert A-P, Roelandts M, Scherpereel A, Terrones Munoz V, Sculier J-P, European Lung Cancer Working P &amp; on behalf of the ILCSP (2010): Primary tumor standardized uptake value measured on fluorodeoxyglucose positron emission tomography is of prognostic value for survival in non-small cell lung cancer: update of a systematic review and meta-analysis by the European Lung Cancer Working Party for the International Association for the Study of Lung Cancer Staging Project. </w:t>
            </w:r>
            <w:r w:rsidRPr="00D57080">
              <w:rPr>
                <w:rFonts w:ascii="Arial Narrow" w:hAnsi="Arial Narrow" w:cs="Arial"/>
                <w:i/>
                <w:noProof/>
                <w:sz w:val="16"/>
                <w:szCs w:val="16"/>
              </w:rPr>
              <w:t>Journal of Thoracic Oncology: Official Publication of the International Association for the Study of 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5</w:t>
            </w:r>
            <w:r w:rsidRPr="00D57080">
              <w:rPr>
                <w:rFonts w:ascii="Arial Narrow" w:hAnsi="Arial Narrow" w:cs="Arial"/>
                <w:noProof/>
                <w:sz w:val="16"/>
                <w:szCs w:val="16"/>
              </w:rPr>
              <w:t>, 612-619.</w:t>
            </w:r>
            <w:bookmarkEnd w:id="98"/>
          </w:p>
        </w:tc>
      </w:tr>
      <w:tr w:rsidR="007F0052" w:rsidRPr="00D57080" w:rsidTr="00C70B60">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Pan, 5774</w:t>
            </w:r>
          </w:p>
        </w:tc>
        <w:tc>
          <w:tcPr>
            <w:tcW w:w="993"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5774</w:t>
            </w:r>
          </w:p>
        </w:tc>
        <w:tc>
          <w:tcPr>
            <w:tcW w:w="7512"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line="276" w:lineRule="auto"/>
              <w:rPr>
                <w:rFonts w:ascii="Arial Narrow" w:hAnsi="Arial Narrow" w:cs="Arial"/>
                <w:noProof/>
                <w:sz w:val="16"/>
                <w:szCs w:val="16"/>
              </w:rPr>
            </w:pPr>
            <w:bookmarkStart w:id="99" w:name="_ENREF_99"/>
            <w:r w:rsidRPr="00D57080">
              <w:rPr>
                <w:rFonts w:ascii="Arial Narrow" w:hAnsi="Arial Narrow" w:cs="Arial"/>
                <w:noProof/>
                <w:sz w:val="16"/>
                <w:szCs w:val="16"/>
              </w:rPr>
              <w:t xml:space="preserve">Pan ZK, Ye F, Wu X, An HX &amp; Wu JX (2015): Clinicopathological and prognostic significance of programmed cell death ligand1 (PD-L1) expression in patients with non-small cell lung cancer: A meta-analysis. </w:t>
            </w:r>
            <w:r w:rsidRPr="00D57080">
              <w:rPr>
                <w:rFonts w:ascii="Arial Narrow" w:hAnsi="Arial Narrow" w:cs="Arial"/>
                <w:i/>
                <w:noProof/>
                <w:sz w:val="16"/>
                <w:szCs w:val="16"/>
              </w:rPr>
              <w:t>Journal of Thoracic Disease</w:t>
            </w:r>
            <w:r w:rsidRPr="00D57080">
              <w:rPr>
                <w:rFonts w:ascii="Arial Narrow" w:hAnsi="Arial Narrow" w:cs="Arial"/>
                <w:noProof/>
                <w:sz w:val="16"/>
                <w:szCs w:val="16"/>
              </w:rPr>
              <w:t xml:space="preserve"> </w:t>
            </w:r>
            <w:r w:rsidRPr="00D57080">
              <w:rPr>
                <w:rFonts w:ascii="Arial Narrow" w:hAnsi="Arial Narrow" w:cs="Arial"/>
                <w:b/>
                <w:noProof/>
                <w:sz w:val="16"/>
                <w:szCs w:val="16"/>
              </w:rPr>
              <w:t>7</w:t>
            </w:r>
            <w:r w:rsidRPr="00D57080">
              <w:rPr>
                <w:rFonts w:ascii="Arial Narrow" w:hAnsi="Arial Narrow" w:cs="Arial"/>
                <w:noProof/>
                <w:sz w:val="16"/>
                <w:szCs w:val="16"/>
              </w:rPr>
              <w:t>, 462-470.</w:t>
            </w:r>
            <w:bookmarkEnd w:id="9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Parsons, 2010</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695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00" w:name="_ENREF_100"/>
            <w:r w:rsidRPr="00D57080">
              <w:rPr>
                <w:rFonts w:ascii="Arial Narrow" w:hAnsi="Arial Narrow" w:cs="Arial"/>
                <w:noProof/>
                <w:sz w:val="16"/>
                <w:szCs w:val="16"/>
              </w:rPr>
              <w:t xml:space="preserve">Parsons A, Daley A, Begh R &amp; Aveyard P (2010): Influence of smoking cessation after diagnosis of early stage lung cancer on prognosis: systematic review of observational studies with meta-analysis. </w:t>
            </w:r>
            <w:r w:rsidRPr="00D57080">
              <w:rPr>
                <w:rFonts w:ascii="Arial Narrow" w:hAnsi="Arial Narrow" w:cs="Arial"/>
                <w:i/>
                <w:noProof/>
                <w:sz w:val="16"/>
                <w:szCs w:val="16"/>
              </w:rPr>
              <w:t>BMJ</w:t>
            </w:r>
            <w:r w:rsidRPr="00D57080">
              <w:rPr>
                <w:rFonts w:ascii="Arial Narrow" w:hAnsi="Arial Narrow" w:cs="Arial"/>
                <w:noProof/>
                <w:sz w:val="16"/>
                <w:szCs w:val="16"/>
              </w:rPr>
              <w:t xml:space="preserve"> </w:t>
            </w:r>
            <w:r w:rsidRPr="00D57080">
              <w:rPr>
                <w:rFonts w:ascii="Arial Narrow" w:hAnsi="Arial Narrow" w:cs="Arial"/>
                <w:b/>
                <w:noProof/>
                <w:sz w:val="16"/>
                <w:szCs w:val="16"/>
              </w:rPr>
              <w:t>340</w:t>
            </w:r>
            <w:r w:rsidRPr="00D57080">
              <w:rPr>
                <w:rFonts w:ascii="Arial Narrow" w:hAnsi="Arial Narrow" w:cs="Arial"/>
                <w:noProof/>
                <w:sz w:val="16"/>
                <w:szCs w:val="16"/>
              </w:rPr>
              <w:t>, b5569.</w:t>
            </w:r>
            <w:bookmarkEnd w:id="100"/>
          </w:p>
        </w:tc>
      </w:tr>
      <w:tr w:rsidR="007F0052" w:rsidRPr="00D57080" w:rsidTr="00C70B60">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Peng, 2014</w:t>
            </w:r>
          </w:p>
        </w:tc>
        <w:tc>
          <w:tcPr>
            <w:tcW w:w="993"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5929</w:t>
            </w:r>
          </w:p>
        </w:tc>
        <w:tc>
          <w:tcPr>
            <w:tcW w:w="7512"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line="276" w:lineRule="auto"/>
              <w:rPr>
                <w:rFonts w:ascii="Arial Narrow" w:hAnsi="Arial Narrow" w:cs="Arial"/>
                <w:noProof/>
                <w:sz w:val="16"/>
                <w:szCs w:val="16"/>
              </w:rPr>
            </w:pPr>
            <w:bookmarkStart w:id="101" w:name="_ENREF_101"/>
            <w:r w:rsidRPr="00D57080">
              <w:rPr>
                <w:rFonts w:ascii="Arial Narrow" w:hAnsi="Arial Narrow" w:cs="Arial"/>
                <w:noProof/>
                <w:sz w:val="16"/>
                <w:szCs w:val="16"/>
              </w:rPr>
              <w:t xml:space="preserve">Peng B, Wang YH, Huang Z, Feng SJ &amp; Wang YS (2014): Prognostic significance of Osteopontin in patients with lung cancer: A meta-analysis. </w:t>
            </w:r>
            <w:r w:rsidRPr="00D57080">
              <w:rPr>
                <w:rFonts w:ascii="Arial Narrow" w:hAnsi="Arial Narrow" w:cs="Arial"/>
                <w:i/>
                <w:noProof/>
                <w:sz w:val="16"/>
                <w:szCs w:val="16"/>
              </w:rPr>
              <w:t>International Journal of Clinical and Experimental Medicine</w:t>
            </w:r>
            <w:r w:rsidRPr="00D57080">
              <w:rPr>
                <w:rFonts w:ascii="Arial Narrow" w:hAnsi="Arial Narrow" w:cs="Arial"/>
                <w:noProof/>
                <w:sz w:val="16"/>
                <w:szCs w:val="16"/>
              </w:rPr>
              <w:t xml:space="preserve"> </w:t>
            </w:r>
            <w:r w:rsidRPr="00D57080">
              <w:rPr>
                <w:rFonts w:ascii="Arial Narrow" w:hAnsi="Arial Narrow" w:cs="Arial"/>
                <w:b/>
                <w:noProof/>
                <w:sz w:val="16"/>
                <w:szCs w:val="16"/>
              </w:rPr>
              <w:t>7</w:t>
            </w:r>
            <w:r w:rsidRPr="00D57080">
              <w:rPr>
                <w:rFonts w:ascii="Arial Narrow" w:hAnsi="Arial Narrow" w:cs="Arial"/>
                <w:noProof/>
                <w:sz w:val="16"/>
                <w:szCs w:val="16"/>
              </w:rPr>
              <w:t>, 4616-4626.</w:t>
            </w:r>
            <w:bookmarkEnd w:id="101"/>
          </w:p>
        </w:tc>
      </w:tr>
      <w:tr w:rsidR="007F0052" w:rsidRPr="00D57080" w:rsidTr="00C70B60">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Peng, 2015</w:t>
            </w:r>
          </w:p>
        </w:tc>
        <w:tc>
          <w:tcPr>
            <w:tcW w:w="993"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5752</w:t>
            </w:r>
          </w:p>
        </w:tc>
        <w:tc>
          <w:tcPr>
            <w:tcW w:w="7512"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line="276" w:lineRule="auto"/>
              <w:rPr>
                <w:rFonts w:ascii="Arial Narrow" w:hAnsi="Arial Narrow" w:cs="Arial"/>
                <w:noProof/>
                <w:sz w:val="16"/>
                <w:szCs w:val="16"/>
              </w:rPr>
            </w:pPr>
            <w:bookmarkStart w:id="102" w:name="_ENREF_102"/>
            <w:r w:rsidRPr="00D57080">
              <w:rPr>
                <w:rFonts w:ascii="Arial Narrow" w:hAnsi="Arial Narrow" w:cs="Arial"/>
                <w:noProof/>
                <w:sz w:val="16"/>
                <w:szCs w:val="16"/>
              </w:rPr>
              <w:t xml:space="preserve">Peng B, Wang YH, Liu YM &amp; Ma LX (2015): Prognostic significance of the neutrophil to lymphocyte ratio in patients with non-small cell lung cancer: A systemic review and meta-analysis. </w:t>
            </w:r>
            <w:r w:rsidRPr="00D57080">
              <w:rPr>
                <w:rFonts w:ascii="Arial Narrow" w:hAnsi="Arial Narrow" w:cs="Arial"/>
                <w:i/>
                <w:noProof/>
                <w:sz w:val="16"/>
                <w:szCs w:val="16"/>
              </w:rPr>
              <w:t>International Journal of Clinical and Experimental Medicine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3098-3106.</w:t>
            </w:r>
            <w:bookmarkEnd w:id="102"/>
          </w:p>
        </w:tc>
      </w:tr>
      <w:tr w:rsidR="007F0052" w:rsidRPr="00D57080" w:rsidTr="00C70B60">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Peng, 2012</w:t>
            </w:r>
          </w:p>
        </w:tc>
        <w:tc>
          <w:tcPr>
            <w:tcW w:w="993"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437</w:t>
            </w:r>
          </w:p>
        </w:tc>
        <w:tc>
          <w:tcPr>
            <w:tcW w:w="7512"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line="276" w:lineRule="auto"/>
              <w:rPr>
                <w:rFonts w:ascii="Arial Narrow" w:hAnsi="Arial Narrow" w:cs="Arial"/>
                <w:noProof/>
                <w:sz w:val="16"/>
                <w:szCs w:val="16"/>
              </w:rPr>
            </w:pPr>
            <w:bookmarkStart w:id="103" w:name="_ENREF_103"/>
            <w:r w:rsidRPr="00D57080">
              <w:rPr>
                <w:rFonts w:ascii="Arial Narrow" w:hAnsi="Arial Narrow" w:cs="Arial"/>
                <w:noProof/>
                <w:sz w:val="16"/>
                <w:szCs w:val="16"/>
              </w:rPr>
              <w:t xml:space="preserve">Peng W-J, Zhang J-Q, Wang B-X, Pan H-F, Lu M-M &amp; Wang J (2012): Prognostic value of matrix metalloproteinase 9 expression in patients with non-small cell lung cancer. </w:t>
            </w:r>
            <w:r w:rsidRPr="00D57080">
              <w:rPr>
                <w:rFonts w:ascii="Arial Narrow" w:hAnsi="Arial Narrow" w:cs="Arial"/>
                <w:i/>
                <w:noProof/>
                <w:sz w:val="16"/>
                <w:szCs w:val="16"/>
              </w:rPr>
              <w:t>Clinica Chimica Acta</w:t>
            </w:r>
            <w:r w:rsidRPr="00D57080">
              <w:rPr>
                <w:rFonts w:ascii="Arial Narrow" w:hAnsi="Arial Narrow" w:cs="Arial"/>
                <w:noProof/>
                <w:sz w:val="16"/>
                <w:szCs w:val="16"/>
              </w:rPr>
              <w:t xml:space="preserve"> </w:t>
            </w:r>
            <w:r w:rsidRPr="00D57080">
              <w:rPr>
                <w:rFonts w:ascii="Arial Narrow" w:hAnsi="Arial Narrow" w:cs="Arial"/>
                <w:b/>
                <w:noProof/>
                <w:sz w:val="16"/>
                <w:szCs w:val="16"/>
              </w:rPr>
              <w:t>413</w:t>
            </w:r>
            <w:r w:rsidRPr="00D57080">
              <w:rPr>
                <w:rFonts w:ascii="Arial Narrow" w:hAnsi="Arial Narrow" w:cs="Arial"/>
                <w:noProof/>
                <w:sz w:val="16"/>
                <w:szCs w:val="16"/>
              </w:rPr>
              <w:t>, 1121-1126.</w:t>
            </w:r>
            <w:bookmarkEnd w:id="10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Petrelli</w:t>
            </w:r>
            <w:proofErr w:type="spellEnd"/>
            <w:r w:rsidRPr="00D57080">
              <w:rPr>
                <w:rFonts w:ascii="Arial Narrow" w:hAnsi="Arial Narrow"/>
                <w:sz w:val="16"/>
                <w:szCs w:val="16"/>
                <w:lang w:eastAsia="en-GB"/>
              </w:rPr>
              <w:t>, 2012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389</w:t>
            </w:r>
          </w:p>
        </w:tc>
        <w:tc>
          <w:tcPr>
            <w:tcW w:w="7512" w:type="dxa"/>
          </w:tcPr>
          <w:p w:rsidR="007F0052" w:rsidRPr="00D57080" w:rsidRDefault="007F0052" w:rsidP="002C1A79">
            <w:pPr>
              <w:spacing w:line="276" w:lineRule="auto"/>
            </w:pPr>
            <w:r w:rsidRPr="00D57080">
              <w:rPr>
                <w:rFonts w:ascii="Arial Narrow" w:hAnsi="Arial Narrow" w:cs="Arial"/>
                <w:noProof/>
                <w:sz w:val="16"/>
                <w:szCs w:val="16"/>
              </w:rPr>
              <w:t>Petrelli F, Borgonovo K, Cabiddu M, Lonati V &amp; Barni S (2012): Relationship between skin rash and outcome in non-small-cell lung cancer patients treated with anti-EGFR tyrosine kinase inhi</w:t>
            </w:r>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Prades</w:t>
            </w:r>
            <w:proofErr w:type="spellEnd"/>
            <w:r w:rsidRPr="00D57080">
              <w:rPr>
                <w:rFonts w:ascii="Arial Narrow" w:hAnsi="Arial Narrow"/>
                <w:sz w:val="16"/>
                <w:szCs w:val="16"/>
                <w:lang w:eastAsia="en-GB"/>
              </w:rPr>
              <w:t>,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5807</w:t>
            </w:r>
          </w:p>
        </w:tc>
        <w:tc>
          <w:tcPr>
            <w:tcW w:w="7512" w:type="dxa"/>
          </w:tcPr>
          <w:p w:rsidR="007F0052" w:rsidRPr="00D57080" w:rsidRDefault="007F0052" w:rsidP="002C1A79">
            <w:pPr>
              <w:spacing w:line="276" w:lineRule="auto"/>
              <w:rPr>
                <w:rFonts w:ascii="Arial Narrow" w:hAnsi="Arial Narrow" w:cs="Arial"/>
                <w:noProof/>
                <w:sz w:val="16"/>
                <w:szCs w:val="16"/>
              </w:rPr>
            </w:pPr>
            <w:r w:rsidRPr="00D57080">
              <w:rPr>
                <w:rFonts w:ascii="Arial Narrow" w:hAnsi="Arial Narrow" w:cs="Arial"/>
                <w:noProof/>
                <w:sz w:val="16"/>
                <w:szCs w:val="16"/>
              </w:rPr>
              <w:t xml:space="preserve">Prades J, Remue E, van Hoof E &amp; Borras JM (2015): Is it worth reorganising cancer services on the basis of multidisciplinary teams (MDTs)? A systematic </w:t>
            </w:r>
            <w:bookmarkStart w:id="104" w:name="_ENREF_105"/>
            <w:r w:rsidRPr="00D57080">
              <w:rPr>
                <w:rFonts w:ascii="Arial Narrow" w:hAnsi="Arial Narrow" w:cs="Arial"/>
                <w:noProof/>
                <w:sz w:val="16"/>
                <w:szCs w:val="16"/>
              </w:rPr>
              <w:t xml:space="preserve">review of the objectives and organisation of MDTs and their impact on patient outcomes. </w:t>
            </w:r>
            <w:r w:rsidRPr="00D57080">
              <w:rPr>
                <w:rFonts w:ascii="Arial Narrow" w:hAnsi="Arial Narrow" w:cs="Arial"/>
                <w:i/>
                <w:noProof/>
                <w:sz w:val="16"/>
                <w:szCs w:val="16"/>
              </w:rPr>
              <w:t>Health Policy</w:t>
            </w:r>
            <w:r w:rsidRPr="00D57080">
              <w:rPr>
                <w:rFonts w:ascii="Arial Narrow" w:hAnsi="Arial Narrow" w:cs="Arial"/>
                <w:noProof/>
                <w:sz w:val="16"/>
                <w:szCs w:val="16"/>
              </w:rPr>
              <w:t xml:space="preserve"> </w:t>
            </w:r>
            <w:r w:rsidRPr="00D57080">
              <w:rPr>
                <w:rFonts w:ascii="Arial Narrow" w:hAnsi="Arial Narrow" w:cs="Arial"/>
                <w:b/>
                <w:noProof/>
                <w:sz w:val="16"/>
                <w:szCs w:val="16"/>
              </w:rPr>
              <w:t>119</w:t>
            </w:r>
            <w:r w:rsidRPr="00D57080">
              <w:rPr>
                <w:rFonts w:ascii="Arial Narrow" w:hAnsi="Arial Narrow" w:cs="Arial"/>
                <w:noProof/>
                <w:sz w:val="16"/>
                <w:szCs w:val="16"/>
              </w:rPr>
              <w:t>, 464-474.</w:t>
            </w:r>
            <w:bookmarkEnd w:id="10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Pujol</w:t>
            </w:r>
            <w:proofErr w:type="spellEnd"/>
            <w:r w:rsidRPr="00D57080">
              <w:rPr>
                <w:rFonts w:ascii="Arial Narrow" w:hAnsi="Arial Narrow"/>
                <w:sz w:val="16"/>
                <w:szCs w:val="16"/>
                <w:lang w:eastAsia="en-GB"/>
              </w:rPr>
              <w:t>, 2004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993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05" w:name="_ENREF_106"/>
            <w:r w:rsidRPr="00D57080">
              <w:rPr>
                <w:rFonts w:ascii="Arial Narrow" w:hAnsi="Arial Narrow" w:cs="Arial"/>
                <w:noProof/>
                <w:sz w:val="16"/>
                <w:szCs w:val="16"/>
              </w:rPr>
              <w:t xml:space="preserve">Pujol JL, Molinier O, Ebert W, Daures JP, Barlesi F, Buccheri G, Paesmans M, Quoix E, Moro-Sibilot D, Szturmowicz M, Brechot JM, Muley T &amp; Grenier J (2004): CYFRA 21-1 is a prognostic determinant in non-small-cell lung cancer: results of a meta-analysis in 2063 patients. </w:t>
            </w:r>
            <w:r w:rsidRPr="00D57080">
              <w:rPr>
                <w:rFonts w:ascii="Arial Narrow" w:hAnsi="Arial Narrow" w:cs="Arial"/>
                <w:i/>
                <w:noProof/>
                <w:sz w:val="16"/>
                <w:szCs w:val="16"/>
              </w:rPr>
              <w:t>British Journal of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90</w:t>
            </w:r>
            <w:r w:rsidRPr="00D57080">
              <w:rPr>
                <w:rFonts w:ascii="Arial Narrow" w:hAnsi="Arial Narrow" w:cs="Arial"/>
                <w:noProof/>
                <w:sz w:val="16"/>
                <w:szCs w:val="16"/>
              </w:rPr>
              <w:t>, 2097-2105.</w:t>
            </w:r>
            <w:bookmarkEnd w:id="10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Qian, 2010</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657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06" w:name="_ENREF_107"/>
            <w:r w:rsidRPr="00D57080">
              <w:rPr>
                <w:rFonts w:ascii="Arial Narrow" w:hAnsi="Arial Narrow" w:cs="Arial"/>
                <w:noProof/>
                <w:sz w:val="16"/>
                <w:szCs w:val="16"/>
              </w:rPr>
              <w:t xml:space="preserve">Qian Q, Wang Q, Zhan P, Peng L, Wei S-Z, Shi Y &amp; Song Y (2010): The role of matrix metalloproteinase 2 on the survival of patients with non-small cell lung cancer: a systematic review with meta-analysis. </w:t>
            </w:r>
            <w:r w:rsidRPr="00D57080">
              <w:rPr>
                <w:rFonts w:ascii="Arial Narrow" w:hAnsi="Arial Narrow" w:cs="Arial"/>
                <w:i/>
                <w:noProof/>
                <w:sz w:val="16"/>
                <w:szCs w:val="16"/>
              </w:rPr>
              <w:t>Cancer Investigation</w:t>
            </w:r>
            <w:r w:rsidRPr="00D57080">
              <w:rPr>
                <w:rFonts w:ascii="Arial Narrow" w:hAnsi="Arial Narrow" w:cs="Arial"/>
                <w:noProof/>
                <w:sz w:val="16"/>
                <w:szCs w:val="16"/>
              </w:rPr>
              <w:t xml:space="preserve"> </w:t>
            </w:r>
            <w:r w:rsidRPr="00D57080">
              <w:rPr>
                <w:rFonts w:ascii="Arial Narrow" w:hAnsi="Arial Narrow" w:cs="Arial"/>
                <w:b/>
                <w:noProof/>
                <w:sz w:val="16"/>
                <w:szCs w:val="16"/>
              </w:rPr>
              <w:t>28</w:t>
            </w:r>
            <w:r w:rsidRPr="00D57080">
              <w:rPr>
                <w:rFonts w:ascii="Arial Narrow" w:hAnsi="Arial Narrow" w:cs="Arial"/>
                <w:noProof/>
                <w:sz w:val="16"/>
                <w:szCs w:val="16"/>
              </w:rPr>
              <w:t>, 661-669.</w:t>
            </w:r>
            <w:bookmarkEnd w:id="106"/>
          </w:p>
        </w:tc>
      </w:tr>
      <w:tr w:rsidR="007F0052" w:rsidRPr="00D57080" w:rsidTr="00C70B60">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Qin, 2013</w:t>
            </w:r>
          </w:p>
        </w:tc>
        <w:tc>
          <w:tcPr>
            <w:tcW w:w="993"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229</w:t>
            </w:r>
          </w:p>
        </w:tc>
        <w:tc>
          <w:tcPr>
            <w:tcW w:w="7512"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line="276" w:lineRule="auto"/>
              <w:rPr>
                <w:rFonts w:ascii="Arial Narrow" w:hAnsi="Arial Narrow" w:cs="Arial"/>
                <w:noProof/>
                <w:sz w:val="16"/>
                <w:szCs w:val="16"/>
              </w:rPr>
            </w:pPr>
            <w:bookmarkStart w:id="107" w:name="_ENREF_108"/>
            <w:r w:rsidRPr="00D57080">
              <w:rPr>
                <w:rFonts w:ascii="Arial Narrow" w:hAnsi="Arial Narrow" w:cs="Arial"/>
                <w:noProof/>
                <w:sz w:val="16"/>
                <w:szCs w:val="16"/>
              </w:rPr>
              <w:t xml:space="preserve">Qin Q, Zhang C, Yang X, Zhu H, Yang B, Cai J, Cheng H, Ma J, Lu J, Zhan L, Liu J, Liu Z, Xu L &amp; Sun X (2013): Polymorphisms in XPD gene could predict clinical outcome of platinum-based chemotherapy for non-small cell lung cancer patients: a meta-analysis of 24 studies.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e79864.</w:t>
            </w:r>
            <w:bookmarkEnd w:id="10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Qiu</w:t>
            </w:r>
            <w:proofErr w:type="spellEnd"/>
            <w:r w:rsidRPr="00D57080">
              <w:rPr>
                <w:rFonts w:ascii="Arial Narrow" w:hAnsi="Arial Narrow"/>
                <w:sz w:val="16"/>
                <w:szCs w:val="16"/>
                <w:lang w:eastAsia="en-GB"/>
              </w:rPr>
              <w:t>,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242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08" w:name="_ENREF_109"/>
            <w:r w:rsidRPr="00D57080">
              <w:rPr>
                <w:rFonts w:ascii="Arial Narrow" w:hAnsi="Arial Narrow" w:cs="Arial"/>
                <w:noProof/>
                <w:sz w:val="16"/>
                <w:szCs w:val="16"/>
              </w:rPr>
              <w:t xml:space="preserve">Qiu M, Xu L, Yang X, Ding X, Hu J, Jiang F, Xu L &amp; Yin R (2013a): XRCC3 Thr241Met is associated with response to platinum-based chemotherapy but not survival in advanced non-small cell lung cancer.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e77005.</w:t>
            </w:r>
            <w:bookmarkEnd w:id="10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Qiu</w:t>
            </w:r>
            <w:proofErr w:type="spellEnd"/>
            <w:r w:rsidRPr="00D57080">
              <w:rPr>
                <w:rFonts w:ascii="Arial Narrow" w:hAnsi="Arial Narrow"/>
                <w:sz w:val="16"/>
                <w:szCs w:val="16"/>
                <w:lang w:eastAsia="en-GB"/>
              </w:rPr>
              <w:t>,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221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09" w:name="_ENREF_110"/>
            <w:r w:rsidRPr="00D57080">
              <w:rPr>
                <w:rFonts w:ascii="Arial Narrow" w:hAnsi="Arial Narrow" w:cs="Arial"/>
                <w:noProof/>
                <w:sz w:val="16"/>
                <w:szCs w:val="16"/>
              </w:rPr>
              <w:t xml:space="preserve">Qiu Q, Zhi-Xin, Zhang K, Qiu X-S, Zhou M &amp; Li W-M (2013b): The prognostic value of phosphorylated AKT expression in non-small cell lung cancer: a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e81451.</w:t>
            </w:r>
            <w:bookmarkEnd w:id="10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Qiu</w:t>
            </w:r>
            <w:proofErr w:type="spellEnd"/>
            <w:r w:rsidRPr="00D57080">
              <w:rPr>
                <w:rFonts w:ascii="Arial Narrow" w:hAnsi="Arial Narrow"/>
                <w:sz w:val="16"/>
                <w:szCs w:val="16"/>
                <w:lang w:eastAsia="en-GB"/>
              </w:rPr>
              <w:t>,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5592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10" w:name="_ENREF_111"/>
            <w:r w:rsidRPr="00D57080">
              <w:rPr>
                <w:rFonts w:ascii="Arial Narrow" w:hAnsi="Arial Narrow" w:cs="Arial"/>
                <w:noProof/>
                <w:sz w:val="16"/>
                <w:szCs w:val="16"/>
              </w:rPr>
              <w:t xml:space="preserve">Qiu ZX, Zhao S, Li L &amp; Li WM (2015): Prognostic value and clinicopathological significance of epithelial cadherin expression in non-small cell lung cancer. </w:t>
            </w:r>
            <w:r w:rsidRPr="00D57080">
              <w:rPr>
                <w:rFonts w:ascii="Arial Narrow" w:hAnsi="Arial Narrow" w:cs="Arial"/>
                <w:i/>
                <w:noProof/>
                <w:sz w:val="16"/>
                <w:szCs w:val="16"/>
              </w:rPr>
              <w:t>Thoracic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6</w:t>
            </w:r>
            <w:r w:rsidRPr="00D57080">
              <w:rPr>
                <w:rFonts w:ascii="Arial Narrow" w:hAnsi="Arial Narrow" w:cs="Arial"/>
                <w:noProof/>
                <w:sz w:val="16"/>
                <w:szCs w:val="16"/>
              </w:rPr>
              <w:t>, 589-596.</w:t>
            </w:r>
            <w:bookmarkEnd w:id="11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Qu,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233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11" w:name="_ENREF_112"/>
            <w:r w:rsidRPr="00D57080">
              <w:rPr>
                <w:rFonts w:ascii="Arial Narrow" w:hAnsi="Arial Narrow" w:cs="Arial"/>
                <w:noProof/>
                <w:sz w:val="16"/>
                <w:szCs w:val="16"/>
              </w:rPr>
              <w:t xml:space="preserve">Qu H, Li R, Liu Z, Zhang J &amp; Luo R (2013): Prognostic value of cancer stem cell marker CD133 expression in non-small cell lung cancer: a systematic review. </w:t>
            </w:r>
            <w:r w:rsidRPr="00D57080">
              <w:rPr>
                <w:rFonts w:ascii="Arial Narrow" w:hAnsi="Arial Narrow" w:cs="Arial"/>
                <w:i/>
                <w:noProof/>
                <w:sz w:val="16"/>
                <w:szCs w:val="16"/>
              </w:rPr>
              <w:t>International Journal of Clinical &amp; Experimental Pathology</w:t>
            </w:r>
            <w:r w:rsidRPr="00D57080">
              <w:rPr>
                <w:rFonts w:ascii="Arial Narrow" w:hAnsi="Arial Narrow" w:cs="Arial"/>
                <w:noProof/>
                <w:sz w:val="16"/>
                <w:szCs w:val="16"/>
              </w:rPr>
              <w:t xml:space="preserve"> </w:t>
            </w:r>
            <w:r w:rsidRPr="00D57080">
              <w:rPr>
                <w:rFonts w:ascii="Arial Narrow" w:hAnsi="Arial Narrow" w:cs="Arial"/>
                <w:b/>
                <w:noProof/>
                <w:sz w:val="16"/>
                <w:szCs w:val="16"/>
              </w:rPr>
              <w:t>6</w:t>
            </w:r>
            <w:r w:rsidRPr="00D57080">
              <w:rPr>
                <w:rFonts w:ascii="Arial Narrow" w:hAnsi="Arial Narrow" w:cs="Arial"/>
                <w:noProof/>
                <w:sz w:val="16"/>
                <w:szCs w:val="16"/>
              </w:rPr>
              <w:t>, 2644-2650.</w:t>
            </w:r>
            <w:bookmarkEnd w:id="11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Quinton, 2011</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6781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12" w:name="_ENREF_113"/>
            <w:r w:rsidRPr="00D57080">
              <w:rPr>
                <w:rFonts w:ascii="Arial Narrow" w:hAnsi="Arial Narrow" w:cs="Arial"/>
                <w:noProof/>
                <w:sz w:val="16"/>
                <w:szCs w:val="16"/>
              </w:rPr>
              <w:t xml:space="preserve">Quinton C &amp; Ellis PM (2011): An evidence-based approach to the use of predictive biomarkers in the treatment of non- small cell lung cancer (NSCLC). </w:t>
            </w:r>
            <w:r w:rsidRPr="00D57080">
              <w:rPr>
                <w:rFonts w:ascii="Arial Narrow" w:hAnsi="Arial Narrow" w:cs="Arial"/>
                <w:i/>
                <w:noProof/>
                <w:sz w:val="16"/>
                <w:szCs w:val="16"/>
              </w:rPr>
              <w:t>Cancers</w:t>
            </w:r>
            <w:r w:rsidRPr="00D57080">
              <w:rPr>
                <w:rFonts w:ascii="Arial Narrow" w:hAnsi="Arial Narrow" w:cs="Arial"/>
                <w:noProof/>
                <w:sz w:val="16"/>
                <w:szCs w:val="16"/>
              </w:rPr>
              <w:t xml:space="preserve"> </w:t>
            </w:r>
            <w:r w:rsidRPr="00D57080">
              <w:rPr>
                <w:rFonts w:ascii="Arial Narrow" w:hAnsi="Arial Narrow" w:cs="Arial"/>
                <w:b/>
                <w:noProof/>
                <w:sz w:val="16"/>
                <w:szCs w:val="16"/>
              </w:rPr>
              <w:t>3</w:t>
            </w:r>
            <w:r w:rsidRPr="00D57080">
              <w:rPr>
                <w:rFonts w:ascii="Arial Narrow" w:hAnsi="Arial Narrow" w:cs="Arial"/>
                <w:noProof/>
                <w:sz w:val="16"/>
                <w:szCs w:val="16"/>
              </w:rPr>
              <w:t>, 3506-3524.</w:t>
            </w:r>
            <w:bookmarkEnd w:id="11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Ren,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249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13" w:name="_ENREF_114"/>
            <w:r w:rsidRPr="00D57080">
              <w:rPr>
                <w:rFonts w:ascii="Arial Narrow" w:hAnsi="Arial Narrow" w:cs="Arial"/>
                <w:noProof/>
                <w:sz w:val="16"/>
                <w:szCs w:val="16"/>
              </w:rPr>
              <w:t xml:space="preserve">Ren W, Mi D, Yang K, Cao N, Tian J, Li Z &amp; Ma B (2013): The expression of hypoxia-inducible factor-1alpha and its clinical significance in lung cancer: a systematic review and meta-analysis. </w:t>
            </w:r>
            <w:r w:rsidRPr="00D57080">
              <w:rPr>
                <w:rFonts w:ascii="Arial Narrow" w:hAnsi="Arial Narrow" w:cs="Arial"/>
                <w:i/>
                <w:noProof/>
                <w:sz w:val="16"/>
                <w:szCs w:val="16"/>
              </w:rPr>
              <w:t>Swiss Medical Weekly</w:t>
            </w:r>
            <w:r w:rsidRPr="00D57080">
              <w:rPr>
                <w:rFonts w:ascii="Arial Narrow" w:hAnsi="Arial Narrow" w:cs="Arial"/>
                <w:noProof/>
                <w:sz w:val="16"/>
                <w:szCs w:val="16"/>
              </w:rPr>
              <w:t xml:space="preserve"> </w:t>
            </w:r>
            <w:r w:rsidRPr="00D57080">
              <w:rPr>
                <w:rFonts w:ascii="Arial Narrow" w:hAnsi="Arial Narrow" w:cs="Arial"/>
                <w:b/>
                <w:noProof/>
                <w:sz w:val="16"/>
                <w:szCs w:val="16"/>
              </w:rPr>
              <w:t>143</w:t>
            </w:r>
            <w:r w:rsidRPr="00D57080">
              <w:rPr>
                <w:rFonts w:ascii="Arial Narrow" w:hAnsi="Arial Narrow" w:cs="Arial"/>
                <w:noProof/>
                <w:sz w:val="16"/>
                <w:szCs w:val="16"/>
              </w:rPr>
              <w:t>, w13855.</w:t>
            </w:r>
            <w:bookmarkEnd w:id="11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Roth, 2011</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477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14" w:name="_ENREF_115"/>
            <w:r w:rsidRPr="00D57080">
              <w:rPr>
                <w:rFonts w:ascii="Arial Narrow" w:hAnsi="Arial Narrow" w:cs="Arial"/>
                <w:noProof/>
                <w:sz w:val="16"/>
                <w:szCs w:val="16"/>
              </w:rPr>
              <w:t xml:space="preserve">Roth JA &amp; Carlson JJ (2011): Prognostic role of ERCC1 in advanced non-small-cell lung cancer: a systematic review and meta-analysis. </w:t>
            </w:r>
            <w:r w:rsidRPr="00D57080">
              <w:rPr>
                <w:rFonts w:ascii="Arial Narrow" w:hAnsi="Arial Narrow" w:cs="Arial"/>
                <w:i/>
                <w:noProof/>
                <w:sz w:val="16"/>
                <w:szCs w:val="16"/>
              </w:rPr>
              <w:t>Clinical 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12</w:t>
            </w:r>
            <w:r w:rsidRPr="00D57080">
              <w:rPr>
                <w:rFonts w:ascii="Arial Narrow" w:hAnsi="Arial Narrow" w:cs="Arial"/>
                <w:noProof/>
                <w:sz w:val="16"/>
                <w:szCs w:val="16"/>
              </w:rPr>
              <w:t>, 393-401.</w:t>
            </w:r>
            <w:bookmarkEnd w:id="11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Salah, 2012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467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15" w:name="_ENREF_116"/>
            <w:r w:rsidRPr="00D57080">
              <w:rPr>
                <w:rFonts w:ascii="Arial Narrow" w:hAnsi="Arial Narrow" w:cs="Arial"/>
                <w:noProof/>
                <w:sz w:val="16"/>
                <w:szCs w:val="16"/>
              </w:rPr>
              <w:t xml:space="preserve">Salah S, Tanvetyanon T &amp; Abbasi S (2012): Metastatectomy for extra-cranial extra-adrenal non-small cell lung cancer solitary metastases: systematic review and analysis of reported cases. </w:t>
            </w:r>
            <w:r w:rsidRPr="00D57080">
              <w:rPr>
                <w:rFonts w:ascii="Arial Narrow" w:hAnsi="Arial Narrow" w:cs="Arial"/>
                <w:i/>
                <w:noProof/>
                <w:sz w:val="16"/>
                <w:szCs w:val="16"/>
              </w:rPr>
              <w:t>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75</w:t>
            </w:r>
            <w:r w:rsidRPr="00D57080">
              <w:rPr>
                <w:rFonts w:ascii="Arial Narrow" w:hAnsi="Arial Narrow" w:cs="Arial"/>
                <w:noProof/>
                <w:sz w:val="16"/>
                <w:szCs w:val="16"/>
              </w:rPr>
              <w:t>, 9-14.</w:t>
            </w:r>
            <w:bookmarkEnd w:id="11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lastRenderedPageBreak/>
              <w:t>Saso</w:t>
            </w:r>
            <w:proofErr w:type="spellEnd"/>
            <w:r w:rsidRPr="00D57080">
              <w:rPr>
                <w:rFonts w:ascii="Arial Narrow" w:hAnsi="Arial Narrow"/>
                <w:sz w:val="16"/>
                <w:szCs w:val="16"/>
                <w:lang w:eastAsia="en-GB"/>
              </w:rPr>
              <w:t>, 2012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427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16" w:name="_ENREF_117"/>
            <w:r w:rsidRPr="00D57080">
              <w:rPr>
                <w:rFonts w:ascii="Arial Narrow" w:hAnsi="Arial Narrow" w:cs="Arial"/>
                <w:noProof/>
                <w:sz w:val="16"/>
                <w:szCs w:val="16"/>
              </w:rPr>
              <w:t xml:space="preserve">Saso S, Rao C, Ashrafian H, Ghaem-Maghami S, Darzi A &amp; Athanasiou T (2012): Positive pre-resection pleural lavage cytology is associated with increased risk of lung cancer recurrence in patients undergoing surgical resection: a meta-analysis of 4450 patients. </w:t>
            </w:r>
            <w:r w:rsidRPr="00D57080">
              <w:rPr>
                <w:rFonts w:ascii="Arial Narrow" w:hAnsi="Arial Narrow" w:cs="Arial"/>
                <w:i/>
                <w:noProof/>
                <w:sz w:val="16"/>
                <w:szCs w:val="16"/>
              </w:rPr>
              <w:t>Thorax</w:t>
            </w:r>
            <w:r w:rsidRPr="00D57080">
              <w:rPr>
                <w:rFonts w:ascii="Arial Narrow" w:hAnsi="Arial Narrow" w:cs="Arial"/>
                <w:noProof/>
                <w:sz w:val="16"/>
                <w:szCs w:val="16"/>
              </w:rPr>
              <w:t xml:space="preserve"> </w:t>
            </w:r>
            <w:r w:rsidRPr="00D57080">
              <w:rPr>
                <w:rFonts w:ascii="Arial Narrow" w:hAnsi="Arial Narrow" w:cs="Arial"/>
                <w:b/>
                <w:noProof/>
                <w:sz w:val="16"/>
                <w:szCs w:val="16"/>
              </w:rPr>
              <w:t>67</w:t>
            </w:r>
            <w:r w:rsidRPr="00D57080">
              <w:rPr>
                <w:rFonts w:ascii="Arial Narrow" w:hAnsi="Arial Narrow" w:cs="Arial"/>
                <w:noProof/>
                <w:sz w:val="16"/>
                <w:szCs w:val="16"/>
              </w:rPr>
              <w:t>, 526-532.</w:t>
            </w:r>
            <w:bookmarkEnd w:id="11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Shao,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5618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17" w:name="_ENREF_118"/>
            <w:r w:rsidRPr="00D57080">
              <w:rPr>
                <w:rFonts w:ascii="Arial Narrow" w:hAnsi="Arial Narrow" w:cs="Arial"/>
                <w:noProof/>
                <w:sz w:val="16"/>
                <w:szCs w:val="16"/>
              </w:rPr>
              <w:t xml:space="preserve">Shao W, Chen H &amp; He J (2015): The role of SOX-2 on the survival of patients with non-small cell lung cancer. </w:t>
            </w:r>
            <w:r w:rsidRPr="00D57080">
              <w:rPr>
                <w:rFonts w:ascii="Arial Narrow" w:hAnsi="Arial Narrow" w:cs="Arial"/>
                <w:i/>
                <w:noProof/>
                <w:sz w:val="16"/>
                <w:szCs w:val="16"/>
              </w:rPr>
              <w:t>Journal of Thoracic Disease</w:t>
            </w:r>
            <w:r w:rsidRPr="00D57080">
              <w:rPr>
                <w:rFonts w:ascii="Arial Narrow" w:hAnsi="Arial Narrow" w:cs="Arial"/>
                <w:noProof/>
                <w:sz w:val="16"/>
                <w:szCs w:val="16"/>
              </w:rPr>
              <w:t xml:space="preserve"> </w:t>
            </w:r>
            <w:r w:rsidRPr="00D57080">
              <w:rPr>
                <w:rFonts w:ascii="Arial Narrow" w:hAnsi="Arial Narrow" w:cs="Arial"/>
                <w:b/>
                <w:noProof/>
                <w:sz w:val="16"/>
                <w:szCs w:val="16"/>
              </w:rPr>
              <w:t>7</w:t>
            </w:r>
            <w:r w:rsidRPr="00D57080">
              <w:rPr>
                <w:rFonts w:ascii="Arial Narrow" w:hAnsi="Arial Narrow" w:cs="Arial"/>
                <w:noProof/>
                <w:sz w:val="16"/>
                <w:szCs w:val="16"/>
              </w:rPr>
              <w:t>, 1113-1118.</w:t>
            </w:r>
            <w:bookmarkEnd w:id="11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Shao,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122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18" w:name="_ENREF_119"/>
            <w:r w:rsidRPr="00D57080">
              <w:rPr>
                <w:rFonts w:ascii="Arial Narrow" w:hAnsi="Arial Narrow" w:cs="Arial"/>
                <w:noProof/>
                <w:sz w:val="16"/>
                <w:szCs w:val="16"/>
              </w:rPr>
              <w:t xml:space="preserve">Shao Y, Geng Y, Gu W, Huang J, Ning Z &amp; Pei H (2014): Prognostic significance of microRNA-375 downregulation in solid tumors: a meta-analysis. </w:t>
            </w:r>
            <w:r w:rsidRPr="00D57080">
              <w:rPr>
                <w:rFonts w:ascii="Arial Narrow" w:hAnsi="Arial Narrow" w:cs="Arial"/>
                <w:i/>
                <w:noProof/>
                <w:sz w:val="16"/>
                <w:szCs w:val="16"/>
              </w:rPr>
              <w:t>Disease Markers</w:t>
            </w:r>
            <w:r w:rsidRPr="00D57080">
              <w:rPr>
                <w:rFonts w:ascii="Arial Narrow" w:hAnsi="Arial Narrow" w:cs="Arial"/>
                <w:noProof/>
                <w:sz w:val="16"/>
                <w:szCs w:val="16"/>
              </w:rPr>
              <w:t xml:space="preserve"> </w:t>
            </w:r>
            <w:r w:rsidRPr="00D57080">
              <w:rPr>
                <w:rFonts w:ascii="Arial Narrow" w:hAnsi="Arial Narrow" w:cs="Arial"/>
                <w:b/>
                <w:noProof/>
                <w:sz w:val="16"/>
                <w:szCs w:val="16"/>
              </w:rPr>
              <w:t>2014</w:t>
            </w:r>
            <w:r w:rsidRPr="00D57080">
              <w:rPr>
                <w:rFonts w:ascii="Arial Narrow" w:hAnsi="Arial Narrow" w:cs="Arial"/>
                <w:noProof/>
                <w:sz w:val="16"/>
                <w:szCs w:val="16"/>
              </w:rPr>
              <w:t>, 626185.</w:t>
            </w:r>
            <w:bookmarkEnd w:id="11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Shen,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19" w:name="_ENREF_120"/>
            <w:r w:rsidRPr="00D57080">
              <w:rPr>
                <w:rFonts w:ascii="Arial Narrow" w:hAnsi="Arial Narrow" w:cs="Arial"/>
                <w:noProof/>
                <w:sz w:val="16"/>
                <w:szCs w:val="16"/>
              </w:rPr>
              <w:t xml:space="preserve">Shen W, Xi H, Zhang K, Cui J, Li J, Wang N, Wei B &amp; Chen L (2014): Prognostic role of EphA2 in various human carcinomas: a meta-analysis of 23 related studies. </w:t>
            </w:r>
            <w:r w:rsidRPr="00D57080">
              <w:rPr>
                <w:rFonts w:ascii="Arial Narrow" w:hAnsi="Arial Narrow" w:cs="Arial"/>
                <w:i/>
                <w:noProof/>
                <w:sz w:val="16"/>
                <w:szCs w:val="16"/>
              </w:rPr>
              <w:t>Growth Factors</w:t>
            </w:r>
            <w:r w:rsidRPr="00D57080">
              <w:rPr>
                <w:rFonts w:ascii="Arial Narrow" w:hAnsi="Arial Narrow" w:cs="Arial"/>
                <w:noProof/>
                <w:sz w:val="16"/>
                <w:szCs w:val="16"/>
              </w:rPr>
              <w:t xml:space="preserve"> </w:t>
            </w:r>
            <w:r w:rsidRPr="00D57080">
              <w:rPr>
                <w:rFonts w:ascii="Arial Narrow" w:hAnsi="Arial Narrow" w:cs="Arial"/>
                <w:b/>
                <w:noProof/>
                <w:sz w:val="16"/>
                <w:szCs w:val="16"/>
              </w:rPr>
              <w:t>32</w:t>
            </w:r>
            <w:r w:rsidRPr="00D57080">
              <w:rPr>
                <w:rFonts w:ascii="Arial Narrow" w:hAnsi="Arial Narrow" w:cs="Arial"/>
                <w:noProof/>
                <w:sz w:val="16"/>
                <w:szCs w:val="16"/>
              </w:rPr>
              <w:t>, 247-253.</w:t>
            </w:r>
            <w:bookmarkEnd w:id="11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Shen,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266</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20" w:name="_ENREF_121"/>
            <w:r w:rsidRPr="00D57080">
              <w:rPr>
                <w:rFonts w:ascii="Arial Narrow" w:hAnsi="Arial Narrow" w:cs="Arial"/>
                <w:noProof/>
                <w:sz w:val="16"/>
                <w:szCs w:val="16"/>
              </w:rPr>
              <w:t xml:space="preserve">Shen X-y, Lu F-z, Wu Y, Zhao L-t &amp; Lin Z-f (2013): XRCC3 Thr241Met polymorphism and clinical outcomes of NSCLC patients receiving platinum-based chemotherapy: a systematic review and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e69553.</w:t>
            </w:r>
            <w:bookmarkEnd w:id="12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Slatore</w:t>
            </w:r>
            <w:proofErr w:type="spellEnd"/>
            <w:r w:rsidRPr="00D57080">
              <w:rPr>
                <w:rFonts w:ascii="Arial Narrow" w:hAnsi="Arial Narrow"/>
                <w:sz w:val="16"/>
                <w:szCs w:val="16"/>
                <w:lang w:eastAsia="en-GB"/>
              </w:rPr>
              <w:t>, 2010</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621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21" w:name="_ENREF_122"/>
            <w:r w:rsidRPr="00D57080">
              <w:rPr>
                <w:rFonts w:ascii="Arial Narrow" w:hAnsi="Arial Narrow" w:cs="Arial"/>
                <w:noProof/>
                <w:sz w:val="16"/>
                <w:szCs w:val="16"/>
              </w:rPr>
              <w:t xml:space="preserve">Slatore CG, Au DH, Gould MK &amp; American Thoracic Society Disparities in Healthcare G (2010): An official American Thoracic Society systematic review: insurance status and disparities in lung cancer practices and outcomes. </w:t>
            </w:r>
            <w:r w:rsidRPr="00D57080">
              <w:rPr>
                <w:rFonts w:ascii="Arial Narrow" w:hAnsi="Arial Narrow" w:cs="Arial"/>
                <w:i/>
                <w:noProof/>
                <w:sz w:val="16"/>
                <w:szCs w:val="16"/>
              </w:rPr>
              <w:t>American Journal of Respiratory &amp; Critical Care Medicine</w:t>
            </w:r>
            <w:r w:rsidRPr="00D57080">
              <w:rPr>
                <w:rFonts w:ascii="Arial Narrow" w:hAnsi="Arial Narrow" w:cs="Arial"/>
                <w:noProof/>
                <w:sz w:val="16"/>
                <w:szCs w:val="16"/>
              </w:rPr>
              <w:t xml:space="preserve"> </w:t>
            </w:r>
            <w:r w:rsidRPr="00D57080">
              <w:rPr>
                <w:rFonts w:ascii="Arial Narrow" w:hAnsi="Arial Narrow" w:cs="Arial"/>
                <w:b/>
                <w:noProof/>
                <w:sz w:val="16"/>
                <w:szCs w:val="16"/>
              </w:rPr>
              <w:t>182</w:t>
            </w:r>
            <w:r w:rsidRPr="00D57080">
              <w:rPr>
                <w:rFonts w:ascii="Arial Narrow" w:hAnsi="Arial Narrow" w:cs="Arial"/>
                <w:noProof/>
                <w:sz w:val="16"/>
                <w:szCs w:val="16"/>
              </w:rPr>
              <w:t>, 1195-1205.</w:t>
            </w:r>
            <w:bookmarkEnd w:id="12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Soo, 2011</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520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22" w:name="_ENREF_123"/>
            <w:r w:rsidRPr="00D57080">
              <w:rPr>
                <w:rFonts w:ascii="Arial Narrow" w:hAnsi="Arial Narrow" w:cs="Arial"/>
                <w:noProof/>
                <w:sz w:val="16"/>
                <w:szCs w:val="16"/>
              </w:rPr>
              <w:t xml:space="preserve">Soo RA, Loh M, Mok TS, Ou S-HI, Cho B-C, Yeo W-L, Tenen DG &amp; Soong R (2011): Ethnic differences in survival outcome in patients with advanced stage non-small cell lung cancer: results of a meta-analysis of randomized controlled trials. </w:t>
            </w:r>
            <w:r w:rsidRPr="00D57080">
              <w:rPr>
                <w:rFonts w:ascii="Arial Narrow" w:hAnsi="Arial Narrow" w:cs="Arial"/>
                <w:i/>
                <w:noProof/>
                <w:sz w:val="16"/>
                <w:szCs w:val="16"/>
              </w:rPr>
              <w:t>Journal of Thoracic Oncology: Official Publication of the International Association for the Study of 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6</w:t>
            </w:r>
            <w:r w:rsidRPr="00D57080">
              <w:rPr>
                <w:rFonts w:ascii="Arial Narrow" w:hAnsi="Arial Narrow" w:cs="Arial"/>
                <w:noProof/>
                <w:sz w:val="16"/>
                <w:szCs w:val="16"/>
              </w:rPr>
              <w:t>, 1030-1038.</w:t>
            </w:r>
            <w:bookmarkEnd w:id="12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Steels, 2001</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5212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23" w:name="_ENREF_124"/>
            <w:r w:rsidRPr="00D57080">
              <w:rPr>
                <w:rFonts w:ascii="Arial Narrow" w:hAnsi="Arial Narrow" w:cs="Arial"/>
                <w:noProof/>
                <w:sz w:val="16"/>
                <w:szCs w:val="16"/>
              </w:rPr>
              <w:t xml:space="preserve">Steels E, Paesmans B, Berghmans T, Branle F, Lemaitre F, Mascaux C, Meert AP, Vallot F, Lafitte JJ &amp; Sculier JP (2001): Role of p53 as a prognostic factor for survival in lung cancer: a systematic review of the literature with a meta-analysis. </w:t>
            </w:r>
            <w:r w:rsidRPr="00D57080">
              <w:rPr>
                <w:rFonts w:ascii="Arial Narrow" w:hAnsi="Arial Narrow" w:cs="Arial"/>
                <w:i/>
                <w:noProof/>
                <w:sz w:val="16"/>
                <w:szCs w:val="16"/>
              </w:rPr>
              <w:t>European Respiratory Journal</w:t>
            </w:r>
            <w:r w:rsidRPr="00D57080">
              <w:rPr>
                <w:rFonts w:ascii="Arial Narrow" w:hAnsi="Arial Narrow" w:cs="Arial"/>
                <w:noProof/>
                <w:sz w:val="16"/>
                <w:szCs w:val="16"/>
              </w:rPr>
              <w:t xml:space="preserve"> </w:t>
            </w:r>
            <w:r w:rsidRPr="00D57080">
              <w:rPr>
                <w:rFonts w:ascii="Arial Narrow" w:hAnsi="Arial Narrow" w:cs="Arial"/>
                <w:b/>
                <w:noProof/>
                <w:sz w:val="16"/>
                <w:szCs w:val="16"/>
              </w:rPr>
              <w:t>18</w:t>
            </w:r>
            <w:r w:rsidRPr="00D57080">
              <w:rPr>
                <w:rFonts w:ascii="Arial Narrow" w:hAnsi="Arial Narrow" w:cs="Arial"/>
                <w:noProof/>
                <w:sz w:val="16"/>
                <w:szCs w:val="16"/>
              </w:rPr>
              <w:t>, 705-719.</w:t>
            </w:r>
            <w:bookmarkEnd w:id="12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Sun,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6459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24" w:name="_ENREF_125"/>
            <w:r w:rsidRPr="00D57080">
              <w:rPr>
                <w:rFonts w:ascii="Arial Narrow" w:hAnsi="Arial Narrow" w:cs="Arial"/>
                <w:noProof/>
                <w:sz w:val="16"/>
                <w:szCs w:val="16"/>
              </w:rPr>
              <w:t xml:space="preserve">Sun G, Hu W, Lu Y, Wang Y, Zhai H &amp; Cui D (2013): Correlation between survivin expression and clinicopathological characteristics in patients with non-small cell lung cancer. </w:t>
            </w:r>
            <w:r w:rsidRPr="00D57080">
              <w:rPr>
                <w:rFonts w:ascii="Arial Narrow" w:hAnsi="Arial Narrow" w:cs="Arial"/>
                <w:i/>
                <w:noProof/>
                <w:sz w:val="16"/>
                <w:szCs w:val="16"/>
              </w:rPr>
              <w:t>International Medical Journal</w:t>
            </w:r>
            <w:r w:rsidRPr="00D57080">
              <w:rPr>
                <w:rFonts w:ascii="Arial Narrow" w:hAnsi="Arial Narrow" w:cs="Arial"/>
                <w:noProof/>
                <w:sz w:val="16"/>
                <w:szCs w:val="16"/>
              </w:rPr>
              <w:t xml:space="preserve"> </w:t>
            </w:r>
            <w:r w:rsidRPr="00D57080">
              <w:rPr>
                <w:rFonts w:ascii="Arial Narrow" w:hAnsi="Arial Narrow" w:cs="Arial"/>
                <w:b/>
                <w:noProof/>
                <w:sz w:val="16"/>
                <w:szCs w:val="16"/>
              </w:rPr>
              <w:t>20</w:t>
            </w:r>
            <w:r w:rsidRPr="00D57080">
              <w:rPr>
                <w:rFonts w:ascii="Arial Narrow" w:hAnsi="Arial Narrow" w:cs="Arial"/>
                <w:noProof/>
                <w:sz w:val="16"/>
                <w:szCs w:val="16"/>
              </w:rPr>
              <w:t>, 571-578.</w:t>
            </w:r>
            <w:bookmarkEnd w:id="12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Sun,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5469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25" w:name="_ENREF_126"/>
            <w:r w:rsidRPr="00D57080">
              <w:rPr>
                <w:rFonts w:ascii="Arial Narrow" w:hAnsi="Arial Narrow" w:cs="Arial"/>
                <w:noProof/>
                <w:sz w:val="16"/>
                <w:szCs w:val="16"/>
              </w:rPr>
              <w:t xml:space="preserve">Sun G, Xue L, Wang M &amp; Zhao X (2015): Lymph node ratio is a prognostic factor for non-small cell lung cancer. </w:t>
            </w:r>
            <w:r w:rsidRPr="00D57080">
              <w:rPr>
                <w:rFonts w:ascii="Arial Narrow" w:hAnsi="Arial Narrow" w:cs="Arial"/>
                <w:i/>
                <w:noProof/>
                <w:sz w:val="16"/>
                <w:szCs w:val="16"/>
              </w:rPr>
              <w:t>Oncotarget</w:t>
            </w:r>
            <w:r w:rsidRPr="00D57080">
              <w:rPr>
                <w:rFonts w:ascii="Arial Narrow" w:hAnsi="Arial Narrow" w:cs="Arial"/>
                <w:noProof/>
                <w:sz w:val="16"/>
                <w:szCs w:val="16"/>
              </w:rPr>
              <w:t xml:space="preserve"> </w:t>
            </w:r>
            <w:r w:rsidRPr="00D57080">
              <w:rPr>
                <w:rFonts w:ascii="Arial Narrow" w:hAnsi="Arial Narrow" w:cs="Arial"/>
                <w:b/>
                <w:noProof/>
                <w:sz w:val="16"/>
                <w:szCs w:val="16"/>
              </w:rPr>
              <w:t>6</w:t>
            </w:r>
            <w:r w:rsidRPr="00D57080">
              <w:rPr>
                <w:rFonts w:ascii="Arial Narrow" w:hAnsi="Arial Narrow" w:cs="Arial"/>
                <w:noProof/>
                <w:sz w:val="16"/>
                <w:szCs w:val="16"/>
              </w:rPr>
              <w:t>, 33912-33918.</w:t>
            </w:r>
            <w:bookmarkEnd w:id="12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Tanvetyanon</w:t>
            </w:r>
            <w:proofErr w:type="spellEnd"/>
            <w:r w:rsidRPr="00D57080">
              <w:rPr>
                <w:rFonts w:ascii="Arial Narrow" w:hAnsi="Arial Narrow"/>
                <w:sz w:val="16"/>
                <w:szCs w:val="16"/>
                <w:lang w:eastAsia="en-GB"/>
              </w:rPr>
              <w:t>,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26" w:name="_ENREF_127"/>
            <w:r w:rsidRPr="00D57080">
              <w:rPr>
                <w:rFonts w:ascii="Arial Narrow" w:hAnsi="Arial Narrow" w:cs="Arial"/>
                <w:noProof/>
                <w:sz w:val="16"/>
                <w:szCs w:val="16"/>
              </w:rPr>
              <w:t xml:space="preserve">Tanvetyanon T, Finley DJ, Fabian T, Riquet M, Voltolini L, Kocaturk C, Bryant A &amp; Robinson L (2015): Prognostic nomogram to predict survival after surgery for synchronous multiple lung cancers in multiple lobes. </w:t>
            </w:r>
            <w:r w:rsidRPr="00D57080">
              <w:rPr>
                <w:rFonts w:ascii="Arial Narrow" w:hAnsi="Arial Narrow" w:cs="Arial"/>
                <w:i/>
                <w:noProof/>
                <w:sz w:val="16"/>
                <w:szCs w:val="16"/>
              </w:rPr>
              <w:t>Journal of Thoracic Oncology: Official Publication of the International Association for the Study of 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10</w:t>
            </w:r>
            <w:r w:rsidRPr="00D57080">
              <w:rPr>
                <w:rFonts w:ascii="Arial Narrow" w:hAnsi="Arial Narrow" w:cs="Arial"/>
                <w:noProof/>
                <w:sz w:val="16"/>
                <w:szCs w:val="16"/>
              </w:rPr>
              <w:t>, 338-345.</w:t>
            </w:r>
            <w:bookmarkEnd w:id="12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Tanvetyanon</w:t>
            </w:r>
            <w:proofErr w:type="spellEnd"/>
            <w:r w:rsidRPr="00D57080">
              <w:rPr>
                <w:rFonts w:ascii="Arial Narrow" w:hAnsi="Arial Narrow"/>
                <w:sz w:val="16"/>
                <w:szCs w:val="16"/>
                <w:lang w:eastAsia="en-GB"/>
              </w:rPr>
              <w:t>,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320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27" w:name="_ENREF_128"/>
            <w:r w:rsidRPr="00D57080">
              <w:rPr>
                <w:rFonts w:ascii="Arial Narrow" w:hAnsi="Arial Narrow" w:cs="Arial"/>
                <w:noProof/>
                <w:sz w:val="16"/>
                <w:szCs w:val="16"/>
              </w:rPr>
              <w:t xml:space="preserve">Tanvetyanon T, Finley DJ, Fabian T, Riquet M, Voltolini L, Kocaturk C, Fulp WJ, Cerfolio RJ, Park BJ &amp; Robinson LA (2013): Prognostic factors for survival after complete resections of synchronous lung cancers in multiple lobes: pooled analysis based on individual patient data. </w:t>
            </w:r>
            <w:r w:rsidRPr="00D57080">
              <w:rPr>
                <w:rFonts w:ascii="Arial Narrow" w:hAnsi="Arial Narrow" w:cs="Arial"/>
                <w:i/>
                <w:noProof/>
                <w:sz w:val="16"/>
                <w:szCs w:val="16"/>
              </w:rPr>
              <w:t>Annals of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24</w:t>
            </w:r>
            <w:r w:rsidRPr="00D57080">
              <w:rPr>
                <w:rFonts w:ascii="Arial Narrow" w:hAnsi="Arial Narrow" w:cs="Arial"/>
                <w:noProof/>
                <w:sz w:val="16"/>
                <w:szCs w:val="16"/>
              </w:rPr>
              <w:t>, 889-894.</w:t>
            </w:r>
            <w:bookmarkEnd w:id="12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Tanvetyanon</w:t>
            </w:r>
            <w:proofErr w:type="spellEnd"/>
            <w:r w:rsidRPr="00D57080">
              <w:rPr>
                <w:rFonts w:ascii="Arial Narrow" w:hAnsi="Arial Narrow"/>
                <w:sz w:val="16"/>
                <w:szCs w:val="16"/>
                <w:lang w:eastAsia="en-GB"/>
              </w:rPr>
              <w:t>, 2008</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799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28" w:name="_ENREF_129"/>
            <w:r w:rsidRPr="00D57080">
              <w:rPr>
                <w:rFonts w:ascii="Arial Narrow" w:hAnsi="Arial Narrow" w:cs="Arial"/>
                <w:noProof/>
                <w:sz w:val="16"/>
                <w:szCs w:val="16"/>
              </w:rPr>
              <w:t xml:space="preserve">Tanvetyanon T, Robinson LA, Schell MJ, Strong VE, Kapoor R, Coit DG &amp; Bepler G (2008): Outcomes of adrenalectomy for isolated synchronous versus metachronous adrenal metastases in non-small-cell lung cancer: a systematic review and pooled analysis. </w:t>
            </w:r>
            <w:r w:rsidRPr="00D57080">
              <w:rPr>
                <w:rFonts w:ascii="Arial Narrow" w:hAnsi="Arial Narrow" w:cs="Arial"/>
                <w:i/>
                <w:noProof/>
                <w:sz w:val="16"/>
                <w:szCs w:val="16"/>
              </w:rPr>
              <w:t>Journal of Clinical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26</w:t>
            </w:r>
            <w:r w:rsidRPr="00D57080">
              <w:rPr>
                <w:rFonts w:ascii="Arial Narrow" w:hAnsi="Arial Narrow" w:cs="Arial"/>
                <w:noProof/>
                <w:sz w:val="16"/>
                <w:szCs w:val="16"/>
              </w:rPr>
              <w:t>, 1142-1147.</w:t>
            </w:r>
            <w:bookmarkEnd w:id="12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Tian,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4978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29" w:name="_ENREF_130"/>
            <w:r w:rsidRPr="00D57080">
              <w:rPr>
                <w:rFonts w:ascii="Arial Narrow" w:hAnsi="Arial Narrow" w:cs="Arial"/>
                <w:noProof/>
                <w:sz w:val="16"/>
                <w:szCs w:val="16"/>
              </w:rPr>
              <w:t xml:space="preserve">Tian XL &amp; Xu GX (2015): Clinical value of lncRNA MALAT1 as a prognostic marker in human cancer: systematic review and meta-analysis. </w:t>
            </w:r>
            <w:r w:rsidRPr="00D57080">
              <w:rPr>
                <w:rFonts w:ascii="Arial Narrow" w:hAnsi="Arial Narrow" w:cs="Arial"/>
                <w:i/>
                <w:noProof/>
                <w:sz w:val="16"/>
                <w:szCs w:val="16"/>
              </w:rPr>
              <w:t>BMJ Open</w:t>
            </w:r>
            <w:r w:rsidRPr="00D57080">
              <w:rPr>
                <w:rFonts w:ascii="Arial Narrow" w:hAnsi="Arial Narrow" w:cs="Arial"/>
                <w:noProof/>
                <w:sz w:val="16"/>
                <w:szCs w:val="16"/>
              </w:rPr>
              <w:t xml:space="preserve"> </w:t>
            </w:r>
            <w:r w:rsidRPr="00D57080">
              <w:rPr>
                <w:rFonts w:ascii="Arial Narrow" w:hAnsi="Arial Narrow" w:cs="Arial"/>
                <w:b/>
                <w:noProof/>
                <w:sz w:val="16"/>
                <w:szCs w:val="16"/>
              </w:rPr>
              <w:t>5</w:t>
            </w:r>
            <w:r w:rsidRPr="00D57080">
              <w:rPr>
                <w:rFonts w:ascii="Arial Narrow" w:hAnsi="Arial Narrow" w:cs="Arial"/>
                <w:noProof/>
                <w:sz w:val="16"/>
                <w:szCs w:val="16"/>
              </w:rPr>
              <w:t>.</w:t>
            </w:r>
            <w:bookmarkEnd w:id="12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Tong, 2011</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486</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30" w:name="_ENREF_131"/>
            <w:r w:rsidRPr="00D57080">
              <w:rPr>
                <w:rFonts w:ascii="Arial Narrow" w:hAnsi="Arial Narrow" w:cs="Arial"/>
                <w:noProof/>
                <w:sz w:val="16"/>
                <w:szCs w:val="16"/>
              </w:rPr>
              <w:t xml:space="preserve">Tong J, Sun X, Cheng H, Zhao D, Ma J, Zhen Q, Cao Y, Zhu H &amp; Bai J (2011): Expression of p16 in non-small cell lung cancer and its prognostic significance: a meta-analysis of published literatures. </w:t>
            </w:r>
            <w:r w:rsidRPr="00D57080">
              <w:rPr>
                <w:rFonts w:ascii="Arial Narrow" w:hAnsi="Arial Narrow" w:cs="Arial"/>
                <w:i/>
                <w:noProof/>
                <w:sz w:val="16"/>
                <w:szCs w:val="16"/>
              </w:rPr>
              <w:t>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74</w:t>
            </w:r>
            <w:r w:rsidRPr="00D57080">
              <w:rPr>
                <w:rFonts w:ascii="Arial Narrow" w:hAnsi="Arial Narrow" w:cs="Arial"/>
                <w:noProof/>
                <w:sz w:val="16"/>
                <w:szCs w:val="16"/>
              </w:rPr>
              <w:t>, 155-163.</w:t>
            </w:r>
            <w:bookmarkEnd w:id="13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Trivella</w:t>
            </w:r>
            <w:proofErr w:type="spellEnd"/>
            <w:r w:rsidRPr="00D57080">
              <w:rPr>
                <w:rFonts w:ascii="Arial Narrow" w:hAnsi="Arial Narrow"/>
                <w:sz w:val="16"/>
                <w:szCs w:val="16"/>
                <w:lang w:eastAsia="en-GB"/>
              </w:rPr>
              <w:t>, 2007</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846</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31" w:name="_ENREF_132"/>
            <w:r w:rsidRPr="00D57080">
              <w:rPr>
                <w:rFonts w:ascii="Arial Narrow" w:hAnsi="Arial Narrow" w:cs="Arial"/>
                <w:noProof/>
                <w:sz w:val="16"/>
                <w:szCs w:val="16"/>
              </w:rPr>
              <w:t xml:space="preserve">Trivella M, Pezzella F, Pastorino U, Harris AL, Altman DG &amp; Prognosis In Lung Cancer Collaborative Study G (2007): Microvessel density as a prognostic factor in non-small-cell lung carcinoma: a meta-analysis of individual patient data.[Erratum appears in Lancet Oncol. 2007 Aug;8(8):670]. </w:t>
            </w:r>
            <w:r w:rsidRPr="00D57080">
              <w:rPr>
                <w:rFonts w:ascii="Arial Narrow" w:hAnsi="Arial Narrow" w:cs="Arial"/>
                <w:i/>
                <w:noProof/>
                <w:sz w:val="16"/>
                <w:szCs w:val="16"/>
              </w:rPr>
              <w:t>Lancet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488-499.</w:t>
            </w:r>
            <w:bookmarkEnd w:id="13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Vansteenkiste</w:t>
            </w:r>
            <w:proofErr w:type="spellEnd"/>
            <w:r w:rsidRPr="00D57080">
              <w:rPr>
                <w:rFonts w:ascii="Arial Narrow" w:hAnsi="Arial Narrow"/>
                <w:sz w:val="16"/>
                <w:szCs w:val="16"/>
                <w:lang w:eastAsia="en-GB"/>
              </w:rPr>
              <w:t>, 2004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982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32" w:name="_ENREF_133"/>
            <w:r w:rsidRPr="00D57080">
              <w:rPr>
                <w:rFonts w:ascii="Arial Narrow" w:hAnsi="Arial Narrow" w:cs="Arial"/>
                <w:noProof/>
                <w:sz w:val="16"/>
                <w:szCs w:val="16"/>
              </w:rPr>
              <w:t xml:space="preserve">Vansteenkiste J, Fischer BM, Dooms C &amp; Mortensen J (2004): Positron-emission tomography in prognostic and therapeutic assessment of lung cancer: systematic review. </w:t>
            </w:r>
            <w:r w:rsidRPr="00D57080">
              <w:rPr>
                <w:rFonts w:ascii="Arial Narrow" w:hAnsi="Arial Narrow" w:cs="Arial"/>
                <w:i/>
                <w:noProof/>
                <w:sz w:val="16"/>
                <w:szCs w:val="16"/>
              </w:rPr>
              <w:t>Lancet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5</w:t>
            </w:r>
            <w:r w:rsidRPr="00D57080">
              <w:rPr>
                <w:rFonts w:ascii="Arial Narrow" w:hAnsi="Arial Narrow" w:cs="Arial"/>
                <w:noProof/>
                <w:sz w:val="16"/>
                <w:szCs w:val="16"/>
              </w:rPr>
              <w:t>, 531-540.</w:t>
            </w:r>
            <w:bookmarkEnd w:id="132"/>
          </w:p>
        </w:tc>
      </w:tr>
      <w:tr w:rsidR="007F0052" w:rsidRPr="00D57080" w:rsidTr="00C70B60">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 xml:space="preserve">von </w:t>
            </w:r>
            <w:proofErr w:type="spellStart"/>
            <w:r w:rsidRPr="00D57080">
              <w:rPr>
                <w:rFonts w:ascii="Arial Narrow" w:hAnsi="Arial Narrow"/>
                <w:sz w:val="16"/>
                <w:szCs w:val="16"/>
                <w:lang w:eastAsia="en-GB"/>
              </w:rPr>
              <w:t>Meyenfeldt</w:t>
            </w:r>
            <w:proofErr w:type="spellEnd"/>
            <w:r w:rsidRPr="00D57080">
              <w:rPr>
                <w:rFonts w:ascii="Arial Narrow" w:hAnsi="Arial Narrow"/>
                <w:sz w:val="16"/>
                <w:szCs w:val="16"/>
                <w:lang w:eastAsia="en-GB"/>
              </w:rPr>
              <w:t>, 2012</w:t>
            </w:r>
          </w:p>
        </w:tc>
        <w:tc>
          <w:tcPr>
            <w:tcW w:w="993"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414</w:t>
            </w:r>
          </w:p>
        </w:tc>
        <w:tc>
          <w:tcPr>
            <w:tcW w:w="7512" w:type="dxa"/>
            <w:tcBorders>
              <w:top w:val="single" w:sz="4" w:space="0" w:color="auto"/>
              <w:left w:val="single" w:sz="4" w:space="0" w:color="auto"/>
              <w:bottom w:val="single" w:sz="4" w:space="0" w:color="auto"/>
              <w:right w:val="single" w:sz="4" w:space="0" w:color="auto"/>
            </w:tcBorders>
          </w:tcPr>
          <w:p w:rsidR="007F0052" w:rsidRPr="00D57080" w:rsidRDefault="007F0052" w:rsidP="002C1A79">
            <w:pPr>
              <w:spacing w:line="276" w:lineRule="auto"/>
              <w:rPr>
                <w:rFonts w:ascii="Arial Narrow" w:hAnsi="Arial Narrow" w:cs="Arial"/>
                <w:noProof/>
                <w:sz w:val="16"/>
                <w:szCs w:val="16"/>
              </w:rPr>
            </w:pPr>
            <w:bookmarkStart w:id="133" w:name="_ENREF_134"/>
            <w:r w:rsidRPr="00D57080">
              <w:rPr>
                <w:rFonts w:ascii="Arial Narrow" w:hAnsi="Arial Narrow" w:cs="Arial"/>
                <w:noProof/>
                <w:sz w:val="16"/>
                <w:szCs w:val="16"/>
              </w:rPr>
              <w:t xml:space="preserve">von Meyenfeldt EM, Gooiker GA, van Gijn W, Post PN, van de Velde CJH, Tollenaar RAEM, Klomp HM &amp; Wouters MWJM (2012): The relationship between volume or surgeon specialty and outcome in the surgical treatment of lung cancer: a systematic review and meta-analysis. </w:t>
            </w:r>
            <w:r w:rsidRPr="00D57080">
              <w:rPr>
                <w:rFonts w:ascii="Arial Narrow" w:hAnsi="Arial Narrow" w:cs="Arial"/>
                <w:i/>
                <w:noProof/>
                <w:sz w:val="16"/>
                <w:szCs w:val="16"/>
              </w:rPr>
              <w:t>Journal of Thoracic Oncology: Official Publication of the International Association for the Study of 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7</w:t>
            </w:r>
            <w:r w:rsidRPr="00D57080">
              <w:rPr>
                <w:rFonts w:ascii="Arial Narrow" w:hAnsi="Arial Narrow" w:cs="Arial"/>
                <w:noProof/>
                <w:sz w:val="16"/>
                <w:szCs w:val="16"/>
              </w:rPr>
              <w:t>, 1170-1178.</w:t>
            </w:r>
            <w:bookmarkEnd w:id="13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Wang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103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34" w:name="_ENREF_135"/>
            <w:r w:rsidRPr="00D57080">
              <w:rPr>
                <w:rFonts w:ascii="Arial Narrow" w:hAnsi="Arial Narrow" w:cs="Arial"/>
                <w:noProof/>
                <w:sz w:val="16"/>
                <w:szCs w:val="16"/>
              </w:rPr>
              <w:t xml:space="preserve">Wang A, Wang HY, Liu Y, Zhao MC, Zhang HJ, Lu ZY, Fang YC, Chen XF &amp; Liu GT (2015a): The prognostic value of PD-L1 expression for non-small cell lung cancer patients: a meta-analysis. </w:t>
            </w:r>
            <w:r w:rsidRPr="00D57080">
              <w:rPr>
                <w:rFonts w:ascii="Arial Narrow" w:hAnsi="Arial Narrow" w:cs="Arial"/>
                <w:i/>
                <w:noProof/>
                <w:sz w:val="16"/>
                <w:szCs w:val="16"/>
              </w:rPr>
              <w:t>European Journal of Surgical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41</w:t>
            </w:r>
            <w:r w:rsidRPr="00D57080">
              <w:rPr>
                <w:rFonts w:ascii="Arial Narrow" w:hAnsi="Arial Narrow" w:cs="Arial"/>
                <w:noProof/>
                <w:sz w:val="16"/>
                <w:szCs w:val="16"/>
              </w:rPr>
              <w:t>, 450-456.</w:t>
            </w:r>
            <w:bookmarkEnd w:id="13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lastRenderedPageBreak/>
              <w:t>Wang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5537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35" w:name="_ENREF_136"/>
            <w:r w:rsidRPr="00D57080">
              <w:rPr>
                <w:rFonts w:ascii="Arial Narrow" w:hAnsi="Arial Narrow" w:cs="Arial"/>
                <w:noProof/>
                <w:sz w:val="16"/>
                <w:szCs w:val="16"/>
              </w:rPr>
              <w:t xml:space="preserve">Wang F, Zhou J, Zhang Y, Wang Y, Cheng L, Bai Y &amp; Ma H (2015b): The value of microRNA-155 as a prognostic factor for survival in non-small cell lung cancer: A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10</w:t>
            </w:r>
            <w:r w:rsidRPr="00D57080">
              <w:rPr>
                <w:rFonts w:ascii="Arial Narrow" w:hAnsi="Arial Narrow" w:cs="Arial"/>
                <w:noProof/>
                <w:sz w:val="16"/>
                <w:szCs w:val="16"/>
              </w:rPr>
              <w:t>.</w:t>
            </w:r>
            <w:bookmarkEnd w:id="13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129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36" w:name="_ENREF_137"/>
            <w:r w:rsidRPr="00D57080">
              <w:rPr>
                <w:rFonts w:ascii="Arial Narrow" w:hAnsi="Arial Narrow" w:cs="Arial"/>
                <w:noProof/>
                <w:sz w:val="16"/>
                <w:szCs w:val="16"/>
              </w:rPr>
              <w:t xml:space="preserve">Wang H, Huang J, Yu X, Han S, Yan X, Sun S &amp; Zhu X (2014a): Different efficacy of EGFR tyrosine kinase inhibitors and prognosis in patients with subtypes of EGFR-mutated advanced non-small cell lung cancer: a meta-analysis.[Erratum appears in J Cancer Res Clin Oncol. 2014 Nov;140(11):1911]. </w:t>
            </w:r>
            <w:r w:rsidRPr="00D57080">
              <w:rPr>
                <w:rFonts w:ascii="Arial Narrow" w:hAnsi="Arial Narrow" w:cs="Arial"/>
                <w:i/>
                <w:noProof/>
                <w:sz w:val="16"/>
                <w:szCs w:val="16"/>
              </w:rPr>
              <w:t>Journal of Cancer Research &amp; Clinical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140</w:t>
            </w:r>
            <w:r w:rsidRPr="00D57080">
              <w:rPr>
                <w:rFonts w:ascii="Arial Narrow" w:hAnsi="Arial Narrow" w:cs="Arial"/>
                <w:noProof/>
                <w:sz w:val="16"/>
                <w:szCs w:val="16"/>
              </w:rPr>
              <w:t>, 1901-1909.</w:t>
            </w:r>
            <w:bookmarkEnd w:id="13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Wang, 2011</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469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37" w:name="_ENREF_138"/>
            <w:r w:rsidRPr="00D57080">
              <w:rPr>
                <w:rFonts w:ascii="Arial Narrow" w:hAnsi="Arial Narrow" w:cs="Arial"/>
                <w:noProof/>
                <w:sz w:val="16"/>
                <w:szCs w:val="16"/>
              </w:rPr>
              <w:t xml:space="preserve">Wang J, Chen J, Chen X, Wang B, Li K &amp; Bi J (2011a): Blood vessel invasion as a strong independent prognostic indicator in non-small cell lung cancer: a systematic review and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6</w:t>
            </w:r>
            <w:r w:rsidRPr="00D57080">
              <w:rPr>
                <w:rFonts w:ascii="Arial Narrow" w:hAnsi="Arial Narrow" w:cs="Arial"/>
                <w:noProof/>
                <w:sz w:val="16"/>
                <w:szCs w:val="16"/>
              </w:rPr>
              <w:t>, e28844.</w:t>
            </w:r>
            <w:bookmarkEnd w:id="13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Wang, 2012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448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38" w:name="_ENREF_139"/>
            <w:r w:rsidRPr="00D57080">
              <w:rPr>
                <w:rFonts w:ascii="Arial Narrow" w:hAnsi="Arial Narrow" w:cs="Arial"/>
                <w:noProof/>
                <w:sz w:val="16"/>
                <w:szCs w:val="16"/>
              </w:rPr>
              <w:t xml:space="preserve">Wang J, Li K, Wang B &amp; Bi J (2012a): Lymphatic microvessel density as a prognostic factor in non-small cell lung carcinoma: a meta-analysis of the literature. </w:t>
            </w:r>
            <w:r w:rsidRPr="00D57080">
              <w:rPr>
                <w:rFonts w:ascii="Arial Narrow" w:hAnsi="Arial Narrow" w:cs="Arial"/>
                <w:i/>
                <w:noProof/>
                <w:sz w:val="16"/>
                <w:szCs w:val="16"/>
              </w:rPr>
              <w:t>Molecular Biology Reports</w:t>
            </w:r>
            <w:r w:rsidRPr="00D57080">
              <w:rPr>
                <w:rFonts w:ascii="Arial Narrow" w:hAnsi="Arial Narrow" w:cs="Arial"/>
                <w:noProof/>
                <w:sz w:val="16"/>
                <w:szCs w:val="16"/>
              </w:rPr>
              <w:t xml:space="preserve"> </w:t>
            </w:r>
            <w:r w:rsidRPr="00D57080">
              <w:rPr>
                <w:rFonts w:ascii="Arial Narrow" w:hAnsi="Arial Narrow" w:cs="Arial"/>
                <w:b/>
                <w:noProof/>
                <w:sz w:val="16"/>
                <w:szCs w:val="16"/>
              </w:rPr>
              <w:t>39</w:t>
            </w:r>
            <w:r w:rsidRPr="00D57080">
              <w:rPr>
                <w:rFonts w:ascii="Arial Narrow" w:hAnsi="Arial Narrow" w:cs="Arial"/>
                <w:noProof/>
                <w:sz w:val="16"/>
                <w:szCs w:val="16"/>
              </w:rPr>
              <w:t>, 5331-5338.</w:t>
            </w:r>
            <w:bookmarkEnd w:id="13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Wang, 2011</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534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39" w:name="_ENREF_140"/>
            <w:r w:rsidRPr="00D57080">
              <w:rPr>
                <w:rFonts w:ascii="Arial Narrow" w:hAnsi="Arial Narrow" w:cs="Arial"/>
                <w:noProof/>
                <w:sz w:val="16"/>
                <w:szCs w:val="16"/>
              </w:rPr>
              <w:t xml:space="preserve">Wang J, Wang B, Chen X &amp; Bi J (2011b): The prognostic value of RASSF1A promoter hypermethylation in non-small cell lung carcinoma: a systematic review and meta-analysis. </w:t>
            </w:r>
            <w:r w:rsidRPr="00D57080">
              <w:rPr>
                <w:rFonts w:ascii="Arial Narrow" w:hAnsi="Arial Narrow" w:cs="Arial"/>
                <w:i/>
                <w:noProof/>
                <w:sz w:val="16"/>
                <w:szCs w:val="16"/>
              </w:rPr>
              <w:t>Carcinogenesis</w:t>
            </w:r>
            <w:r w:rsidRPr="00D57080">
              <w:rPr>
                <w:rFonts w:ascii="Arial Narrow" w:hAnsi="Arial Narrow" w:cs="Arial"/>
                <w:noProof/>
                <w:sz w:val="16"/>
                <w:szCs w:val="16"/>
              </w:rPr>
              <w:t xml:space="preserve"> </w:t>
            </w:r>
            <w:r w:rsidRPr="00D57080">
              <w:rPr>
                <w:rFonts w:ascii="Arial Narrow" w:hAnsi="Arial Narrow" w:cs="Arial"/>
                <w:b/>
                <w:noProof/>
                <w:sz w:val="16"/>
                <w:szCs w:val="16"/>
              </w:rPr>
              <w:t>32</w:t>
            </w:r>
            <w:r w:rsidRPr="00D57080">
              <w:rPr>
                <w:rFonts w:ascii="Arial Narrow" w:hAnsi="Arial Narrow" w:cs="Arial"/>
                <w:noProof/>
                <w:sz w:val="16"/>
                <w:szCs w:val="16"/>
              </w:rPr>
              <w:t>, 411-416.</w:t>
            </w:r>
            <w:bookmarkEnd w:id="13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Wang, 2012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356</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40" w:name="_ENREF_141"/>
            <w:r w:rsidRPr="00D57080">
              <w:rPr>
                <w:rFonts w:ascii="Arial Narrow" w:hAnsi="Arial Narrow" w:cs="Arial"/>
                <w:noProof/>
                <w:sz w:val="16"/>
                <w:szCs w:val="16"/>
              </w:rPr>
              <w:t xml:space="preserve">Wang J, Wang B, Zhao W, Guo Y, Chen H, Chu H, Liang X &amp; Bi J (2012b): Clinical significance and role of lymphatic vessel invasion as a major prognostic implication in non-small cell lung cancer: a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7</w:t>
            </w:r>
            <w:r w:rsidRPr="00D57080">
              <w:rPr>
                <w:rFonts w:ascii="Arial Narrow" w:hAnsi="Arial Narrow" w:cs="Arial"/>
                <w:noProof/>
                <w:sz w:val="16"/>
                <w:szCs w:val="16"/>
              </w:rPr>
              <w:t>, e52704.</w:t>
            </w:r>
            <w:bookmarkEnd w:id="14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191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41" w:name="_ENREF_142"/>
            <w:r w:rsidRPr="00D57080">
              <w:rPr>
                <w:rFonts w:ascii="Arial Narrow" w:hAnsi="Arial Narrow" w:cs="Arial"/>
                <w:noProof/>
                <w:sz w:val="16"/>
                <w:szCs w:val="16"/>
              </w:rPr>
              <w:t xml:space="preserve">Wang L, Wang R, Pan Y, Sun Y, Zhang J &amp; Chen H (2014b): The pemetrexed-containing treatments in the non-small cell lung cancer is -/low thymidylate synthase expression better than +/high thymidylate synthase expression: a meta-analysis. </w:t>
            </w:r>
            <w:r w:rsidRPr="00D57080">
              <w:rPr>
                <w:rFonts w:ascii="Arial Narrow" w:hAnsi="Arial Narrow" w:cs="Arial"/>
                <w:i/>
                <w:noProof/>
                <w:sz w:val="16"/>
                <w:szCs w:val="16"/>
              </w:rPr>
              <w:t>BMC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14</w:t>
            </w:r>
            <w:r w:rsidRPr="00D57080">
              <w:rPr>
                <w:rFonts w:ascii="Arial Narrow" w:hAnsi="Arial Narrow" w:cs="Arial"/>
                <w:noProof/>
                <w:sz w:val="16"/>
                <w:szCs w:val="16"/>
              </w:rPr>
              <w:t>, 205.</w:t>
            </w:r>
            <w:bookmarkEnd w:id="14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187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42" w:name="_ENREF_143"/>
            <w:r w:rsidRPr="00D57080">
              <w:rPr>
                <w:rFonts w:ascii="Arial Narrow" w:hAnsi="Arial Narrow" w:cs="Arial"/>
                <w:noProof/>
                <w:sz w:val="16"/>
                <w:szCs w:val="16"/>
              </w:rPr>
              <w:t xml:space="preserve">Wang Q, Hu D-f, Rui Y, Jiang A-b, Liu Z-l &amp; Huang L-n (2014c): Prognosis value of HIF-1alpha expression in patients with non-small cell lung cancer. </w:t>
            </w:r>
            <w:r w:rsidRPr="00D57080">
              <w:rPr>
                <w:rFonts w:ascii="Arial Narrow" w:hAnsi="Arial Narrow" w:cs="Arial"/>
                <w:i/>
                <w:noProof/>
                <w:sz w:val="16"/>
                <w:szCs w:val="16"/>
              </w:rPr>
              <w:t>Gene</w:t>
            </w:r>
            <w:r w:rsidRPr="00D57080">
              <w:rPr>
                <w:rFonts w:ascii="Arial Narrow" w:hAnsi="Arial Narrow" w:cs="Arial"/>
                <w:noProof/>
                <w:sz w:val="16"/>
                <w:szCs w:val="16"/>
              </w:rPr>
              <w:t xml:space="preserve"> </w:t>
            </w:r>
            <w:r w:rsidRPr="00D57080">
              <w:rPr>
                <w:rFonts w:ascii="Arial Narrow" w:hAnsi="Arial Narrow" w:cs="Arial"/>
                <w:b/>
                <w:noProof/>
                <w:sz w:val="16"/>
                <w:szCs w:val="16"/>
              </w:rPr>
              <w:t>541</w:t>
            </w:r>
            <w:r w:rsidRPr="00D57080">
              <w:rPr>
                <w:rFonts w:ascii="Arial Narrow" w:hAnsi="Arial Narrow" w:cs="Arial"/>
                <w:noProof/>
                <w:sz w:val="16"/>
                <w:szCs w:val="16"/>
              </w:rPr>
              <w:t>, 69-74.</w:t>
            </w:r>
            <w:bookmarkEnd w:id="14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Wang,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247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43" w:name="_ENREF_144"/>
            <w:r w:rsidRPr="00D57080">
              <w:rPr>
                <w:rFonts w:ascii="Arial Narrow" w:hAnsi="Arial Narrow" w:cs="Arial"/>
                <w:noProof/>
                <w:sz w:val="16"/>
                <w:szCs w:val="16"/>
              </w:rPr>
              <w:t xml:space="preserve">Wang T, Chuan Pan C, Rui Yu J, Long Y, Hong Cai X, De Yin X, Qiong Hao L &amp; Li Luo L (2013a): Association between TYMS expression and efficacy of pemetrexed-based chemotherapy in advanced non-small cell lung cancer: a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e74284.</w:t>
            </w:r>
            <w:bookmarkEnd w:id="14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180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44" w:name="_ENREF_145"/>
            <w:r w:rsidRPr="00D57080">
              <w:rPr>
                <w:rFonts w:ascii="Arial Narrow" w:hAnsi="Arial Narrow" w:cs="Arial"/>
                <w:noProof/>
                <w:sz w:val="16"/>
                <w:szCs w:val="16"/>
              </w:rPr>
              <w:t xml:space="preserve">Wang T, Luo L, Huang H, Yu J, Pan C, Cai X, Hu B &amp; Yin X (2014d): Perioperative blood transfusion is associated with worse clinical outcomes in resected lung cancer. </w:t>
            </w:r>
            <w:r w:rsidRPr="00D57080">
              <w:rPr>
                <w:rFonts w:ascii="Arial Narrow" w:hAnsi="Arial Narrow" w:cs="Arial"/>
                <w:i/>
                <w:noProof/>
                <w:sz w:val="16"/>
                <w:szCs w:val="16"/>
              </w:rPr>
              <w:t>Annals of Thoracic Surgery</w:t>
            </w:r>
            <w:r w:rsidRPr="00D57080">
              <w:rPr>
                <w:rFonts w:ascii="Arial Narrow" w:hAnsi="Arial Narrow" w:cs="Arial"/>
                <w:noProof/>
                <w:sz w:val="16"/>
                <w:szCs w:val="16"/>
              </w:rPr>
              <w:t xml:space="preserve"> </w:t>
            </w:r>
            <w:r w:rsidRPr="00D57080">
              <w:rPr>
                <w:rFonts w:ascii="Arial Narrow" w:hAnsi="Arial Narrow" w:cs="Arial"/>
                <w:b/>
                <w:noProof/>
                <w:sz w:val="16"/>
                <w:szCs w:val="16"/>
              </w:rPr>
              <w:t>97</w:t>
            </w:r>
            <w:r w:rsidRPr="00D57080">
              <w:rPr>
                <w:rFonts w:ascii="Arial Narrow" w:hAnsi="Arial Narrow" w:cs="Arial"/>
                <w:noProof/>
                <w:sz w:val="16"/>
                <w:szCs w:val="16"/>
              </w:rPr>
              <w:t>, 1827-1837.</w:t>
            </w:r>
            <w:bookmarkEnd w:id="14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151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45" w:name="_ENREF_146"/>
            <w:r w:rsidRPr="00D57080">
              <w:rPr>
                <w:rFonts w:ascii="Arial Narrow" w:hAnsi="Arial Narrow" w:cs="Arial"/>
                <w:noProof/>
                <w:sz w:val="16"/>
                <w:szCs w:val="16"/>
              </w:rPr>
              <w:t xml:space="preserve">Wang W, Chen Y, Deng J, Zhou J, Zhou Y, Wang S &amp; Zhou J (2014e): The prognostic value of CD133 expression in non-small cell lung cancer: a meta-analysis. </w:t>
            </w:r>
            <w:r w:rsidRPr="00D57080">
              <w:rPr>
                <w:rFonts w:ascii="Arial Narrow" w:hAnsi="Arial Narrow" w:cs="Arial"/>
                <w:i/>
                <w:noProof/>
                <w:sz w:val="16"/>
                <w:szCs w:val="16"/>
              </w:rPr>
              <w:t>Tumour Biology</w:t>
            </w:r>
            <w:r w:rsidRPr="00D57080">
              <w:rPr>
                <w:rFonts w:ascii="Arial Narrow" w:hAnsi="Arial Narrow" w:cs="Arial"/>
                <w:noProof/>
                <w:sz w:val="16"/>
                <w:szCs w:val="16"/>
              </w:rPr>
              <w:t xml:space="preserve"> </w:t>
            </w:r>
            <w:r w:rsidRPr="00D57080">
              <w:rPr>
                <w:rFonts w:ascii="Arial Narrow" w:hAnsi="Arial Narrow" w:cs="Arial"/>
                <w:b/>
                <w:noProof/>
                <w:sz w:val="16"/>
                <w:szCs w:val="16"/>
              </w:rPr>
              <w:t>35</w:t>
            </w:r>
            <w:r w:rsidRPr="00D57080">
              <w:rPr>
                <w:rFonts w:ascii="Arial Narrow" w:hAnsi="Arial Narrow" w:cs="Arial"/>
                <w:noProof/>
                <w:sz w:val="16"/>
                <w:szCs w:val="16"/>
              </w:rPr>
              <w:t>, 9769-9775.</w:t>
            </w:r>
            <w:bookmarkEnd w:id="14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150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46" w:name="_ENREF_147"/>
            <w:r w:rsidRPr="00D57080">
              <w:rPr>
                <w:rFonts w:ascii="Arial Narrow" w:hAnsi="Arial Narrow" w:cs="Arial"/>
                <w:noProof/>
                <w:sz w:val="16"/>
                <w:szCs w:val="16"/>
              </w:rPr>
              <w:t xml:space="preserve">Wang X-B, Li J &amp; Han Y (2014f): Prognostic significance of preoperative serum carcinoembryonic antigen in non-small cell lung cancer: a meta-analysis. </w:t>
            </w:r>
            <w:r w:rsidRPr="00D57080">
              <w:rPr>
                <w:rFonts w:ascii="Arial Narrow" w:hAnsi="Arial Narrow" w:cs="Arial"/>
                <w:i/>
                <w:noProof/>
                <w:sz w:val="16"/>
                <w:szCs w:val="16"/>
              </w:rPr>
              <w:t>Tumour Biology</w:t>
            </w:r>
            <w:r w:rsidRPr="00D57080">
              <w:rPr>
                <w:rFonts w:ascii="Arial Narrow" w:hAnsi="Arial Narrow" w:cs="Arial"/>
                <w:noProof/>
                <w:sz w:val="16"/>
                <w:szCs w:val="16"/>
              </w:rPr>
              <w:t xml:space="preserve"> </w:t>
            </w:r>
            <w:r w:rsidRPr="00D57080">
              <w:rPr>
                <w:rFonts w:ascii="Arial Narrow" w:hAnsi="Arial Narrow" w:cs="Arial"/>
                <w:b/>
                <w:noProof/>
                <w:sz w:val="16"/>
                <w:szCs w:val="16"/>
              </w:rPr>
              <w:t>35</w:t>
            </w:r>
            <w:r w:rsidRPr="00D57080">
              <w:rPr>
                <w:rFonts w:ascii="Arial Narrow" w:hAnsi="Arial Narrow" w:cs="Arial"/>
                <w:noProof/>
                <w:sz w:val="16"/>
                <w:szCs w:val="16"/>
              </w:rPr>
              <w:t>, 10105-10110.</w:t>
            </w:r>
            <w:bookmarkEnd w:id="14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Wang,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268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47" w:name="_ENREF_148"/>
            <w:r w:rsidRPr="00D57080">
              <w:rPr>
                <w:rFonts w:ascii="Arial Narrow" w:hAnsi="Arial Narrow" w:cs="Arial"/>
                <w:noProof/>
                <w:sz w:val="16"/>
                <w:szCs w:val="16"/>
              </w:rPr>
              <w:t xml:space="preserve">Wang Y, Li J, Tong L, Zhang J, Zhai A, Xu K, Wei L &amp; Chu M (2013b): The prognostic value of miR-21 and miR-155 in non-small-cell lung cancer: a meta-analysis. </w:t>
            </w:r>
            <w:r w:rsidRPr="00D57080">
              <w:rPr>
                <w:rFonts w:ascii="Arial Narrow" w:hAnsi="Arial Narrow" w:cs="Arial"/>
                <w:i/>
                <w:noProof/>
                <w:sz w:val="16"/>
                <w:szCs w:val="16"/>
              </w:rPr>
              <w:t>Japanese Journal of Clinical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43</w:t>
            </w:r>
            <w:r w:rsidRPr="00D57080">
              <w:rPr>
                <w:rFonts w:ascii="Arial Narrow" w:hAnsi="Arial Narrow" w:cs="Arial"/>
                <w:noProof/>
                <w:sz w:val="16"/>
                <w:szCs w:val="16"/>
              </w:rPr>
              <w:t>, 813-820.</w:t>
            </w:r>
            <w:bookmarkEnd w:id="14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Wang,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5514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48" w:name="_ENREF_149"/>
            <w:r w:rsidRPr="00D57080">
              <w:rPr>
                <w:rFonts w:ascii="Arial Narrow" w:hAnsi="Arial Narrow" w:cs="Arial"/>
                <w:noProof/>
                <w:sz w:val="16"/>
                <w:szCs w:val="16"/>
              </w:rPr>
              <w:t xml:space="preserve">Wang Z, Wang B, Guo H, Shi G &amp; Hong X (2015c): Clinicopathological significance and potential drug target of T-cadherin in NSCLC. </w:t>
            </w:r>
            <w:r w:rsidRPr="00D57080">
              <w:rPr>
                <w:rFonts w:ascii="Arial Narrow" w:hAnsi="Arial Narrow" w:cs="Arial"/>
                <w:i/>
                <w:noProof/>
                <w:sz w:val="16"/>
                <w:szCs w:val="16"/>
              </w:rPr>
              <w:t>Drug Design, Development and Therapy</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 207-216.</w:t>
            </w:r>
            <w:bookmarkEnd w:id="14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Wei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4957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49" w:name="_ENREF_150"/>
            <w:r w:rsidRPr="00D57080">
              <w:rPr>
                <w:rFonts w:ascii="Arial Narrow" w:hAnsi="Arial Narrow" w:cs="Arial"/>
                <w:noProof/>
                <w:sz w:val="16"/>
                <w:szCs w:val="16"/>
              </w:rPr>
              <w:t xml:space="preserve">Wei D, Peng JJ, Gao H, Zhang T, Tan Y &amp; Hu YH (2015): ALDH1 Expression and the Prognosis of Lung Cancer: A Systematic Review and Meta-Analysis. </w:t>
            </w:r>
            <w:r w:rsidRPr="00D57080">
              <w:rPr>
                <w:rFonts w:ascii="Arial Narrow" w:hAnsi="Arial Narrow" w:cs="Arial"/>
                <w:i/>
                <w:noProof/>
                <w:sz w:val="16"/>
                <w:szCs w:val="16"/>
              </w:rPr>
              <w:t>Heart Lung and Circulation</w:t>
            </w:r>
            <w:r w:rsidRPr="00D57080">
              <w:rPr>
                <w:rFonts w:ascii="Arial Narrow" w:hAnsi="Arial Narrow" w:cs="Arial"/>
                <w:noProof/>
                <w:sz w:val="16"/>
                <w:szCs w:val="16"/>
              </w:rPr>
              <w:t xml:space="preserve"> </w:t>
            </w:r>
            <w:r w:rsidRPr="00D57080">
              <w:rPr>
                <w:rFonts w:ascii="Arial Narrow" w:hAnsi="Arial Narrow" w:cs="Arial"/>
                <w:b/>
                <w:noProof/>
                <w:sz w:val="16"/>
                <w:szCs w:val="16"/>
              </w:rPr>
              <w:t>24</w:t>
            </w:r>
            <w:r w:rsidRPr="00D57080">
              <w:rPr>
                <w:rFonts w:ascii="Arial Narrow" w:hAnsi="Arial Narrow" w:cs="Arial"/>
                <w:noProof/>
                <w:sz w:val="16"/>
                <w:szCs w:val="16"/>
              </w:rPr>
              <w:t>, 780-788.</w:t>
            </w:r>
            <w:bookmarkEnd w:id="14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Wen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5684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50" w:name="_ENREF_151"/>
            <w:r w:rsidRPr="00D57080">
              <w:rPr>
                <w:rFonts w:ascii="Arial Narrow" w:hAnsi="Arial Narrow" w:cs="Arial"/>
                <w:noProof/>
                <w:sz w:val="16"/>
                <w:szCs w:val="16"/>
              </w:rPr>
              <w:t xml:space="preserve">Wen S, Zhou W, Li CM, Hu J, Hu XM, Chen P, Shao GL &amp; Guo WH (2015): Ki-67 as a prognostic marker in early-stage non-small cell lung cancer in Asian patients: A meta-analysis of published studies involving 32 studies. </w:t>
            </w:r>
            <w:r w:rsidRPr="00D57080">
              <w:rPr>
                <w:rFonts w:ascii="Arial Narrow" w:hAnsi="Arial Narrow" w:cs="Arial"/>
                <w:i/>
                <w:noProof/>
                <w:sz w:val="16"/>
                <w:szCs w:val="16"/>
              </w:rPr>
              <w:t>BMC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15</w:t>
            </w:r>
            <w:r w:rsidRPr="00D57080">
              <w:rPr>
                <w:rFonts w:ascii="Arial Narrow" w:hAnsi="Arial Narrow" w:cs="Arial"/>
                <w:noProof/>
                <w:sz w:val="16"/>
                <w:szCs w:val="16"/>
              </w:rPr>
              <w:t>.</w:t>
            </w:r>
            <w:bookmarkEnd w:id="15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Wu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85510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51" w:name="_ENREF_152"/>
            <w:r w:rsidRPr="00D57080">
              <w:rPr>
                <w:rFonts w:ascii="Arial Narrow" w:hAnsi="Arial Narrow" w:cs="Arial"/>
                <w:noProof/>
                <w:sz w:val="16"/>
                <w:szCs w:val="16"/>
              </w:rPr>
              <w:t xml:space="preserve">Wu D, Wu P, Zhao L, Huang L, Zhang Z, Zhao S &amp; Huang J (2015): NF-kappaB expression and outcomes in solid tumors: A systematic review and meta-analysis. </w:t>
            </w:r>
            <w:r w:rsidRPr="00D57080">
              <w:rPr>
                <w:rFonts w:ascii="Arial Narrow" w:hAnsi="Arial Narrow" w:cs="Arial"/>
                <w:i/>
                <w:noProof/>
                <w:sz w:val="16"/>
                <w:szCs w:val="16"/>
              </w:rPr>
              <w:t>Medicine (United States)</w:t>
            </w:r>
            <w:r w:rsidRPr="00D57080">
              <w:rPr>
                <w:rFonts w:ascii="Arial Narrow" w:hAnsi="Arial Narrow" w:cs="Arial"/>
                <w:noProof/>
                <w:sz w:val="16"/>
                <w:szCs w:val="16"/>
              </w:rPr>
              <w:t xml:space="preserve"> </w:t>
            </w:r>
            <w:r w:rsidRPr="00D57080">
              <w:rPr>
                <w:rFonts w:ascii="Arial Narrow" w:hAnsi="Arial Narrow" w:cs="Arial"/>
                <w:b/>
                <w:noProof/>
                <w:sz w:val="16"/>
                <w:szCs w:val="16"/>
              </w:rPr>
              <w:t>94</w:t>
            </w:r>
            <w:r w:rsidRPr="00D57080">
              <w:rPr>
                <w:rFonts w:ascii="Arial Narrow" w:hAnsi="Arial Narrow" w:cs="Arial"/>
                <w:noProof/>
                <w:sz w:val="16"/>
                <w:szCs w:val="16"/>
              </w:rPr>
              <w:t>.</w:t>
            </w:r>
            <w:bookmarkEnd w:id="15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Wu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30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52" w:name="_ENREF_153"/>
            <w:r w:rsidRPr="00D57080">
              <w:rPr>
                <w:rFonts w:ascii="Arial Narrow" w:hAnsi="Arial Narrow" w:cs="Arial"/>
                <w:noProof/>
                <w:sz w:val="16"/>
                <w:szCs w:val="16"/>
              </w:rPr>
              <w:t xml:space="preserve">Wu H, Qi X-w, Yan G-n, Zhang Q-b, Xu C &amp; Bian X-w (2014a): Is CD133 expression a prognostic biomarker of non-small-cell lung cancer? A systematic review and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 e100168.</w:t>
            </w:r>
            <w:bookmarkEnd w:id="15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Wu 2012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400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53" w:name="_ENREF_154"/>
            <w:r w:rsidRPr="00D57080">
              <w:rPr>
                <w:rFonts w:ascii="Arial Narrow" w:hAnsi="Arial Narrow" w:cs="Arial"/>
                <w:noProof/>
                <w:sz w:val="16"/>
                <w:szCs w:val="16"/>
              </w:rPr>
              <w:t xml:space="preserve">Wu J, Liu J, Zhou Y, Ying J, Zou H, Guo S, Wang L, Zhao N, Hu J, Lu D, Jin L, Li Q &amp; Wang J-C (2012a): Predictive value of XRCC1 gene polymorphisms on platinum-based chemotherapy in advanced non-small cell lung cancer patients: a systematic review and meta-analysis. </w:t>
            </w:r>
            <w:r w:rsidRPr="00D57080">
              <w:rPr>
                <w:rFonts w:ascii="Arial Narrow" w:hAnsi="Arial Narrow" w:cs="Arial"/>
                <w:i/>
                <w:noProof/>
                <w:sz w:val="16"/>
                <w:szCs w:val="16"/>
              </w:rPr>
              <w:t>Clinical Cancer Research</w:t>
            </w:r>
            <w:r w:rsidRPr="00D57080">
              <w:rPr>
                <w:rFonts w:ascii="Arial Narrow" w:hAnsi="Arial Narrow" w:cs="Arial"/>
                <w:noProof/>
                <w:sz w:val="16"/>
                <w:szCs w:val="16"/>
              </w:rPr>
              <w:t xml:space="preserve"> </w:t>
            </w:r>
            <w:r w:rsidRPr="00D57080">
              <w:rPr>
                <w:rFonts w:ascii="Arial Narrow" w:hAnsi="Arial Narrow" w:cs="Arial"/>
                <w:b/>
                <w:noProof/>
                <w:sz w:val="16"/>
                <w:szCs w:val="16"/>
              </w:rPr>
              <w:t>18</w:t>
            </w:r>
            <w:r w:rsidRPr="00D57080">
              <w:rPr>
                <w:rFonts w:ascii="Arial Narrow" w:hAnsi="Arial Narrow" w:cs="Arial"/>
                <w:noProof/>
                <w:sz w:val="16"/>
                <w:szCs w:val="16"/>
              </w:rPr>
              <w:t>, 3972-3981.</w:t>
            </w:r>
            <w:bookmarkEnd w:id="15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Wu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125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54" w:name="_ENREF_155"/>
            <w:r w:rsidRPr="00D57080">
              <w:rPr>
                <w:rFonts w:ascii="Arial Narrow" w:hAnsi="Arial Narrow" w:cs="Arial"/>
                <w:noProof/>
                <w:sz w:val="16"/>
                <w:szCs w:val="16"/>
              </w:rPr>
              <w:t xml:space="preserve">Wu K-P, Li Q, Lin F-X, Li J, Wu L-M, Li W &amp; Yang Q-Z (2014b): MT1-MMP is not a good prognosticator of cancer survival: evidence from 11 studies. </w:t>
            </w:r>
            <w:r w:rsidRPr="00D57080">
              <w:rPr>
                <w:rFonts w:ascii="Arial Narrow" w:hAnsi="Arial Narrow" w:cs="Arial"/>
                <w:i/>
                <w:noProof/>
                <w:sz w:val="16"/>
                <w:szCs w:val="16"/>
              </w:rPr>
              <w:t>Tumour Biology</w:t>
            </w:r>
            <w:r w:rsidRPr="00D57080">
              <w:rPr>
                <w:rFonts w:ascii="Arial Narrow" w:hAnsi="Arial Narrow" w:cs="Arial"/>
                <w:noProof/>
                <w:sz w:val="16"/>
                <w:szCs w:val="16"/>
              </w:rPr>
              <w:t xml:space="preserve"> </w:t>
            </w:r>
            <w:r w:rsidRPr="00D57080">
              <w:rPr>
                <w:rFonts w:ascii="Arial Narrow" w:hAnsi="Arial Narrow" w:cs="Arial"/>
                <w:b/>
                <w:noProof/>
                <w:sz w:val="16"/>
                <w:szCs w:val="16"/>
              </w:rPr>
              <w:t>35</w:t>
            </w:r>
            <w:r w:rsidRPr="00D57080">
              <w:rPr>
                <w:rFonts w:ascii="Arial Narrow" w:hAnsi="Arial Narrow" w:cs="Arial"/>
                <w:noProof/>
                <w:sz w:val="16"/>
                <w:szCs w:val="16"/>
              </w:rPr>
              <w:t>, 12489-12495.</w:t>
            </w:r>
            <w:bookmarkEnd w:id="15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lastRenderedPageBreak/>
              <w:t>Wu 2007</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848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55" w:name="_ENREF_156"/>
            <w:r w:rsidRPr="00D57080">
              <w:rPr>
                <w:rFonts w:ascii="Arial Narrow" w:hAnsi="Arial Narrow" w:cs="Arial"/>
                <w:noProof/>
                <w:sz w:val="16"/>
                <w:szCs w:val="16"/>
              </w:rPr>
              <w:t xml:space="preserve">Wu Y-L, Zhong W-Z, Li L-Y, Zhang X-T, Zhang L, Zhou C-C, Liu W, Jiang B, Mu X-L, Lin J-Y, Zhou Q, Xu C-R, Wang Z, Zhang G-C &amp; Mok T (2007): Epidermal growth factor receptor mutations and their correlation with gefitinib therapy in patients with non-small cell lung cancer: a meta-analysis based on updated individual patient data from six medical centers in mainland China. </w:t>
            </w:r>
            <w:r w:rsidRPr="00D57080">
              <w:rPr>
                <w:rFonts w:ascii="Arial Narrow" w:hAnsi="Arial Narrow" w:cs="Arial"/>
                <w:i/>
                <w:noProof/>
                <w:sz w:val="16"/>
                <w:szCs w:val="16"/>
              </w:rPr>
              <w:t>Journal of Thoracic Oncology: Official Publication of the International Association for the Study of 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2</w:t>
            </w:r>
            <w:r w:rsidRPr="00D57080">
              <w:rPr>
                <w:rFonts w:ascii="Arial Narrow" w:hAnsi="Arial Narrow" w:cs="Arial"/>
                <w:noProof/>
                <w:sz w:val="16"/>
                <w:szCs w:val="16"/>
              </w:rPr>
              <w:t>, 430-439.</w:t>
            </w:r>
            <w:bookmarkEnd w:id="15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Wu 2012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390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56" w:name="_ENREF_157"/>
            <w:r w:rsidRPr="00D57080">
              <w:rPr>
                <w:rFonts w:ascii="Arial Narrow" w:hAnsi="Arial Narrow" w:cs="Arial"/>
                <w:noProof/>
                <w:sz w:val="16"/>
                <w:szCs w:val="16"/>
              </w:rPr>
              <w:t xml:space="preserve">Wu Y, Liu H-B, Ding M, Liu J-N, Zhan P, Fu X-S &amp; Lu G (2012b): The impact of E-cadherin expression on non-small cell lung cancer survival: a meta-analysis. </w:t>
            </w:r>
            <w:r w:rsidRPr="00D57080">
              <w:rPr>
                <w:rFonts w:ascii="Arial Narrow" w:hAnsi="Arial Narrow" w:cs="Arial"/>
                <w:i/>
                <w:noProof/>
                <w:sz w:val="16"/>
                <w:szCs w:val="16"/>
              </w:rPr>
              <w:t>Molecular Biology Reports</w:t>
            </w:r>
            <w:r w:rsidRPr="00D57080">
              <w:rPr>
                <w:rFonts w:ascii="Arial Narrow" w:hAnsi="Arial Narrow" w:cs="Arial"/>
                <w:noProof/>
                <w:sz w:val="16"/>
                <w:szCs w:val="16"/>
              </w:rPr>
              <w:t xml:space="preserve"> </w:t>
            </w:r>
            <w:r w:rsidRPr="00D57080">
              <w:rPr>
                <w:rFonts w:ascii="Arial Narrow" w:hAnsi="Arial Narrow" w:cs="Arial"/>
                <w:b/>
                <w:noProof/>
                <w:sz w:val="16"/>
                <w:szCs w:val="16"/>
              </w:rPr>
              <w:t>39</w:t>
            </w:r>
            <w:r w:rsidRPr="00D57080">
              <w:rPr>
                <w:rFonts w:ascii="Arial Narrow" w:hAnsi="Arial Narrow" w:cs="Arial"/>
                <w:noProof/>
                <w:sz w:val="16"/>
                <w:szCs w:val="16"/>
              </w:rPr>
              <w:t>, 9621-9628.</w:t>
            </w:r>
            <w:bookmarkEnd w:id="15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Xia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78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57" w:name="_ENREF_158"/>
            <w:r w:rsidRPr="00D57080">
              <w:rPr>
                <w:rFonts w:ascii="Arial Narrow" w:hAnsi="Arial Narrow" w:cs="Arial"/>
                <w:noProof/>
                <w:sz w:val="16"/>
                <w:szCs w:val="16"/>
              </w:rPr>
              <w:t xml:space="preserve">Xia L, Ren Y, Fang X, Yin Z, Li X, Wu W, Guan P &amp; Zhou B (2014): Prognostic role of common microRNA polymorphisms in cancers: evidence from a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 e106799.</w:t>
            </w:r>
            <w:bookmarkEnd w:id="15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Xie</w:t>
            </w:r>
            <w:proofErr w:type="spellEnd"/>
            <w:r w:rsidRPr="00D57080">
              <w:rPr>
                <w:rFonts w:ascii="Arial Narrow" w:hAnsi="Arial Narrow"/>
                <w:sz w:val="16"/>
                <w:szCs w:val="16"/>
                <w:lang w:eastAsia="en-GB"/>
              </w:rPr>
              <w:t xml:space="preserve"> 2016</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5563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58" w:name="_ENREF_159"/>
            <w:r w:rsidRPr="00D57080">
              <w:rPr>
                <w:rFonts w:ascii="Arial Narrow" w:hAnsi="Arial Narrow" w:cs="Arial"/>
                <w:noProof/>
                <w:sz w:val="16"/>
                <w:szCs w:val="16"/>
              </w:rPr>
              <w:t xml:space="preserve">Xie F-J, Lu H-Y, Zheng Q-Q, Qin J, Gao Y, Zhang Y-P, Hu X &amp; Mao W-M (2016): The clinical pathological characteristics and prognosis of FGFR1 gene amplification in non-small-cell lung cancer: a meta-analysis. </w:t>
            </w:r>
            <w:r w:rsidRPr="00D57080">
              <w:rPr>
                <w:rFonts w:ascii="Arial Narrow" w:hAnsi="Arial Narrow" w:cs="Arial"/>
                <w:i/>
                <w:noProof/>
                <w:sz w:val="16"/>
                <w:szCs w:val="16"/>
              </w:rPr>
              <w:t>OncoTargets and Therapy</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w:t>
            </w:r>
            <w:bookmarkEnd w:id="15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Xie</w:t>
            </w:r>
            <w:proofErr w:type="spellEnd"/>
            <w:r w:rsidRPr="00D57080">
              <w:rPr>
                <w:rFonts w:ascii="Arial Narrow" w:hAnsi="Arial Narrow"/>
                <w:sz w:val="16"/>
                <w:szCs w:val="16"/>
                <w:lang w:eastAsia="en-GB"/>
              </w:rPr>
              <w:t>, 2012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368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59" w:name="_ENREF_160"/>
            <w:r w:rsidRPr="00D57080">
              <w:rPr>
                <w:rFonts w:ascii="Arial Narrow" w:hAnsi="Arial Narrow" w:cs="Arial"/>
                <w:noProof/>
                <w:sz w:val="16"/>
                <w:szCs w:val="16"/>
              </w:rPr>
              <w:t xml:space="preserve">Xie Y-L, An L, Jiang H &amp; Wang J (2012): Nuclear survivin expression is associated with a poor prognosis in Caucasian non-small cell lung cancer patients. </w:t>
            </w:r>
            <w:r w:rsidRPr="00D57080">
              <w:rPr>
                <w:rFonts w:ascii="Arial Narrow" w:hAnsi="Arial Narrow" w:cs="Arial"/>
                <w:i/>
                <w:noProof/>
                <w:sz w:val="16"/>
                <w:szCs w:val="16"/>
              </w:rPr>
              <w:t>Clinica Chimica Acta</w:t>
            </w:r>
            <w:r w:rsidRPr="00D57080">
              <w:rPr>
                <w:rFonts w:ascii="Arial Narrow" w:hAnsi="Arial Narrow" w:cs="Arial"/>
                <w:noProof/>
                <w:sz w:val="16"/>
                <w:szCs w:val="16"/>
              </w:rPr>
              <w:t xml:space="preserve"> </w:t>
            </w:r>
            <w:r w:rsidRPr="00D57080">
              <w:rPr>
                <w:rFonts w:ascii="Arial Narrow" w:hAnsi="Arial Narrow" w:cs="Arial"/>
                <w:b/>
                <w:noProof/>
                <w:sz w:val="16"/>
                <w:szCs w:val="16"/>
              </w:rPr>
              <w:t>414</w:t>
            </w:r>
            <w:r w:rsidRPr="00D57080">
              <w:rPr>
                <w:rFonts w:ascii="Arial Narrow" w:hAnsi="Arial Narrow" w:cs="Arial"/>
                <w:noProof/>
                <w:sz w:val="16"/>
                <w:szCs w:val="16"/>
              </w:rPr>
              <w:t>, 41-43.</w:t>
            </w:r>
            <w:bookmarkEnd w:id="15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Xing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5058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60" w:name="_ENREF_161"/>
            <w:r w:rsidRPr="00D57080">
              <w:rPr>
                <w:rFonts w:ascii="Arial Narrow" w:hAnsi="Arial Narrow" w:cs="Arial"/>
                <w:noProof/>
                <w:sz w:val="16"/>
                <w:szCs w:val="16"/>
              </w:rPr>
              <w:t xml:space="preserve">Xing XB, Cai WB, Luo L, Liu LS, Shi HJ &amp; Chen MH (2013): The Prognostic Value of p16 Hypermethylation in Cancer: A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w:t>
            </w:r>
            <w:bookmarkEnd w:id="16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Xu,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5614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61" w:name="_ENREF_162"/>
            <w:r w:rsidRPr="00D57080">
              <w:rPr>
                <w:rFonts w:ascii="Arial Narrow" w:hAnsi="Arial Narrow" w:cs="Arial"/>
                <w:noProof/>
                <w:sz w:val="16"/>
                <w:szCs w:val="16"/>
              </w:rPr>
              <w:t xml:space="preserve">Xu JL, Jin B, Ren ZH, Lou YQ, Zhou ZR, Yang QZ &amp; Han BH (2015a): Chemotherapy plus erlotinib versus chemotherapy alone for treating advanced non-small cell lung cancer: A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10</w:t>
            </w:r>
            <w:r w:rsidRPr="00D57080">
              <w:rPr>
                <w:rFonts w:ascii="Arial Narrow" w:hAnsi="Arial Narrow" w:cs="Arial"/>
                <w:noProof/>
                <w:sz w:val="16"/>
                <w:szCs w:val="16"/>
              </w:rPr>
              <w:t>.</w:t>
            </w:r>
            <w:bookmarkEnd w:id="16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Xu,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5695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62" w:name="_ENREF_163"/>
            <w:r w:rsidRPr="00D57080">
              <w:rPr>
                <w:rFonts w:ascii="Arial Narrow" w:hAnsi="Arial Narrow" w:cs="Arial"/>
                <w:noProof/>
                <w:sz w:val="16"/>
                <w:szCs w:val="16"/>
              </w:rPr>
              <w:t xml:space="preserve">Xu L, Lan H, Su Y, Li J &amp; Wan J (2015b): Clinicopathological significance and potential drug target of RUNX3 in non-small cell lung cancer: A meta-analysis. </w:t>
            </w:r>
            <w:r w:rsidRPr="00D57080">
              <w:rPr>
                <w:rFonts w:ascii="Arial Narrow" w:hAnsi="Arial Narrow" w:cs="Arial"/>
                <w:i/>
                <w:noProof/>
                <w:sz w:val="16"/>
                <w:szCs w:val="16"/>
              </w:rPr>
              <w:t>Drug Design, Development and Therapy</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 2855-2865.</w:t>
            </w:r>
            <w:bookmarkEnd w:id="16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Xu,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269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63" w:name="_ENREF_164"/>
            <w:r w:rsidRPr="00D57080">
              <w:rPr>
                <w:rFonts w:ascii="Arial Narrow" w:hAnsi="Arial Narrow" w:cs="Arial"/>
                <w:noProof/>
                <w:sz w:val="16"/>
                <w:szCs w:val="16"/>
              </w:rPr>
              <w:t xml:space="preserve">Xu T-P, Shen H, Liu L-X &amp; Shu Y-Q (2013a): Association of ERCC1-C118T and -C8092A polymorphisms with lung cancer risk and survival of advanced-stage non-small cell lung cancer patients receiving platinum-based chemotherapy: a pooled analysis based on 39 reports. </w:t>
            </w:r>
            <w:r w:rsidRPr="00D57080">
              <w:rPr>
                <w:rFonts w:ascii="Arial Narrow" w:hAnsi="Arial Narrow" w:cs="Arial"/>
                <w:i/>
                <w:noProof/>
                <w:sz w:val="16"/>
                <w:szCs w:val="16"/>
              </w:rPr>
              <w:t>Gene</w:t>
            </w:r>
            <w:r w:rsidRPr="00D57080">
              <w:rPr>
                <w:rFonts w:ascii="Arial Narrow" w:hAnsi="Arial Narrow" w:cs="Arial"/>
                <w:noProof/>
                <w:sz w:val="16"/>
                <w:szCs w:val="16"/>
              </w:rPr>
              <w:t xml:space="preserve"> </w:t>
            </w:r>
            <w:r w:rsidRPr="00D57080">
              <w:rPr>
                <w:rFonts w:ascii="Arial Narrow" w:hAnsi="Arial Narrow" w:cs="Arial"/>
                <w:b/>
                <w:noProof/>
                <w:sz w:val="16"/>
                <w:szCs w:val="16"/>
              </w:rPr>
              <w:t>526</w:t>
            </w:r>
            <w:r w:rsidRPr="00D57080">
              <w:rPr>
                <w:rFonts w:ascii="Arial Narrow" w:hAnsi="Arial Narrow" w:cs="Arial"/>
                <w:noProof/>
                <w:sz w:val="16"/>
                <w:szCs w:val="16"/>
              </w:rPr>
              <w:t>, 265-274.</w:t>
            </w:r>
            <w:bookmarkEnd w:id="16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Xu,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148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64" w:name="_ENREF_165"/>
            <w:r w:rsidRPr="00D57080">
              <w:rPr>
                <w:rFonts w:ascii="Arial Narrow" w:hAnsi="Arial Narrow" w:cs="Arial"/>
                <w:noProof/>
                <w:sz w:val="16"/>
                <w:szCs w:val="16"/>
              </w:rPr>
              <w:t xml:space="preserve">Xu T-P, Zhu C-H, Zhang J, Xia R, Wu F-L, Han L, Shen H, Liu L-X &amp; Shu Y-Q (2013b): MicroRNA-155 expression has prognostic value in patients with non-small cell lung cancer and digestive system carcinomas. </w:t>
            </w:r>
            <w:r w:rsidRPr="00D57080">
              <w:rPr>
                <w:rFonts w:ascii="Arial Narrow" w:hAnsi="Arial Narrow" w:cs="Arial"/>
                <w:i/>
                <w:noProof/>
                <w:sz w:val="16"/>
                <w:szCs w:val="16"/>
              </w:rPr>
              <w:t>Asian Pacific Journal of Cancer Prevention: Apjcp</w:t>
            </w:r>
            <w:r w:rsidRPr="00D57080">
              <w:rPr>
                <w:rFonts w:ascii="Arial Narrow" w:hAnsi="Arial Narrow" w:cs="Arial"/>
                <w:noProof/>
                <w:sz w:val="16"/>
                <w:szCs w:val="16"/>
              </w:rPr>
              <w:t xml:space="preserve"> </w:t>
            </w:r>
            <w:r w:rsidRPr="00D57080">
              <w:rPr>
                <w:rFonts w:ascii="Arial Narrow" w:hAnsi="Arial Narrow" w:cs="Arial"/>
                <w:b/>
                <w:noProof/>
                <w:sz w:val="16"/>
                <w:szCs w:val="16"/>
              </w:rPr>
              <w:t>14</w:t>
            </w:r>
            <w:r w:rsidRPr="00D57080">
              <w:rPr>
                <w:rFonts w:ascii="Arial Narrow" w:hAnsi="Arial Narrow" w:cs="Arial"/>
                <w:noProof/>
                <w:sz w:val="16"/>
                <w:szCs w:val="16"/>
              </w:rPr>
              <w:t>, 7085-7090.</w:t>
            </w:r>
            <w:bookmarkEnd w:id="16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Xu,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199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65" w:name="_ENREF_166"/>
            <w:r w:rsidRPr="00D57080">
              <w:rPr>
                <w:rFonts w:ascii="Arial Narrow" w:hAnsi="Arial Narrow" w:cs="Arial"/>
                <w:noProof/>
                <w:sz w:val="16"/>
                <w:szCs w:val="16"/>
              </w:rPr>
              <w:t xml:space="preserve">Xu YH &amp; Lu S (2014): A meta-analysis of STAT3 and phospho-STAT3 expression and survival of patients with non-small-cell lung cancer. </w:t>
            </w:r>
            <w:r w:rsidRPr="00D57080">
              <w:rPr>
                <w:rFonts w:ascii="Arial Narrow" w:hAnsi="Arial Narrow" w:cs="Arial"/>
                <w:i/>
                <w:noProof/>
                <w:sz w:val="16"/>
                <w:szCs w:val="16"/>
              </w:rPr>
              <w:t>European Journal of Surgical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40</w:t>
            </w:r>
            <w:r w:rsidRPr="00D57080">
              <w:rPr>
                <w:rFonts w:ascii="Arial Narrow" w:hAnsi="Arial Narrow" w:cs="Arial"/>
                <w:noProof/>
                <w:sz w:val="16"/>
                <w:szCs w:val="16"/>
              </w:rPr>
              <w:t>, 311-317.</w:t>
            </w:r>
            <w:bookmarkEnd w:id="16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proofErr w:type="spellStart"/>
            <w:r w:rsidRPr="00D57080">
              <w:rPr>
                <w:rFonts w:ascii="Arial Narrow" w:hAnsi="Arial Narrow"/>
                <w:sz w:val="16"/>
                <w:szCs w:val="16"/>
                <w:lang w:eastAsia="en-GB"/>
              </w:rPr>
              <w:t>Xue</w:t>
            </w:r>
            <w:proofErr w:type="spellEnd"/>
            <w:r w:rsidRPr="00D57080">
              <w:rPr>
                <w:rFonts w:ascii="Arial Narrow" w:hAnsi="Arial Narrow"/>
                <w:sz w:val="16"/>
                <w:szCs w:val="16"/>
                <w:lang w:eastAsia="en-GB"/>
              </w:rPr>
              <w:t>,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5037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66" w:name="_ENREF_167"/>
            <w:r w:rsidRPr="00D57080">
              <w:rPr>
                <w:rFonts w:ascii="Arial Narrow" w:hAnsi="Arial Narrow" w:cs="Arial"/>
                <w:noProof/>
                <w:sz w:val="16"/>
                <w:szCs w:val="16"/>
              </w:rPr>
              <w:t xml:space="preserve">Xue RL, Yang CL, Zhao F &amp; Li DJ (2014): Prognostic significance of CDH13 hypermethylation and mRNA in NSCLC. </w:t>
            </w:r>
            <w:r w:rsidRPr="00D57080">
              <w:rPr>
                <w:rFonts w:ascii="Arial Narrow" w:hAnsi="Arial Narrow" w:cs="Arial"/>
                <w:i/>
                <w:noProof/>
                <w:sz w:val="16"/>
                <w:szCs w:val="16"/>
              </w:rPr>
              <w:t>OncoTargets and Therapy</w:t>
            </w:r>
            <w:r w:rsidRPr="00D57080">
              <w:rPr>
                <w:rFonts w:ascii="Arial Narrow" w:hAnsi="Arial Narrow" w:cs="Arial"/>
                <w:noProof/>
                <w:sz w:val="16"/>
                <w:szCs w:val="16"/>
              </w:rPr>
              <w:t xml:space="preserve"> </w:t>
            </w:r>
            <w:r w:rsidRPr="00D57080">
              <w:rPr>
                <w:rFonts w:ascii="Arial Narrow" w:hAnsi="Arial Narrow" w:cs="Arial"/>
                <w:b/>
                <w:noProof/>
                <w:sz w:val="16"/>
                <w:szCs w:val="16"/>
              </w:rPr>
              <w:t>7</w:t>
            </w:r>
            <w:r w:rsidRPr="00D57080">
              <w:rPr>
                <w:rFonts w:ascii="Arial Narrow" w:hAnsi="Arial Narrow" w:cs="Arial"/>
                <w:noProof/>
                <w:sz w:val="16"/>
                <w:szCs w:val="16"/>
              </w:rPr>
              <w:t>, 1987-1996.</w:t>
            </w:r>
            <w:bookmarkEnd w:id="16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Yan,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5962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67" w:name="_ENREF_168"/>
            <w:r w:rsidRPr="00D57080">
              <w:rPr>
                <w:rFonts w:ascii="Arial Narrow" w:hAnsi="Arial Narrow" w:cs="Arial"/>
                <w:noProof/>
                <w:sz w:val="16"/>
                <w:szCs w:val="16"/>
              </w:rPr>
              <w:t xml:space="preserve">Yan B, Zhang W, Jiang LY, Qin WX &amp; Wang X (2014a): Reduced E-cadherin expression is a prognostic biomarker of non-small cell lung cancer: A meta-analysis based on 2395 subjects. </w:t>
            </w:r>
            <w:r w:rsidRPr="00D57080">
              <w:rPr>
                <w:rFonts w:ascii="Arial Narrow" w:hAnsi="Arial Narrow" w:cs="Arial"/>
                <w:i/>
                <w:noProof/>
                <w:sz w:val="16"/>
                <w:szCs w:val="16"/>
              </w:rPr>
              <w:t>International Journal of Clinical and Experimental Medicine</w:t>
            </w:r>
            <w:r w:rsidRPr="00D57080">
              <w:rPr>
                <w:rFonts w:ascii="Arial Narrow" w:hAnsi="Arial Narrow" w:cs="Arial"/>
                <w:noProof/>
                <w:sz w:val="16"/>
                <w:szCs w:val="16"/>
              </w:rPr>
              <w:t xml:space="preserve"> </w:t>
            </w:r>
            <w:r w:rsidRPr="00D57080">
              <w:rPr>
                <w:rFonts w:ascii="Arial Narrow" w:hAnsi="Arial Narrow" w:cs="Arial"/>
                <w:b/>
                <w:noProof/>
                <w:sz w:val="16"/>
                <w:szCs w:val="16"/>
              </w:rPr>
              <w:t>7</w:t>
            </w:r>
            <w:r w:rsidRPr="00D57080">
              <w:rPr>
                <w:rFonts w:ascii="Arial Narrow" w:hAnsi="Arial Narrow" w:cs="Arial"/>
                <w:noProof/>
                <w:sz w:val="16"/>
                <w:szCs w:val="16"/>
              </w:rPr>
              <w:t>, 4352-4356.</w:t>
            </w:r>
            <w:bookmarkEnd w:id="16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Yan,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192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68" w:name="_ENREF_169"/>
            <w:r w:rsidRPr="00D57080">
              <w:rPr>
                <w:rFonts w:ascii="Arial Narrow" w:hAnsi="Arial Narrow" w:cs="Arial"/>
                <w:noProof/>
                <w:sz w:val="16"/>
                <w:szCs w:val="16"/>
              </w:rPr>
              <w:t xml:space="preserve">Yan H-J, Tan Y &amp; Gu W (2014b): Neuron specific enolase and prognosis of non-small cell lung cancer: a systematic review and meta-analysis. </w:t>
            </w:r>
            <w:r w:rsidRPr="00D57080">
              <w:rPr>
                <w:rFonts w:ascii="Arial Narrow" w:hAnsi="Arial Narrow" w:cs="Arial"/>
                <w:i/>
                <w:noProof/>
                <w:sz w:val="16"/>
                <w:szCs w:val="16"/>
              </w:rPr>
              <w:t>Journal of B U On</w:t>
            </w:r>
            <w:r w:rsidRPr="00D57080">
              <w:rPr>
                <w:rFonts w:ascii="Arial Narrow" w:hAnsi="Arial Narrow" w:cs="Arial"/>
                <w:noProof/>
                <w:sz w:val="16"/>
                <w:szCs w:val="16"/>
              </w:rPr>
              <w:t xml:space="preserve"> </w:t>
            </w:r>
            <w:r w:rsidRPr="00D57080">
              <w:rPr>
                <w:rFonts w:ascii="Arial Narrow" w:hAnsi="Arial Narrow" w:cs="Arial"/>
                <w:b/>
                <w:noProof/>
                <w:sz w:val="16"/>
                <w:szCs w:val="16"/>
              </w:rPr>
              <w:t>19</w:t>
            </w:r>
            <w:r w:rsidRPr="00D57080">
              <w:rPr>
                <w:rFonts w:ascii="Arial Narrow" w:hAnsi="Arial Narrow" w:cs="Arial"/>
                <w:noProof/>
                <w:sz w:val="16"/>
                <w:szCs w:val="16"/>
              </w:rPr>
              <w:t>, 153-156.</w:t>
            </w:r>
            <w:bookmarkEnd w:id="16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Yang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338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69" w:name="_ENREF_170"/>
            <w:r w:rsidRPr="00D57080">
              <w:rPr>
                <w:rFonts w:ascii="Arial Narrow" w:hAnsi="Arial Narrow" w:cs="Arial"/>
                <w:noProof/>
                <w:sz w:val="16"/>
                <w:szCs w:val="16"/>
              </w:rPr>
              <w:t xml:space="preserve">Yang M, Shen H, Qiu C, Ni Y, Wang L, Dong W, Liao Y &amp; Du J (2013a): High expression of miR-21 and miR-155 predicts recurrence and unfavourable survival in non-small cell lung cancer. </w:t>
            </w:r>
            <w:r w:rsidRPr="00D57080">
              <w:rPr>
                <w:rFonts w:ascii="Arial Narrow" w:hAnsi="Arial Narrow" w:cs="Arial"/>
                <w:i/>
                <w:noProof/>
                <w:sz w:val="16"/>
                <w:szCs w:val="16"/>
              </w:rPr>
              <w:t>European Journal of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49</w:t>
            </w:r>
            <w:r w:rsidRPr="00D57080">
              <w:rPr>
                <w:rFonts w:ascii="Arial Narrow" w:hAnsi="Arial Narrow" w:cs="Arial"/>
                <w:noProof/>
                <w:sz w:val="16"/>
                <w:szCs w:val="16"/>
              </w:rPr>
              <w:t>, 604-615.</w:t>
            </w:r>
            <w:bookmarkEnd w:id="16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Yang,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6065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70" w:name="_ENREF_171"/>
            <w:r w:rsidRPr="00D57080">
              <w:rPr>
                <w:rFonts w:ascii="Arial Narrow" w:hAnsi="Arial Narrow" w:cs="Arial"/>
                <w:noProof/>
                <w:sz w:val="16"/>
                <w:szCs w:val="16"/>
              </w:rPr>
              <w:t xml:space="preserve">Yang W, Yao YW, Zeng JL, Liang WJ, Wang L, Bai CQ, Liu CH &amp; Song Y (2014a): Prognostic value of FGFR1 gene copy number in patients with non-small cell lung cancer: A meta-analysis. </w:t>
            </w:r>
            <w:r w:rsidRPr="00D57080">
              <w:rPr>
                <w:rFonts w:ascii="Arial Narrow" w:hAnsi="Arial Narrow" w:cs="Arial"/>
                <w:i/>
                <w:noProof/>
                <w:sz w:val="16"/>
                <w:szCs w:val="16"/>
              </w:rPr>
              <w:t>Journal of Thoracic Disease</w:t>
            </w:r>
            <w:r w:rsidRPr="00D57080">
              <w:rPr>
                <w:rFonts w:ascii="Arial Narrow" w:hAnsi="Arial Narrow" w:cs="Arial"/>
                <w:noProof/>
                <w:sz w:val="16"/>
                <w:szCs w:val="16"/>
              </w:rPr>
              <w:t xml:space="preserve"> </w:t>
            </w:r>
            <w:r w:rsidRPr="00D57080">
              <w:rPr>
                <w:rFonts w:ascii="Arial Narrow" w:hAnsi="Arial Narrow" w:cs="Arial"/>
                <w:b/>
                <w:noProof/>
                <w:sz w:val="16"/>
                <w:szCs w:val="16"/>
              </w:rPr>
              <w:t>6</w:t>
            </w:r>
            <w:r w:rsidRPr="00D57080">
              <w:rPr>
                <w:rFonts w:ascii="Arial Narrow" w:hAnsi="Arial Narrow" w:cs="Arial"/>
                <w:noProof/>
                <w:sz w:val="16"/>
                <w:szCs w:val="16"/>
              </w:rPr>
              <w:t>, 803-809.</w:t>
            </w:r>
            <w:bookmarkEnd w:id="17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Yang,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71" w:name="_ENREF_172"/>
            <w:r w:rsidRPr="00D57080">
              <w:rPr>
                <w:rFonts w:ascii="Arial Narrow" w:hAnsi="Arial Narrow" w:cs="Arial"/>
                <w:noProof/>
                <w:sz w:val="16"/>
                <w:szCs w:val="16"/>
              </w:rPr>
              <w:t xml:space="preserve">Yang Y-L, Chen M-W &amp; Xian L (2014b): Prognostic and clinicopathological significance of downregulated E-cadherin expression in patients with non-small cell lung cancer (NSCLC): a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 e99763.</w:t>
            </w:r>
            <w:bookmarkEnd w:id="17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Yang,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165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72" w:name="_ENREF_173"/>
            <w:r w:rsidRPr="00D57080">
              <w:rPr>
                <w:rFonts w:ascii="Arial Narrow" w:hAnsi="Arial Narrow" w:cs="Arial"/>
                <w:noProof/>
                <w:sz w:val="16"/>
                <w:szCs w:val="16"/>
              </w:rPr>
              <w:t xml:space="preserve">Yang Y-L, Luo X-P &amp; Xian L (2014c): The prognostic role of the class III beta-tubulin in non-small cell lung cancer (NSCLC) patients receiving the taxane/vinorebine-based chemotherapy: a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 e93997.</w:t>
            </w:r>
            <w:bookmarkEnd w:id="17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Yang,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169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73" w:name="_ENREF_174"/>
            <w:r w:rsidRPr="00D57080">
              <w:rPr>
                <w:rFonts w:ascii="Arial Narrow" w:hAnsi="Arial Narrow" w:cs="Arial"/>
                <w:noProof/>
                <w:sz w:val="16"/>
                <w:szCs w:val="16"/>
              </w:rPr>
              <w:t xml:space="preserve">Yang Y, Luo J, Zhai X, Fu Z, Tang Z, Liu L, Chen M &amp; Zhu Y (2014d): Prognostic value of phospho-Akt in patients with non-small cell lung carcinoma: a meta-analysis. </w:t>
            </w:r>
            <w:r w:rsidRPr="00D57080">
              <w:rPr>
                <w:rFonts w:ascii="Arial Narrow" w:hAnsi="Arial Narrow" w:cs="Arial"/>
                <w:i/>
                <w:noProof/>
                <w:sz w:val="16"/>
                <w:szCs w:val="16"/>
              </w:rPr>
              <w:t>International Journal of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135</w:t>
            </w:r>
            <w:r w:rsidRPr="00D57080">
              <w:rPr>
                <w:rFonts w:ascii="Arial Narrow" w:hAnsi="Arial Narrow" w:cs="Arial"/>
                <w:noProof/>
                <w:sz w:val="16"/>
                <w:szCs w:val="16"/>
              </w:rPr>
              <w:t>, 1417-1424.</w:t>
            </w:r>
            <w:bookmarkEnd w:id="17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Yang,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74" w:name="_ENREF_175"/>
            <w:r w:rsidRPr="00D57080">
              <w:rPr>
                <w:rFonts w:ascii="Arial Narrow" w:hAnsi="Arial Narrow" w:cs="Arial"/>
                <w:noProof/>
                <w:sz w:val="16"/>
                <w:szCs w:val="16"/>
              </w:rPr>
              <w:t xml:space="preserve">Yang Y, Luo X, Yang N, Feng R &amp; Xian L (2014e): The prognostic value of excision repair cross-complementation group 1 (ERCC1) in patients with small cell lung cancer (SCLC) receiving platinum-based chemotherapy: evidence from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 e111651.</w:t>
            </w:r>
            <w:bookmarkEnd w:id="17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lastRenderedPageBreak/>
              <w:t>Yang,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184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75" w:name="_ENREF_176"/>
            <w:r w:rsidRPr="00D57080">
              <w:rPr>
                <w:rFonts w:ascii="Arial Narrow" w:hAnsi="Arial Narrow" w:cs="Arial"/>
                <w:noProof/>
                <w:sz w:val="16"/>
                <w:szCs w:val="16"/>
              </w:rPr>
              <w:t xml:space="preserve">Yang Y &amp; Xian L (2014): The association between the ERCC1/2 polymorphisms and the clinical outcomes of the platinum-based chemotherapy in non-small cell lung cancer (NSCLC): a systematic review and meta-analysis. </w:t>
            </w:r>
            <w:r w:rsidRPr="00D57080">
              <w:rPr>
                <w:rFonts w:ascii="Arial Narrow" w:hAnsi="Arial Narrow" w:cs="Arial"/>
                <w:i/>
                <w:noProof/>
                <w:sz w:val="16"/>
                <w:szCs w:val="16"/>
              </w:rPr>
              <w:t>Tumour Biology</w:t>
            </w:r>
            <w:r w:rsidRPr="00D57080">
              <w:rPr>
                <w:rFonts w:ascii="Arial Narrow" w:hAnsi="Arial Narrow" w:cs="Arial"/>
                <w:noProof/>
                <w:sz w:val="16"/>
                <w:szCs w:val="16"/>
              </w:rPr>
              <w:t xml:space="preserve"> </w:t>
            </w:r>
            <w:r w:rsidRPr="00D57080">
              <w:rPr>
                <w:rFonts w:ascii="Arial Narrow" w:hAnsi="Arial Narrow" w:cs="Arial"/>
                <w:b/>
                <w:noProof/>
                <w:sz w:val="16"/>
                <w:szCs w:val="16"/>
              </w:rPr>
              <w:t>35</w:t>
            </w:r>
            <w:r w:rsidRPr="00D57080">
              <w:rPr>
                <w:rFonts w:ascii="Arial Narrow" w:hAnsi="Arial Narrow" w:cs="Arial"/>
                <w:noProof/>
                <w:sz w:val="16"/>
                <w:szCs w:val="16"/>
              </w:rPr>
              <w:t>, 2905-2921.</w:t>
            </w:r>
            <w:bookmarkEnd w:id="17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Yang,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318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76" w:name="_ENREF_177"/>
            <w:r w:rsidRPr="00D57080">
              <w:rPr>
                <w:rFonts w:ascii="Arial Narrow" w:hAnsi="Arial Narrow" w:cs="Arial"/>
                <w:noProof/>
                <w:sz w:val="16"/>
                <w:szCs w:val="16"/>
              </w:rPr>
              <w:t xml:space="preserve">Yang Y, Xie Y &amp; Xian L (2013b): Breast cancer susceptibility gene 1 (BRCA1) predict clinical outcome in platinum- and toxal-based chemotherapy in non-small-cell lung cancer (NSCLC) patients: a system review and meta-analysis. </w:t>
            </w:r>
            <w:r w:rsidRPr="00D57080">
              <w:rPr>
                <w:rFonts w:ascii="Arial Narrow" w:hAnsi="Arial Narrow" w:cs="Arial"/>
                <w:i/>
                <w:noProof/>
                <w:sz w:val="16"/>
                <w:szCs w:val="16"/>
              </w:rPr>
              <w:t>Journal of Experimental &amp; Clinical Cancer Research</w:t>
            </w:r>
            <w:r w:rsidRPr="00D57080">
              <w:rPr>
                <w:rFonts w:ascii="Arial Narrow" w:hAnsi="Arial Narrow" w:cs="Arial"/>
                <w:noProof/>
                <w:sz w:val="16"/>
                <w:szCs w:val="16"/>
              </w:rPr>
              <w:t xml:space="preserve"> </w:t>
            </w:r>
            <w:r w:rsidRPr="00D57080">
              <w:rPr>
                <w:rFonts w:ascii="Arial Narrow" w:hAnsi="Arial Narrow" w:cs="Arial"/>
                <w:b/>
                <w:noProof/>
                <w:sz w:val="16"/>
                <w:szCs w:val="16"/>
              </w:rPr>
              <w:t>32</w:t>
            </w:r>
            <w:r w:rsidRPr="00D57080">
              <w:rPr>
                <w:rFonts w:ascii="Arial Narrow" w:hAnsi="Arial Narrow" w:cs="Arial"/>
                <w:noProof/>
                <w:sz w:val="16"/>
                <w:szCs w:val="16"/>
              </w:rPr>
              <w:t>, 15.</w:t>
            </w:r>
            <w:bookmarkEnd w:id="17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Yin, 2011</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526</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77" w:name="_ENREF_178"/>
            <w:r w:rsidRPr="00D57080">
              <w:rPr>
                <w:rFonts w:ascii="Arial Narrow" w:hAnsi="Arial Narrow" w:cs="Arial"/>
                <w:noProof/>
                <w:sz w:val="16"/>
                <w:szCs w:val="16"/>
              </w:rPr>
              <w:t xml:space="preserve">Yin M, Yan J, Voutsina A, Tibaldi C, Christiani DC, Heist RS, Rosell R, Booton R &amp; Wei Q (2011): No evidence of an association of ERCC1 and ERCC2 polymorphisms with clinical outcomes of platinum-based chemotherapies in non-small cell lung cancer: a meta-analysis. </w:t>
            </w:r>
            <w:r w:rsidRPr="00D57080">
              <w:rPr>
                <w:rFonts w:ascii="Arial Narrow" w:hAnsi="Arial Narrow" w:cs="Arial"/>
                <w:i/>
                <w:noProof/>
                <w:sz w:val="16"/>
                <w:szCs w:val="16"/>
              </w:rPr>
              <w:t>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72</w:t>
            </w:r>
            <w:r w:rsidRPr="00D57080">
              <w:rPr>
                <w:rFonts w:ascii="Arial Narrow" w:hAnsi="Arial Narrow" w:cs="Arial"/>
                <w:noProof/>
                <w:sz w:val="16"/>
                <w:szCs w:val="16"/>
              </w:rPr>
              <w:t>, 370-377.</w:t>
            </w:r>
            <w:bookmarkEnd w:id="17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Ying,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78" w:name="_ENREF_179"/>
            <w:r w:rsidRPr="00D57080">
              <w:rPr>
                <w:rFonts w:ascii="Arial Narrow" w:hAnsi="Arial Narrow" w:cs="Arial"/>
                <w:noProof/>
                <w:sz w:val="16"/>
                <w:szCs w:val="16"/>
              </w:rPr>
              <w:t xml:space="preserve">Ying M, Zhu X, Chen K, Sha Z &amp; Chen L (2015): Should KRAS mutation still be used as a routine predictor of response to EGFR-TKIs in advanced non-small-cell lung cancer? A revaluation based on meta-analysis. </w:t>
            </w:r>
            <w:r w:rsidRPr="00D57080">
              <w:rPr>
                <w:rFonts w:ascii="Arial Narrow" w:hAnsi="Arial Narrow" w:cs="Arial"/>
                <w:i/>
                <w:noProof/>
                <w:sz w:val="16"/>
                <w:szCs w:val="16"/>
              </w:rPr>
              <w:t>Journal of Cancer Research &amp; Clinical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141</w:t>
            </w:r>
            <w:r w:rsidRPr="00D57080">
              <w:rPr>
                <w:rFonts w:ascii="Arial Narrow" w:hAnsi="Arial Narrow" w:cs="Arial"/>
                <w:noProof/>
                <w:sz w:val="16"/>
                <w:szCs w:val="16"/>
              </w:rPr>
              <w:t>, 1427-1439.</w:t>
            </w:r>
            <w:bookmarkEnd w:id="17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Yu,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5489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79" w:name="_ENREF_180"/>
            <w:r w:rsidRPr="00D57080">
              <w:rPr>
                <w:rFonts w:ascii="Arial Narrow" w:hAnsi="Arial Narrow" w:cs="Arial"/>
                <w:noProof/>
                <w:sz w:val="16"/>
                <w:szCs w:val="16"/>
              </w:rPr>
              <w:t xml:space="preserve">Yu Y, Guan H, Xing LG &amp; Xiang YB (2015): Role of Gross Tumor Volume in the Prognosis of Non-small Cell Lung Cancer Treated with 3D Conformal Radiotherapy: A Meta-analysis. </w:t>
            </w:r>
            <w:r w:rsidRPr="00D57080">
              <w:rPr>
                <w:rFonts w:ascii="Arial Narrow" w:hAnsi="Arial Narrow" w:cs="Arial"/>
                <w:i/>
                <w:noProof/>
                <w:sz w:val="16"/>
                <w:szCs w:val="16"/>
              </w:rPr>
              <w:t>Clinical Therapeutics</w:t>
            </w:r>
            <w:r w:rsidRPr="00D57080">
              <w:rPr>
                <w:rFonts w:ascii="Arial Narrow" w:hAnsi="Arial Narrow" w:cs="Arial"/>
                <w:noProof/>
                <w:sz w:val="16"/>
                <w:szCs w:val="16"/>
              </w:rPr>
              <w:t xml:space="preserve"> </w:t>
            </w:r>
            <w:r w:rsidRPr="00D57080">
              <w:rPr>
                <w:rFonts w:ascii="Arial Narrow" w:hAnsi="Arial Narrow" w:cs="Arial"/>
                <w:b/>
                <w:noProof/>
                <w:sz w:val="16"/>
                <w:szCs w:val="16"/>
              </w:rPr>
              <w:t>37</w:t>
            </w:r>
            <w:r w:rsidRPr="00D57080">
              <w:rPr>
                <w:rFonts w:ascii="Arial Narrow" w:hAnsi="Arial Narrow" w:cs="Arial"/>
                <w:noProof/>
                <w:sz w:val="16"/>
                <w:szCs w:val="16"/>
              </w:rPr>
              <w:t>, 2256-2266.</w:t>
            </w:r>
            <w:bookmarkEnd w:id="17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Zeng,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5640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80" w:name="_ENREF_181"/>
            <w:r w:rsidRPr="00D57080">
              <w:rPr>
                <w:rFonts w:ascii="Arial Narrow" w:hAnsi="Arial Narrow" w:cs="Arial"/>
                <w:noProof/>
                <w:sz w:val="16"/>
                <w:szCs w:val="16"/>
              </w:rPr>
              <w:t xml:space="preserve">Zeng C, Fan W &amp; Zhang X (2015a): RRM1 expression is associated with the outcome of gemcitabine-based treatment of non-small cell lung cancer patients-a short report. </w:t>
            </w:r>
            <w:r w:rsidRPr="00D57080">
              <w:rPr>
                <w:rFonts w:ascii="Arial Narrow" w:hAnsi="Arial Narrow" w:cs="Arial"/>
                <w:i/>
                <w:noProof/>
                <w:sz w:val="16"/>
                <w:szCs w:val="16"/>
              </w:rPr>
              <w:t>Cellular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38</w:t>
            </w:r>
            <w:r w:rsidRPr="00D57080">
              <w:rPr>
                <w:rFonts w:ascii="Arial Narrow" w:hAnsi="Arial Narrow" w:cs="Arial"/>
                <w:noProof/>
                <w:sz w:val="16"/>
                <w:szCs w:val="16"/>
              </w:rPr>
              <w:t>, 319-325.</w:t>
            </w:r>
            <w:bookmarkEnd w:id="18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Zeng,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5601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81" w:name="_ENREF_182"/>
            <w:r w:rsidRPr="00D57080">
              <w:rPr>
                <w:rFonts w:ascii="Arial Narrow" w:hAnsi="Arial Narrow" w:cs="Arial"/>
                <w:noProof/>
                <w:sz w:val="16"/>
                <w:szCs w:val="16"/>
              </w:rPr>
              <w:t xml:space="preserve">Zeng Y, Zhang Q, Wang H, Lu M, Kong H, Zhang Y &amp; Shi H (2015b): Prognostic significance of interleukin-17 in solid tumors: A meta-analysis. </w:t>
            </w:r>
            <w:r w:rsidRPr="00D57080">
              <w:rPr>
                <w:rFonts w:ascii="Arial Narrow" w:hAnsi="Arial Narrow" w:cs="Arial"/>
                <w:i/>
                <w:noProof/>
                <w:sz w:val="16"/>
                <w:szCs w:val="16"/>
              </w:rPr>
              <w:t>International Journal of Clinical and Experimental Medicine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10515-10536.</w:t>
            </w:r>
            <w:bookmarkEnd w:id="18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Zhan, 2009</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5067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82" w:name="_ENREF_183"/>
            <w:r w:rsidRPr="00D57080">
              <w:rPr>
                <w:rFonts w:ascii="Arial Narrow" w:hAnsi="Arial Narrow" w:cs="Arial"/>
                <w:noProof/>
                <w:sz w:val="16"/>
                <w:szCs w:val="16"/>
              </w:rPr>
              <w:t xml:space="preserve">Zhan P, Qian Q &amp; Yu LK (2013): Prognostic value of COX-2 expression in patients with non-small cell lung cancer: a systematic review and meta-analysis. </w:t>
            </w:r>
            <w:r w:rsidRPr="00D57080">
              <w:rPr>
                <w:rFonts w:ascii="Arial Narrow" w:hAnsi="Arial Narrow" w:cs="Arial"/>
                <w:i/>
                <w:noProof/>
                <w:sz w:val="16"/>
                <w:szCs w:val="16"/>
              </w:rPr>
              <w:t>Journal of Thoracic Disease</w:t>
            </w:r>
            <w:r w:rsidRPr="00D57080">
              <w:rPr>
                <w:rFonts w:ascii="Arial Narrow" w:hAnsi="Arial Narrow" w:cs="Arial"/>
                <w:noProof/>
                <w:sz w:val="16"/>
                <w:szCs w:val="16"/>
              </w:rPr>
              <w:t xml:space="preserve"> </w:t>
            </w:r>
            <w:r w:rsidRPr="00D57080">
              <w:rPr>
                <w:rFonts w:ascii="Arial Narrow" w:hAnsi="Arial Narrow" w:cs="Arial"/>
                <w:b/>
                <w:noProof/>
                <w:sz w:val="16"/>
                <w:szCs w:val="16"/>
              </w:rPr>
              <w:t>5</w:t>
            </w:r>
            <w:r w:rsidRPr="00D57080">
              <w:rPr>
                <w:rFonts w:ascii="Arial Narrow" w:hAnsi="Arial Narrow" w:cs="Arial"/>
                <w:noProof/>
                <w:sz w:val="16"/>
                <w:szCs w:val="16"/>
              </w:rPr>
              <w:t>, 40-47.</w:t>
            </w:r>
            <w:bookmarkEnd w:id="18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Zhan,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724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83" w:name="_ENREF_184"/>
            <w:r w:rsidRPr="00D57080">
              <w:rPr>
                <w:rFonts w:ascii="Arial Narrow" w:hAnsi="Arial Narrow" w:cs="Arial"/>
                <w:noProof/>
                <w:sz w:val="16"/>
                <w:szCs w:val="16"/>
              </w:rPr>
              <w:t xml:space="preserve">Zhan P, Wang J, Lv X-j, Wang Q, Qiu L-x, Lin X-q, Yu L-k &amp; Song Y (2009): Prognostic value of vascular endothelial growth factor expression in patients with lung cancer: a systematic review with meta-analysis. </w:t>
            </w:r>
            <w:r w:rsidRPr="00D57080">
              <w:rPr>
                <w:rFonts w:ascii="Arial Narrow" w:hAnsi="Arial Narrow" w:cs="Arial"/>
                <w:i/>
                <w:noProof/>
                <w:sz w:val="16"/>
                <w:szCs w:val="16"/>
              </w:rPr>
              <w:t>Journal of Thoracic Oncology: Official Publication of the International Association for the Study of 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4</w:t>
            </w:r>
            <w:r w:rsidRPr="00D57080">
              <w:rPr>
                <w:rFonts w:ascii="Arial Narrow" w:hAnsi="Arial Narrow" w:cs="Arial"/>
                <w:noProof/>
                <w:sz w:val="16"/>
                <w:szCs w:val="16"/>
              </w:rPr>
              <w:t>, 1094-1103.</w:t>
            </w:r>
            <w:bookmarkEnd w:id="18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Zhang,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5693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84" w:name="_ENREF_185"/>
            <w:r w:rsidRPr="00D57080">
              <w:rPr>
                <w:rFonts w:ascii="Arial Narrow" w:hAnsi="Arial Narrow" w:cs="Arial"/>
                <w:noProof/>
                <w:sz w:val="16"/>
                <w:szCs w:val="16"/>
              </w:rPr>
              <w:t xml:space="preserve">Zhang C, Li J, Han Y &amp; Jiang J (2015a): Ameta-analysis for CXCRCR4 as a prognostic marker and potential drug target in non-small cell lung cancer. </w:t>
            </w:r>
            <w:r w:rsidRPr="00D57080">
              <w:rPr>
                <w:rFonts w:ascii="Arial Narrow" w:hAnsi="Arial Narrow" w:cs="Arial"/>
                <w:i/>
                <w:noProof/>
                <w:sz w:val="16"/>
                <w:szCs w:val="16"/>
              </w:rPr>
              <w:t>Drug Design, Development and Therapy</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 3267-3278.</w:t>
            </w:r>
            <w:bookmarkEnd w:id="18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Zhang, 2012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420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85" w:name="_ENREF_186"/>
            <w:r w:rsidRPr="00D57080">
              <w:rPr>
                <w:rFonts w:ascii="Arial Narrow" w:hAnsi="Arial Narrow" w:cs="Arial"/>
                <w:noProof/>
                <w:sz w:val="16"/>
                <w:szCs w:val="16"/>
              </w:rPr>
              <w:t xml:space="preserve">Zhang H-L, Ruan L, Zheng L-M, Whyte D, Tzeng C-M &amp; Zhou X-W (2012a): Association between class III beta-tubulin expression and response to paclitaxel/vinorebine-based chemotherapy for non-small cell lung cancer: a meta-analysis. </w:t>
            </w:r>
            <w:r w:rsidRPr="00D57080">
              <w:rPr>
                <w:rFonts w:ascii="Arial Narrow" w:hAnsi="Arial Narrow" w:cs="Arial"/>
                <w:i/>
                <w:noProof/>
                <w:sz w:val="16"/>
                <w:szCs w:val="16"/>
              </w:rPr>
              <w:t>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77</w:t>
            </w:r>
            <w:r w:rsidRPr="00D57080">
              <w:rPr>
                <w:rFonts w:ascii="Arial Narrow" w:hAnsi="Arial Narrow" w:cs="Arial"/>
                <w:noProof/>
                <w:sz w:val="16"/>
                <w:szCs w:val="16"/>
              </w:rPr>
              <w:t>, 9-15.</w:t>
            </w:r>
            <w:bookmarkEnd w:id="18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81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86" w:name="_ENREF_187"/>
            <w:r w:rsidRPr="00D57080">
              <w:rPr>
                <w:rFonts w:ascii="Arial Narrow" w:hAnsi="Arial Narrow" w:cs="Arial"/>
                <w:noProof/>
                <w:sz w:val="16"/>
                <w:szCs w:val="16"/>
              </w:rPr>
              <w:t xml:space="preserve">Zhang J, Wang H-T &amp; Li B-G (2014a): Prognostic significance of circulating tumor cells in small--cell lung cancer patients: a meta-analysis. </w:t>
            </w:r>
            <w:r w:rsidRPr="00D57080">
              <w:rPr>
                <w:rFonts w:ascii="Arial Narrow" w:hAnsi="Arial Narrow" w:cs="Arial"/>
                <w:i/>
                <w:noProof/>
                <w:sz w:val="16"/>
                <w:szCs w:val="16"/>
              </w:rPr>
              <w:t>Asian Pacific Journal of Cancer Prevention: Apjcp</w:t>
            </w:r>
            <w:r w:rsidRPr="00D57080">
              <w:rPr>
                <w:rFonts w:ascii="Arial Narrow" w:hAnsi="Arial Narrow" w:cs="Arial"/>
                <w:noProof/>
                <w:sz w:val="16"/>
                <w:szCs w:val="16"/>
              </w:rPr>
              <w:t xml:space="preserve"> </w:t>
            </w:r>
            <w:r w:rsidRPr="00D57080">
              <w:rPr>
                <w:rFonts w:ascii="Arial Narrow" w:hAnsi="Arial Narrow" w:cs="Arial"/>
                <w:b/>
                <w:noProof/>
                <w:sz w:val="16"/>
                <w:szCs w:val="16"/>
              </w:rPr>
              <w:t>15</w:t>
            </w:r>
            <w:r w:rsidRPr="00D57080">
              <w:rPr>
                <w:rFonts w:ascii="Arial Narrow" w:hAnsi="Arial Narrow" w:cs="Arial"/>
                <w:noProof/>
                <w:sz w:val="16"/>
                <w:szCs w:val="16"/>
              </w:rPr>
              <w:t>, 8429-8433.</w:t>
            </w:r>
            <w:bookmarkEnd w:id="18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Zhang,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5572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87" w:name="_ENREF_188"/>
            <w:r w:rsidRPr="00D57080">
              <w:rPr>
                <w:rFonts w:ascii="Arial Narrow" w:hAnsi="Arial Narrow" w:cs="Arial"/>
                <w:noProof/>
                <w:sz w:val="16"/>
                <w:szCs w:val="16"/>
              </w:rPr>
              <w:t xml:space="preserve">Zhang J, Yu XL, Zheng GF &amp; Zhao F (2015b): DAPK promoter methylation status correlates with tumor metastasis and poor prognosis in patients with non-small cell lung cancer. </w:t>
            </w:r>
            <w:r w:rsidRPr="00D57080">
              <w:rPr>
                <w:rFonts w:ascii="Arial Narrow" w:hAnsi="Arial Narrow" w:cs="Arial"/>
                <w:i/>
                <w:noProof/>
                <w:sz w:val="16"/>
                <w:szCs w:val="16"/>
              </w:rPr>
              <w:t>Cancer Biomarkers</w:t>
            </w:r>
            <w:r w:rsidRPr="00D57080">
              <w:rPr>
                <w:rFonts w:ascii="Arial Narrow" w:hAnsi="Arial Narrow" w:cs="Arial"/>
                <w:noProof/>
                <w:sz w:val="16"/>
                <w:szCs w:val="16"/>
              </w:rPr>
              <w:t xml:space="preserve"> </w:t>
            </w:r>
            <w:r w:rsidRPr="00D57080">
              <w:rPr>
                <w:rFonts w:ascii="Arial Narrow" w:hAnsi="Arial Narrow" w:cs="Arial"/>
                <w:b/>
                <w:noProof/>
                <w:sz w:val="16"/>
                <w:szCs w:val="16"/>
              </w:rPr>
              <w:t>15</w:t>
            </w:r>
            <w:r w:rsidRPr="00D57080">
              <w:rPr>
                <w:rFonts w:ascii="Arial Narrow" w:hAnsi="Arial Narrow" w:cs="Arial"/>
                <w:noProof/>
                <w:sz w:val="16"/>
                <w:szCs w:val="16"/>
              </w:rPr>
              <w:t>, 609-617.</w:t>
            </w:r>
            <w:bookmarkEnd w:id="18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Zhang,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5707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88" w:name="_ENREF_189"/>
            <w:r w:rsidRPr="00D57080">
              <w:rPr>
                <w:rFonts w:ascii="Arial Narrow" w:hAnsi="Arial Narrow" w:cs="Arial"/>
                <w:noProof/>
                <w:sz w:val="16"/>
                <w:szCs w:val="16"/>
              </w:rPr>
              <w:t xml:space="preserve">Zhang J, Zhang B, Wang T &amp; Wang H (2015c): LncRNA MALAT1 overexpression is an unfavorable prognostic factor in human cancer: Evidence from a meta-analysis. </w:t>
            </w:r>
            <w:r w:rsidRPr="00D57080">
              <w:rPr>
                <w:rFonts w:ascii="Arial Narrow" w:hAnsi="Arial Narrow" w:cs="Arial"/>
                <w:i/>
                <w:noProof/>
                <w:sz w:val="16"/>
                <w:szCs w:val="16"/>
              </w:rPr>
              <w:t>International Journal of Clinical and Experimental Medicine</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5499-5505.</w:t>
            </w:r>
            <w:bookmarkEnd w:id="18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Zhang, 2012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442</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89" w:name="_ENREF_190"/>
            <w:r w:rsidRPr="00D57080">
              <w:rPr>
                <w:rFonts w:ascii="Arial Narrow" w:hAnsi="Arial Narrow" w:cs="Arial"/>
                <w:noProof/>
                <w:sz w:val="16"/>
                <w:szCs w:val="16"/>
              </w:rPr>
              <w:t xml:space="preserve">Zhang LQ, Jiang F, Xu L, Wang J, Bai JL, Yin R, Wu YQ &amp; Meng LJ (2012b): The role of cyclin D1 expression and patient's survival in non-small-cell lung cancer: a systematic review with meta-analysis. </w:t>
            </w:r>
            <w:r w:rsidRPr="00D57080">
              <w:rPr>
                <w:rFonts w:ascii="Arial Narrow" w:hAnsi="Arial Narrow" w:cs="Arial"/>
                <w:i/>
                <w:noProof/>
                <w:sz w:val="16"/>
                <w:szCs w:val="16"/>
              </w:rPr>
              <w:t>Clinical 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13</w:t>
            </w:r>
            <w:r w:rsidRPr="00D57080">
              <w:rPr>
                <w:rFonts w:ascii="Arial Narrow" w:hAnsi="Arial Narrow" w:cs="Arial"/>
                <w:noProof/>
                <w:sz w:val="16"/>
                <w:szCs w:val="16"/>
              </w:rPr>
              <w:t>, 188-195.</w:t>
            </w:r>
            <w:bookmarkEnd w:id="18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Zhang, 2012</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446</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90" w:name="_ENREF_191"/>
            <w:r w:rsidRPr="00D57080">
              <w:rPr>
                <w:rFonts w:ascii="Arial Narrow" w:hAnsi="Arial Narrow" w:cs="Arial"/>
                <w:noProof/>
                <w:sz w:val="16"/>
                <w:szCs w:val="16"/>
              </w:rPr>
              <w:t xml:space="preserve">Zhang LQ, Wang J, Jiang F, Xu L, Liu FY &amp; Yin R (2012c): Prognostic value of survivin in patients with non-small cell lung carcinoma: a systematic review with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7</w:t>
            </w:r>
            <w:r w:rsidRPr="00D57080">
              <w:rPr>
                <w:rFonts w:ascii="Arial Narrow" w:hAnsi="Arial Narrow" w:cs="Arial"/>
                <w:noProof/>
                <w:sz w:val="16"/>
                <w:szCs w:val="16"/>
              </w:rPr>
              <w:t>, e34100.</w:t>
            </w:r>
            <w:bookmarkEnd w:id="19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113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91" w:name="_ENREF_192"/>
            <w:r w:rsidRPr="00D57080">
              <w:rPr>
                <w:rFonts w:ascii="Arial Narrow" w:hAnsi="Arial Narrow" w:cs="Arial"/>
                <w:noProof/>
                <w:sz w:val="16"/>
                <w:szCs w:val="16"/>
              </w:rPr>
              <w:t xml:space="preserve">Zhang Q, Dai H-H, Dong H-Y, Sun C-T, Yang Z &amp; Han J-Q (2014b): EGFR mutations and clinical outcomes of chemotherapy for advanced non-small cell lung cancer: a meta-analysis. </w:t>
            </w:r>
            <w:r w:rsidRPr="00D57080">
              <w:rPr>
                <w:rFonts w:ascii="Arial Narrow" w:hAnsi="Arial Narrow" w:cs="Arial"/>
                <w:i/>
                <w:noProof/>
                <w:sz w:val="16"/>
                <w:szCs w:val="16"/>
              </w:rPr>
              <w:t>Lung Cancer</w:t>
            </w:r>
            <w:r w:rsidRPr="00D57080">
              <w:rPr>
                <w:rFonts w:ascii="Arial Narrow" w:hAnsi="Arial Narrow" w:cs="Arial"/>
                <w:noProof/>
                <w:sz w:val="16"/>
                <w:szCs w:val="16"/>
              </w:rPr>
              <w:t xml:space="preserve"> </w:t>
            </w:r>
            <w:r w:rsidRPr="00D57080">
              <w:rPr>
                <w:rFonts w:ascii="Arial Narrow" w:hAnsi="Arial Narrow" w:cs="Arial"/>
                <w:b/>
                <w:noProof/>
                <w:sz w:val="16"/>
                <w:szCs w:val="16"/>
              </w:rPr>
              <w:t>85</w:t>
            </w:r>
            <w:r w:rsidRPr="00D57080">
              <w:rPr>
                <w:rFonts w:ascii="Arial Narrow" w:hAnsi="Arial Narrow" w:cs="Arial"/>
                <w:noProof/>
                <w:sz w:val="16"/>
                <w:szCs w:val="16"/>
              </w:rPr>
              <w:t>, 339-345.</w:t>
            </w:r>
            <w:bookmarkEnd w:id="19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47</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92" w:name="_ENREF_193"/>
            <w:r w:rsidRPr="00D57080">
              <w:rPr>
                <w:rFonts w:ascii="Arial Narrow" w:hAnsi="Arial Narrow" w:cs="Arial"/>
                <w:noProof/>
                <w:sz w:val="16"/>
                <w:szCs w:val="16"/>
              </w:rPr>
              <w:t xml:space="preserve">Zhang W-Q, Li T &amp; Li H (2014c): Efficacy of EGFR tyrosine kinase inhibitors in non-small-cell lung cancer patients with/without EGFR-mutation: evidence based on recent phase III randomized trials. </w:t>
            </w:r>
            <w:r w:rsidRPr="00D57080">
              <w:rPr>
                <w:rFonts w:ascii="Arial Narrow" w:hAnsi="Arial Narrow" w:cs="Arial"/>
                <w:i/>
                <w:noProof/>
                <w:sz w:val="16"/>
                <w:szCs w:val="16"/>
              </w:rPr>
              <w:t>Medical Science Monitor</w:t>
            </w:r>
            <w:r w:rsidRPr="00D57080">
              <w:rPr>
                <w:rFonts w:ascii="Arial Narrow" w:hAnsi="Arial Narrow" w:cs="Arial"/>
                <w:noProof/>
                <w:sz w:val="16"/>
                <w:szCs w:val="16"/>
              </w:rPr>
              <w:t xml:space="preserve"> </w:t>
            </w:r>
            <w:r w:rsidRPr="00D57080">
              <w:rPr>
                <w:rFonts w:ascii="Arial Narrow" w:hAnsi="Arial Narrow" w:cs="Arial"/>
                <w:b/>
                <w:noProof/>
                <w:sz w:val="16"/>
                <w:szCs w:val="16"/>
              </w:rPr>
              <w:t>20</w:t>
            </w:r>
            <w:r w:rsidRPr="00D57080">
              <w:rPr>
                <w:rFonts w:ascii="Arial Narrow" w:hAnsi="Arial Narrow" w:cs="Arial"/>
                <w:noProof/>
                <w:sz w:val="16"/>
                <w:szCs w:val="16"/>
              </w:rPr>
              <w:t>, 2666-2676.</w:t>
            </w:r>
            <w:bookmarkEnd w:id="19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5035</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93" w:name="_ENREF_194"/>
            <w:r w:rsidRPr="00D57080">
              <w:rPr>
                <w:rFonts w:ascii="Arial Narrow" w:hAnsi="Arial Narrow" w:cs="Arial"/>
                <w:noProof/>
                <w:sz w:val="16"/>
                <w:szCs w:val="16"/>
              </w:rPr>
              <w:t xml:space="preserve">Zhang X, Weng WH, Xu W, Wang YL, Yu WJ, Tang X, Ma LF, Pan QH, Wang JY &amp; Sun FY (2014d): Prognostic significance of interleukin 17 in cancer: a meta-analysis. </w:t>
            </w:r>
            <w:r w:rsidRPr="00D57080">
              <w:rPr>
                <w:rFonts w:ascii="Arial Narrow" w:hAnsi="Arial Narrow" w:cs="Arial"/>
                <w:i/>
                <w:noProof/>
                <w:sz w:val="16"/>
                <w:szCs w:val="16"/>
              </w:rPr>
              <w:t>International Journal of Clinical and Experimental Medicine</w:t>
            </w:r>
            <w:r w:rsidRPr="00D57080">
              <w:rPr>
                <w:rFonts w:ascii="Arial Narrow" w:hAnsi="Arial Narrow" w:cs="Arial"/>
                <w:noProof/>
                <w:sz w:val="16"/>
                <w:szCs w:val="16"/>
              </w:rPr>
              <w:t xml:space="preserve"> </w:t>
            </w:r>
            <w:r w:rsidRPr="00D57080">
              <w:rPr>
                <w:rFonts w:ascii="Arial Narrow" w:hAnsi="Arial Narrow" w:cs="Arial"/>
                <w:b/>
                <w:noProof/>
                <w:sz w:val="16"/>
                <w:szCs w:val="16"/>
              </w:rPr>
              <w:t>7</w:t>
            </w:r>
            <w:r w:rsidRPr="00D57080">
              <w:rPr>
                <w:rFonts w:ascii="Arial Narrow" w:hAnsi="Arial Narrow" w:cs="Arial"/>
                <w:noProof/>
                <w:sz w:val="16"/>
                <w:szCs w:val="16"/>
              </w:rPr>
              <w:t>, 3258-3269.</w:t>
            </w:r>
            <w:bookmarkEnd w:id="19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Zhang,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11</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94" w:name="_ENREF_195"/>
            <w:r w:rsidRPr="00D57080">
              <w:rPr>
                <w:rFonts w:ascii="Arial Narrow" w:hAnsi="Arial Narrow" w:cs="Arial"/>
                <w:noProof/>
                <w:sz w:val="16"/>
                <w:szCs w:val="16"/>
              </w:rPr>
              <w:t xml:space="preserve">Zhang Z, Wang T, Zhang J, Cai X, Pan C, Long Y, Chen J, Zhou C &amp; Yin X (2014e): Prognostic value of epidermal growth factor receptor mutations in resected non-small cell lung cancer: a systematic review with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 e106053.</w:t>
            </w:r>
            <w:bookmarkEnd w:id="19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lastRenderedPageBreak/>
              <w:t>Zhao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553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95" w:name="_ENREF_196"/>
            <w:r w:rsidRPr="00D57080">
              <w:rPr>
                <w:rFonts w:ascii="Arial Narrow" w:hAnsi="Arial Narrow" w:cs="Arial"/>
                <w:noProof/>
                <w:sz w:val="16"/>
                <w:szCs w:val="16"/>
              </w:rPr>
              <w:t xml:space="preserve">Zhao QT, Yang Y, Xu S, Zhang XP, Wang HE, Zhang H, Wang ZK, Yuan Z &amp; Duan GC (2015): Prognostic role of neutrophil to lymphocyte ratio in lung cancers: A meta-analysis including 7,054 patients. </w:t>
            </w:r>
            <w:r w:rsidRPr="00D57080">
              <w:rPr>
                <w:rFonts w:ascii="Arial Narrow" w:hAnsi="Arial Narrow" w:cs="Arial"/>
                <w:i/>
                <w:noProof/>
                <w:sz w:val="16"/>
                <w:szCs w:val="16"/>
              </w:rPr>
              <w:t>OncoTargets and Therapy</w:t>
            </w:r>
            <w:r w:rsidRPr="00D57080">
              <w:rPr>
                <w:rFonts w:ascii="Arial Narrow" w:hAnsi="Arial Narrow" w:cs="Arial"/>
                <w:noProof/>
                <w:sz w:val="16"/>
                <w:szCs w:val="16"/>
              </w:rPr>
              <w:t xml:space="preserve"> </w:t>
            </w:r>
            <w:r w:rsidRPr="00D57080">
              <w:rPr>
                <w:rFonts w:ascii="Arial Narrow" w:hAnsi="Arial Narrow" w:cs="Arial"/>
                <w:b/>
                <w:noProof/>
                <w:sz w:val="16"/>
                <w:szCs w:val="16"/>
              </w:rPr>
              <w:t>8</w:t>
            </w:r>
            <w:r w:rsidRPr="00D57080">
              <w:rPr>
                <w:rFonts w:ascii="Arial Narrow" w:hAnsi="Arial Narrow" w:cs="Arial"/>
                <w:noProof/>
                <w:sz w:val="16"/>
                <w:szCs w:val="16"/>
              </w:rPr>
              <w:t>, 2731-2738.</w:t>
            </w:r>
            <w:bookmarkEnd w:id="19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Zhao,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98</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96" w:name="_ENREF_197"/>
            <w:r w:rsidRPr="00D57080">
              <w:rPr>
                <w:rFonts w:ascii="Arial Narrow" w:hAnsi="Arial Narrow" w:cs="Arial"/>
                <w:noProof/>
                <w:sz w:val="16"/>
                <w:szCs w:val="16"/>
              </w:rPr>
              <w:t xml:space="preserve">Zhao S, He J-L, Qiu Z-X, Chen N-Y, Luo Z, Chen B-J &amp; Li W-M (2014a): Prognostic value of CD44 variant exon 6 expression in non-small cell lung cancer: a meta-analysis. </w:t>
            </w:r>
            <w:r w:rsidRPr="00D57080">
              <w:rPr>
                <w:rFonts w:ascii="Arial Narrow" w:hAnsi="Arial Narrow" w:cs="Arial"/>
                <w:i/>
                <w:noProof/>
                <w:sz w:val="16"/>
                <w:szCs w:val="16"/>
              </w:rPr>
              <w:t>Asian Pacific Journal of Cancer Prevention: Apjcp</w:t>
            </w:r>
            <w:r w:rsidRPr="00D57080">
              <w:rPr>
                <w:rFonts w:ascii="Arial Narrow" w:hAnsi="Arial Narrow" w:cs="Arial"/>
                <w:noProof/>
                <w:sz w:val="16"/>
                <w:szCs w:val="16"/>
              </w:rPr>
              <w:t xml:space="preserve"> </w:t>
            </w:r>
            <w:r w:rsidRPr="00D57080">
              <w:rPr>
                <w:rFonts w:ascii="Arial Narrow" w:hAnsi="Arial Narrow" w:cs="Arial"/>
                <w:b/>
                <w:noProof/>
                <w:sz w:val="16"/>
                <w:szCs w:val="16"/>
              </w:rPr>
              <w:t>15</w:t>
            </w:r>
            <w:r w:rsidRPr="00D57080">
              <w:rPr>
                <w:rFonts w:ascii="Arial Narrow" w:hAnsi="Arial Narrow" w:cs="Arial"/>
                <w:noProof/>
                <w:sz w:val="16"/>
                <w:szCs w:val="16"/>
              </w:rPr>
              <w:t>, 6761-6766.</w:t>
            </w:r>
            <w:bookmarkEnd w:id="196"/>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Zhao,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69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97" w:name="_ENREF_198"/>
            <w:r w:rsidRPr="00D57080">
              <w:rPr>
                <w:rFonts w:ascii="Arial Narrow" w:hAnsi="Arial Narrow" w:cs="Arial"/>
                <w:noProof/>
                <w:sz w:val="16"/>
                <w:szCs w:val="16"/>
              </w:rPr>
              <w:t xml:space="preserve">Zhao S, Qiu Z, He J, Li L &amp; Li W (2014b): Insulin-like growth factor receptor 1 (IGF1R) expression and survival in non-small cell lung cancer patients: a meta-analysis. </w:t>
            </w:r>
            <w:r w:rsidRPr="00D57080">
              <w:rPr>
                <w:rFonts w:ascii="Arial Narrow" w:hAnsi="Arial Narrow" w:cs="Arial"/>
                <w:i/>
                <w:noProof/>
                <w:sz w:val="16"/>
                <w:szCs w:val="16"/>
              </w:rPr>
              <w:t>International Journal of Clinical &amp; Experimental Pathology</w:t>
            </w:r>
            <w:r w:rsidRPr="00D57080">
              <w:rPr>
                <w:rFonts w:ascii="Arial Narrow" w:hAnsi="Arial Narrow" w:cs="Arial"/>
                <w:noProof/>
                <w:sz w:val="16"/>
                <w:szCs w:val="16"/>
              </w:rPr>
              <w:t xml:space="preserve"> </w:t>
            </w:r>
            <w:r w:rsidRPr="00D57080">
              <w:rPr>
                <w:rFonts w:ascii="Arial Narrow" w:hAnsi="Arial Narrow" w:cs="Arial"/>
                <w:b/>
                <w:noProof/>
                <w:sz w:val="16"/>
                <w:szCs w:val="16"/>
              </w:rPr>
              <w:t>7</w:t>
            </w:r>
            <w:r w:rsidRPr="00D57080">
              <w:rPr>
                <w:rFonts w:ascii="Arial Narrow" w:hAnsi="Arial Narrow" w:cs="Arial"/>
                <w:noProof/>
                <w:sz w:val="16"/>
                <w:szCs w:val="16"/>
              </w:rPr>
              <w:t>, 6694-6704.</w:t>
            </w:r>
            <w:bookmarkEnd w:id="197"/>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Zhao, 2013</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243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98" w:name="_ENREF_199"/>
            <w:r w:rsidRPr="00D57080">
              <w:rPr>
                <w:rFonts w:ascii="Arial Narrow" w:hAnsi="Arial Narrow" w:cs="Arial"/>
                <w:noProof/>
                <w:sz w:val="16"/>
                <w:szCs w:val="16"/>
              </w:rPr>
              <w:t xml:space="preserve">Zhao W-X &amp; Luo J-f (2013): Serum neuron-specific enolase levels were associated with the prognosis of small cell lung cancer: a meta-analysis. </w:t>
            </w:r>
            <w:r w:rsidRPr="00D57080">
              <w:rPr>
                <w:rFonts w:ascii="Arial Narrow" w:hAnsi="Arial Narrow" w:cs="Arial"/>
                <w:i/>
                <w:noProof/>
                <w:sz w:val="16"/>
                <w:szCs w:val="16"/>
              </w:rPr>
              <w:t>Tumour Biology</w:t>
            </w:r>
            <w:r w:rsidRPr="00D57080">
              <w:rPr>
                <w:rFonts w:ascii="Arial Narrow" w:hAnsi="Arial Narrow" w:cs="Arial"/>
                <w:noProof/>
                <w:sz w:val="16"/>
                <w:szCs w:val="16"/>
              </w:rPr>
              <w:t xml:space="preserve"> </w:t>
            </w:r>
            <w:r w:rsidRPr="00D57080">
              <w:rPr>
                <w:rFonts w:ascii="Arial Narrow" w:hAnsi="Arial Narrow" w:cs="Arial"/>
                <w:b/>
                <w:noProof/>
                <w:sz w:val="16"/>
                <w:szCs w:val="16"/>
              </w:rPr>
              <w:t>34</w:t>
            </w:r>
            <w:r w:rsidRPr="00D57080">
              <w:rPr>
                <w:rFonts w:ascii="Arial Narrow" w:hAnsi="Arial Narrow" w:cs="Arial"/>
                <w:noProof/>
                <w:sz w:val="16"/>
                <w:szCs w:val="16"/>
              </w:rPr>
              <w:t>, 3245-3248.</w:t>
            </w:r>
            <w:bookmarkEnd w:id="198"/>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Zhao,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74</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199" w:name="_ENREF_200"/>
            <w:r w:rsidRPr="00D57080">
              <w:rPr>
                <w:rFonts w:ascii="Arial Narrow" w:hAnsi="Arial Narrow" w:cs="Arial"/>
                <w:noProof/>
                <w:sz w:val="16"/>
                <w:szCs w:val="16"/>
              </w:rPr>
              <w:t xml:space="preserve">Zhao X-D, He Y-Y, Gao J, Zhao C, Zhang L-L, Tian J-Y &amp; Chen H-L (2014c): High expression of Bcl-2 protein predicts favorable outcome in non-small cell lung cancer: evidence from a systematic review and meta-analysis. </w:t>
            </w:r>
            <w:r w:rsidRPr="00D57080">
              <w:rPr>
                <w:rFonts w:ascii="Arial Narrow" w:hAnsi="Arial Narrow" w:cs="Arial"/>
                <w:i/>
                <w:noProof/>
                <w:sz w:val="16"/>
                <w:szCs w:val="16"/>
              </w:rPr>
              <w:t>Asian Pacific Journal of Cancer Prevention: Apjcp</w:t>
            </w:r>
            <w:r w:rsidRPr="00D57080">
              <w:rPr>
                <w:rFonts w:ascii="Arial Narrow" w:hAnsi="Arial Narrow" w:cs="Arial"/>
                <w:noProof/>
                <w:sz w:val="16"/>
                <w:szCs w:val="16"/>
              </w:rPr>
              <w:t xml:space="preserve"> </w:t>
            </w:r>
            <w:r w:rsidRPr="00D57080">
              <w:rPr>
                <w:rFonts w:ascii="Arial Narrow" w:hAnsi="Arial Narrow" w:cs="Arial"/>
                <w:b/>
                <w:noProof/>
                <w:sz w:val="16"/>
                <w:szCs w:val="16"/>
              </w:rPr>
              <w:t>15</w:t>
            </w:r>
            <w:r w:rsidRPr="00D57080">
              <w:rPr>
                <w:rFonts w:ascii="Arial Narrow" w:hAnsi="Arial Narrow" w:cs="Arial"/>
                <w:noProof/>
                <w:sz w:val="16"/>
                <w:szCs w:val="16"/>
              </w:rPr>
              <w:t>, 8861-8869.</w:t>
            </w:r>
            <w:bookmarkEnd w:id="199"/>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Zhou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33</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00" w:name="_ENREF_201"/>
            <w:r w:rsidRPr="00D57080">
              <w:rPr>
                <w:rFonts w:ascii="Arial Narrow" w:hAnsi="Arial Narrow" w:cs="Arial"/>
                <w:noProof/>
                <w:sz w:val="16"/>
                <w:szCs w:val="16"/>
              </w:rPr>
              <w:t xml:space="preserve">Zhou X, Du Y, Huang Z, Xu J, Qiu T, Wang J, Wang T, Zhu W &amp; Liu P (2014): Prognostic value of PLR in various cancers: a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 e101119.</w:t>
            </w:r>
            <w:bookmarkEnd w:id="200"/>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Zhou,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5779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01" w:name="_ENREF_202"/>
            <w:r w:rsidRPr="00D57080">
              <w:rPr>
                <w:rFonts w:ascii="Arial Narrow" w:hAnsi="Arial Narrow" w:cs="Arial"/>
                <w:noProof/>
                <w:sz w:val="16"/>
                <w:szCs w:val="16"/>
              </w:rPr>
              <w:t xml:space="preserve">Zhou XM, He L, Hou G, Jiang B, Wang YH &amp; Zhao L (2015): Clinicopathological significance of CXCR4 in non-small cell lung cancer. </w:t>
            </w:r>
            <w:r w:rsidRPr="00D57080">
              <w:rPr>
                <w:rFonts w:ascii="Arial Narrow" w:hAnsi="Arial Narrow" w:cs="Arial"/>
                <w:i/>
                <w:noProof/>
                <w:sz w:val="16"/>
                <w:szCs w:val="16"/>
              </w:rPr>
              <w:t>Drug Design, Development and Therapy</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 1349-1358.</w:t>
            </w:r>
            <w:bookmarkEnd w:id="201"/>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Zhu,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5610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02" w:name="_ENREF_203"/>
            <w:r w:rsidRPr="00D57080">
              <w:rPr>
                <w:rFonts w:ascii="Arial Narrow" w:hAnsi="Arial Narrow" w:cs="Arial"/>
                <w:noProof/>
                <w:sz w:val="16"/>
                <w:szCs w:val="16"/>
              </w:rPr>
              <w:t xml:space="preserve">Zhu L, Liu J, Ma S &amp; Zhang S (2015a): Long Noncoding RNA MALAT-1 Can Predict Metastasis and a Poor Prognosis: a Meta-Analysis. </w:t>
            </w:r>
            <w:r w:rsidRPr="00D57080">
              <w:rPr>
                <w:rFonts w:ascii="Arial Narrow" w:hAnsi="Arial Narrow" w:cs="Arial"/>
                <w:i/>
                <w:noProof/>
                <w:sz w:val="16"/>
                <w:szCs w:val="16"/>
              </w:rPr>
              <w:t>Pathology and Oncology Research</w:t>
            </w:r>
            <w:r w:rsidRPr="00D57080">
              <w:rPr>
                <w:rFonts w:ascii="Arial Narrow" w:hAnsi="Arial Narrow" w:cs="Arial"/>
                <w:noProof/>
                <w:sz w:val="16"/>
                <w:szCs w:val="16"/>
              </w:rPr>
              <w:t xml:space="preserve"> </w:t>
            </w:r>
            <w:r w:rsidRPr="00D57080">
              <w:rPr>
                <w:rFonts w:ascii="Arial Narrow" w:hAnsi="Arial Narrow" w:cs="Arial"/>
                <w:b/>
                <w:noProof/>
                <w:sz w:val="16"/>
                <w:szCs w:val="16"/>
              </w:rPr>
              <w:t>21</w:t>
            </w:r>
            <w:r w:rsidRPr="00D57080">
              <w:rPr>
                <w:rFonts w:ascii="Arial Narrow" w:hAnsi="Arial Narrow" w:cs="Arial"/>
                <w:noProof/>
                <w:sz w:val="16"/>
                <w:szCs w:val="16"/>
              </w:rPr>
              <w:t>, 1259-1264.</w:t>
            </w:r>
            <w:bookmarkEnd w:id="202"/>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Zhu,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4969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03" w:name="_ENREF_204"/>
            <w:r w:rsidRPr="00D57080">
              <w:rPr>
                <w:rFonts w:ascii="Arial Narrow" w:hAnsi="Arial Narrow" w:cs="Arial"/>
                <w:noProof/>
                <w:sz w:val="16"/>
                <w:szCs w:val="16"/>
              </w:rPr>
              <w:t xml:space="preserve">Zhu L, Yu H, Liu SY, Xiao XS, Dong WH, Chen YN, Xu W &amp; Zhu T (2015b): Prognostic Value of Tissue Inhibitor of Metalloproteinase-2 Expression in Patients with Non-Small Cell Lung Cancer: A Systematic Review and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10</w:t>
            </w:r>
            <w:r w:rsidRPr="00D57080">
              <w:rPr>
                <w:rFonts w:ascii="Arial Narrow" w:hAnsi="Arial Narrow" w:cs="Arial"/>
                <w:noProof/>
                <w:sz w:val="16"/>
                <w:szCs w:val="16"/>
              </w:rPr>
              <w:t>.</w:t>
            </w:r>
            <w:bookmarkEnd w:id="203"/>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Zhu, 2014</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120</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04" w:name="_ENREF_205"/>
            <w:r w:rsidRPr="00D57080">
              <w:rPr>
                <w:rFonts w:ascii="Arial Narrow" w:hAnsi="Arial Narrow" w:cs="Arial"/>
                <w:noProof/>
                <w:sz w:val="16"/>
                <w:szCs w:val="16"/>
              </w:rPr>
              <w:t xml:space="preserve">Zhu W &amp; Xu B (2014): MicroRNA-21 identified as predictor of cancer outcome: a meta-analysis. </w:t>
            </w:r>
            <w:r w:rsidRPr="00D57080">
              <w:rPr>
                <w:rFonts w:ascii="Arial Narrow" w:hAnsi="Arial Narrow" w:cs="Arial"/>
                <w:i/>
                <w:noProof/>
                <w:sz w:val="16"/>
                <w:szCs w:val="16"/>
              </w:rPr>
              <w:t>PLoS ONE [Electronic Resource]</w:t>
            </w:r>
            <w:r w:rsidRPr="00D57080">
              <w:rPr>
                <w:rFonts w:ascii="Arial Narrow" w:hAnsi="Arial Narrow" w:cs="Arial"/>
                <w:noProof/>
                <w:sz w:val="16"/>
                <w:szCs w:val="16"/>
              </w:rPr>
              <w:t xml:space="preserve"> </w:t>
            </w:r>
            <w:r w:rsidRPr="00D57080">
              <w:rPr>
                <w:rFonts w:ascii="Arial Narrow" w:hAnsi="Arial Narrow" w:cs="Arial"/>
                <w:b/>
                <w:noProof/>
                <w:sz w:val="16"/>
                <w:szCs w:val="16"/>
              </w:rPr>
              <w:t>9</w:t>
            </w:r>
            <w:r w:rsidRPr="00D57080">
              <w:rPr>
                <w:rFonts w:ascii="Arial Narrow" w:hAnsi="Arial Narrow" w:cs="Arial"/>
                <w:noProof/>
                <w:sz w:val="16"/>
                <w:szCs w:val="16"/>
              </w:rPr>
              <w:t>, e103373.</w:t>
            </w:r>
            <w:bookmarkEnd w:id="204"/>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Zhuang, 2011</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489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05" w:name="_ENREF_206"/>
            <w:r w:rsidRPr="00D57080">
              <w:rPr>
                <w:rFonts w:ascii="Arial Narrow" w:hAnsi="Arial Narrow" w:cs="Arial"/>
                <w:noProof/>
                <w:sz w:val="16"/>
                <w:szCs w:val="16"/>
              </w:rPr>
              <w:t xml:space="preserve">Zhuang Y, Yin H-T, Yin X-L, Wang J &amp; Zhang D-P (2011): High p27 expression is associated with a better prognosis in East Asian non-small cell lung cancer patients. </w:t>
            </w:r>
            <w:r w:rsidRPr="00D57080">
              <w:rPr>
                <w:rFonts w:ascii="Arial Narrow" w:hAnsi="Arial Narrow" w:cs="Arial"/>
                <w:i/>
                <w:noProof/>
                <w:sz w:val="16"/>
                <w:szCs w:val="16"/>
              </w:rPr>
              <w:t>Clinica Chimica Acta</w:t>
            </w:r>
            <w:r w:rsidRPr="00D57080">
              <w:rPr>
                <w:rFonts w:ascii="Arial Narrow" w:hAnsi="Arial Narrow" w:cs="Arial"/>
                <w:noProof/>
                <w:sz w:val="16"/>
                <w:szCs w:val="16"/>
              </w:rPr>
              <w:t xml:space="preserve"> </w:t>
            </w:r>
            <w:r w:rsidRPr="00D57080">
              <w:rPr>
                <w:rFonts w:ascii="Arial Narrow" w:hAnsi="Arial Narrow" w:cs="Arial"/>
                <w:b/>
                <w:noProof/>
                <w:sz w:val="16"/>
                <w:szCs w:val="16"/>
              </w:rPr>
              <w:t>412</w:t>
            </w:r>
            <w:r w:rsidRPr="00D57080">
              <w:rPr>
                <w:rFonts w:ascii="Arial Narrow" w:hAnsi="Arial Narrow" w:cs="Arial"/>
                <w:noProof/>
                <w:sz w:val="16"/>
                <w:szCs w:val="16"/>
              </w:rPr>
              <w:t>, 2228-2231.</w:t>
            </w:r>
            <w:bookmarkEnd w:id="205"/>
          </w:p>
        </w:tc>
      </w:tr>
      <w:tr w:rsidR="007F0052" w:rsidRPr="00D57080" w:rsidTr="00C70B60">
        <w:trPr>
          <w:cantSplit/>
          <w:trHeight w:val="20"/>
        </w:trPr>
        <w:tc>
          <w:tcPr>
            <w:tcW w:w="1418" w:type="dxa"/>
            <w:shd w:val="clear" w:color="auto" w:fill="auto"/>
            <w:noWrap/>
            <w:hideMark/>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Zou, 2015</w:t>
            </w:r>
          </w:p>
        </w:tc>
        <w:tc>
          <w:tcPr>
            <w:tcW w:w="993" w:type="dxa"/>
          </w:tcPr>
          <w:p w:rsidR="007F0052" w:rsidRPr="00D57080" w:rsidRDefault="007F0052" w:rsidP="002C1A79">
            <w:pPr>
              <w:spacing w:after="0" w:line="276" w:lineRule="auto"/>
              <w:contextualSpacing/>
              <w:rPr>
                <w:rFonts w:ascii="Arial Narrow" w:hAnsi="Arial Narrow"/>
                <w:sz w:val="16"/>
                <w:szCs w:val="16"/>
                <w:lang w:eastAsia="en-GB"/>
              </w:rPr>
            </w:pPr>
            <w:r w:rsidRPr="00D57080">
              <w:rPr>
                <w:rFonts w:ascii="Arial Narrow" w:hAnsi="Arial Narrow"/>
                <w:sz w:val="16"/>
                <w:szCs w:val="16"/>
                <w:lang w:eastAsia="en-GB"/>
              </w:rPr>
              <w:t>5829</w:t>
            </w:r>
          </w:p>
        </w:tc>
        <w:tc>
          <w:tcPr>
            <w:tcW w:w="7512" w:type="dxa"/>
          </w:tcPr>
          <w:p w:rsidR="007F0052" w:rsidRPr="00D57080" w:rsidRDefault="007F0052" w:rsidP="002C1A79">
            <w:pPr>
              <w:spacing w:line="276" w:lineRule="auto"/>
              <w:rPr>
                <w:rFonts w:ascii="Arial Narrow" w:hAnsi="Arial Narrow" w:cs="Arial"/>
                <w:noProof/>
                <w:sz w:val="16"/>
                <w:szCs w:val="16"/>
              </w:rPr>
            </w:pPr>
            <w:bookmarkStart w:id="206" w:name="_ENREF_207"/>
            <w:r w:rsidRPr="00D57080">
              <w:rPr>
                <w:rFonts w:ascii="Arial Narrow" w:hAnsi="Arial Narrow" w:cs="Arial"/>
                <w:noProof/>
                <w:sz w:val="16"/>
                <w:szCs w:val="16"/>
              </w:rPr>
              <w:t xml:space="preserve">Zou XL, Wang C, Liu K, Nie W &amp; Ding ZY (2015): Prognostic significance of osteopontin expression in non-small-cell lung cancer: A meta-analysis. </w:t>
            </w:r>
            <w:r w:rsidRPr="00D57080">
              <w:rPr>
                <w:rFonts w:ascii="Arial Narrow" w:hAnsi="Arial Narrow" w:cs="Arial"/>
                <w:i/>
                <w:noProof/>
                <w:sz w:val="16"/>
                <w:szCs w:val="16"/>
              </w:rPr>
              <w:t>Molecular and Clinical Oncology</w:t>
            </w:r>
            <w:r w:rsidRPr="00D57080">
              <w:rPr>
                <w:rFonts w:ascii="Arial Narrow" w:hAnsi="Arial Narrow" w:cs="Arial"/>
                <w:noProof/>
                <w:sz w:val="16"/>
                <w:szCs w:val="16"/>
              </w:rPr>
              <w:t xml:space="preserve"> </w:t>
            </w:r>
            <w:r w:rsidRPr="00D57080">
              <w:rPr>
                <w:rFonts w:ascii="Arial Narrow" w:hAnsi="Arial Narrow" w:cs="Arial"/>
                <w:b/>
                <w:noProof/>
                <w:sz w:val="16"/>
                <w:szCs w:val="16"/>
              </w:rPr>
              <w:t>3</w:t>
            </w:r>
            <w:r w:rsidRPr="00D57080">
              <w:rPr>
                <w:rFonts w:ascii="Arial Narrow" w:hAnsi="Arial Narrow" w:cs="Arial"/>
                <w:noProof/>
                <w:sz w:val="16"/>
                <w:szCs w:val="16"/>
              </w:rPr>
              <w:t>, 633-638.</w:t>
            </w:r>
            <w:bookmarkEnd w:id="206"/>
          </w:p>
        </w:tc>
      </w:tr>
    </w:tbl>
    <w:p w:rsidR="00E97D06" w:rsidRDefault="00E97D06" w:rsidP="002C1A79">
      <w:pPr>
        <w:spacing w:line="276" w:lineRule="auto"/>
      </w:pPr>
    </w:p>
    <w:sectPr w:rsidR="00E97D06" w:rsidSect="007F0052">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utiger LT Std 57 Cn">
    <w:altName w:val="Frutiger LT Std 57 Cn"/>
    <w:panose1 w:val="00000000000000000000"/>
    <w:charset w:val="00"/>
    <w:family w:val="swiss"/>
    <w:notTrueType/>
    <w:pitch w:val="default"/>
    <w:sig w:usb0="00000003" w:usb1="00000000" w:usb2="00000000" w:usb3="00000000" w:csb0="00000001" w:csb1="00000000"/>
  </w:font>
  <w:font w:name="Frutiger LT Std 45 Light">
    <w:altName w:val="MS Gothic"/>
    <w:panose1 w:val="00000000000000000000"/>
    <w:charset w:val="00"/>
    <w:family w:val="swiss"/>
    <w:notTrueType/>
    <w:pitch w:val="default"/>
    <w:sig w:usb0="00000000" w:usb1="08070000" w:usb2="00000010" w:usb3="00000000" w:csb0="0002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48A5F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2442A"/>
    <w:multiLevelType w:val="hybridMultilevel"/>
    <w:tmpl w:val="D872126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ED071C8"/>
    <w:multiLevelType w:val="hybridMultilevel"/>
    <w:tmpl w:val="BB3ECB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70F21"/>
    <w:multiLevelType w:val="hybridMultilevel"/>
    <w:tmpl w:val="290286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780525"/>
    <w:multiLevelType w:val="hybridMultilevel"/>
    <w:tmpl w:val="010463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96CFE"/>
    <w:multiLevelType w:val="hybridMultilevel"/>
    <w:tmpl w:val="2636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F626FF"/>
    <w:multiLevelType w:val="hybridMultilevel"/>
    <w:tmpl w:val="6FA8E51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125496"/>
    <w:multiLevelType w:val="hybridMultilevel"/>
    <w:tmpl w:val="9716A01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BB33BF7"/>
    <w:multiLevelType w:val="hybridMultilevel"/>
    <w:tmpl w:val="408A43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F3F47"/>
    <w:multiLevelType w:val="hybridMultilevel"/>
    <w:tmpl w:val="8A4862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C243CA"/>
    <w:multiLevelType w:val="hybridMultilevel"/>
    <w:tmpl w:val="ADE01904"/>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32E001C5"/>
    <w:multiLevelType w:val="hybridMultilevel"/>
    <w:tmpl w:val="3F980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964D54"/>
    <w:multiLevelType w:val="hybridMultilevel"/>
    <w:tmpl w:val="A790C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9E648C"/>
    <w:multiLevelType w:val="hybridMultilevel"/>
    <w:tmpl w:val="131A42E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E859AF"/>
    <w:multiLevelType w:val="hybridMultilevel"/>
    <w:tmpl w:val="AC282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1C07D6"/>
    <w:multiLevelType w:val="multilevel"/>
    <w:tmpl w:val="99D2A3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4D75B3"/>
    <w:multiLevelType w:val="hybridMultilevel"/>
    <w:tmpl w:val="69DCB38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39715784"/>
    <w:multiLevelType w:val="hybridMultilevel"/>
    <w:tmpl w:val="5C1AEF8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A796B54"/>
    <w:multiLevelType w:val="hybridMultilevel"/>
    <w:tmpl w:val="448067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B5171"/>
    <w:multiLevelType w:val="hybridMultilevel"/>
    <w:tmpl w:val="64849D6A"/>
    <w:lvl w:ilvl="0" w:tplc="0809001B">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37357C"/>
    <w:multiLevelType w:val="hybridMultilevel"/>
    <w:tmpl w:val="03EA94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B31D1D"/>
    <w:multiLevelType w:val="hybridMultilevel"/>
    <w:tmpl w:val="3A66C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F84658"/>
    <w:multiLevelType w:val="hybridMultilevel"/>
    <w:tmpl w:val="D36A0B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573961"/>
    <w:multiLevelType w:val="hybridMultilevel"/>
    <w:tmpl w:val="F8C64F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EA7887"/>
    <w:multiLevelType w:val="hybridMultilevel"/>
    <w:tmpl w:val="0854CC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E46FF7"/>
    <w:multiLevelType w:val="hybridMultilevel"/>
    <w:tmpl w:val="529A3B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01246C"/>
    <w:multiLevelType w:val="hybridMultilevel"/>
    <w:tmpl w:val="010A5F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193D7A"/>
    <w:multiLevelType w:val="hybridMultilevel"/>
    <w:tmpl w:val="4EE876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FC0E87"/>
    <w:multiLevelType w:val="hybridMultilevel"/>
    <w:tmpl w:val="E30A9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F5279C"/>
    <w:multiLevelType w:val="hybridMultilevel"/>
    <w:tmpl w:val="789A25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446E4A"/>
    <w:multiLevelType w:val="hybridMultilevel"/>
    <w:tmpl w:val="B72225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200394"/>
    <w:multiLevelType w:val="hybridMultilevel"/>
    <w:tmpl w:val="E10627A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EF3D93"/>
    <w:multiLevelType w:val="hybridMultilevel"/>
    <w:tmpl w:val="1026E8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A04329"/>
    <w:multiLevelType w:val="hybridMultilevel"/>
    <w:tmpl w:val="04C2D89E"/>
    <w:lvl w:ilvl="0" w:tplc="08090001">
      <w:start w:val="1"/>
      <w:numFmt w:val="bullet"/>
      <w:lvlText w:val=""/>
      <w:lvlJc w:val="left"/>
      <w:pPr>
        <w:ind w:left="720" w:hanging="360"/>
      </w:pPr>
      <w:rPr>
        <w:rFonts w:ascii="Symbol" w:hAnsi="Symbol" w:hint="default"/>
      </w:rPr>
    </w:lvl>
    <w:lvl w:ilvl="1" w:tplc="CB82BCBA">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975D0B"/>
    <w:multiLevelType w:val="hybridMultilevel"/>
    <w:tmpl w:val="ED70A2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4715AC"/>
    <w:multiLevelType w:val="multilevel"/>
    <w:tmpl w:val="46CA2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754E52"/>
    <w:multiLevelType w:val="hybridMultilevel"/>
    <w:tmpl w:val="B28AE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9D55FA"/>
    <w:multiLevelType w:val="hybridMultilevel"/>
    <w:tmpl w:val="E7F2B2F4"/>
    <w:lvl w:ilvl="0" w:tplc="08090011">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8" w15:restartNumberingAfterBreak="0">
    <w:nsid w:val="7DEB7603"/>
    <w:multiLevelType w:val="hybridMultilevel"/>
    <w:tmpl w:val="1CECEB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5D0829"/>
    <w:multiLevelType w:val="hybridMultilevel"/>
    <w:tmpl w:val="654233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24"/>
  </w:num>
  <w:num w:numId="4">
    <w:abstractNumId w:val="36"/>
  </w:num>
  <w:num w:numId="5">
    <w:abstractNumId w:val="14"/>
  </w:num>
  <w:num w:numId="6">
    <w:abstractNumId w:val="11"/>
  </w:num>
  <w:num w:numId="7">
    <w:abstractNumId w:val="4"/>
  </w:num>
  <w:num w:numId="8">
    <w:abstractNumId w:val="31"/>
  </w:num>
  <w:num w:numId="9">
    <w:abstractNumId w:val="6"/>
  </w:num>
  <w:num w:numId="10">
    <w:abstractNumId w:val="13"/>
  </w:num>
  <w:num w:numId="11">
    <w:abstractNumId w:val="10"/>
  </w:num>
  <w:num w:numId="12">
    <w:abstractNumId w:val="18"/>
  </w:num>
  <w:num w:numId="13">
    <w:abstractNumId w:val="3"/>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35"/>
  </w:num>
  <w:num w:numId="18">
    <w:abstractNumId w:val="37"/>
  </w:num>
  <w:num w:numId="19">
    <w:abstractNumId w:val="29"/>
  </w:num>
  <w:num w:numId="20">
    <w:abstractNumId w:val="7"/>
  </w:num>
  <w:num w:numId="21">
    <w:abstractNumId w:val="17"/>
  </w:num>
  <w:num w:numId="22">
    <w:abstractNumId w:val="15"/>
  </w:num>
  <w:num w:numId="23">
    <w:abstractNumId w:val="27"/>
  </w:num>
  <w:num w:numId="24">
    <w:abstractNumId w:val="20"/>
  </w:num>
  <w:num w:numId="25">
    <w:abstractNumId w:val="26"/>
  </w:num>
  <w:num w:numId="26">
    <w:abstractNumId w:val="30"/>
  </w:num>
  <w:num w:numId="27">
    <w:abstractNumId w:val="23"/>
  </w:num>
  <w:num w:numId="28">
    <w:abstractNumId w:val="9"/>
  </w:num>
  <w:num w:numId="29">
    <w:abstractNumId w:val="2"/>
  </w:num>
  <w:num w:numId="30">
    <w:abstractNumId w:val="25"/>
  </w:num>
  <w:num w:numId="31">
    <w:abstractNumId w:val="38"/>
  </w:num>
  <w:num w:numId="32">
    <w:abstractNumId w:val="33"/>
  </w:num>
  <w:num w:numId="33">
    <w:abstractNumId w:val="32"/>
  </w:num>
  <w:num w:numId="34">
    <w:abstractNumId w:val="39"/>
  </w:num>
  <w:num w:numId="35">
    <w:abstractNumId w:val="5"/>
  </w:num>
  <w:num w:numId="36">
    <w:abstractNumId w:val="19"/>
  </w:num>
  <w:num w:numId="37">
    <w:abstractNumId w:val="1"/>
  </w:num>
  <w:num w:numId="38">
    <w:abstractNumId w:val="12"/>
  </w:num>
  <w:num w:numId="39">
    <w:abstractNumId w:val="0"/>
  </w:num>
  <w:num w:numId="40">
    <w:abstractNumId w:val="34"/>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052"/>
    <w:rsid w:val="002C1A79"/>
    <w:rsid w:val="0053147D"/>
    <w:rsid w:val="007F0052"/>
    <w:rsid w:val="00D5639F"/>
    <w:rsid w:val="00E97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64FFBA-7611-4599-A20D-D897E75BA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052"/>
  </w:style>
  <w:style w:type="paragraph" w:styleId="Heading1">
    <w:name w:val="heading 1"/>
    <w:basedOn w:val="Normal"/>
    <w:link w:val="Heading1Char"/>
    <w:autoRedefine/>
    <w:uiPriority w:val="9"/>
    <w:qFormat/>
    <w:rsid w:val="007F0052"/>
    <w:pPr>
      <w:keepNext/>
      <w:keepLines/>
      <w:spacing w:before="240" w:after="0"/>
      <w:outlineLvl w:val="0"/>
    </w:pPr>
    <w:rPr>
      <w:rFonts w:ascii="Arial" w:eastAsiaTheme="majorEastAsia" w:hAnsi="Arial" w:cs="Arial"/>
      <w:color w:val="2F5496" w:themeColor="accent5" w:themeShade="BF"/>
      <w:sz w:val="24"/>
    </w:rPr>
  </w:style>
  <w:style w:type="paragraph" w:styleId="Heading2">
    <w:name w:val="heading 2"/>
    <w:basedOn w:val="Normal"/>
    <w:next w:val="Normal"/>
    <w:link w:val="Heading2Char"/>
    <w:autoRedefine/>
    <w:uiPriority w:val="9"/>
    <w:unhideWhenUsed/>
    <w:qFormat/>
    <w:rsid w:val="007F0052"/>
    <w:pPr>
      <w:keepNext/>
      <w:keepLines/>
      <w:spacing w:before="40" w:after="0"/>
      <w:outlineLvl w:val="1"/>
    </w:pPr>
    <w:rPr>
      <w:rFonts w:ascii="Arial" w:eastAsiaTheme="majorEastAsia" w:hAnsi="Arial" w:cs="Arial"/>
      <w:i/>
      <w:color w:val="002060"/>
    </w:rPr>
  </w:style>
  <w:style w:type="paragraph" w:styleId="Heading3">
    <w:name w:val="heading 3"/>
    <w:basedOn w:val="Normal"/>
    <w:next w:val="Normal"/>
    <w:link w:val="Heading3Char"/>
    <w:autoRedefine/>
    <w:uiPriority w:val="9"/>
    <w:unhideWhenUsed/>
    <w:qFormat/>
    <w:rsid w:val="007F0052"/>
    <w:pPr>
      <w:keepNext/>
      <w:keepLines/>
      <w:spacing w:before="40" w:after="0"/>
      <w:outlineLvl w:val="2"/>
    </w:pPr>
    <w:rPr>
      <w:rFonts w:ascii="Arial" w:eastAsiaTheme="majorEastAsia" w:hAnsi="Arial" w:cstheme="majorBidi"/>
      <w:color w:val="000000" w:themeColor="text1"/>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052"/>
    <w:rPr>
      <w:rFonts w:ascii="Arial" w:eastAsiaTheme="majorEastAsia" w:hAnsi="Arial" w:cs="Arial"/>
      <w:color w:val="2F5496" w:themeColor="accent5" w:themeShade="BF"/>
      <w:sz w:val="24"/>
    </w:rPr>
  </w:style>
  <w:style w:type="character" w:customStyle="1" w:styleId="Heading2Char">
    <w:name w:val="Heading 2 Char"/>
    <w:basedOn w:val="DefaultParagraphFont"/>
    <w:link w:val="Heading2"/>
    <w:uiPriority w:val="9"/>
    <w:rsid w:val="007F0052"/>
    <w:rPr>
      <w:rFonts w:ascii="Arial" w:eastAsiaTheme="majorEastAsia" w:hAnsi="Arial" w:cs="Arial"/>
      <w:i/>
      <w:color w:val="002060"/>
    </w:rPr>
  </w:style>
  <w:style w:type="character" w:customStyle="1" w:styleId="Heading3Char">
    <w:name w:val="Heading 3 Char"/>
    <w:basedOn w:val="DefaultParagraphFont"/>
    <w:link w:val="Heading3"/>
    <w:uiPriority w:val="9"/>
    <w:rsid w:val="007F0052"/>
    <w:rPr>
      <w:rFonts w:ascii="Arial" w:eastAsiaTheme="majorEastAsia" w:hAnsi="Arial" w:cstheme="majorBidi"/>
      <w:color w:val="000000" w:themeColor="text1"/>
      <w:sz w:val="20"/>
      <w:szCs w:val="24"/>
      <w:u w:val="single"/>
    </w:rPr>
  </w:style>
  <w:style w:type="table" w:customStyle="1" w:styleId="TableGrid11">
    <w:name w:val="Table Grid11"/>
    <w:basedOn w:val="TableNormal"/>
    <w:next w:val="TableGrid"/>
    <w:uiPriority w:val="39"/>
    <w:rsid w:val="007F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F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0052"/>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7F0052"/>
    <w:pPr>
      <w:ind w:left="720"/>
      <w:contextualSpacing/>
    </w:pPr>
  </w:style>
  <w:style w:type="paragraph" w:styleId="BalloonText">
    <w:name w:val="Balloon Text"/>
    <w:basedOn w:val="Normal"/>
    <w:link w:val="BalloonTextChar"/>
    <w:uiPriority w:val="99"/>
    <w:semiHidden/>
    <w:unhideWhenUsed/>
    <w:rsid w:val="007F0052"/>
    <w:pPr>
      <w:spacing w:after="0" w:line="240" w:lineRule="auto"/>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sid w:val="007F0052"/>
    <w:rPr>
      <w:rFonts w:ascii="Segoe UI" w:eastAsia="Times New Roman" w:hAnsi="Segoe UI" w:cs="Segoe UI"/>
      <w:sz w:val="18"/>
      <w:szCs w:val="18"/>
      <w:lang w:eastAsia="en-GB"/>
    </w:rPr>
  </w:style>
  <w:style w:type="character" w:styleId="Hyperlink">
    <w:name w:val="Hyperlink"/>
    <w:basedOn w:val="DefaultParagraphFont"/>
    <w:uiPriority w:val="99"/>
    <w:unhideWhenUsed/>
    <w:rsid w:val="007F0052"/>
    <w:rPr>
      <w:color w:val="0563C1" w:themeColor="hyperlink"/>
      <w:u w:val="single"/>
    </w:rPr>
  </w:style>
  <w:style w:type="character" w:customStyle="1" w:styleId="apple-converted-space">
    <w:name w:val="apple-converted-space"/>
    <w:basedOn w:val="DefaultParagraphFont"/>
    <w:rsid w:val="007F0052"/>
  </w:style>
  <w:style w:type="paragraph" w:styleId="NoSpacing">
    <w:name w:val="No Spacing"/>
    <w:uiPriority w:val="1"/>
    <w:qFormat/>
    <w:rsid w:val="007F0052"/>
    <w:pPr>
      <w:spacing w:after="0" w:line="240" w:lineRule="auto"/>
    </w:pPr>
  </w:style>
  <w:style w:type="paragraph" w:customStyle="1" w:styleId="Default">
    <w:name w:val="Default"/>
    <w:rsid w:val="007F0052"/>
    <w:pPr>
      <w:autoSpaceDE w:val="0"/>
      <w:autoSpaceDN w:val="0"/>
      <w:adjustRightInd w:val="0"/>
      <w:spacing w:after="0" w:line="240" w:lineRule="auto"/>
    </w:pPr>
    <w:rPr>
      <w:rFonts w:ascii="Arial" w:hAnsi="Arial" w:cs="Arial"/>
      <w:color w:val="000000"/>
      <w:sz w:val="24"/>
      <w:szCs w:val="24"/>
    </w:rPr>
  </w:style>
  <w:style w:type="character" w:styleId="Strong">
    <w:name w:val="Strong"/>
    <w:uiPriority w:val="22"/>
    <w:qFormat/>
    <w:rsid w:val="007F0052"/>
    <w:rPr>
      <w:b/>
      <w:bCs/>
    </w:rPr>
  </w:style>
  <w:style w:type="paragraph" w:styleId="HTMLPreformatted">
    <w:name w:val="HTML Preformatted"/>
    <w:basedOn w:val="Normal"/>
    <w:link w:val="HTMLPreformattedChar"/>
    <w:uiPriority w:val="99"/>
    <w:rsid w:val="007F0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US"/>
    </w:rPr>
  </w:style>
  <w:style w:type="character" w:customStyle="1" w:styleId="HTMLPreformattedChar">
    <w:name w:val="HTML Preformatted Char"/>
    <w:basedOn w:val="DefaultParagraphFont"/>
    <w:link w:val="HTMLPreformatted"/>
    <w:uiPriority w:val="99"/>
    <w:rsid w:val="007F0052"/>
    <w:rPr>
      <w:rFonts w:ascii="Courier New" w:eastAsia="Courier New" w:hAnsi="Courier New" w:cs="Times New Roman"/>
      <w:sz w:val="20"/>
      <w:szCs w:val="20"/>
      <w:lang w:val="en-US"/>
    </w:rPr>
  </w:style>
  <w:style w:type="paragraph" w:customStyle="1" w:styleId="Style1">
    <w:name w:val="Style1"/>
    <w:basedOn w:val="Normal"/>
    <w:uiPriority w:val="99"/>
    <w:rsid w:val="007F0052"/>
    <w:pPr>
      <w:spacing w:before="120" w:after="120" w:line="240" w:lineRule="auto"/>
    </w:pPr>
    <w:rPr>
      <w:rFonts w:ascii="Arial" w:eastAsia="Times New Roman" w:hAnsi="Arial" w:cs="Arial"/>
      <w:sz w:val="20"/>
      <w:szCs w:val="20"/>
    </w:rPr>
  </w:style>
  <w:style w:type="paragraph" w:styleId="Title">
    <w:name w:val="Title"/>
    <w:basedOn w:val="Normal"/>
    <w:next w:val="Normal"/>
    <w:link w:val="TitleChar"/>
    <w:uiPriority w:val="10"/>
    <w:qFormat/>
    <w:rsid w:val="007F005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052"/>
    <w:rPr>
      <w:rFonts w:asciiTheme="majorHAnsi" w:eastAsiaTheme="majorEastAsia" w:hAnsiTheme="majorHAnsi" w:cstheme="majorBidi"/>
      <w:spacing w:val="-10"/>
      <w:kern w:val="28"/>
      <w:sz w:val="56"/>
      <w:szCs w:val="56"/>
    </w:rPr>
  </w:style>
  <w:style w:type="character" w:customStyle="1" w:styleId="A1">
    <w:name w:val="A1"/>
    <w:uiPriority w:val="99"/>
    <w:rsid w:val="007F0052"/>
    <w:rPr>
      <w:rFonts w:cs="Frutiger LT Std 57 Cn"/>
      <w:color w:val="000000"/>
      <w:sz w:val="68"/>
      <w:szCs w:val="68"/>
    </w:rPr>
  </w:style>
  <w:style w:type="paragraph" w:customStyle="1" w:styleId="Pa6">
    <w:name w:val="Pa6"/>
    <w:basedOn w:val="Default"/>
    <w:next w:val="Default"/>
    <w:uiPriority w:val="99"/>
    <w:rsid w:val="007F0052"/>
    <w:pPr>
      <w:spacing w:line="241" w:lineRule="atLeast"/>
    </w:pPr>
    <w:rPr>
      <w:rFonts w:ascii="Frutiger LT Std 45 Light" w:hAnsi="Frutiger LT Std 45 Light" w:cstheme="minorBidi"/>
      <w:color w:val="auto"/>
    </w:rPr>
  </w:style>
  <w:style w:type="paragraph" w:customStyle="1" w:styleId="Pa12">
    <w:name w:val="Pa12"/>
    <w:basedOn w:val="Normal"/>
    <w:next w:val="Normal"/>
    <w:uiPriority w:val="99"/>
    <w:rsid w:val="007F0052"/>
    <w:pPr>
      <w:autoSpaceDE w:val="0"/>
      <w:autoSpaceDN w:val="0"/>
      <w:adjustRightInd w:val="0"/>
      <w:spacing w:after="0" w:line="241" w:lineRule="atLeast"/>
    </w:pPr>
    <w:rPr>
      <w:rFonts w:ascii="Frutiger LT Std 57 Cn" w:hAnsi="Frutiger LT Std 57 Cn"/>
      <w:sz w:val="24"/>
      <w:szCs w:val="24"/>
    </w:rPr>
  </w:style>
  <w:style w:type="character" w:styleId="Emphasis">
    <w:name w:val="Emphasis"/>
    <w:basedOn w:val="DefaultParagraphFont"/>
    <w:uiPriority w:val="20"/>
    <w:qFormat/>
    <w:rsid w:val="007F0052"/>
    <w:rPr>
      <w:i/>
      <w:iCs/>
    </w:rPr>
  </w:style>
  <w:style w:type="character" w:styleId="CommentReference">
    <w:name w:val="annotation reference"/>
    <w:basedOn w:val="DefaultParagraphFont"/>
    <w:uiPriority w:val="99"/>
    <w:semiHidden/>
    <w:unhideWhenUsed/>
    <w:rsid w:val="007F0052"/>
    <w:rPr>
      <w:sz w:val="16"/>
      <w:szCs w:val="16"/>
    </w:rPr>
  </w:style>
  <w:style w:type="paragraph" w:styleId="CommentText">
    <w:name w:val="annotation text"/>
    <w:basedOn w:val="Normal"/>
    <w:link w:val="CommentTextChar"/>
    <w:uiPriority w:val="99"/>
    <w:semiHidden/>
    <w:unhideWhenUsed/>
    <w:rsid w:val="007F0052"/>
    <w:pPr>
      <w:spacing w:line="240" w:lineRule="auto"/>
    </w:pPr>
    <w:rPr>
      <w:sz w:val="20"/>
      <w:szCs w:val="20"/>
    </w:rPr>
  </w:style>
  <w:style w:type="character" w:customStyle="1" w:styleId="CommentTextChar">
    <w:name w:val="Comment Text Char"/>
    <w:basedOn w:val="DefaultParagraphFont"/>
    <w:link w:val="CommentText"/>
    <w:uiPriority w:val="99"/>
    <w:semiHidden/>
    <w:rsid w:val="007F0052"/>
    <w:rPr>
      <w:sz w:val="20"/>
      <w:szCs w:val="20"/>
    </w:rPr>
  </w:style>
  <w:style w:type="character" w:customStyle="1" w:styleId="cit-auth">
    <w:name w:val="cit-auth"/>
    <w:basedOn w:val="DefaultParagraphFont"/>
    <w:rsid w:val="007F0052"/>
  </w:style>
  <w:style w:type="character" w:customStyle="1" w:styleId="cit-name-surname">
    <w:name w:val="cit-name-surname"/>
    <w:basedOn w:val="DefaultParagraphFont"/>
    <w:rsid w:val="007F0052"/>
  </w:style>
  <w:style w:type="character" w:customStyle="1" w:styleId="cit-name-given-names">
    <w:name w:val="cit-name-given-names"/>
    <w:basedOn w:val="DefaultParagraphFont"/>
    <w:rsid w:val="007F0052"/>
  </w:style>
  <w:style w:type="character" w:customStyle="1" w:styleId="cit-etal">
    <w:name w:val="cit-etal"/>
    <w:basedOn w:val="DefaultParagraphFont"/>
    <w:rsid w:val="007F0052"/>
  </w:style>
  <w:style w:type="character" w:styleId="HTMLCite">
    <w:name w:val="HTML Cite"/>
    <w:basedOn w:val="DefaultParagraphFont"/>
    <w:uiPriority w:val="99"/>
    <w:semiHidden/>
    <w:unhideWhenUsed/>
    <w:rsid w:val="007F0052"/>
    <w:rPr>
      <w:i/>
      <w:iCs/>
    </w:rPr>
  </w:style>
  <w:style w:type="character" w:customStyle="1" w:styleId="cit-article-title">
    <w:name w:val="cit-article-title"/>
    <w:basedOn w:val="DefaultParagraphFont"/>
    <w:rsid w:val="007F0052"/>
  </w:style>
  <w:style w:type="character" w:customStyle="1" w:styleId="cit-pub-date">
    <w:name w:val="cit-pub-date"/>
    <w:basedOn w:val="DefaultParagraphFont"/>
    <w:rsid w:val="007F0052"/>
  </w:style>
  <w:style w:type="character" w:customStyle="1" w:styleId="cit-vol">
    <w:name w:val="cit-vol"/>
    <w:basedOn w:val="DefaultParagraphFont"/>
    <w:rsid w:val="007F0052"/>
  </w:style>
  <w:style w:type="character" w:customStyle="1" w:styleId="cit-fpage">
    <w:name w:val="cit-fpage"/>
    <w:basedOn w:val="DefaultParagraphFont"/>
    <w:rsid w:val="007F0052"/>
  </w:style>
  <w:style w:type="character" w:customStyle="1" w:styleId="cit-lpage">
    <w:name w:val="cit-lpage"/>
    <w:basedOn w:val="DefaultParagraphFont"/>
    <w:rsid w:val="007F0052"/>
  </w:style>
  <w:style w:type="paragraph" w:styleId="Header">
    <w:name w:val="header"/>
    <w:basedOn w:val="Normal"/>
    <w:link w:val="HeaderChar"/>
    <w:uiPriority w:val="99"/>
    <w:unhideWhenUsed/>
    <w:rsid w:val="007F00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052"/>
  </w:style>
  <w:style w:type="paragraph" w:styleId="Footer">
    <w:name w:val="footer"/>
    <w:basedOn w:val="Normal"/>
    <w:link w:val="FooterChar"/>
    <w:uiPriority w:val="99"/>
    <w:unhideWhenUsed/>
    <w:rsid w:val="007F00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052"/>
  </w:style>
  <w:style w:type="paragraph" w:styleId="TOCHeading">
    <w:name w:val="TOC Heading"/>
    <w:basedOn w:val="Heading1"/>
    <w:next w:val="Normal"/>
    <w:uiPriority w:val="39"/>
    <w:unhideWhenUsed/>
    <w:qFormat/>
    <w:rsid w:val="007F0052"/>
    <w:pPr>
      <w:outlineLvl w:val="9"/>
    </w:pPr>
    <w:rPr>
      <w:rFonts w:asciiTheme="majorHAnsi" w:hAnsiTheme="majorHAnsi"/>
      <w:b/>
      <w:color w:val="2E74B5" w:themeColor="accent1" w:themeShade="BF"/>
      <w:sz w:val="32"/>
      <w:lang w:val="en-US"/>
    </w:rPr>
  </w:style>
  <w:style w:type="paragraph" w:styleId="TOC1">
    <w:name w:val="toc 1"/>
    <w:basedOn w:val="Normal"/>
    <w:next w:val="Normal"/>
    <w:autoRedefine/>
    <w:uiPriority w:val="39"/>
    <w:unhideWhenUsed/>
    <w:rsid w:val="007F0052"/>
    <w:pPr>
      <w:spacing w:after="100"/>
    </w:pPr>
  </w:style>
  <w:style w:type="paragraph" w:styleId="TOC2">
    <w:name w:val="toc 2"/>
    <w:basedOn w:val="Normal"/>
    <w:next w:val="Normal"/>
    <w:autoRedefine/>
    <w:uiPriority w:val="39"/>
    <w:unhideWhenUsed/>
    <w:rsid w:val="007F0052"/>
    <w:pPr>
      <w:spacing w:after="100"/>
      <w:ind w:left="220"/>
    </w:pPr>
  </w:style>
  <w:style w:type="paragraph" w:styleId="TOC3">
    <w:name w:val="toc 3"/>
    <w:basedOn w:val="Normal"/>
    <w:next w:val="Normal"/>
    <w:autoRedefine/>
    <w:uiPriority w:val="39"/>
    <w:unhideWhenUsed/>
    <w:rsid w:val="007F0052"/>
    <w:pPr>
      <w:spacing w:after="100"/>
      <w:ind w:left="440"/>
    </w:pPr>
  </w:style>
  <w:style w:type="paragraph" w:styleId="CommentSubject">
    <w:name w:val="annotation subject"/>
    <w:basedOn w:val="CommentText"/>
    <w:next w:val="CommentText"/>
    <w:link w:val="CommentSubjectChar"/>
    <w:uiPriority w:val="99"/>
    <w:semiHidden/>
    <w:unhideWhenUsed/>
    <w:rsid w:val="007F0052"/>
    <w:rPr>
      <w:b/>
      <w:bCs/>
    </w:rPr>
  </w:style>
  <w:style w:type="character" w:customStyle="1" w:styleId="CommentSubjectChar">
    <w:name w:val="Comment Subject Char"/>
    <w:basedOn w:val="CommentTextChar"/>
    <w:link w:val="CommentSubject"/>
    <w:uiPriority w:val="99"/>
    <w:semiHidden/>
    <w:rsid w:val="007F0052"/>
    <w:rPr>
      <w:b/>
      <w:bCs/>
      <w:sz w:val="20"/>
      <w:szCs w:val="20"/>
    </w:rPr>
  </w:style>
  <w:style w:type="paragraph" w:styleId="BodyText">
    <w:name w:val="Body Text"/>
    <w:basedOn w:val="Normal"/>
    <w:link w:val="BodyTextChar"/>
    <w:uiPriority w:val="1"/>
    <w:qFormat/>
    <w:rsid w:val="007F0052"/>
    <w:pPr>
      <w:widowControl w:val="0"/>
      <w:spacing w:after="0" w:line="240" w:lineRule="auto"/>
      <w:ind w:left="108"/>
    </w:pPr>
    <w:rPr>
      <w:rFonts w:ascii="Arial" w:eastAsia="Arial" w:hAnsi="Arial"/>
      <w:sz w:val="18"/>
      <w:szCs w:val="18"/>
      <w:lang w:val="en-US"/>
    </w:rPr>
  </w:style>
  <w:style w:type="character" w:customStyle="1" w:styleId="BodyTextChar">
    <w:name w:val="Body Text Char"/>
    <w:basedOn w:val="DefaultParagraphFont"/>
    <w:link w:val="BodyText"/>
    <w:uiPriority w:val="1"/>
    <w:rsid w:val="007F0052"/>
    <w:rPr>
      <w:rFonts w:ascii="Arial" w:eastAsia="Arial" w:hAnsi="Arial"/>
      <w:sz w:val="18"/>
      <w:szCs w:val="18"/>
      <w:lang w:val="en-US"/>
    </w:rPr>
  </w:style>
  <w:style w:type="numbering" w:customStyle="1" w:styleId="NoList1">
    <w:name w:val="No List1"/>
    <w:next w:val="NoList"/>
    <w:uiPriority w:val="99"/>
    <w:semiHidden/>
    <w:unhideWhenUsed/>
    <w:rsid w:val="007F0052"/>
  </w:style>
  <w:style w:type="table" w:customStyle="1" w:styleId="TableGrid1">
    <w:name w:val="Table Grid1"/>
    <w:basedOn w:val="TableNormal"/>
    <w:next w:val="TableGrid"/>
    <w:uiPriority w:val="39"/>
    <w:rsid w:val="007F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F0052"/>
  </w:style>
  <w:style w:type="numbering" w:customStyle="1" w:styleId="NoList111">
    <w:name w:val="No List111"/>
    <w:next w:val="NoList"/>
    <w:uiPriority w:val="99"/>
    <w:semiHidden/>
    <w:unhideWhenUsed/>
    <w:rsid w:val="007F0052"/>
  </w:style>
  <w:style w:type="table" w:customStyle="1" w:styleId="TableGrid2">
    <w:name w:val="Table Grid2"/>
    <w:basedOn w:val="TableNormal"/>
    <w:next w:val="TableGrid"/>
    <w:uiPriority w:val="39"/>
    <w:rsid w:val="007F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seudotab">
    <w:name w:val="pseudotab"/>
    <w:basedOn w:val="DefaultParagraphFont"/>
    <w:rsid w:val="007F0052"/>
  </w:style>
  <w:style w:type="character" w:customStyle="1" w:styleId="order">
    <w:name w:val="order"/>
    <w:basedOn w:val="DefaultParagraphFont"/>
    <w:rsid w:val="007F0052"/>
  </w:style>
  <w:style w:type="table" w:customStyle="1" w:styleId="TableGrid12">
    <w:name w:val="Table Grid12"/>
    <w:basedOn w:val="TableNormal"/>
    <w:next w:val="TableGrid"/>
    <w:uiPriority w:val="39"/>
    <w:rsid w:val="007F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F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7F0052"/>
  </w:style>
  <w:style w:type="paragraph" w:styleId="ListBullet">
    <w:name w:val="List Bullet"/>
    <w:basedOn w:val="Normal"/>
    <w:uiPriority w:val="99"/>
    <w:unhideWhenUsed/>
    <w:rsid w:val="007F0052"/>
    <w:pPr>
      <w:numPr>
        <w:numId w:val="39"/>
      </w:numPr>
      <w:spacing w:after="0"/>
      <w:contextualSpacing/>
    </w:pPr>
  </w:style>
  <w:style w:type="numbering" w:customStyle="1" w:styleId="NoList2">
    <w:name w:val="No List2"/>
    <w:next w:val="NoList"/>
    <w:uiPriority w:val="99"/>
    <w:semiHidden/>
    <w:unhideWhenUsed/>
    <w:rsid w:val="007F0052"/>
  </w:style>
  <w:style w:type="table" w:customStyle="1" w:styleId="TableGrid13">
    <w:name w:val="Table Grid13"/>
    <w:basedOn w:val="TableNormal"/>
    <w:next w:val="TableGrid"/>
    <w:uiPriority w:val="39"/>
    <w:rsid w:val="007F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F0052"/>
  </w:style>
  <w:style w:type="numbering" w:customStyle="1" w:styleId="NoList4">
    <w:name w:val="No List4"/>
    <w:next w:val="NoList"/>
    <w:uiPriority w:val="99"/>
    <w:semiHidden/>
    <w:unhideWhenUsed/>
    <w:rsid w:val="007F0052"/>
  </w:style>
  <w:style w:type="paragraph" w:styleId="Revision">
    <w:name w:val="Revision"/>
    <w:hidden/>
    <w:uiPriority w:val="99"/>
    <w:semiHidden/>
    <w:rsid w:val="007F00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59399095.dotm</Template>
  <TotalTime>12</TotalTime>
  <Pages>20</Pages>
  <Words>11044</Words>
  <Characters>62951</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Pryfysgol Bangor University</Company>
  <LinksUpToDate>false</LinksUpToDate>
  <CharactersWithSpaces>73848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Disbeschl</dc:creator>
  <cp:keywords/>
  <dc:description/>
  <cp:lastModifiedBy>Ruth Lewis</cp:lastModifiedBy>
  <cp:revision>4</cp:revision>
  <dcterms:created xsi:type="dcterms:W3CDTF">2018-11-14T14:43:00Z</dcterms:created>
  <dcterms:modified xsi:type="dcterms:W3CDTF">2019-02-20T12:36:00Z</dcterms:modified>
</cp:coreProperties>
</file>