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F068F" w14:textId="6F9A4379" w:rsidR="00A2188B" w:rsidRPr="00A2188B" w:rsidRDefault="00A2188B" w:rsidP="00A2188B">
      <w:pPr>
        <w:jc w:val="center"/>
        <w:outlineLvl w:val="0"/>
        <w:rPr>
          <w:rFonts w:eastAsia="Times New Roman"/>
          <w:b/>
        </w:rPr>
      </w:pPr>
      <w:r w:rsidRPr="00A2188B">
        <w:rPr>
          <w:rFonts w:eastAsia="Times New Roman"/>
          <w:b/>
        </w:rPr>
        <w:t>Diagnoses eligible for inclusion</w:t>
      </w:r>
    </w:p>
    <w:p w14:paraId="00107B09" w14:textId="0C1B79C3" w:rsidR="00A2188B" w:rsidRDefault="00A2188B" w:rsidP="00A2188B">
      <w:pPr>
        <w:outlineLvl w:val="0"/>
        <w:rPr>
          <w:rFonts w:eastAsia="Times New Roman"/>
        </w:rPr>
      </w:pPr>
    </w:p>
    <w:p w14:paraId="151AEA9C" w14:textId="389356C2" w:rsidR="00A2188B" w:rsidRDefault="00A2188B" w:rsidP="00A2188B">
      <w:pPr>
        <w:outlineLvl w:val="0"/>
        <w:rPr>
          <w:rFonts w:eastAsia="Times New Roman"/>
        </w:rPr>
      </w:pPr>
      <w:r>
        <w:rPr>
          <w:rFonts w:eastAsia="Times New Roman"/>
        </w:rPr>
        <w:t xml:space="preserve">When clinical diagnoses are provided, the following DSM-5 and ICD-11 diagnoses are considered eligible. Comparable diagnoses are acceptable for DSM-IV and ICD-10. </w:t>
      </w:r>
    </w:p>
    <w:p w14:paraId="5AD28CEA" w14:textId="4CCAE20E" w:rsidR="00A2188B" w:rsidRDefault="00A2188B" w:rsidP="00A2188B">
      <w:pPr>
        <w:outlineLvl w:val="0"/>
        <w:rPr>
          <w:rFonts w:eastAsia="Times New Roman"/>
        </w:rPr>
      </w:pPr>
    </w:p>
    <w:p w14:paraId="1E4F006A" w14:textId="2306B108" w:rsidR="00A2188B" w:rsidRPr="00A2188B" w:rsidRDefault="00A2188B" w:rsidP="00A2188B">
      <w:pPr>
        <w:outlineLvl w:val="0"/>
        <w:rPr>
          <w:rFonts w:eastAsia="Times New Roman"/>
          <w:b/>
          <w:u w:val="single"/>
        </w:rPr>
      </w:pPr>
      <w:r w:rsidRPr="00A2188B">
        <w:rPr>
          <w:rFonts w:eastAsia="Times New Roman"/>
          <w:b/>
          <w:u w:val="single"/>
        </w:rPr>
        <w:t>DSM5 Codes and Diagnoses</w:t>
      </w:r>
    </w:p>
    <w:p w14:paraId="27317E21" w14:textId="4A2B7411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296.36</w:t>
      </w:r>
      <w:r w:rsidRPr="00CA2C4C">
        <w:rPr>
          <w:rFonts w:eastAsia="Times New Roman"/>
        </w:rPr>
        <w:tab/>
        <w:t>F33.42</w:t>
      </w:r>
      <w:r w:rsidRPr="00CA2C4C">
        <w:rPr>
          <w:rFonts w:eastAsia="Times New Roman"/>
        </w:rPr>
        <w:tab/>
        <w:t>Major depressive disorder, Recurrent episode, In full remission</w:t>
      </w:r>
    </w:p>
    <w:p w14:paraId="30C0919B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296.35</w:t>
      </w:r>
      <w:r w:rsidRPr="00CA2C4C">
        <w:rPr>
          <w:rFonts w:eastAsia="Times New Roman"/>
        </w:rPr>
        <w:tab/>
        <w:t>F33.41</w:t>
      </w:r>
      <w:r w:rsidRPr="00CA2C4C">
        <w:rPr>
          <w:rFonts w:eastAsia="Times New Roman"/>
        </w:rPr>
        <w:tab/>
        <w:t>Major depressive disorder, Recurrent episode, In partial remission</w:t>
      </w:r>
    </w:p>
    <w:p w14:paraId="669EA413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296.31</w:t>
      </w:r>
      <w:r w:rsidRPr="00CA2C4C">
        <w:rPr>
          <w:rFonts w:eastAsia="Times New Roman"/>
        </w:rPr>
        <w:tab/>
        <w:t>F33.0</w:t>
      </w:r>
      <w:r w:rsidRPr="00CA2C4C">
        <w:rPr>
          <w:rFonts w:eastAsia="Times New Roman"/>
        </w:rPr>
        <w:tab/>
        <w:t>Major depressive disorder, Recurrent episode, Mild</w:t>
      </w:r>
    </w:p>
    <w:p w14:paraId="6F0952A7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296.32</w:t>
      </w:r>
      <w:r w:rsidRPr="00CA2C4C">
        <w:rPr>
          <w:rFonts w:eastAsia="Times New Roman"/>
        </w:rPr>
        <w:tab/>
        <w:t>F33.1</w:t>
      </w:r>
      <w:r w:rsidRPr="00CA2C4C">
        <w:rPr>
          <w:rFonts w:eastAsia="Times New Roman"/>
        </w:rPr>
        <w:tab/>
        <w:t>Major depressive disorder, Recurrent episode, Moderate</w:t>
      </w:r>
    </w:p>
    <w:p w14:paraId="53B4C422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296.33</w:t>
      </w:r>
      <w:r w:rsidRPr="00CA2C4C">
        <w:rPr>
          <w:rFonts w:eastAsia="Times New Roman"/>
        </w:rPr>
        <w:tab/>
        <w:t>F33.2</w:t>
      </w:r>
      <w:r w:rsidRPr="00CA2C4C">
        <w:rPr>
          <w:rFonts w:eastAsia="Times New Roman"/>
        </w:rPr>
        <w:tab/>
        <w:t>Major depressive disorder, Recurrent episode, Severe</w:t>
      </w:r>
    </w:p>
    <w:p w14:paraId="58D522BE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296.30</w:t>
      </w:r>
      <w:r w:rsidRPr="00CA2C4C">
        <w:rPr>
          <w:rFonts w:eastAsia="Times New Roman"/>
        </w:rPr>
        <w:tab/>
        <w:t>F33.9</w:t>
      </w:r>
      <w:r w:rsidRPr="00CA2C4C">
        <w:rPr>
          <w:rFonts w:eastAsia="Times New Roman"/>
        </w:rPr>
        <w:tab/>
        <w:t>Major depressive disorder, Recurrent episode, Unspecified</w:t>
      </w:r>
    </w:p>
    <w:p w14:paraId="03A2BD6D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296.34</w:t>
      </w:r>
      <w:r w:rsidRPr="00CA2C4C">
        <w:rPr>
          <w:rFonts w:eastAsia="Times New Roman"/>
        </w:rPr>
        <w:tab/>
        <w:t>F33.3</w:t>
      </w:r>
      <w:r w:rsidRPr="00CA2C4C">
        <w:rPr>
          <w:rFonts w:eastAsia="Times New Roman"/>
        </w:rPr>
        <w:tab/>
        <w:t>Major depressive disorder, Recurrent episode, With psychotic features</w:t>
      </w:r>
    </w:p>
    <w:p w14:paraId="1549AF61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296.26</w:t>
      </w:r>
      <w:r w:rsidRPr="00CA2C4C">
        <w:rPr>
          <w:rFonts w:eastAsia="Times New Roman"/>
        </w:rPr>
        <w:tab/>
        <w:t>F32.5</w:t>
      </w:r>
      <w:r w:rsidRPr="00CA2C4C">
        <w:rPr>
          <w:rFonts w:eastAsia="Times New Roman"/>
        </w:rPr>
        <w:tab/>
        <w:t>Major depressive disorder, Single episode, In full remission</w:t>
      </w:r>
    </w:p>
    <w:p w14:paraId="46D9D93B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296.25</w:t>
      </w:r>
      <w:r w:rsidRPr="00CA2C4C">
        <w:rPr>
          <w:rFonts w:eastAsia="Times New Roman"/>
        </w:rPr>
        <w:tab/>
        <w:t>F32.4</w:t>
      </w:r>
      <w:r w:rsidRPr="00CA2C4C">
        <w:rPr>
          <w:rFonts w:eastAsia="Times New Roman"/>
        </w:rPr>
        <w:tab/>
        <w:t>Major depressive disorder, Single episode, In partial remission</w:t>
      </w:r>
    </w:p>
    <w:p w14:paraId="2E6F80BB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296.21</w:t>
      </w:r>
      <w:r w:rsidRPr="00CA2C4C">
        <w:rPr>
          <w:rFonts w:eastAsia="Times New Roman"/>
        </w:rPr>
        <w:tab/>
        <w:t>F32.0</w:t>
      </w:r>
      <w:r w:rsidRPr="00CA2C4C">
        <w:rPr>
          <w:rFonts w:eastAsia="Times New Roman"/>
        </w:rPr>
        <w:tab/>
        <w:t>Major depressive disorder, Single episode, Mild</w:t>
      </w:r>
    </w:p>
    <w:p w14:paraId="06AA46AD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296.22</w:t>
      </w:r>
      <w:r w:rsidRPr="00CA2C4C">
        <w:rPr>
          <w:rFonts w:eastAsia="Times New Roman"/>
        </w:rPr>
        <w:tab/>
        <w:t>F32.1</w:t>
      </w:r>
      <w:r w:rsidRPr="00CA2C4C">
        <w:rPr>
          <w:rFonts w:eastAsia="Times New Roman"/>
        </w:rPr>
        <w:tab/>
        <w:t>Major depressive disorder, Single episode, Moderate</w:t>
      </w:r>
    </w:p>
    <w:p w14:paraId="4D660BED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296.23</w:t>
      </w:r>
      <w:r w:rsidRPr="00CA2C4C">
        <w:rPr>
          <w:rFonts w:eastAsia="Times New Roman"/>
        </w:rPr>
        <w:tab/>
        <w:t>F32.2</w:t>
      </w:r>
      <w:r w:rsidRPr="00CA2C4C">
        <w:rPr>
          <w:rFonts w:eastAsia="Times New Roman"/>
        </w:rPr>
        <w:tab/>
        <w:t>Major depressive disorder, Single episode, Severe</w:t>
      </w:r>
    </w:p>
    <w:p w14:paraId="5EE45BF6" w14:textId="77777777" w:rsidR="00A2188B" w:rsidRPr="00CA2C4C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296.20</w:t>
      </w:r>
      <w:r w:rsidRPr="00CA2C4C">
        <w:rPr>
          <w:rFonts w:eastAsia="Times New Roman"/>
        </w:rPr>
        <w:tab/>
        <w:t>F32.9</w:t>
      </w:r>
      <w:r w:rsidRPr="00CA2C4C">
        <w:rPr>
          <w:rFonts w:eastAsia="Times New Roman"/>
        </w:rPr>
        <w:tab/>
        <w:t>Major depressive disorder, Single episode, Unspecified</w:t>
      </w:r>
    </w:p>
    <w:p w14:paraId="79A8D68A" w14:textId="77777777" w:rsidR="00A2188B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296.24</w:t>
      </w:r>
      <w:r w:rsidRPr="00CA2C4C">
        <w:rPr>
          <w:rFonts w:eastAsia="Times New Roman"/>
        </w:rPr>
        <w:tab/>
        <w:t>F32.3</w:t>
      </w:r>
      <w:r w:rsidRPr="00CA2C4C">
        <w:rPr>
          <w:rFonts w:eastAsia="Times New Roman"/>
        </w:rPr>
        <w:tab/>
        <w:t>Major depressive disorder, Single episode, With psychotic features</w:t>
      </w:r>
    </w:p>
    <w:p w14:paraId="5D3B54BB" w14:textId="77777777" w:rsidR="00A2188B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300.4</w:t>
      </w:r>
      <w:r w:rsidRPr="00CA2C4C">
        <w:rPr>
          <w:rFonts w:eastAsia="Times New Roman"/>
        </w:rPr>
        <w:tab/>
        <w:t>F34.1</w:t>
      </w:r>
      <w:r w:rsidRPr="00CA2C4C">
        <w:rPr>
          <w:rFonts w:eastAsia="Times New Roman"/>
        </w:rPr>
        <w:tab/>
        <w:t>Persistent depressive disorder (dysthymia)</w:t>
      </w:r>
    </w:p>
    <w:p w14:paraId="482E79A7" w14:textId="77777777" w:rsidR="00A2188B" w:rsidRDefault="00A2188B" w:rsidP="00A2188B">
      <w:pPr>
        <w:outlineLvl w:val="0"/>
        <w:rPr>
          <w:rFonts w:eastAsia="Times New Roman"/>
        </w:rPr>
      </w:pPr>
      <w:r w:rsidRPr="00CA2C4C">
        <w:rPr>
          <w:rFonts w:eastAsia="Times New Roman"/>
        </w:rPr>
        <w:t>311</w:t>
      </w:r>
      <w:r w:rsidRPr="00CA2C4C">
        <w:rPr>
          <w:rFonts w:eastAsia="Times New Roman"/>
        </w:rPr>
        <w:tab/>
        <w:t>F32.9</w:t>
      </w:r>
      <w:r w:rsidRPr="00CA2C4C">
        <w:rPr>
          <w:rFonts w:eastAsia="Times New Roman"/>
        </w:rPr>
        <w:tab/>
        <w:t>Unspecified depressive disorde</w:t>
      </w:r>
      <w:r>
        <w:rPr>
          <w:rFonts w:eastAsia="Times New Roman"/>
        </w:rPr>
        <w:t>r</w:t>
      </w:r>
    </w:p>
    <w:p w14:paraId="39FDCED7" w14:textId="77777777" w:rsidR="00A2188B" w:rsidRDefault="00A2188B" w:rsidP="00A2188B">
      <w:pPr>
        <w:outlineLvl w:val="0"/>
        <w:rPr>
          <w:rFonts w:eastAsia="Times New Roman"/>
        </w:rPr>
      </w:pPr>
    </w:p>
    <w:p w14:paraId="58F4D968" w14:textId="77777777" w:rsidR="00A2188B" w:rsidRDefault="00A2188B" w:rsidP="00A2188B">
      <w:pPr>
        <w:outlineLvl w:val="0"/>
        <w:rPr>
          <w:rFonts w:eastAsia="Times New Roman"/>
        </w:rPr>
      </w:pPr>
    </w:p>
    <w:p w14:paraId="444559AD" w14:textId="63CAD4D3" w:rsidR="00A2188B" w:rsidRPr="00A2188B" w:rsidRDefault="00A2188B" w:rsidP="00A2188B">
      <w:pPr>
        <w:outlineLvl w:val="0"/>
        <w:rPr>
          <w:rFonts w:eastAsia="Times New Roman"/>
          <w:b/>
          <w:u w:val="single"/>
        </w:rPr>
      </w:pPr>
      <w:r w:rsidRPr="00A2188B">
        <w:rPr>
          <w:rFonts w:eastAsia="Times New Roman"/>
          <w:b/>
          <w:u w:val="single"/>
        </w:rPr>
        <w:t>ICD-11</w:t>
      </w:r>
      <w:r>
        <w:rPr>
          <w:rFonts w:eastAsia="Times New Roman"/>
          <w:b/>
          <w:u w:val="single"/>
        </w:rPr>
        <w:t xml:space="preserve"> Codes and Diagnoses</w:t>
      </w:r>
    </w:p>
    <w:p w14:paraId="338E1518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 Single episode depressive disorder  </w:t>
      </w:r>
    </w:p>
    <w:p w14:paraId="6CCC0BFD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6A70.0 Single episode depressive disorder, mild  </w:t>
      </w:r>
    </w:p>
    <w:p w14:paraId="6AF4D3AE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6A70.1 Single episode depressive disorder, moderate, without psychotic symptoms  </w:t>
      </w:r>
    </w:p>
    <w:p w14:paraId="4D69B445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6A70.2 Single episode depressive disorder, moderate, with psychotic symptoms  </w:t>
      </w:r>
    </w:p>
    <w:p w14:paraId="6B3590DB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6A70.3 Single episode depressive disorder, severe, without psychotic symptoms  </w:t>
      </w:r>
    </w:p>
    <w:p w14:paraId="010320F1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6A70.4 Single episode depressive disorder, severe, with psychotic symptoms  </w:t>
      </w:r>
    </w:p>
    <w:p w14:paraId="701368EF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6A70.5 Single episode depressive disorder, unspecified severity  </w:t>
      </w:r>
    </w:p>
    <w:p w14:paraId="33AD792F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6A70.6 Single episode depressive disorder, currently in partial remission  </w:t>
      </w:r>
    </w:p>
    <w:p w14:paraId="210ED5B8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6A70.7 Single episode depressive disorder, currently in full remission  </w:t>
      </w:r>
    </w:p>
    <w:p w14:paraId="5129BEEC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6A70.Y Other specified single episode depressive disorder  </w:t>
      </w:r>
    </w:p>
    <w:p w14:paraId="498E3DB9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6A70.Z Single episode depressive disorder, unspecified  </w:t>
      </w:r>
    </w:p>
    <w:p w14:paraId="70E2C1D0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6A71 Recurrent depressive disorder  </w:t>
      </w:r>
    </w:p>
    <w:p w14:paraId="46324013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6A72 Dysthymic disorder </w:t>
      </w:r>
    </w:p>
    <w:p w14:paraId="10D0E7F4" w14:textId="77777777" w:rsidR="00A2188B" w:rsidRPr="00B67815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 xml:space="preserve">6A73 Mixed depressive and anxiety disorder  </w:t>
      </w:r>
    </w:p>
    <w:p w14:paraId="173FD9CD" w14:textId="77777777" w:rsidR="00A2188B" w:rsidRPr="00B67815" w:rsidRDefault="00A2188B" w:rsidP="00A2188B">
      <w:pPr>
        <w:outlineLvl w:val="0"/>
        <w:rPr>
          <w:rFonts w:eastAsia="Times New Roman"/>
        </w:rPr>
      </w:pPr>
      <w:bookmarkStart w:id="0" w:name="_GoBack"/>
      <w:bookmarkEnd w:id="0"/>
      <w:r w:rsidRPr="00B67815">
        <w:rPr>
          <w:rFonts w:eastAsia="Times New Roman"/>
        </w:rPr>
        <w:t xml:space="preserve">6A7Y Other specified depressive disorders  </w:t>
      </w:r>
    </w:p>
    <w:p w14:paraId="07934C1E" w14:textId="77777777" w:rsidR="00A2188B" w:rsidRDefault="00A2188B" w:rsidP="00A2188B">
      <w:pPr>
        <w:outlineLvl w:val="0"/>
        <w:rPr>
          <w:rFonts w:eastAsia="Times New Roman"/>
        </w:rPr>
      </w:pPr>
      <w:r w:rsidRPr="00B67815">
        <w:rPr>
          <w:rFonts w:eastAsia="Times New Roman"/>
        </w:rPr>
        <w:t>6A7Z Depressive disorders</w:t>
      </w:r>
    </w:p>
    <w:p w14:paraId="47498EF4" w14:textId="38DBC8AE" w:rsidR="002E17AA" w:rsidRDefault="00A2188B" w:rsidP="00A2188B">
      <w:r w:rsidRPr="006421BF">
        <w:rPr>
          <w:rFonts w:eastAsia="Times New Roman"/>
        </w:rPr>
        <w:t>SD82 Depression disorder</w:t>
      </w:r>
    </w:p>
    <w:sectPr w:rsidR="002E1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8B"/>
    <w:rsid w:val="002E17AA"/>
    <w:rsid w:val="00A2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565B8"/>
  <w15:chartTrackingRefBased/>
  <w15:docId w15:val="{F45F1FBC-FAC1-4D1E-9C56-AAE8F589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88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Kohrt</dc:creator>
  <cp:keywords/>
  <dc:description/>
  <cp:lastModifiedBy>Brandon Kohrt</cp:lastModifiedBy>
  <cp:revision>1</cp:revision>
  <dcterms:created xsi:type="dcterms:W3CDTF">2019-02-28T13:35:00Z</dcterms:created>
  <dcterms:modified xsi:type="dcterms:W3CDTF">2019-02-28T13:38:00Z</dcterms:modified>
</cp:coreProperties>
</file>