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F" w:rsidRPr="00A46DE6" w:rsidRDefault="008C6D0F" w:rsidP="008C6D0F">
      <w:pPr>
        <w:pStyle w:val="ChapterHeading"/>
        <w:spacing w:after="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Additional File 3.</w:t>
      </w:r>
      <w:r w:rsidRPr="00A46DE6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8C6D0F">
        <w:rPr>
          <w:rFonts w:asciiTheme="minorHAnsi" w:hAnsiTheme="minorHAnsi"/>
          <w:b w:val="0"/>
          <w:sz w:val="22"/>
          <w:szCs w:val="22"/>
        </w:rPr>
        <w:t>2x2</w:t>
      </w:r>
      <w:proofErr w:type="gramEnd"/>
      <w:r w:rsidRPr="008C6D0F">
        <w:rPr>
          <w:rFonts w:asciiTheme="minorHAnsi" w:hAnsiTheme="minorHAnsi"/>
          <w:b w:val="0"/>
          <w:sz w:val="22"/>
          <w:szCs w:val="22"/>
        </w:rPr>
        <w:t xml:space="preserve"> Tables and Calculations for the Performance Metrics (Example from the Antipsychotics Review in </w:t>
      </w:r>
      <w:proofErr w:type="spellStart"/>
      <w:r w:rsidRPr="008C6D0F">
        <w:rPr>
          <w:rFonts w:asciiTheme="minorHAnsi" w:hAnsiTheme="minorHAnsi"/>
          <w:b w:val="0"/>
          <w:sz w:val="22"/>
          <w:szCs w:val="22"/>
        </w:rPr>
        <w:t>Abstrackr</w:t>
      </w:r>
      <w:proofErr w:type="spellEnd"/>
      <w:r w:rsidRPr="008C6D0F">
        <w:rPr>
          <w:rFonts w:asciiTheme="minorHAnsi" w:hAnsiTheme="minorHAnsi"/>
          <w:b w:val="0"/>
          <w:sz w:val="22"/>
          <w:szCs w:val="22"/>
        </w:rPr>
        <w:t>)</w:t>
      </w:r>
    </w:p>
    <w:p w:rsidR="008C6D0F" w:rsidRPr="00A46DE6" w:rsidRDefault="008C6D0F" w:rsidP="008C6D0F">
      <w:pPr>
        <w:pStyle w:val="Level1Heading"/>
        <w:spacing w:after="0"/>
        <w:rPr>
          <w:rFonts w:asciiTheme="minorHAnsi" w:hAnsiTheme="minorHAnsi"/>
          <w:sz w:val="22"/>
          <w:szCs w:val="22"/>
        </w:rPr>
      </w:pPr>
      <w:bookmarkStart w:id="0" w:name="_Toc5351638"/>
      <w:bookmarkStart w:id="1" w:name="_Toc14855081"/>
      <w:proofErr w:type="gramStart"/>
      <w:r w:rsidRPr="00A46DE6">
        <w:rPr>
          <w:rFonts w:asciiTheme="minorHAnsi" w:hAnsiTheme="minorHAnsi"/>
          <w:sz w:val="22"/>
          <w:szCs w:val="22"/>
        </w:rPr>
        <w:t>2x2</w:t>
      </w:r>
      <w:proofErr w:type="gramEnd"/>
      <w:r w:rsidRPr="00A46DE6">
        <w:rPr>
          <w:rFonts w:asciiTheme="minorHAnsi" w:hAnsiTheme="minorHAnsi"/>
          <w:sz w:val="22"/>
          <w:szCs w:val="22"/>
        </w:rPr>
        <w:t xml:space="preserve"> Cross-tabulations</w:t>
      </w:r>
      <w:bookmarkEnd w:id="0"/>
      <w:bookmarkEnd w:id="1"/>
    </w:p>
    <w:p w:rsidR="008C6D0F" w:rsidRPr="00A46DE6" w:rsidRDefault="008C6D0F" w:rsidP="008C6D0F">
      <w:pPr>
        <w:pStyle w:val="Level2Heading"/>
        <w:spacing w:after="0"/>
        <w:rPr>
          <w:rFonts w:asciiTheme="minorHAnsi" w:hAnsiTheme="minorHAnsi"/>
          <w:sz w:val="22"/>
          <w:szCs w:val="22"/>
        </w:rPr>
      </w:pPr>
      <w:bookmarkStart w:id="2" w:name="_Toc5351639"/>
      <w:bookmarkStart w:id="3" w:name="_Toc14855082"/>
      <w:r w:rsidRPr="00A46DE6">
        <w:rPr>
          <w:rFonts w:asciiTheme="minorHAnsi" w:hAnsiTheme="minorHAnsi"/>
          <w:sz w:val="22"/>
          <w:szCs w:val="22"/>
        </w:rPr>
        <w:t>Automated Simulation:</w:t>
      </w:r>
      <w:bookmarkStart w:id="4" w:name="_GoBack"/>
      <w:bookmarkEnd w:id="2"/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520"/>
        <w:gridCol w:w="2520"/>
        <w:gridCol w:w="1795"/>
      </w:tblGrid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Left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Excluded from final report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Included in final report</w:t>
            </w:r>
          </w:p>
        </w:tc>
        <w:tc>
          <w:tcPr>
            <w:tcW w:w="1795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Row total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 xml:space="preserve">Excluded by Simulation 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11450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1795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11486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 xml:space="preserve">Included by Simulation 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579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91</w:t>
            </w:r>
          </w:p>
        </w:tc>
        <w:tc>
          <w:tcPr>
            <w:tcW w:w="1795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670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Column total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12029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127</w:t>
            </w:r>
          </w:p>
        </w:tc>
        <w:tc>
          <w:tcPr>
            <w:tcW w:w="1795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12156</w:t>
            </w:r>
          </w:p>
        </w:tc>
      </w:tr>
    </w:tbl>
    <w:p w:rsidR="008C6D0F" w:rsidRPr="00A46DE6" w:rsidRDefault="008C6D0F" w:rsidP="008C6D0F">
      <w:pPr>
        <w:pStyle w:val="Level2Heading"/>
        <w:spacing w:after="0"/>
        <w:rPr>
          <w:rFonts w:asciiTheme="minorHAnsi" w:hAnsiTheme="minorHAnsi"/>
          <w:sz w:val="22"/>
          <w:szCs w:val="22"/>
        </w:rPr>
      </w:pPr>
      <w:bookmarkStart w:id="5" w:name="_Toc5351640"/>
      <w:bookmarkStart w:id="6" w:name="_Toc14855083"/>
      <w:r w:rsidRPr="00A46DE6">
        <w:rPr>
          <w:rFonts w:asciiTheme="minorHAnsi" w:hAnsiTheme="minorHAnsi"/>
          <w:sz w:val="22"/>
          <w:szCs w:val="22"/>
        </w:rPr>
        <w:t>Semi-automated Simulation:</w:t>
      </w:r>
      <w:bookmarkEnd w:id="5"/>
      <w:bookmarkEnd w:id="6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15"/>
        <w:gridCol w:w="2520"/>
        <w:gridCol w:w="2520"/>
        <w:gridCol w:w="1800"/>
      </w:tblGrid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Left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Excluded from final report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Included in final report</w:t>
            </w:r>
          </w:p>
        </w:tc>
        <w:tc>
          <w:tcPr>
            <w:tcW w:w="1800" w:type="dxa"/>
          </w:tcPr>
          <w:p w:rsidR="008C6D0F" w:rsidRPr="00A46DE6" w:rsidRDefault="008C6D0F" w:rsidP="008C6D0F">
            <w:pPr>
              <w:pStyle w:val="TableColumnHead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Row total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 xml:space="preserve">Excluded by Simulation 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11101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11103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 xml:space="preserve">Included by Simulation 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928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125</w:t>
            </w:r>
          </w:p>
        </w:tc>
        <w:tc>
          <w:tcPr>
            <w:tcW w:w="180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1053</w:t>
            </w:r>
          </w:p>
        </w:tc>
      </w:tr>
      <w:tr w:rsidR="008C6D0F" w:rsidRPr="00A46DE6" w:rsidTr="00675724">
        <w:tc>
          <w:tcPr>
            <w:tcW w:w="2515" w:type="dxa"/>
          </w:tcPr>
          <w:p w:rsidR="008C6D0F" w:rsidRPr="00A46DE6" w:rsidRDefault="008C6D0F" w:rsidP="008C6D0F">
            <w:pPr>
              <w:pStyle w:val="TableBoldText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Column total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12029</w:t>
            </w:r>
          </w:p>
        </w:tc>
        <w:tc>
          <w:tcPr>
            <w:tcW w:w="252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127</w:t>
            </w:r>
          </w:p>
        </w:tc>
        <w:tc>
          <w:tcPr>
            <w:tcW w:w="1800" w:type="dxa"/>
          </w:tcPr>
          <w:p w:rsidR="008C6D0F" w:rsidRPr="00A46DE6" w:rsidRDefault="008C6D0F" w:rsidP="008C6D0F">
            <w:pPr>
              <w:pStyle w:val="TableLeft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46DE6">
              <w:rPr>
                <w:rFonts w:asciiTheme="minorHAnsi" w:hAnsiTheme="minorHAnsi"/>
                <w:sz w:val="22"/>
                <w:szCs w:val="22"/>
              </w:rPr>
              <w:t>12156</w:t>
            </w:r>
          </w:p>
        </w:tc>
      </w:tr>
    </w:tbl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 xml:space="preserve">Predictions were available after screening 200 records. </w:t>
      </w:r>
      <w:proofErr w:type="spellStart"/>
      <w:r w:rsidRPr="00A46DE6">
        <w:rPr>
          <w:rFonts w:asciiTheme="minorHAnsi" w:hAnsiTheme="minorHAnsi"/>
          <w:sz w:val="22"/>
          <w:szCs w:val="22"/>
        </w:rPr>
        <w:t>Abstrackr</w:t>
      </w:r>
      <w:proofErr w:type="spellEnd"/>
      <w:r w:rsidRPr="00A46DE6">
        <w:rPr>
          <w:rFonts w:asciiTheme="minorHAnsi" w:hAnsiTheme="minorHAnsi"/>
          <w:sz w:val="22"/>
          <w:szCs w:val="22"/>
        </w:rPr>
        <w:t xml:space="preserve"> predicted that 2117 of the remaining records were relevant and 9839 were irrelevant.</w:t>
      </w:r>
    </w:p>
    <w:p w:rsidR="008C6D0F" w:rsidRPr="00A46DE6" w:rsidRDefault="008C6D0F" w:rsidP="008C6D0F">
      <w:pPr>
        <w:pStyle w:val="Level1Heading"/>
        <w:spacing w:after="0"/>
        <w:rPr>
          <w:rFonts w:asciiTheme="minorHAnsi" w:hAnsiTheme="minorHAnsi"/>
          <w:sz w:val="22"/>
          <w:szCs w:val="22"/>
        </w:rPr>
      </w:pPr>
      <w:bookmarkStart w:id="7" w:name="_Toc5351641"/>
      <w:bookmarkStart w:id="8" w:name="_Toc14855084"/>
      <w:r w:rsidRPr="00A46DE6">
        <w:rPr>
          <w:rFonts w:asciiTheme="minorHAnsi" w:hAnsiTheme="minorHAnsi"/>
          <w:sz w:val="22"/>
          <w:szCs w:val="22"/>
        </w:rPr>
        <w:t>Sample Calculations</w:t>
      </w:r>
      <w:bookmarkEnd w:id="7"/>
      <w:bookmarkEnd w:id="8"/>
    </w:p>
    <w:p w:rsidR="008C6D0F" w:rsidRPr="00A46DE6" w:rsidRDefault="008C6D0F" w:rsidP="008C6D0F">
      <w:pPr>
        <w:pStyle w:val="Level3Heading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Proportion Missed (i.e., error)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Of the studies included in the final report, the proportion that would have been excluded at title and abstract screening for each simulation.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b/>
          <w:sz w:val="22"/>
          <w:szCs w:val="22"/>
        </w:rPr>
      </w:pP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Automated Simulation: proportion missed = 36 / 127 = 0.28 or 28%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Semi-automated Simulation: proportion missed = 2 / 127 = 0.016 or 1.6%</w:t>
      </w: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</w:p>
    <w:p w:rsidR="008C6D0F" w:rsidRPr="00A46DE6" w:rsidRDefault="008C6D0F" w:rsidP="008C6D0F">
      <w:pPr>
        <w:pStyle w:val="Level3Heading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Workload savings (i.e., absolute screening reduction)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Of the number of records that would need to be screened at the title and abstract stage (assuming dual independent screening), the proportion that would not need to be screened manually.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Automated Simulation: workload savings = (9839 + 12156) / (12156 x 2) = 0.90 or 90%</w:t>
      </w: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Semi-automated Simulation: workload savings = 9839 / (12156 x 2) = 0.40 or 40%</w:t>
      </w: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</w:p>
    <w:p w:rsidR="008C6D0F" w:rsidRPr="00A46DE6" w:rsidRDefault="008C6D0F" w:rsidP="008C6D0F">
      <w:pPr>
        <w:pStyle w:val="Level3Heading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Time Savings</w:t>
      </w:r>
    </w:p>
    <w:p w:rsidR="008C6D0F" w:rsidRPr="00A46DE6" w:rsidRDefault="008C6D0F" w:rsidP="008C6D0F">
      <w:pPr>
        <w:pStyle w:val="ParagraphNoIndent"/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 xml:space="preserve">The time saved by not screening records manually, assuming a screening rate of 0.5 minutes per record and an 8-hour </w:t>
      </w:r>
      <w:proofErr w:type="gramStart"/>
      <w:r w:rsidRPr="00A46DE6">
        <w:rPr>
          <w:rFonts w:asciiTheme="minorHAnsi" w:hAnsiTheme="minorHAnsi"/>
          <w:sz w:val="22"/>
          <w:szCs w:val="22"/>
        </w:rPr>
        <w:t>work day</w:t>
      </w:r>
      <w:proofErr w:type="gramEnd"/>
      <w:r w:rsidRPr="00A46DE6">
        <w:rPr>
          <w:rFonts w:asciiTheme="minorHAnsi" w:hAnsiTheme="minorHAnsi"/>
          <w:sz w:val="22"/>
          <w:szCs w:val="22"/>
        </w:rPr>
        <w:t>.</w:t>
      </w: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</w:p>
    <w:p w:rsidR="008C6D0F" w:rsidRPr="00A46DE6" w:rsidRDefault="008C6D0F" w:rsidP="008C6D0F">
      <w:pPr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Automated Simulation: time savings = [(9839 +12156) x 0.5 min/record] x 1 hour/60 min x 1 day/8 hours = 23 days</w:t>
      </w:r>
    </w:p>
    <w:p w:rsidR="00882732" w:rsidRPr="008C6D0F" w:rsidRDefault="008C6D0F" w:rsidP="008C6D0F">
      <w:pPr>
        <w:rPr>
          <w:rFonts w:asciiTheme="minorHAnsi" w:hAnsiTheme="minorHAnsi"/>
          <w:sz w:val="22"/>
          <w:szCs w:val="22"/>
        </w:rPr>
      </w:pPr>
      <w:r w:rsidRPr="00A46DE6">
        <w:rPr>
          <w:rFonts w:asciiTheme="minorHAnsi" w:hAnsiTheme="minorHAnsi"/>
          <w:sz w:val="22"/>
          <w:szCs w:val="22"/>
        </w:rPr>
        <w:t>Semi-automated Simulation: time savings = (9839 x 0.5 min/record) x 1 hour/60 min x 1 day/8 hours = 10 days</w:t>
      </w:r>
    </w:p>
    <w:sectPr w:rsidR="00882732" w:rsidRPr="008C6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6B44"/>
    <w:multiLevelType w:val="hybridMultilevel"/>
    <w:tmpl w:val="B98A8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F2AE8"/>
    <w:multiLevelType w:val="hybridMultilevel"/>
    <w:tmpl w:val="8F9A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C3E1B"/>
    <w:multiLevelType w:val="hybridMultilevel"/>
    <w:tmpl w:val="84AE75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F2"/>
    <w:rsid w:val="0078314E"/>
    <w:rsid w:val="00882732"/>
    <w:rsid w:val="008C6D0F"/>
    <w:rsid w:val="00A5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48A6C"/>
  <w15:chartTrackingRefBased/>
  <w15:docId w15:val="{DAE5FD47-E6F5-43FF-B10E-574B9A8C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D0F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oIndent">
    <w:name w:val="ParagraphNoIndent"/>
    <w:qFormat/>
    <w:rsid w:val="00A56DF2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/>
    </w:rPr>
  </w:style>
  <w:style w:type="paragraph" w:customStyle="1" w:styleId="ChapterHeading">
    <w:name w:val="ChapterHeading"/>
    <w:qFormat/>
    <w:rsid w:val="00A56DF2"/>
    <w:pPr>
      <w:keepNext/>
      <w:spacing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36"/>
      <w:szCs w:val="24"/>
      <w:lang w:val="en-US"/>
    </w:rPr>
  </w:style>
  <w:style w:type="paragraph" w:customStyle="1" w:styleId="Level1Heading">
    <w:name w:val="Level1Heading"/>
    <w:qFormat/>
    <w:rsid w:val="00A56DF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 w:val="32"/>
      <w:szCs w:val="24"/>
      <w:lang w:val="en-US"/>
    </w:rPr>
  </w:style>
  <w:style w:type="paragraph" w:customStyle="1" w:styleId="Level2Heading">
    <w:name w:val="Level2Heading"/>
    <w:qFormat/>
    <w:rsid w:val="00A56DF2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56DF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C6D0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vel3Heading">
    <w:name w:val="Level3Heading"/>
    <w:qFormat/>
    <w:rsid w:val="008C6D0F"/>
    <w:pPr>
      <w:keepNext/>
      <w:spacing w:before="240" w:after="0" w:line="240" w:lineRule="auto"/>
      <w:outlineLvl w:val="3"/>
    </w:pPr>
    <w:rPr>
      <w:rFonts w:ascii="Arial" w:eastAsia="Times New Roman" w:hAnsi="Arial" w:cs="Times New Roman"/>
      <w:b/>
      <w:bCs/>
      <w:sz w:val="28"/>
      <w:szCs w:val="24"/>
      <w:lang w:val="en-US"/>
    </w:rPr>
  </w:style>
  <w:style w:type="paragraph" w:customStyle="1" w:styleId="TableColumnHead">
    <w:name w:val="TableColumnHead"/>
    <w:qFormat/>
    <w:rsid w:val="008C6D0F"/>
    <w:pPr>
      <w:spacing w:after="0" w:line="240" w:lineRule="auto"/>
      <w:jc w:val="center"/>
    </w:pPr>
    <w:rPr>
      <w:rFonts w:ascii="Arial" w:eastAsia="Calibri" w:hAnsi="Arial" w:cs="Arial"/>
      <w:b/>
      <w:bCs/>
      <w:sz w:val="18"/>
      <w:szCs w:val="18"/>
      <w:lang w:val="en-US"/>
    </w:rPr>
  </w:style>
  <w:style w:type="paragraph" w:customStyle="1" w:styleId="TableLeftText">
    <w:name w:val="TableLeftText"/>
    <w:qFormat/>
    <w:rsid w:val="008C6D0F"/>
    <w:pPr>
      <w:spacing w:after="0" w:line="240" w:lineRule="auto"/>
    </w:pPr>
    <w:rPr>
      <w:rFonts w:ascii="Arial" w:eastAsia="Calibri" w:hAnsi="Arial" w:cs="Arial"/>
      <w:sz w:val="18"/>
      <w:szCs w:val="18"/>
      <w:lang w:val="en-US"/>
    </w:rPr>
  </w:style>
  <w:style w:type="paragraph" w:customStyle="1" w:styleId="TableBoldText">
    <w:name w:val="TableBoldText"/>
    <w:qFormat/>
    <w:rsid w:val="008C6D0F"/>
    <w:pPr>
      <w:spacing w:after="0" w:line="240" w:lineRule="auto"/>
    </w:pPr>
    <w:rPr>
      <w:rFonts w:ascii="Arial" w:eastAsia="Calibri" w:hAnsi="Arial" w:cs="Arial"/>
      <w:b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</cp:lastModifiedBy>
  <cp:revision>2</cp:revision>
  <dcterms:created xsi:type="dcterms:W3CDTF">2019-08-06T21:27:00Z</dcterms:created>
  <dcterms:modified xsi:type="dcterms:W3CDTF">2019-08-06T21:27:00Z</dcterms:modified>
</cp:coreProperties>
</file>