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Calibri" w:hAnsi="Times New Roman" w:cs="Times New Roman"/>
          <w:color w:val="auto"/>
          <w:sz w:val="24"/>
          <w:szCs w:val="24"/>
          <w:lang w:val="en-GB" w:eastAsia="en-US"/>
        </w:rPr>
        <w:id w:val="-1376467488"/>
        <w:docPartObj>
          <w:docPartGallery w:val="Table of Contents"/>
          <w:docPartUnique/>
        </w:docPartObj>
      </w:sdtPr>
      <w:sdtEndPr>
        <w:rPr>
          <w:b/>
          <w:bCs/>
        </w:rPr>
      </w:sdtEndPr>
      <w:sdtContent>
        <w:p w14:paraId="633A391B" w14:textId="7832BC87" w:rsidR="009A321B" w:rsidRPr="000D645D" w:rsidRDefault="005A35E5" w:rsidP="005A35E5">
          <w:pPr>
            <w:pStyle w:val="En-ttedetabledesmatires"/>
            <w:spacing w:line="480" w:lineRule="auto"/>
            <w:rPr>
              <w:rFonts w:ascii="Times New Roman" w:hAnsi="Times New Roman" w:cs="Times New Roman"/>
              <w:b/>
              <w:bCs/>
              <w:sz w:val="48"/>
              <w:szCs w:val="48"/>
            </w:rPr>
          </w:pPr>
          <w:r w:rsidRPr="000D645D">
            <w:rPr>
              <w:rFonts w:ascii="Times New Roman" w:hAnsi="Times New Roman" w:cs="Times New Roman"/>
              <w:b/>
              <w:bCs/>
              <w:sz w:val="48"/>
              <w:szCs w:val="48"/>
            </w:rPr>
            <w:t>Appendix</w:t>
          </w:r>
        </w:p>
        <w:p w14:paraId="09AA5DCE" w14:textId="0207425A" w:rsidR="005A35E5" w:rsidRPr="00DE621D" w:rsidRDefault="009A321B" w:rsidP="005A35E5">
          <w:pPr>
            <w:pStyle w:val="TM1"/>
            <w:tabs>
              <w:tab w:val="right" w:leader="dot" w:pos="9062"/>
            </w:tabs>
            <w:rPr>
              <w:noProof/>
              <w:sz w:val="40"/>
              <w:szCs w:val="40"/>
            </w:rPr>
          </w:pPr>
          <w:r w:rsidRPr="00DE621D">
            <w:rPr>
              <w:sz w:val="40"/>
              <w:szCs w:val="40"/>
            </w:rPr>
            <w:fldChar w:fldCharType="begin"/>
          </w:r>
          <w:r w:rsidRPr="00DE621D">
            <w:rPr>
              <w:sz w:val="40"/>
              <w:szCs w:val="40"/>
            </w:rPr>
            <w:instrText xml:space="preserve"> TOC \o "1-3" \h \z \u </w:instrText>
          </w:r>
          <w:r w:rsidRPr="00DE621D">
            <w:rPr>
              <w:sz w:val="40"/>
              <w:szCs w:val="40"/>
            </w:rPr>
            <w:fldChar w:fldCharType="separate"/>
          </w:r>
          <w:hyperlink w:anchor="_Toc35691850" w:history="1">
            <w:r w:rsidR="005A35E5" w:rsidRPr="00DE621D">
              <w:rPr>
                <w:rStyle w:val="Lienhypertexte"/>
                <w:noProof/>
                <w:sz w:val="40"/>
                <w:szCs w:val="40"/>
              </w:rPr>
              <w:t>Table 1: Search strategy for PubMed</w:t>
            </w:r>
            <w:r w:rsidR="005A35E5" w:rsidRPr="00DE621D">
              <w:rPr>
                <w:noProof/>
                <w:webHidden/>
                <w:sz w:val="40"/>
                <w:szCs w:val="40"/>
              </w:rPr>
              <w:tab/>
            </w:r>
            <w:r w:rsidR="005A35E5" w:rsidRPr="00DE621D">
              <w:rPr>
                <w:noProof/>
                <w:webHidden/>
                <w:sz w:val="40"/>
                <w:szCs w:val="40"/>
              </w:rPr>
              <w:fldChar w:fldCharType="begin"/>
            </w:r>
            <w:r w:rsidR="005A35E5" w:rsidRPr="00DE621D">
              <w:rPr>
                <w:noProof/>
                <w:webHidden/>
                <w:sz w:val="40"/>
                <w:szCs w:val="40"/>
              </w:rPr>
              <w:instrText xml:space="preserve"> PAGEREF _Toc35691850 \h </w:instrText>
            </w:r>
            <w:r w:rsidR="005A35E5" w:rsidRPr="00DE621D">
              <w:rPr>
                <w:noProof/>
                <w:webHidden/>
                <w:sz w:val="40"/>
                <w:szCs w:val="40"/>
              </w:rPr>
            </w:r>
            <w:r w:rsidR="005A35E5" w:rsidRPr="00DE621D">
              <w:rPr>
                <w:noProof/>
                <w:webHidden/>
                <w:sz w:val="40"/>
                <w:szCs w:val="40"/>
              </w:rPr>
              <w:fldChar w:fldCharType="separate"/>
            </w:r>
            <w:r w:rsidR="005A35E5" w:rsidRPr="00DE621D">
              <w:rPr>
                <w:noProof/>
                <w:webHidden/>
                <w:sz w:val="40"/>
                <w:szCs w:val="40"/>
              </w:rPr>
              <w:t>1</w:t>
            </w:r>
            <w:r w:rsidR="005A35E5" w:rsidRPr="00DE621D">
              <w:rPr>
                <w:noProof/>
                <w:webHidden/>
                <w:sz w:val="40"/>
                <w:szCs w:val="40"/>
              </w:rPr>
              <w:fldChar w:fldCharType="end"/>
            </w:r>
          </w:hyperlink>
        </w:p>
        <w:p w14:paraId="67DD4C53" w14:textId="437ED6F2" w:rsidR="005A35E5" w:rsidRPr="00DE621D" w:rsidRDefault="008F5892" w:rsidP="005A35E5">
          <w:pPr>
            <w:pStyle w:val="TM1"/>
            <w:tabs>
              <w:tab w:val="right" w:leader="dot" w:pos="9062"/>
            </w:tabs>
            <w:rPr>
              <w:noProof/>
              <w:sz w:val="40"/>
              <w:szCs w:val="40"/>
            </w:rPr>
          </w:pPr>
          <w:hyperlink w:anchor="_Toc35691851" w:history="1">
            <w:r w:rsidR="005A35E5" w:rsidRPr="00DE621D">
              <w:rPr>
                <w:rStyle w:val="Lienhypertexte"/>
                <w:noProof/>
                <w:sz w:val="40"/>
                <w:szCs w:val="40"/>
              </w:rPr>
              <w:t>Table 2: Criteria for quality assessment in prevalence studies</w:t>
            </w:r>
            <w:r w:rsidR="005A35E5" w:rsidRPr="00DE621D">
              <w:rPr>
                <w:noProof/>
                <w:webHidden/>
                <w:sz w:val="40"/>
                <w:szCs w:val="40"/>
              </w:rPr>
              <w:tab/>
            </w:r>
            <w:r w:rsidR="005A35E5" w:rsidRPr="00DE621D">
              <w:rPr>
                <w:noProof/>
                <w:webHidden/>
                <w:sz w:val="40"/>
                <w:szCs w:val="40"/>
              </w:rPr>
              <w:fldChar w:fldCharType="begin"/>
            </w:r>
            <w:r w:rsidR="005A35E5" w:rsidRPr="00DE621D">
              <w:rPr>
                <w:noProof/>
                <w:webHidden/>
                <w:sz w:val="40"/>
                <w:szCs w:val="40"/>
              </w:rPr>
              <w:instrText xml:space="preserve"> PAGEREF _Toc35691851 \h </w:instrText>
            </w:r>
            <w:r w:rsidR="005A35E5" w:rsidRPr="00DE621D">
              <w:rPr>
                <w:noProof/>
                <w:webHidden/>
                <w:sz w:val="40"/>
                <w:szCs w:val="40"/>
              </w:rPr>
            </w:r>
            <w:r w:rsidR="005A35E5" w:rsidRPr="00DE621D">
              <w:rPr>
                <w:noProof/>
                <w:webHidden/>
                <w:sz w:val="40"/>
                <w:szCs w:val="40"/>
              </w:rPr>
              <w:fldChar w:fldCharType="separate"/>
            </w:r>
            <w:r w:rsidR="005A35E5" w:rsidRPr="00DE621D">
              <w:rPr>
                <w:noProof/>
                <w:webHidden/>
                <w:sz w:val="40"/>
                <w:szCs w:val="40"/>
              </w:rPr>
              <w:t>2</w:t>
            </w:r>
            <w:r w:rsidR="005A35E5" w:rsidRPr="00DE621D">
              <w:rPr>
                <w:noProof/>
                <w:webHidden/>
                <w:sz w:val="40"/>
                <w:szCs w:val="40"/>
              </w:rPr>
              <w:fldChar w:fldCharType="end"/>
            </w:r>
          </w:hyperlink>
        </w:p>
        <w:p w14:paraId="2FC5F79A" w14:textId="100FC3A1" w:rsidR="005A35E5" w:rsidRPr="00DE621D" w:rsidRDefault="008F5892" w:rsidP="005A35E5">
          <w:pPr>
            <w:pStyle w:val="TM1"/>
            <w:tabs>
              <w:tab w:val="right" w:leader="dot" w:pos="9062"/>
            </w:tabs>
            <w:rPr>
              <w:noProof/>
              <w:sz w:val="40"/>
              <w:szCs w:val="40"/>
            </w:rPr>
          </w:pPr>
          <w:hyperlink w:anchor="_Toc35691852" w:history="1">
            <w:r w:rsidR="005A35E5" w:rsidRPr="00DE621D">
              <w:rPr>
                <w:rStyle w:val="Lienhypertexte"/>
                <w:noProof/>
                <w:sz w:val="40"/>
                <w:szCs w:val="40"/>
              </w:rPr>
              <w:t>Reference</w:t>
            </w:r>
            <w:r w:rsidR="005A35E5" w:rsidRPr="00DE621D">
              <w:rPr>
                <w:noProof/>
                <w:webHidden/>
                <w:sz w:val="40"/>
                <w:szCs w:val="40"/>
              </w:rPr>
              <w:tab/>
            </w:r>
            <w:r w:rsidR="005A35E5" w:rsidRPr="00DE621D">
              <w:rPr>
                <w:noProof/>
                <w:webHidden/>
                <w:sz w:val="40"/>
                <w:szCs w:val="40"/>
              </w:rPr>
              <w:fldChar w:fldCharType="begin"/>
            </w:r>
            <w:r w:rsidR="005A35E5" w:rsidRPr="00DE621D">
              <w:rPr>
                <w:noProof/>
                <w:webHidden/>
                <w:sz w:val="40"/>
                <w:szCs w:val="40"/>
              </w:rPr>
              <w:instrText xml:space="preserve"> PAGEREF _Toc35691852 \h </w:instrText>
            </w:r>
            <w:r w:rsidR="005A35E5" w:rsidRPr="00DE621D">
              <w:rPr>
                <w:noProof/>
                <w:webHidden/>
                <w:sz w:val="40"/>
                <w:szCs w:val="40"/>
              </w:rPr>
            </w:r>
            <w:r w:rsidR="005A35E5" w:rsidRPr="00DE621D">
              <w:rPr>
                <w:noProof/>
                <w:webHidden/>
                <w:sz w:val="40"/>
                <w:szCs w:val="40"/>
              </w:rPr>
              <w:fldChar w:fldCharType="separate"/>
            </w:r>
            <w:r w:rsidR="005A35E5" w:rsidRPr="00DE621D">
              <w:rPr>
                <w:noProof/>
                <w:webHidden/>
                <w:sz w:val="40"/>
                <w:szCs w:val="40"/>
              </w:rPr>
              <w:t>3</w:t>
            </w:r>
            <w:r w:rsidR="005A35E5" w:rsidRPr="00DE621D">
              <w:rPr>
                <w:noProof/>
                <w:webHidden/>
                <w:sz w:val="40"/>
                <w:szCs w:val="40"/>
              </w:rPr>
              <w:fldChar w:fldCharType="end"/>
            </w:r>
          </w:hyperlink>
        </w:p>
        <w:p w14:paraId="4BADACDB" w14:textId="58B8948D" w:rsidR="009A321B" w:rsidRDefault="009A321B" w:rsidP="005A35E5">
          <w:r w:rsidRPr="00DE621D">
            <w:rPr>
              <w:b/>
              <w:bCs/>
              <w:sz w:val="40"/>
              <w:szCs w:val="40"/>
            </w:rPr>
            <w:fldChar w:fldCharType="end"/>
          </w:r>
        </w:p>
      </w:sdtContent>
    </w:sdt>
    <w:p w14:paraId="5CD119FA" w14:textId="571D2807" w:rsidR="00E92229" w:rsidRDefault="00E92229"/>
    <w:p w14:paraId="14957A26" w14:textId="457BC2F8" w:rsidR="00F970B0" w:rsidRDefault="00F970B0"/>
    <w:p w14:paraId="37F382A7" w14:textId="13E8235A" w:rsidR="00F970B0" w:rsidRDefault="00F970B0"/>
    <w:p w14:paraId="4BA0EFA3" w14:textId="7816260A" w:rsidR="00F970B0" w:rsidRDefault="00F970B0"/>
    <w:p w14:paraId="04BE4812" w14:textId="12DF8686" w:rsidR="00F970B0" w:rsidRDefault="00F970B0"/>
    <w:p w14:paraId="24388E0F" w14:textId="28AEA4F3" w:rsidR="00F970B0" w:rsidRDefault="00F970B0"/>
    <w:p w14:paraId="4EFACD67" w14:textId="06A6BB11" w:rsidR="00F970B0" w:rsidRDefault="00F970B0"/>
    <w:p w14:paraId="01E4C93A" w14:textId="77777777" w:rsidR="005A35E5" w:rsidRDefault="005A35E5">
      <w:pPr>
        <w:sectPr w:rsidR="005A35E5" w:rsidSect="009C6801">
          <w:pgSz w:w="11906" w:h="16838"/>
          <w:pgMar w:top="1417" w:right="1417" w:bottom="1417" w:left="1417" w:header="708" w:footer="708" w:gutter="0"/>
          <w:pgNumType w:start="1"/>
          <w:cols w:space="708"/>
          <w:docGrid w:linePitch="360"/>
        </w:sectPr>
      </w:pPr>
    </w:p>
    <w:p w14:paraId="0A95368C" w14:textId="77777777" w:rsidR="005A35E5" w:rsidRPr="000D645D" w:rsidRDefault="005A35E5" w:rsidP="005A35E5">
      <w:pPr>
        <w:pStyle w:val="Titre1"/>
        <w:rPr>
          <w:rFonts w:ascii="Times New Roman" w:hAnsi="Times New Roman" w:cs="Times New Roman"/>
          <w:b/>
          <w:bCs/>
        </w:rPr>
      </w:pPr>
      <w:bookmarkStart w:id="0" w:name="_Toc35691850"/>
      <w:r w:rsidRPr="000D645D">
        <w:rPr>
          <w:rFonts w:ascii="Times New Roman" w:hAnsi="Times New Roman" w:cs="Times New Roman"/>
          <w:b/>
          <w:bCs/>
        </w:rPr>
        <w:lastRenderedPageBreak/>
        <w:t>Table 1: Search strategy for PubMed</w:t>
      </w:r>
      <w:bookmarkEnd w:id="0"/>
    </w:p>
    <w:p w14:paraId="20E92D17" w14:textId="2C7391DD" w:rsidR="00F970B0" w:rsidRDefault="00F970B0"/>
    <w:p w14:paraId="6E129753" w14:textId="5A443A7F" w:rsidR="00F970B0" w:rsidRDefault="00F970B0"/>
    <w:p w14:paraId="0684F0FC" w14:textId="283378A9" w:rsidR="00F970B0" w:rsidRDefault="00F970B0"/>
    <w:p w14:paraId="54276D0A" w14:textId="078EF732" w:rsidR="00F970B0" w:rsidRDefault="00F970B0"/>
    <w:p w14:paraId="12ADF57C" w14:textId="36AF51FE" w:rsidR="00F970B0" w:rsidRDefault="00F970B0"/>
    <w:p w14:paraId="7EE93CBC" w14:textId="54CBF2BB" w:rsidR="00F970B0" w:rsidRDefault="00F970B0"/>
    <w:p w14:paraId="2F2BC248" w14:textId="3CC90F89" w:rsidR="00F970B0" w:rsidRDefault="00F970B0"/>
    <w:p w14:paraId="0865CA46" w14:textId="440D8831" w:rsidR="00F970B0" w:rsidRDefault="00F970B0"/>
    <w:p w14:paraId="562E9272" w14:textId="53B506AA" w:rsidR="00F970B0" w:rsidRDefault="00F970B0"/>
    <w:tbl>
      <w:tblPr>
        <w:tblStyle w:val="Grilledutableau"/>
        <w:tblpPr w:leftFromText="180" w:rightFromText="180" w:vertAnchor="page" w:horzAnchor="margin" w:tblpY="2386"/>
        <w:tblW w:w="9067" w:type="dxa"/>
        <w:tblLook w:val="04A0" w:firstRow="1" w:lastRow="0" w:firstColumn="1" w:lastColumn="0" w:noHBand="0" w:noVBand="1"/>
      </w:tblPr>
      <w:tblGrid>
        <w:gridCol w:w="988"/>
        <w:gridCol w:w="8079"/>
      </w:tblGrid>
      <w:tr w:rsidR="00F970B0" w:rsidRPr="00280E68" w14:paraId="232B23B8" w14:textId="77777777" w:rsidTr="002F10C9">
        <w:tc>
          <w:tcPr>
            <w:tcW w:w="988" w:type="dxa"/>
          </w:tcPr>
          <w:p w14:paraId="2B97B1E0" w14:textId="77777777" w:rsidR="00F970B0" w:rsidRPr="00280E68" w:rsidRDefault="00F970B0" w:rsidP="002F10C9">
            <w:pPr>
              <w:spacing w:line="240" w:lineRule="auto"/>
              <w:rPr>
                <w:b/>
              </w:rPr>
            </w:pPr>
            <w:r w:rsidRPr="00280E68">
              <w:rPr>
                <w:b/>
              </w:rPr>
              <w:t>Search</w:t>
            </w:r>
          </w:p>
        </w:tc>
        <w:tc>
          <w:tcPr>
            <w:tcW w:w="8079" w:type="dxa"/>
          </w:tcPr>
          <w:p w14:paraId="758FA7F4" w14:textId="77777777" w:rsidR="00F970B0" w:rsidRPr="00280E68" w:rsidRDefault="00F970B0" w:rsidP="002F10C9">
            <w:pPr>
              <w:spacing w:line="240" w:lineRule="auto"/>
              <w:rPr>
                <w:b/>
              </w:rPr>
            </w:pPr>
            <w:r w:rsidRPr="00280E68">
              <w:rPr>
                <w:b/>
              </w:rPr>
              <w:t>Search terms</w:t>
            </w:r>
          </w:p>
        </w:tc>
      </w:tr>
      <w:tr w:rsidR="00F970B0" w:rsidRPr="00F80A36" w14:paraId="0817AF6C" w14:textId="77777777" w:rsidTr="002F10C9">
        <w:tc>
          <w:tcPr>
            <w:tcW w:w="988" w:type="dxa"/>
          </w:tcPr>
          <w:p w14:paraId="490608DC" w14:textId="77777777" w:rsidR="00F970B0" w:rsidRPr="00F80A36" w:rsidRDefault="00F970B0" w:rsidP="002F10C9">
            <w:pPr>
              <w:spacing w:line="240" w:lineRule="auto"/>
            </w:pPr>
            <w:r>
              <w:t>#1</w:t>
            </w:r>
          </w:p>
        </w:tc>
        <w:tc>
          <w:tcPr>
            <w:tcW w:w="8079" w:type="dxa"/>
          </w:tcPr>
          <w:p w14:paraId="078EB08C" w14:textId="77777777" w:rsidR="00F970B0" w:rsidRPr="003048E6" w:rsidRDefault="00F970B0" w:rsidP="002F10C9">
            <w:pPr>
              <w:spacing w:line="240" w:lineRule="auto"/>
              <w:rPr>
                <w:lang w:val="en-US"/>
              </w:rPr>
            </w:pPr>
            <w:r w:rsidRPr="006A6EE5">
              <w:rPr>
                <w:lang w:val="en-US"/>
              </w:rPr>
              <w:t xml:space="preserve"> “rheumatoid arthritis” OR “rheumatoid polyarthritis” OR “juvenile rheumatoid arthritis” OR “juvenile rheumatoid polyarthritis” OR </w:t>
            </w:r>
            <w:r>
              <w:rPr>
                <w:lang w:val="en-US"/>
              </w:rPr>
              <w:t>“felty syndrome” or “rheumatoid vasculitis” OR “Sjogren’s syndrome” OR “still’s disease” OR “rheumatoid nodule”</w:t>
            </w:r>
            <w:r w:rsidRPr="006A6EE5">
              <w:rPr>
                <w:lang w:val="en-US"/>
              </w:rPr>
              <w:t xml:space="preserve"> </w:t>
            </w:r>
          </w:p>
        </w:tc>
      </w:tr>
      <w:tr w:rsidR="00F970B0" w:rsidRPr="00F80A36" w14:paraId="6B2FF182" w14:textId="77777777" w:rsidTr="002F10C9">
        <w:tc>
          <w:tcPr>
            <w:tcW w:w="988" w:type="dxa"/>
          </w:tcPr>
          <w:p w14:paraId="0FB17D6E" w14:textId="77777777" w:rsidR="00F970B0" w:rsidRPr="00F80A36" w:rsidRDefault="00F970B0" w:rsidP="002F10C9">
            <w:pPr>
              <w:spacing w:line="240" w:lineRule="auto"/>
            </w:pPr>
            <w:r>
              <w:t>#2</w:t>
            </w:r>
          </w:p>
        </w:tc>
        <w:tc>
          <w:tcPr>
            <w:tcW w:w="8079" w:type="dxa"/>
          </w:tcPr>
          <w:p w14:paraId="2725AB78" w14:textId="77777777" w:rsidR="00F970B0" w:rsidRPr="009C6801" w:rsidRDefault="00F970B0" w:rsidP="002F10C9">
            <w:pPr>
              <w:spacing w:line="240" w:lineRule="auto"/>
            </w:pPr>
            <w:r w:rsidRPr="009C6801">
              <w:t>Africa* OR Angola OR Benin OR Botswana OR "Burkina Faso" OR Burundi  OR "Cabo Verde" OR Cameroon OR "Canary Islands" OR "Central African Republic" OR Chad OR Comoros OR Congo OR "Democratic Republic of the Congo" OR Djibouti OR "Equatorial Guinea" OR Eritrea OR Eswatini OR Ethiopia OR Gabon OR Gambia OR Ghana OR Guinea OR "Guinea Bissau" OR "Ivory Coast" OR "Cote d’Ivoire" OR Kenya OR Lesotho OR Liberia OR Madagascar OR Malawi OR Mali OR Mauritania OR Mauritius OR Mayotte OR Mozambique OR Namibia OR Niger OR Nigeria OR Réunion OR Rwanda OR "Sao Tome and Principe" OR Senegal OR Seychelles OR "Sierra Leone" OR Somalia OR "South Africa" OR “South Sudan” OR "Saint Helena" OR Togo OR Uganda  OR “United Republic of Tanzania” OR Zambia OR Zimbabwe OR "Eastern Africa" OR “Middle Africa”  OR "Southern Africa" OR "Western Africa"  OR "East Africa" OR "East African" OR "Eastern Africa" OR "South African" OR "Southern African" OR "West Africa" OR "West African" OR "Western African" OR "Central Africa" OR "Central African" OR "Western Sahara" OR "sub Saharan Africa" OR "sub Saharan African" OR "</w:t>
            </w:r>
            <w:proofErr w:type="spellStart"/>
            <w:r w:rsidRPr="009C6801">
              <w:t>subSaharan</w:t>
            </w:r>
            <w:proofErr w:type="spellEnd"/>
            <w:r w:rsidRPr="009C6801">
              <w:t xml:space="preserve"> Africa" OR "</w:t>
            </w:r>
            <w:proofErr w:type="spellStart"/>
            <w:r w:rsidRPr="009C6801">
              <w:t>subSaharan</w:t>
            </w:r>
            <w:proofErr w:type="spellEnd"/>
            <w:r w:rsidRPr="009C6801">
              <w:t xml:space="preserve"> African"</w:t>
            </w:r>
          </w:p>
        </w:tc>
      </w:tr>
      <w:tr w:rsidR="00F970B0" w:rsidRPr="00F80A36" w14:paraId="0FF361BC" w14:textId="77777777" w:rsidTr="002F10C9">
        <w:tc>
          <w:tcPr>
            <w:tcW w:w="988" w:type="dxa"/>
          </w:tcPr>
          <w:p w14:paraId="2950FD0B" w14:textId="77777777" w:rsidR="00F970B0" w:rsidRPr="00F80A36" w:rsidRDefault="00F970B0" w:rsidP="002F10C9">
            <w:pPr>
              <w:spacing w:line="240" w:lineRule="auto"/>
            </w:pPr>
            <w:r>
              <w:t>#3</w:t>
            </w:r>
          </w:p>
        </w:tc>
        <w:tc>
          <w:tcPr>
            <w:tcW w:w="8079" w:type="dxa"/>
          </w:tcPr>
          <w:p w14:paraId="2308495E" w14:textId="77777777" w:rsidR="00F970B0" w:rsidRPr="00F80A36" w:rsidRDefault="00F970B0" w:rsidP="002F10C9">
            <w:pPr>
              <w:spacing w:line="240" w:lineRule="auto"/>
            </w:pPr>
            <w:r>
              <w:t>#1 AND #2</w:t>
            </w:r>
          </w:p>
        </w:tc>
      </w:tr>
      <w:tr w:rsidR="00F970B0" w:rsidRPr="00F80A36" w14:paraId="523EA86E" w14:textId="77777777" w:rsidTr="002F10C9">
        <w:tc>
          <w:tcPr>
            <w:tcW w:w="988" w:type="dxa"/>
          </w:tcPr>
          <w:p w14:paraId="06F920D3" w14:textId="77777777" w:rsidR="00F970B0" w:rsidRPr="00F80A36" w:rsidRDefault="00F970B0" w:rsidP="002F10C9">
            <w:pPr>
              <w:spacing w:line="240" w:lineRule="auto"/>
            </w:pPr>
            <w:r>
              <w:t>#4</w:t>
            </w:r>
          </w:p>
        </w:tc>
        <w:tc>
          <w:tcPr>
            <w:tcW w:w="8079" w:type="dxa"/>
          </w:tcPr>
          <w:p w14:paraId="1E6CE29F" w14:textId="77777777" w:rsidR="00F970B0" w:rsidRPr="00F80A36" w:rsidRDefault="00F970B0" w:rsidP="002F10C9">
            <w:pPr>
              <w:spacing w:line="240" w:lineRule="auto"/>
            </w:pPr>
            <w:r>
              <w:t>#Limit [2000</w:t>
            </w:r>
            <w:proofErr w:type="gramStart"/>
            <w:r>
              <w:t>-[</w:t>
            </w:r>
            <w:proofErr w:type="gramEnd"/>
          </w:p>
        </w:tc>
      </w:tr>
    </w:tbl>
    <w:p w14:paraId="3A8F1D7F" w14:textId="77777777" w:rsidR="00F970B0" w:rsidRDefault="00F970B0" w:rsidP="00F970B0"/>
    <w:p w14:paraId="231E4322" w14:textId="77777777" w:rsidR="00F970B0" w:rsidRPr="000D645D" w:rsidRDefault="00F970B0" w:rsidP="005A35E5">
      <w:pPr>
        <w:pStyle w:val="Titre1"/>
        <w:rPr>
          <w:rFonts w:ascii="Times New Roman" w:hAnsi="Times New Roman" w:cs="Times New Roman"/>
          <w:b/>
          <w:bCs/>
        </w:rPr>
      </w:pPr>
      <w:bookmarkStart w:id="1" w:name="_Toc35691851"/>
      <w:r w:rsidRPr="000D645D">
        <w:rPr>
          <w:rFonts w:ascii="Times New Roman" w:hAnsi="Times New Roman" w:cs="Times New Roman"/>
          <w:b/>
          <w:bCs/>
        </w:rPr>
        <w:t>Table 2: Criteria for quality assessment in prevalence studies</w:t>
      </w:r>
      <w:bookmarkEnd w:id="1"/>
    </w:p>
    <w:tbl>
      <w:tblPr>
        <w:tblStyle w:val="Grilledutableau"/>
        <w:tblW w:w="0" w:type="auto"/>
        <w:tblLook w:val="04A0" w:firstRow="1" w:lastRow="0" w:firstColumn="1" w:lastColumn="0" w:noHBand="0" w:noVBand="1"/>
      </w:tblPr>
      <w:tblGrid>
        <w:gridCol w:w="7225"/>
        <w:gridCol w:w="1837"/>
      </w:tblGrid>
      <w:tr w:rsidR="00F970B0" w:rsidRPr="00E04331" w14:paraId="4F0B704C" w14:textId="77777777" w:rsidTr="00F970B0">
        <w:tc>
          <w:tcPr>
            <w:tcW w:w="7225" w:type="dxa"/>
          </w:tcPr>
          <w:p w14:paraId="5B022646" w14:textId="77777777" w:rsidR="00F970B0" w:rsidRPr="00E04331" w:rsidRDefault="00F970B0" w:rsidP="002F10C9">
            <w:pPr>
              <w:rPr>
                <w:b/>
              </w:rPr>
            </w:pPr>
            <w:r w:rsidRPr="00E04331">
              <w:rPr>
                <w:b/>
              </w:rPr>
              <w:t>Items</w:t>
            </w:r>
          </w:p>
        </w:tc>
        <w:tc>
          <w:tcPr>
            <w:tcW w:w="1837" w:type="dxa"/>
          </w:tcPr>
          <w:p w14:paraId="7C832ABC" w14:textId="77777777" w:rsidR="00F970B0" w:rsidRPr="00E04331" w:rsidRDefault="00F970B0" w:rsidP="002F10C9">
            <w:pPr>
              <w:rPr>
                <w:b/>
              </w:rPr>
            </w:pPr>
            <w:r w:rsidRPr="00E04331">
              <w:rPr>
                <w:b/>
              </w:rPr>
              <w:t>Quality score</w:t>
            </w:r>
          </w:p>
        </w:tc>
      </w:tr>
      <w:tr w:rsidR="00F970B0" w:rsidRPr="00E04331" w14:paraId="20A852DC" w14:textId="77777777" w:rsidTr="00F970B0">
        <w:tc>
          <w:tcPr>
            <w:tcW w:w="7225" w:type="dxa"/>
          </w:tcPr>
          <w:p w14:paraId="04DFF326" w14:textId="77777777" w:rsidR="00F970B0" w:rsidRPr="00E04331" w:rsidRDefault="00F970B0" w:rsidP="002F10C9">
            <w:pPr>
              <w:tabs>
                <w:tab w:val="left" w:pos="4845"/>
              </w:tabs>
              <w:rPr>
                <w:b/>
              </w:rPr>
            </w:pPr>
            <w:r w:rsidRPr="00E04331">
              <w:rPr>
                <w:b/>
              </w:rPr>
              <w:t>External validity</w:t>
            </w:r>
            <w:r>
              <w:rPr>
                <w:b/>
              </w:rPr>
              <w:tab/>
            </w:r>
          </w:p>
        </w:tc>
        <w:tc>
          <w:tcPr>
            <w:tcW w:w="1837" w:type="dxa"/>
          </w:tcPr>
          <w:p w14:paraId="1E7F9C9F" w14:textId="77777777" w:rsidR="00F970B0" w:rsidRPr="00E04331" w:rsidRDefault="00F970B0" w:rsidP="002F10C9">
            <w:pPr>
              <w:rPr>
                <w:b/>
              </w:rPr>
            </w:pPr>
          </w:p>
        </w:tc>
      </w:tr>
      <w:tr w:rsidR="00F970B0" w:rsidRPr="00E04331" w14:paraId="6891196F" w14:textId="77777777" w:rsidTr="00F970B0">
        <w:tc>
          <w:tcPr>
            <w:tcW w:w="7225" w:type="dxa"/>
          </w:tcPr>
          <w:p w14:paraId="747F8641" w14:textId="77777777" w:rsidR="00F970B0" w:rsidRPr="00E04331" w:rsidRDefault="00F970B0" w:rsidP="002F10C9">
            <w:pPr>
              <w:autoSpaceDE w:val="0"/>
              <w:autoSpaceDN w:val="0"/>
              <w:adjustRightInd w:val="0"/>
              <w:rPr>
                <w:color w:val="000000"/>
              </w:rPr>
            </w:pPr>
            <w:r w:rsidRPr="00E04331">
              <w:rPr>
                <w:color w:val="000000"/>
              </w:rPr>
              <w:t>1. Was the study’s target population a close representation of the national population in relation to relevant variables?</w:t>
            </w:r>
          </w:p>
        </w:tc>
        <w:tc>
          <w:tcPr>
            <w:tcW w:w="1837" w:type="dxa"/>
          </w:tcPr>
          <w:p w14:paraId="5B4E5EA0" w14:textId="77777777" w:rsidR="00F970B0" w:rsidRPr="00E04331" w:rsidRDefault="00F970B0" w:rsidP="002F10C9">
            <w:r w:rsidRPr="00E04331">
              <w:t>(1 point)</w:t>
            </w:r>
          </w:p>
        </w:tc>
      </w:tr>
      <w:tr w:rsidR="00F970B0" w:rsidRPr="00E04331" w14:paraId="2813AA97" w14:textId="77777777" w:rsidTr="00F970B0">
        <w:tc>
          <w:tcPr>
            <w:tcW w:w="7225" w:type="dxa"/>
          </w:tcPr>
          <w:p w14:paraId="21899416" w14:textId="77777777" w:rsidR="00F970B0" w:rsidRPr="00E04331" w:rsidRDefault="00F970B0" w:rsidP="002F10C9">
            <w:pPr>
              <w:autoSpaceDE w:val="0"/>
              <w:autoSpaceDN w:val="0"/>
              <w:adjustRightInd w:val="0"/>
              <w:rPr>
                <w:color w:val="000000"/>
              </w:rPr>
            </w:pPr>
            <w:r w:rsidRPr="00E04331">
              <w:rPr>
                <w:color w:val="000000"/>
              </w:rPr>
              <w:t>2. Was the sampling frame a true or close representation of the target population?</w:t>
            </w:r>
          </w:p>
        </w:tc>
        <w:tc>
          <w:tcPr>
            <w:tcW w:w="1837" w:type="dxa"/>
          </w:tcPr>
          <w:p w14:paraId="3602E4E3" w14:textId="77777777" w:rsidR="00F970B0" w:rsidRPr="00E04331" w:rsidRDefault="00F970B0" w:rsidP="002F10C9">
            <w:r w:rsidRPr="00E04331">
              <w:t>(1 point)</w:t>
            </w:r>
          </w:p>
        </w:tc>
      </w:tr>
      <w:tr w:rsidR="00F970B0" w:rsidRPr="00E04331" w14:paraId="4C72623D" w14:textId="77777777" w:rsidTr="00F970B0">
        <w:tc>
          <w:tcPr>
            <w:tcW w:w="7225" w:type="dxa"/>
          </w:tcPr>
          <w:p w14:paraId="15841955" w14:textId="77777777" w:rsidR="00F970B0" w:rsidRPr="00E04331" w:rsidRDefault="00F970B0" w:rsidP="002F10C9">
            <w:pPr>
              <w:autoSpaceDE w:val="0"/>
              <w:autoSpaceDN w:val="0"/>
              <w:adjustRightInd w:val="0"/>
              <w:rPr>
                <w:color w:val="000000"/>
              </w:rPr>
            </w:pPr>
            <w:r w:rsidRPr="00E04331">
              <w:rPr>
                <w:color w:val="000000"/>
              </w:rPr>
              <w:t>3. Was some form of random selection used to select the sample, OR was a census undertaken?</w:t>
            </w:r>
          </w:p>
        </w:tc>
        <w:tc>
          <w:tcPr>
            <w:tcW w:w="1837" w:type="dxa"/>
          </w:tcPr>
          <w:p w14:paraId="07CC8762" w14:textId="77777777" w:rsidR="00F970B0" w:rsidRPr="00E04331" w:rsidRDefault="00F970B0" w:rsidP="002F10C9">
            <w:r w:rsidRPr="00E04331">
              <w:t>(1 point)</w:t>
            </w:r>
          </w:p>
        </w:tc>
      </w:tr>
      <w:tr w:rsidR="00F970B0" w:rsidRPr="00E04331" w14:paraId="5BCB81F4" w14:textId="77777777" w:rsidTr="00F970B0">
        <w:tc>
          <w:tcPr>
            <w:tcW w:w="7225" w:type="dxa"/>
          </w:tcPr>
          <w:p w14:paraId="5B2F9B5F" w14:textId="77777777" w:rsidR="00F970B0" w:rsidRPr="00E04331" w:rsidRDefault="00F970B0" w:rsidP="002F10C9">
            <w:pPr>
              <w:autoSpaceDE w:val="0"/>
              <w:autoSpaceDN w:val="0"/>
              <w:adjustRightInd w:val="0"/>
              <w:rPr>
                <w:color w:val="000000"/>
              </w:rPr>
            </w:pPr>
            <w:r w:rsidRPr="00E04331">
              <w:rPr>
                <w:color w:val="000000"/>
              </w:rPr>
              <w:t xml:space="preserve">4. Was the likelihood of nonresponse bias minimal? </w:t>
            </w:r>
          </w:p>
        </w:tc>
        <w:tc>
          <w:tcPr>
            <w:tcW w:w="1837" w:type="dxa"/>
          </w:tcPr>
          <w:p w14:paraId="4C6863DA" w14:textId="77777777" w:rsidR="00F970B0" w:rsidRPr="00E04331" w:rsidRDefault="00F970B0" w:rsidP="002F10C9">
            <w:r w:rsidRPr="00E04331">
              <w:t>(1 point)</w:t>
            </w:r>
          </w:p>
        </w:tc>
      </w:tr>
      <w:tr w:rsidR="00F970B0" w:rsidRPr="00E04331" w14:paraId="46056FCB" w14:textId="77777777" w:rsidTr="00F970B0">
        <w:tc>
          <w:tcPr>
            <w:tcW w:w="7225" w:type="dxa"/>
          </w:tcPr>
          <w:p w14:paraId="29454CBA" w14:textId="77777777" w:rsidR="00F970B0" w:rsidRPr="00E04331" w:rsidRDefault="00F970B0" w:rsidP="002F10C9"/>
        </w:tc>
        <w:tc>
          <w:tcPr>
            <w:tcW w:w="1837" w:type="dxa"/>
          </w:tcPr>
          <w:p w14:paraId="629D424D" w14:textId="77777777" w:rsidR="00F970B0" w:rsidRPr="00E04331" w:rsidRDefault="00F970B0" w:rsidP="002F10C9">
            <w:r w:rsidRPr="00E04331">
              <w:t>Total (4 points)</w:t>
            </w:r>
          </w:p>
        </w:tc>
      </w:tr>
      <w:tr w:rsidR="00F970B0" w:rsidRPr="00E04331" w14:paraId="0F8DC154" w14:textId="77777777" w:rsidTr="00F970B0">
        <w:tc>
          <w:tcPr>
            <w:tcW w:w="7225" w:type="dxa"/>
          </w:tcPr>
          <w:p w14:paraId="599EA732" w14:textId="77777777" w:rsidR="00F970B0" w:rsidRPr="00E04331" w:rsidRDefault="00F970B0" w:rsidP="002F10C9">
            <w:pPr>
              <w:autoSpaceDE w:val="0"/>
              <w:autoSpaceDN w:val="0"/>
              <w:adjustRightInd w:val="0"/>
              <w:rPr>
                <w:b/>
                <w:color w:val="000000"/>
              </w:rPr>
            </w:pPr>
            <w:r w:rsidRPr="00E04331">
              <w:rPr>
                <w:b/>
                <w:color w:val="000000"/>
              </w:rPr>
              <w:t>Internal validity</w:t>
            </w:r>
          </w:p>
        </w:tc>
        <w:tc>
          <w:tcPr>
            <w:tcW w:w="1837" w:type="dxa"/>
          </w:tcPr>
          <w:p w14:paraId="36810AF2" w14:textId="77777777" w:rsidR="00F970B0" w:rsidRPr="00E04331" w:rsidRDefault="00F970B0" w:rsidP="002F10C9">
            <w:pPr>
              <w:rPr>
                <w:b/>
              </w:rPr>
            </w:pPr>
          </w:p>
        </w:tc>
      </w:tr>
      <w:tr w:rsidR="00F970B0" w:rsidRPr="00E04331" w14:paraId="3F1656A1" w14:textId="77777777" w:rsidTr="00F970B0">
        <w:tc>
          <w:tcPr>
            <w:tcW w:w="7225" w:type="dxa"/>
          </w:tcPr>
          <w:p w14:paraId="4C3E7E12" w14:textId="77777777" w:rsidR="00F970B0" w:rsidRPr="00E04331" w:rsidRDefault="00F970B0" w:rsidP="002F10C9">
            <w:pPr>
              <w:autoSpaceDE w:val="0"/>
              <w:autoSpaceDN w:val="0"/>
              <w:adjustRightInd w:val="0"/>
              <w:rPr>
                <w:color w:val="000000"/>
              </w:rPr>
            </w:pPr>
            <w:r w:rsidRPr="00E04331">
              <w:rPr>
                <w:color w:val="000000"/>
              </w:rPr>
              <w:t>5. Were data collected directly from the subjects (as opposed to a proxy)?</w:t>
            </w:r>
          </w:p>
        </w:tc>
        <w:tc>
          <w:tcPr>
            <w:tcW w:w="1837" w:type="dxa"/>
          </w:tcPr>
          <w:p w14:paraId="1477481E" w14:textId="77777777" w:rsidR="00F970B0" w:rsidRPr="00E04331" w:rsidRDefault="00F970B0" w:rsidP="002F10C9">
            <w:r w:rsidRPr="00E04331">
              <w:t>(1 point)</w:t>
            </w:r>
          </w:p>
        </w:tc>
      </w:tr>
      <w:tr w:rsidR="00F970B0" w:rsidRPr="00E04331" w14:paraId="60705556" w14:textId="77777777" w:rsidTr="00F970B0">
        <w:tc>
          <w:tcPr>
            <w:tcW w:w="7225" w:type="dxa"/>
          </w:tcPr>
          <w:p w14:paraId="57062D03" w14:textId="77777777" w:rsidR="00F970B0" w:rsidRPr="00E04331" w:rsidRDefault="00F970B0" w:rsidP="002F10C9">
            <w:pPr>
              <w:autoSpaceDE w:val="0"/>
              <w:autoSpaceDN w:val="0"/>
              <w:adjustRightInd w:val="0"/>
              <w:rPr>
                <w:color w:val="000000"/>
              </w:rPr>
            </w:pPr>
            <w:r w:rsidRPr="00E04331">
              <w:rPr>
                <w:color w:val="000000"/>
              </w:rPr>
              <w:t>6. Was an acceptable case definition used in the study?</w:t>
            </w:r>
          </w:p>
        </w:tc>
        <w:tc>
          <w:tcPr>
            <w:tcW w:w="1837" w:type="dxa"/>
          </w:tcPr>
          <w:p w14:paraId="22F9B3B8" w14:textId="77777777" w:rsidR="00F970B0" w:rsidRPr="00E04331" w:rsidRDefault="00F970B0" w:rsidP="002F10C9">
            <w:r w:rsidRPr="00E04331">
              <w:t>(1 point)</w:t>
            </w:r>
          </w:p>
        </w:tc>
      </w:tr>
      <w:tr w:rsidR="00F970B0" w:rsidRPr="00E04331" w14:paraId="684253E5" w14:textId="77777777" w:rsidTr="00F970B0">
        <w:tc>
          <w:tcPr>
            <w:tcW w:w="7225" w:type="dxa"/>
          </w:tcPr>
          <w:p w14:paraId="5086A69F" w14:textId="77777777" w:rsidR="00F970B0" w:rsidRPr="00E04331" w:rsidRDefault="00F970B0" w:rsidP="002F10C9">
            <w:pPr>
              <w:autoSpaceDE w:val="0"/>
              <w:autoSpaceDN w:val="0"/>
              <w:adjustRightInd w:val="0"/>
              <w:rPr>
                <w:color w:val="000000"/>
              </w:rPr>
            </w:pPr>
            <w:r w:rsidRPr="00E04331">
              <w:rPr>
                <w:color w:val="000000"/>
              </w:rPr>
              <w:t>7. Was the study instrument that measured the parameter of interest shown to have validity and reliability?</w:t>
            </w:r>
          </w:p>
        </w:tc>
        <w:tc>
          <w:tcPr>
            <w:tcW w:w="1837" w:type="dxa"/>
          </w:tcPr>
          <w:p w14:paraId="58B30E8E" w14:textId="77777777" w:rsidR="00F970B0" w:rsidRPr="00E04331" w:rsidRDefault="00F970B0" w:rsidP="002F10C9">
            <w:r w:rsidRPr="00E04331">
              <w:t>(1 point)</w:t>
            </w:r>
          </w:p>
        </w:tc>
      </w:tr>
      <w:tr w:rsidR="00F970B0" w:rsidRPr="00E04331" w14:paraId="4AE385C8" w14:textId="77777777" w:rsidTr="00F970B0">
        <w:tc>
          <w:tcPr>
            <w:tcW w:w="7225" w:type="dxa"/>
          </w:tcPr>
          <w:p w14:paraId="53997120" w14:textId="77777777" w:rsidR="00F970B0" w:rsidRPr="00E04331" w:rsidRDefault="00F970B0" w:rsidP="002F10C9">
            <w:pPr>
              <w:autoSpaceDE w:val="0"/>
              <w:autoSpaceDN w:val="0"/>
              <w:adjustRightInd w:val="0"/>
              <w:rPr>
                <w:color w:val="000000"/>
              </w:rPr>
            </w:pPr>
            <w:r w:rsidRPr="00E04331">
              <w:rPr>
                <w:color w:val="000000"/>
              </w:rPr>
              <w:t>8. Was the same mode of data collection used for all subjects?</w:t>
            </w:r>
          </w:p>
        </w:tc>
        <w:tc>
          <w:tcPr>
            <w:tcW w:w="1837" w:type="dxa"/>
          </w:tcPr>
          <w:p w14:paraId="4095B8E8" w14:textId="77777777" w:rsidR="00F970B0" w:rsidRPr="00E04331" w:rsidRDefault="00F970B0" w:rsidP="002F10C9">
            <w:r w:rsidRPr="00E04331">
              <w:t>(1 point)</w:t>
            </w:r>
          </w:p>
        </w:tc>
      </w:tr>
      <w:tr w:rsidR="00F970B0" w:rsidRPr="00E04331" w14:paraId="01C13C97" w14:textId="77777777" w:rsidTr="00F970B0">
        <w:tc>
          <w:tcPr>
            <w:tcW w:w="7225" w:type="dxa"/>
          </w:tcPr>
          <w:p w14:paraId="159019E8" w14:textId="77777777" w:rsidR="00F970B0" w:rsidRPr="00E04331" w:rsidRDefault="00F970B0" w:rsidP="002F10C9">
            <w:pPr>
              <w:autoSpaceDE w:val="0"/>
              <w:autoSpaceDN w:val="0"/>
              <w:adjustRightInd w:val="0"/>
              <w:rPr>
                <w:color w:val="000000"/>
              </w:rPr>
            </w:pPr>
            <w:r w:rsidRPr="00E04331">
              <w:rPr>
                <w:color w:val="000000"/>
              </w:rPr>
              <w:t>9. Was the length of the shortest prevalence period for the parameter of interest appropriate?</w:t>
            </w:r>
          </w:p>
        </w:tc>
        <w:tc>
          <w:tcPr>
            <w:tcW w:w="1837" w:type="dxa"/>
          </w:tcPr>
          <w:p w14:paraId="543EA15D" w14:textId="77777777" w:rsidR="00F970B0" w:rsidRPr="00E04331" w:rsidRDefault="00F970B0" w:rsidP="002F10C9">
            <w:r w:rsidRPr="00E04331">
              <w:t>(1 point)</w:t>
            </w:r>
          </w:p>
        </w:tc>
      </w:tr>
      <w:tr w:rsidR="00F970B0" w:rsidRPr="00E04331" w14:paraId="5A0EB88E" w14:textId="77777777" w:rsidTr="00F970B0">
        <w:tc>
          <w:tcPr>
            <w:tcW w:w="7225" w:type="dxa"/>
          </w:tcPr>
          <w:p w14:paraId="6D3E0B20" w14:textId="77777777" w:rsidR="00F970B0" w:rsidRPr="00E04331" w:rsidRDefault="00F970B0" w:rsidP="002F10C9">
            <w:pPr>
              <w:autoSpaceDE w:val="0"/>
              <w:autoSpaceDN w:val="0"/>
              <w:adjustRightInd w:val="0"/>
              <w:rPr>
                <w:color w:val="000000"/>
              </w:rPr>
            </w:pPr>
            <w:r w:rsidRPr="00E04331">
              <w:rPr>
                <w:color w:val="000000"/>
              </w:rPr>
              <w:t>10. Were the numerator(s) and denominator(s) for the parameter of interest appropriate?</w:t>
            </w:r>
          </w:p>
        </w:tc>
        <w:tc>
          <w:tcPr>
            <w:tcW w:w="1837" w:type="dxa"/>
          </w:tcPr>
          <w:p w14:paraId="003DB328" w14:textId="77777777" w:rsidR="00F970B0" w:rsidRPr="00E04331" w:rsidRDefault="00F970B0" w:rsidP="002F10C9">
            <w:r w:rsidRPr="00E04331">
              <w:t>(1 point)</w:t>
            </w:r>
          </w:p>
        </w:tc>
      </w:tr>
      <w:tr w:rsidR="00F970B0" w:rsidRPr="00E04331" w14:paraId="1C046E99" w14:textId="77777777" w:rsidTr="00F970B0">
        <w:tc>
          <w:tcPr>
            <w:tcW w:w="7225" w:type="dxa"/>
          </w:tcPr>
          <w:p w14:paraId="01CB142E" w14:textId="77777777" w:rsidR="00F970B0" w:rsidRPr="00E04331" w:rsidRDefault="00F970B0" w:rsidP="002F10C9">
            <w:pPr>
              <w:autoSpaceDE w:val="0"/>
              <w:autoSpaceDN w:val="0"/>
              <w:adjustRightInd w:val="0"/>
              <w:rPr>
                <w:color w:val="000000"/>
              </w:rPr>
            </w:pPr>
          </w:p>
        </w:tc>
        <w:tc>
          <w:tcPr>
            <w:tcW w:w="1837" w:type="dxa"/>
          </w:tcPr>
          <w:p w14:paraId="66D1DC7C" w14:textId="77777777" w:rsidR="00F970B0" w:rsidRPr="00E04331" w:rsidRDefault="00F970B0" w:rsidP="002F10C9">
            <w:r w:rsidRPr="00E04331">
              <w:t>Total (6 points)</w:t>
            </w:r>
          </w:p>
        </w:tc>
      </w:tr>
    </w:tbl>
    <w:p w14:paraId="65B63804" w14:textId="13E0CD8B" w:rsidR="00DF5F78" w:rsidRPr="009A321B" w:rsidRDefault="00F970B0" w:rsidP="00F970B0">
      <w:r>
        <w:t xml:space="preserve">Source: Hoy et al </w:t>
      </w:r>
      <w:r w:rsidRPr="00E04331">
        <w:rPr>
          <w:b/>
          <w:bCs/>
        </w:rPr>
        <w:fldChar w:fldCharType="begin"/>
      </w:r>
      <w:r w:rsidRPr="00E04331">
        <w:rPr>
          <w:b/>
          <w:bCs/>
        </w:rPr>
        <w:instrText xml:space="preserve"> ADDIN ZOTERO_ITEM CSL_CITATION {"citationID":"cZNmeMs4","properties":{"formattedCitation":"(1)","plainCitation":"(1)","noteIndex":0},"citationItems":[{"id":237,"uris":["http://zotero.org/users/local/jHHdqgOE/items/Z4XJM3FX"],"uri":["http://zotero.org/users/local/jHHdqgOE/items/Z4XJM3FX"],"itemData":{"id":237,"type":"article-journal","container-title":"Journal of Clinical Epidemiology","DOI":"10.1016/j.jclinepi.2011.11.014","ISSN":"08954356","issue":"9","journalAbbreviation":"Journal of Clinical Epidemiology","language":"en","page":"934-939","source":"DOI.org (Crossref)","title":"Assessing risk of bias in prevalence studies: modification of an existing tool and evidence of interrater agreement","title-short":"Assessing risk of bias in prevalence studies","volume":"65","author":[{"family":"Hoy","given":"Damian"},{"family":"Brooks","given":"Peter"},{"family":"Woolf","given":"Anthony"},{"family":"Blyth","given":"Fiona"},{"family":"March","given":"Lyn"},{"family":"Bain","given":"Chris"},{"family":"Baker","given":"Peter"},{"family":"Smith","given":"Emma"},{"family":"Buchbinder","given":"Rachelle"}],"issued":{"date-parts":[["2012",9]]}}}],"schema":"https://github.com/citation-style-language/schema/raw/master/csl-citation.json"} </w:instrText>
      </w:r>
      <w:r w:rsidRPr="00E04331">
        <w:rPr>
          <w:b/>
          <w:bCs/>
        </w:rPr>
        <w:fldChar w:fldCharType="separate"/>
      </w:r>
      <w:r w:rsidRPr="00E04331">
        <w:rPr>
          <w:b/>
          <w:bCs/>
        </w:rPr>
        <w:t>[1]</w:t>
      </w:r>
      <w:r w:rsidRPr="00E04331">
        <w:rPr>
          <w:b/>
          <w:bCs/>
        </w:rPr>
        <w:fldChar w:fldCharType="end"/>
      </w:r>
    </w:p>
    <w:p w14:paraId="187FC1A6" w14:textId="323A1833" w:rsidR="00F970B0" w:rsidRPr="000D645D" w:rsidRDefault="00F970B0" w:rsidP="005A35E5">
      <w:pPr>
        <w:pStyle w:val="Titre1"/>
        <w:rPr>
          <w:rFonts w:ascii="Times New Roman" w:hAnsi="Times New Roman" w:cs="Times New Roman"/>
          <w:b/>
          <w:bCs/>
        </w:rPr>
      </w:pPr>
      <w:bookmarkStart w:id="2" w:name="_Toc35691852"/>
      <w:r w:rsidRPr="000D645D">
        <w:rPr>
          <w:rFonts w:ascii="Times New Roman" w:hAnsi="Times New Roman" w:cs="Times New Roman"/>
          <w:b/>
          <w:bCs/>
        </w:rPr>
        <w:lastRenderedPageBreak/>
        <w:t>Reference</w:t>
      </w:r>
      <w:bookmarkEnd w:id="2"/>
    </w:p>
    <w:p w14:paraId="79BF3A09" w14:textId="77777777" w:rsidR="009A321B" w:rsidRPr="009A321B" w:rsidRDefault="009A321B" w:rsidP="009A321B"/>
    <w:p w14:paraId="7834BBDE" w14:textId="77777777" w:rsidR="00F970B0" w:rsidRPr="00B60559" w:rsidRDefault="00F970B0" w:rsidP="00F970B0">
      <w:pPr>
        <w:pStyle w:val="Bibliographie"/>
        <w:spacing w:line="480" w:lineRule="auto"/>
      </w:pPr>
      <w:r>
        <w:fldChar w:fldCharType="begin"/>
      </w:r>
      <w:r>
        <w:instrText xml:space="preserve"> ADDIN ZOTERO_BIBL {"uncited":[],"omitted":[],"custom":[]} CSL_BIBLIOGRAPHY </w:instrText>
      </w:r>
      <w:r>
        <w:fldChar w:fldCharType="separate"/>
      </w:r>
      <w:r w:rsidRPr="00B60559">
        <w:t xml:space="preserve">1. </w:t>
      </w:r>
      <w:r w:rsidRPr="00B60559">
        <w:tab/>
        <w:t xml:space="preserve">Hoy D, Brooks P, Woolf A, Blyth F, March L, Bain C, et al. Assessing risk of bias in prevalence studies: modification of an existing tool and evidence of interrater agreement. J Clin Epidemiol. 2012;65(9):934‑9. </w:t>
      </w:r>
    </w:p>
    <w:p w14:paraId="1A182731" w14:textId="77777777" w:rsidR="00F970B0" w:rsidRPr="003048E6" w:rsidRDefault="00F970B0" w:rsidP="00F970B0">
      <w:r>
        <w:fldChar w:fldCharType="end"/>
      </w:r>
    </w:p>
    <w:p w14:paraId="2697E0CC" w14:textId="77777777" w:rsidR="00F970B0" w:rsidRDefault="00F970B0">
      <w:bookmarkStart w:id="3" w:name="_GoBack"/>
      <w:bookmarkEnd w:id="3"/>
    </w:p>
    <w:sectPr w:rsidR="00F970B0" w:rsidSect="009C6801">
      <w:headerReference w:type="default" r:id="rId7"/>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F960E" w14:textId="77777777" w:rsidR="008F5892" w:rsidRDefault="008F5892" w:rsidP="009C6801">
      <w:pPr>
        <w:spacing w:after="0" w:line="240" w:lineRule="auto"/>
      </w:pPr>
      <w:r>
        <w:separator/>
      </w:r>
    </w:p>
  </w:endnote>
  <w:endnote w:type="continuationSeparator" w:id="0">
    <w:p w14:paraId="5858682B" w14:textId="77777777" w:rsidR="008F5892" w:rsidRDefault="008F5892" w:rsidP="009C6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9483182"/>
      <w:docPartObj>
        <w:docPartGallery w:val="Page Numbers (Bottom of Page)"/>
        <w:docPartUnique/>
      </w:docPartObj>
    </w:sdtPr>
    <w:sdtEndPr/>
    <w:sdtContent>
      <w:p w14:paraId="3FC5E03A" w14:textId="77777777" w:rsidR="005A35E5" w:rsidRDefault="005A35E5">
        <w:pPr>
          <w:pStyle w:val="Pieddepage"/>
          <w:jc w:val="right"/>
        </w:pPr>
        <w:r>
          <w:fldChar w:fldCharType="begin"/>
        </w:r>
        <w:r>
          <w:instrText>PAGE   \* MERGEFORMAT</w:instrText>
        </w:r>
        <w:r>
          <w:fldChar w:fldCharType="separate"/>
        </w:r>
        <w:r>
          <w:rPr>
            <w:lang w:val="fr-FR"/>
          </w:rPr>
          <w:t>2</w:t>
        </w:r>
        <w:r>
          <w:fldChar w:fldCharType="end"/>
        </w:r>
      </w:p>
    </w:sdtContent>
  </w:sdt>
  <w:p w14:paraId="2537E584" w14:textId="77777777" w:rsidR="005A35E5" w:rsidRDefault="005A35E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8EFE4" w14:textId="77777777" w:rsidR="008F5892" w:rsidRDefault="008F5892" w:rsidP="009C6801">
      <w:pPr>
        <w:spacing w:after="0" w:line="240" w:lineRule="auto"/>
      </w:pPr>
      <w:r>
        <w:separator/>
      </w:r>
    </w:p>
  </w:footnote>
  <w:footnote w:type="continuationSeparator" w:id="0">
    <w:p w14:paraId="034CC3B0" w14:textId="77777777" w:rsidR="008F5892" w:rsidRDefault="008F5892" w:rsidP="009C6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AB345" w14:textId="77777777" w:rsidR="005A35E5" w:rsidRDefault="005A35E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B0"/>
    <w:rsid w:val="000D645D"/>
    <w:rsid w:val="001F4341"/>
    <w:rsid w:val="004B2605"/>
    <w:rsid w:val="005A35E5"/>
    <w:rsid w:val="0088754C"/>
    <w:rsid w:val="008F5892"/>
    <w:rsid w:val="009A321B"/>
    <w:rsid w:val="009C6801"/>
    <w:rsid w:val="00DE621D"/>
    <w:rsid w:val="00DF5F78"/>
    <w:rsid w:val="00E92229"/>
    <w:rsid w:val="00F970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B1865"/>
  <w15:chartTrackingRefBased/>
  <w15:docId w15:val="{58BB6BC5-4DF8-460D-8FE7-3A099C724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0B0"/>
    <w:pPr>
      <w:spacing w:line="480" w:lineRule="auto"/>
      <w:jc w:val="both"/>
    </w:pPr>
    <w:rPr>
      <w:rFonts w:ascii="Times New Roman" w:eastAsia="Calibri" w:hAnsi="Times New Roman" w:cs="Times New Roman"/>
      <w:sz w:val="24"/>
      <w:szCs w:val="24"/>
      <w:lang w:val="en-GB"/>
    </w:rPr>
  </w:style>
  <w:style w:type="paragraph" w:styleId="Titre1">
    <w:name w:val="heading 1"/>
    <w:basedOn w:val="Normal"/>
    <w:next w:val="Normal"/>
    <w:link w:val="Titre1Car"/>
    <w:uiPriority w:val="9"/>
    <w:qFormat/>
    <w:rsid w:val="009A32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970B0"/>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ie">
    <w:name w:val="Bibliography"/>
    <w:basedOn w:val="Normal"/>
    <w:next w:val="Normal"/>
    <w:uiPriority w:val="37"/>
    <w:unhideWhenUsed/>
    <w:rsid w:val="00F970B0"/>
    <w:pPr>
      <w:tabs>
        <w:tab w:val="left" w:pos="384"/>
      </w:tabs>
      <w:spacing w:after="240" w:line="240" w:lineRule="auto"/>
      <w:ind w:left="384" w:hanging="384"/>
    </w:pPr>
  </w:style>
  <w:style w:type="paragraph" w:styleId="Titre">
    <w:name w:val="Title"/>
    <w:basedOn w:val="Normal"/>
    <w:next w:val="Normal"/>
    <w:link w:val="TitreCar"/>
    <w:uiPriority w:val="10"/>
    <w:qFormat/>
    <w:rsid w:val="00F970B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970B0"/>
    <w:rPr>
      <w:rFonts w:asciiTheme="majorHAnsi" w:eastAsiaTheme="majorEastAsia" w:hAnsiTheme="majorHAnsi" w:cstheme="majorBidi"/>
      <w:spacing w:val="-10"/>
      <w:kern w:val="28"/>
      <w:sz w:val="56"/>
      <w:szCs w:val="56"/>
      <w:lang w:val="en-GB"/>
    </w:rPr>
  </w:style>
  <w:style w:type="paragraph" w:styleId="En-tte">
    <w:name w:val="header"/>
    <w:basedOn w:val="Normal"/>
    <w:link w:val="En-tteCar"/>
    <w:uiPriority w:val="99"/>
    <w:unhideWhenUsed/>
    <w:rsid w:val="009C6801"/>
    <w:pPr>
      <w:tabs>
        <w:tab w:val="center" w:pos="4536"/>
        <w:tab w:val="right" w:pos="9072"/>
      </w:tabs>
      <w:spacing w:after="0" w:line="240" w:lineRule="auto"/>
    </w:pPr>
  </w:style>
  <w:style w:type="character" w:customStyle="1" w:styleId="En-tteCar">
    <w:name w:val="En-tête Car"/>
    <w:basedOn w:val="Policepardfaut"/>
    <w:link w:val="En-tte"/>
    <w:uiPriority w:val="99"/>
    <w:rsid w:val="009C6801"/>
    <w:rPr>
      <w:rFonts w:ascii="Times New Roman" w:eastAsia="Calibri" w:hAnsi="Times New Roman" w:cs="Times New Roman"/>
      <w:sz w:val="24"/>
      <w:szCs w:val="24"/>
      <w:lang w:val="en-GB"/>
    </w:rPr>
  </w:style>
  <w:style w:type="paragraph" w:styleId="Pieddepage">
    <w:name w:val="footer"/>
    <w:basedOn w:val="Normal"/>
    <w:link w:val="PieddepageCar"/>
    <w:uiPriority w:val="99"/>
    <w:unhideWhenUsed/>
    <w:rsid w:val="009C680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6801"/>
    <w:rPr>
      <w:rFonts w:ascii="Times New Roman" w:eastAsia="Calibri" w:hAnsi="Times New Roman" w:cs="Times New Roman"/>
      <w:sz w:val="24"/>
      <w:szCs w:val="24"/>
      <w:lang w:val="en-GB"/>
    </w:rPr>
  </w:style>
  <w:style w:type="character" w:customStyle="1" w:styleId="Titre1Car">
    <w:name w:val="Titre 1 Car"/>
    <w:basedOn w:val="Policepardfaut"/>
    <w:link w:val="Titre1"/>
    <w:uiPriority w:val="9"/>
    <w:rsid w:val="009A321B"/>
    <w:rPr>
      <w:rFonts w:asciiTheme="majorHAnsi" w:eastAsiaTheme="majorEastAsia" w:hAnsiTheme="majorHAnsi" w:cstheme="majorBidi"/>
      <w:color w:val="2F5496" w:themeColor="accent1" w:themeShade="BF"/>
      <w:sz w:val="32"/>
      <w:szCs w:val="32"/>
      <w:lang w:val="en-GB"/>
    </w:rPr>
  </w:style>
  <w:style w:type="paragraph" w:styleId="En-ttedetabledesmatires">
    <w:name w:val="TOC Heading"/>
    <w:basedOn w:val="Titre1"/>
    <w:next w:val="Normal"/>
    <w:uiPriority w:val="39"/>
    <w:unhideWhenUsed/>
    <w:qFormat/>
    <w:rsid w:val="009A321B"/>
    <w:pPr>
      <w:spacing w:line="259" w:lineRule="auto"/>
      <w:jc w:val="left"/>
      <w:outlineLvl w:val="9"/>
    </w:pPr>
    <w:rPr>
      <w:lang w:val="fr-FR" w:eastAsia="fr-FR"/>
    </w:rPr>
  </w:style>
  <w:style w:type="paragraph" w:styleId="TM1">
    <w:name w:val="toc 1"/>
    <w:basedOn w:val="Normal"/>
    <w:next w:val="Normal"/>
    <w:autoRedefine/>
    <w:uiPriority w:val="39"/>
    <w:unhideWhenUsed/>
    <w:rsid w:val="005A35E5"/>
    <w:pPr>
      <w:spacing w:after="100"/>
    </w:pPr>
  </w:style>
  <w:style w:type="character" w:styleId="Lienhypertexte">
    <w:name w:val="Hyperlink"/>
    <w:basedOn w:val="Policepardfaut"/>
    <w:uiPriority w:val="99"/>
    <w:unhideWhenUsed/>
    <w:rsid w:val="005A35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D9D07-4BD5-47CC-9010-FE0FFD3CE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695</Words>
  <Characters>3826</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ESSOUMA</dc:creator>
  <cp:keywords/>
  <dc:description/>
  <cp:lastModifiedBy>DR ESSOUMA</cp:lastModifiedBy>
  <cp:revision>8</cp:revision>
  <dcterms:created xsi:type="dcterms:W3CDTF">2020-03-21T12:37:00Z</dcterms:created>
  <dcterms:modified xsi:type="dcterms:W3CDTF">2020-03-21T13:17:00Z</dcterms:modified>
</cp:coreProperties>
</file>