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3DD" w:rsidRDefault="003463DD" w:rsidP="003463DD">
      <w:pPr>
        <w:rPr>
          <w:b/>
        </w:rPr>
      </w:pPr>
      <w:r>
        <w:rPr>
          <w:b/>
        </w:rPr>
        <w:t>ADDITIONAL FILE 5</w:t>
      </w:r>
    </w:p>
    <w:p w:rsidR="003463DD" w:rsidRPr="007E7181" w:rsidRDefault="003463DD" w:rsidP="003463DD">
      <w:pPr>
        <w:rPr>
          <w:b/>
        </w:rPr>
      </w:pPr>
      <w:r w:rsidRPr="007E7181">
        <w:rPr>
          <w:b/>
        </w:rPr>
        <w:t>CHARACTERISTICS OF INCLUDED REVIEWS AFTER FULL-TEXT SCREENING</w:t>
      </w:r>
    </w:p>
    <w:p w:rsidR="003463DD" w:rsidRDefault="003463DD" w:rsidP="003463DD">
      <w:pPr>
        <w:pStyle w:val="ListParagraph"/>
        <w:numPr>
          <w:ilvl w:val="0"/>
          <w:numId w:val="1"/>
        </w:numPr>
        <w:spacing w:after="0" w:line="240" w:lineRule="auto"/>
      </w:pPr>
      <w:r>
        <w:t>Primary prevention</w:t>
      </w:r>
    </w:p>
    <w:p w:rsidR="003463DD" w:rsidRPr="006F76AE" w:rsidRDefault="003463DD" w:rsidP="003463DD">
      <w:pPr>
        <w:rPr>
          <w:b/>
        </w:rPr>
      </w:pPr>
      <w:r w:rsidRPr="006F76AE">
        <w:rPr>
          <w:b/>
        </w:rPr>
        <w:t>Single Interventions</w:t>
      </w:r>
    </w:p>
    <w:tbl>
      <w:tblPr>
        <w:tblStyle w:val="TableGrid"/>
        <w:tblW w:w="5421" w:type="pct"/>
        <w:tblLook w:val="04A0" w:firstRow="1" w:lastRow="0" w:firstColumn="1" w:lastColumn="0" w:noHBand="0" w:noVBand="1"/>
      </w:tblPr>
      <w:tblGrid>
        <w:gridCol w:w="3872"/>
        <w:gridCol w:w="1838"/>
        <w:gridCol w:w="2714"/>
        <w:gridCol w:w="1958"/>
      </w:tblGrid>
      <w:tr w:rsidR="003463DD" w:rsidTr="00BB313B">
        <w:tc>
          <w:tcPr>
            <w:tcW w:w="1865" w:type="pct"/>
          </w:tcPr>
          <w:p w:rsidR="003463DD" w:rsidRPr="00ED34D2" w:rsidRDefault="003463DD" w:rsidP="00BB313B">
            <w:pPr>
              <w:rPr>
                <w:b/>
              </w:rPr>
            </w:pPr>
            <w:r w:rsidRPr="00ED34D2">
              <w:rPr>
                <w:b/>
              </w:rPr>
              <w:t>Intervention/strategy</w:t>
            </w:r>
          </w:p>
        </w:tc>
        <w:tc>
          <w:tcPr>
            <w:tcW w:w="885" w:type="pct"/>
          </w:tcPr>
          <w:p w:rsidR="003463DD" w:rsidRPr="00ED34D2" w:rsidRDefault="003463DD" w:rsidP="00BB313B">
            <w:pPr>
              <w:rPr>
                <w:b/>
              </w:rPr>
            </w:pPr>
            <w:r w:rsidRPr="00ED34D2">
              <w:rPr>
                <w:b/>
              </w:rPr>
              <w:t>Country type</w:t>
            </w:r>
          </w:p>
        </w:tc>
        <w:tc>
          <w:tcPr>
            <w:tcW w:w="1307" w:type="pct"/>
          </w:tcPr>
          <w:p w:rsidR="003463DD" w:rsidRPr="00ED34D2" w:rsidRDefault="003463DD" w:rsidP="00BB313B">
            <w:pPr>
              <w:rPr>
                <w:b/>
              </w:rPr>
            </w:pPr>
            <w:r w:rsidRPr="00ED34D2">
              <w:rPr>
                <w:b/>
              </w:rPr>
              <w:t>First author, Year</w:t>
            </w:r>
          </w:p>
        </w:tc>
        <w:tc>
          <w:tcPr>
            <w:tcW w:w="943" w:type="pct"/>
          </w:tcPr>
          <w:p w:rsidR="003463DD" w:rsidRPr="00ED34D2" w:rsidRDefault="003463DD" w:rsidP="00BB313B">
            <w:pPr>
              <w:rPr>
                <w:b/>
              </w:rPr>
            </w:pPr>
            <w:r w:rsidRPr="00ED34D2">
              <w:rPr>
                <w:b/>
              </w:rPr>
              <w:t>Setting</w:t>
            </w:r>
          </w:p>
        </w:tc>
      </w:tr>
      <w:tr w:rsidR="003463DD" w:rsidTr="00BB313B">
        <w:tc>
          <w:tcPr>
            <w:tcW w:w="5000" w:type="pct"/>
            <w:gridSpan w:val="4"/>
          </w:tcPr>
          <w:p w:rsidR="003463DD" w:rsidRPr="00ED34D2" w:rsidRDefault="003463DD" w:rsidP="00BB313B">
            <w:pPr>
              <w:rPr>
                <w:b/>
              </w:rPr>
            </w:pPr>
            <w:r w:rsidRPr="00ED34D2">
              <w:rPr>
                <w:b/>
              </w:rPr>
              <w:t>PERSONAL SAFETY/PROTECTIVE EQUIPMENT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 w:val="restart"/>
          </w:tcPr>
          <w:p w:rsidR="003463DD" w:rsidRPr="00283E50" w:rsidRDefault="003463DD" w:rsidP="00BB313B">
            <w:pPr>
              <w:rPr>
                <w:sz w:val="20"/>
                <w:szCs w:val="20"/>
              </w:rPr>
            </w:pPr>
            <w:r w:rsidRPr="00283E50">
              <w:rPr>
                <w:sz w:val="20"/>
                <w:szCs w:val="20"/>
              </w:rPr>
              <w:t>Helmets fo</w:t>
            </w:r>
            <w:r>
              <w:rPr>
                <w:sz w:val="20"/>
                <w:szCs w:val="20"/>
              </w:rPr>
              <w:t>r bicycles and motorised two-or</w:t>
            </w:r>
            <w:r w:rsidRPr="00283E50">
              <w:rPr>
                <w:sz w:val="20"/>
                <w:szCs w:val="20"/>
              </w:rPr>
              <w:t xml:space="preserve"> four-wheelers</w:t>
            </w:r>
          </w:p>
        </w:tc>
        <w:tc>
          <w:tcPr>
            <w:tcW w:w="885" w:type="pct"/>
          </w:tcPr>
          <w:p w:rsidR="003463DD" w:rsidRPr="00283E50" w:rsidRDefault="003463DD" w:rsidP="00BB313B">
            <w:pPr>
              <w:rPr>
                <w:sz w:val="20"/>
                <w:szCs w:val="20"/>
              </w:rPr>
            </w:pPr>
            <w:r w:rsidRPr="00283E50">
              <w:rPr>
                <w:sz w:val="20"/>
                <w:szCs w:val="20"/>
              </w:rPr>
              <w:t>LMIC and HIC</w:t>
            </w:r>
          </w:p>
        </w:tc>
        <w:tc>
          <w:tcPr>
            <w:tcW w:w="1307" w:type="pct"/>
          </w:tcPr>
          <w:p w:rsidR="003463DD" w:rsidRPr="00283E50" w:rsidRDefault="003463DD" w:rsidP="00BB313B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283E50">
              <w:rPr>
                <w:rFonts w:ascii="Calibri" w:hAnsi="Calibri" w:cs="Calibri"/>
                <w:color w:val="000000"/>
                <w:sz w:val="20"/>
                <w:szCs w:val="20"/>
              </w:rPr>
              <w:t>Liu, 2008</w:t>
            </w:r>
          </w:p>
        </w:tc>
        <w:tc>
          <w:tcPr>
            <w:tcW w:w="943" w:type="pct"/>
          </w:tcPr>
          <w:p w:rsidR="003463DD" w:rsidRPr="00283E50" w:rsidRDefault="003463DD" w:rsidP="00BB313B">
            <w:pPr>
              <w:rPr>
                <w:sz w:val="20"/>
                <w:szCs w:val="20"/>
              </w:rPr>
            </w:pPr>
            <w:r w:rsidRPr="00283E50">
              <w:rPr>
                <w:sz w:val="20"/>
                <w:szCs w:val="20"/>
              </w:rPr>
              <w:t>Not Reported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/>
          </w:tcPr>
          <w:p w:rsidR="003463DD" w:rsidRPr="00283E50" w:rsidRDefault="003463DD" w:rsidP="00BB313B">
            <w:pPr>
              <w:rPr>
                <w:sz w:val="20"/>
                <w:szCs w:val="20"/>
              </w:rPr>
            </w:pPr>
          </w:p>
        </w:tc>
        <w:tc>
          <w:tcPr>
            <w:tcW w:w="885" w:type="pct"/>
            <w:vMerge w:val="restart"/>
          </w:tcPr>
          <w:p w:rsidR="003463DD" w:rsidRPr="00283E50" w:rsidRDefault="003463DD" w:rsidP="00BB313B">
            <w:pPr>
              <w:rPr>
                <w:sz w:val="20"/>
                <w:szCs w:val="20"/>
              </w:rPr>
            </w:pPr>
          </w:p>
        </w:tc>
        <w:tc>
          <w:tcPr>
            <w:tcW w:w="1307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 w:cs="Calibri"/>
                <w:color w:val="000000"/>
                <w:sz w:val="20"/>
                <w:szCs w:val="20"/>
              </w:rPr>
              <w:t>Olivier, 2017</w:t>
            </w:r>
          </w:p>
        </w:tc>
        <w:tc>
          <w:tcPr>
            <w:tcW w:w="943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 w:cs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/>
          </w:tcPr>
          <w:p w:rsidR="003463DD" w:rsidRPr="00283E50" w:rsidRDefault="003463DD" w:rsidP="00BB313B">
            <w:pPr>
              <w:rPr>
                <w:sz w:val="20"/>
                <w:szCs w:val="20"/>
              </w:rPr>
            </w:pPr>
          </w:p>
        </w:tc>
        <w:tc>
          <w:tcPr>
            <w:tcW w:w="885" w:type="pct"/>
            <w:vMerge/>
          </w:tcPr>
          <w:p w:rsidR="003463DD" w:rsidRPr="00283E50" w:rsidRDefault="003463DD" w:rsidP="00BB313B">
            <w:pPr>
              <w:rPr>
                <w:sz w:val="20"/>
                <w:szCs w:val="20"/>
              </w:rPr>
            </w:pPr>
          </w:p>
        </w:tc>
        <w:tc>
          <w:tcPr>
            <w:tcW w:w="1307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 w:cs="Calibri"/>
                <w:color w:val="000000"/>
                <w:sz w:val="20"/>
                <w:szCs w:val="20"/>
              </w:rPr>
              <w:t>Thompson, 1999</w:t>
            </w:r>
          </w:p>
        </w:tc>
        <w:tc>
          <w:tcPr>
            <w:tcW w:w="943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 w:cs="Calibri"/>
                <w:color w:val="000000"/>
                <w:sz w:val="20"/>
                <w:szCs w:val="20"/>
              </w:rPr>
              <w:t>Cities</w:t>
            </w:r>
          </w:p>
        </w:tc>
      </w:tr>
      <w:tr w:rsidR="003463DD" w:rsidTr="00BB313B">
        <w:trPr>
          <w:trHeight w:val="187"/>
        </w:trPr>
        <w:tc>
          <w:tcPr>
            <w:tcW w:w="1865" w:type="pct"/>
            <w:vMerge w:val="restart"/>
          </w:tcPr>
          <w:p w:rsidR="003463DD" w:rsidRPr="00283E50" w:rsidRDefault="003463DD" w:rsidP="00BB313B">
            <w:pPr>
              <w:rPr>
                <w:sz w:val="20"/>
                <w:szCs w:val="20"/>
              </w:rPr>
            </w:pPr>
            <w:r w:rsidRPr="00283E50">
              <w:rPr>
                <w:sz w:val="20"/>
                <w:szCs w:val="20"/>
              </w:rPr>
              <w:t>Helmet</w:t>
            </w:r>
            <w:r>
              <w:rPr>
                <w:sz w:val="20"/>
                <w:szCs w:val="20"/>
              </w:rPr>
              <w:t>s</w:t>
            </w:r>
            <w:r w:rsidRPr="00283E50">
              <w:rPr>
                <w:sz w:val="20"/>
                <w:szCs w:val="20"/>
              </w:rPr>
              <w:t xml:space="preserve"> for sports</w:t>
            </w:r>
          </w:p>
        </w:tc>
        <w:tc>
          <w:tcPr>
            <w:tcW w:w="885" w:type="pct"/>
            <w:vMerge w:val="restart"/>
          </w:tcPr>
          <w:p w:rsidR="003463DD" w:rsidRPr="00283E50" w:rsidRDefault="003463DD" w:rsidP="00BB313B">
            <w:pPr>
              <w:rPr>
                <w:sz w:val="20"/>
                <w:szCs w:val="20"/>
              </w:rPr>
            </w:pPr>
            <w:r w:rsidRPr="00283E50">
              <w:rPr>
                <w:sz w:val="20"/>
                <w:szCs w:val="20"/>
              </w:rPr>
              <w:t>HIC</w:t>
            </w:r>
          </w:p>
        </w:tc>
        <w:tc>
          <w:tcPr>
            <w:tcW w:w="1307" w:type="pct"/>
          </w:tcPr>
          <w:p w:rsidR="003463DD" w:rsidRPr="00283E50" w:rsidRDefault="003463DD" w:rsidP="00BB313B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283E5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Kwiatkowski, 2015 </w:t>
            </w:r>
          </w:p>
        </w:tc>
        <w:tc>
          <w:tcPr>
            <w:tcW w:w="943" w:type="pct"/>
          </w:tcPr>
          <w:p w:rsidR="003463DD" w:rsidRPr="00283E50" w:rsidRDefault="003463DD" w:rsidP="00BB313B">
            <w:pPr>
              <w:rPr>
                <w:sz w:val="20"/>
                <w:szCs w:val="20"/>
              </w:rPr>
            </w:pPr>
            <w:r w:rsidRPr="00283E50">
              <w:rPr>
                <w:sz w:val="20"/>
                <w:szCs w:val="20"/>
              </w:rPr>
              <w:t>Not Reported</w:t>
            </w:r>
          </w:p>
        </w:tc>
      </w:tr>
      <w:tr w:rsidR="003463DD" w:rsidTr="00BB313B">
        <w:trPr>
          <w:trHeight w:val="187"/>
        </w:trPr>
        <w:tc>
          <w:tcPr>
            <w:tcW w:w="1865" w:type="pct"/>
            <w:vMerge/>
          </w:tcPr>
          <w:p w:rsidR="003463DD" w:rsidRPr="00283E50" w:rsidRDefault="003463DD" w:rsidP="00BB313B">
            <w:pPr>
              <w:rPr>
                <w:sz w:val="20"/>
                <w:szCs w:val="20"/>
              </w:rPr>
            </w:pPr>
          </w:p>
        </w:tc>
        <w:tc>
          <w:tcPr>
            <w:tcW w:w="885" w:type="pct"/>
            <w:vMerge/>
          </w:tcPr>
          <w:p w:rsidR="003463DD" w:rsidRPr="00283E50" w:rsidRDefault="003463DD" w:rsidP="00BB313B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283E50">
              <w:rPr>
                <w:rFonts w:ascii="Calibri" w:hAnsi="Calibri" w:cs="Calibri"/>
                <w:color w:val="000000"/>
                <w:sz w:val="20"/>
                <w:szCs w:val="20"/>
              </w:rPr>
              <w:t>McIntosh, 2011</w:t>
            </w:r>
          </w:p>
        </w:tc>
        <w:tc>
          <w:tcPr>
            <w:tcW w:w="943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 w:cs="Calibri"/>
                <w:color w:val="000000"/>
                <w:sz w:val="20"/>
                <w:szCs w:val="20"/>
              </w:rPr>
              <w:t>Countries</w:t>
            </w:r>
          </w:p>
        </w:tc>
      </w:tr>
      <w:tr w:rsidR="003463DD" w:rsidTr="00BB313B">
        <w:trPr>
          <w:trHeight w:val="30"/>
        </w:trPr>
        <w:tc>
          <w:tcPr>
            <w:tcW w:w="5000" w:type="pct"/>
            <w:gridSpan w:val="4"/>
          </w:tcPr>
          <w:p w:rsidR="003463DD" w:rsidRPr="00ED34D2" w:rsidRDefault="003463DD" w:rsidP="00BB313B">
            <w:pPr>
              <w:rPr>
                <w:rFonts w:ascii="Calibri" w:hAnsi="Calibri" w:cs="Calibri"/>
                <w:color w:val="000000"/>
              </w:rPr>
            </w:pPr>
            <w:r w:rsidRPr="00ED34D2">
              <w:rPr>
                <w:b/>
              </w:rPr>
              <w:t>EDUCATION/TRAINING/AWARENESS-RAISING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High school driver education</w:t>
            </w:r>
          </w:p>
        </w:tc>
        <w:tc>
          <w:tcPr>
            <w:tcW w:w="885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HIC</w:t>
            </w:r>
          </w:p>
        </w:tc>
        <w:tc>
          <w:tcPr>
            <w:tcW w:w="1307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Vernick</w:t>
            </w:r>
            <w:proofErr w:type="spellEnd"/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, 1999</w:t>
            </w:r>
          </w:p>
        </w:tc>
        <w:tc>
          <w:tcPr>
            <w:tcW w:w="943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Cities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 w:val="restar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Road safety mass media campaign</w:t>
            </w:r>
          </w:p>
        </w:tc>
        <w:tc>
          <w:tcPr>
            <w:tcW w:w="885" w:type="pct"/>
            <w:vMerge w:val="restar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HIC</w:t>
            </w:r>
          </w:p>
        </w:tc>
        <w:tc>
          <w:tcPr>
            <w:tcW w:w="1307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Hutchinson, 2011</w:t>
            </w:r>
          </w:p>
        </w:tc>
        <w:tc>
          <w:tcPr>
            <w:tcW w:w="943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 xml:space="preserve">Country 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307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Phillips, 2011</w:t>
            </w:r>
          </w:p>
        </w:tc>
        <w:tc>
          <w:tcPr>
            <w:tcW w:w="943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City, State, Workplace, National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Motorcycle rider training</w:t>
            </w:r>
          </w:p>
        </w:tc>
        <w:tc>
          <w:tcPr>
            <w:tcW w:w="885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LMIC and HIC</w:t>
            </w:r>
          </w:p>
        </w:tc>
        <w:tc>
          <w:tcPr>
            <w:tcW w:w="1307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Kardamanidis</w:t>
            </w:r>
            <w:proofErr w:type="spellEnd"/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, 2010</w:t>
            </w:r>
          </w:p>
        </w:tc>
        <w:tc>
          <w:tcPr>
            <w:tcW w:w="943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Mindfulness</w:t>
            </w:r>
          </w:p>
        </w:tc>
        <w:tc>
          <w:tcPr>
            <w:tcW w:w="885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LMIC and HIC</w:t>
            </w:r>
          </w:p>
        </w:tc>
        <w:tc>
          <w:tcPr>
            <w:tcW w:w="1307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Koppel, 2019</w:t>
            </w:r>
          </w:p>
        </w:tc>
        <w:tc>
          <w:tcPr>
            <w:tcW w:w="943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Tr="00BB313B">
        <w:trPr>
          <w:trHeight w:val="30"/>
        </w:trPr>
        <w:tc>
          <w:tcPr>
            <w:tcW w:w="5000" w:type="pct"/>
            <w:gridSpan w:val="4"/>
          </w:tcPr>
          <w:p w:rsidR="003463DD" w:rsidRDefault="003463DD" w:rsidP="00BB313B">
            <w:pPr>
              <w:rPr>
                <w:rFonts w:ascii="Calibri" w:hAnsi="Calibri" w:cs="Calibri"/>
                <w:color w:val="000000"/>
              </w:rPr>
            </w:pPr>
            <w:r w:rsidRPr="00CC1CE9">
              <w:rPr>
                <w:b/>
                <w:sz w:val="20"/>
                <w:szCs w:val="20"/>
              </w:rPr>
              <w:t>LEGISLATION/POLICY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 w:val="restar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Graduated driver licensing</w:t>
            </w:r>
          </w:p>
        </w:tc>
        <w:tc>
          <w:tcPr>
            <w:tcW w:w="885" w:type="pct"/>
            <w:vMerge w:val="restar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HIC</w:t>
            </w:r>
          </w:p>
        </w:tc>
        <w:tc>
          <w:tcPr>
            <w:tcW w:w="1307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Foss, 1999</w:t>
            </w:r>
          </w:p>
        </w:tc>
        <w:tc>
          <w:tcPr>
            <w:tcW w:w="943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307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Hartling, 2004</w:t>
            </w:r>
          </w:p>
        </w:tc>
        <w:tc>
          <w:tcPr>
            <w:tcW w:w="943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307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Russell, 2011</w:t>
            </w:r>
          </w:p>
        </w:tc>
        <w:tc>
          <w:tcPr>
            <w:tcW w:w="943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Cities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307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Zhu, 2013</w:t>
            </w:r>
          </w:p>
        </w:tc>
        <w:tc>
          <w:tcPr>
            <w:tcW w:w="943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States, Counties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 w:val="restar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Bicycle helmet legislation</w:t>
            </w:r>
          </w:p>
        </w:tc>
        <w:tc>
          <w:tcPr>
            <w:tcW w:w="885" w:type="pct"/>
            <w:vMerge w:val="restar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HIC</w:t>
            </w:r>
          </w:p>
        </w:tc>
        <w:tc>
          <w:tcPr>
            <w:tcW w:w="1307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Hoye</w:t>
            </w:r>
            <w:proofErr w:type="spellEnd"/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, 2018</w:t>
            </w:r>
          </w:p>
        </w:tc>
        <w:tc>
          <w:tcPr>
            <w:tcW w:w="943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307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Macpherson, 2008</w:t>
            </w:r>
          </w:p>
        </w:tc>
        <w:tc>
          <w:tcPr>
            <w:tcW w:w="943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Cities, Counties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Driver licensing restriction</w:t>
            </w:r>
          </w:p>
        </w:tc>
        <w:tc>
          <w:tcPr>
            <w:tcW w:w="885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HIC</w:t>
            </w:r>
          </w:p>
        </w:tc>
        <w:tc>
          <w:tcPr>
            <w:tcW w:w="1307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64B90">
              <w:rPr>
                <w:rFonts w:ascii="Calibri" w:hAnsi="Calibri"/>
                <w:color w:val="000000"/>
                <w:sz w:val="20"/>
                <w:szCs w:val="20"/>
              </w:rPr>
              <w:t xml:space="preserve">O </w:t>
            </w:r>
            <w:proofErr w:type="spellStart"/>
            <w:r w:rsidRPr="00D64B90">
              <w:rPr>
                <w:rFonts w:ascii="Calibri" w:hAnsi="Calibri"/>
                <w:color w:val="000000"/>
                <w:sz w:val="20"/>
                <w:szCs w:val="20"/>
              </w:rPr>
              <w:t>Bryne</w:t>
            </w:r>
            <w:proofErr w:type="spellEnd"/>
            <w:r w:rsidRPr="00D64B90">
              <w:rPr>
                <w:rFonts w:ascii="Calibri" w:hAnsi="Calibri"/>
                <w:color w:val="000000"/>
                <w:sz w:val="20"/>
                <w:szCs w:val="20"/>
              </w:rPr>
              <w:t>, 2015</w:t>
            </w:r>
          </w:p>
        </w:tc>
        <w:tc>
          <w:tcPr>
            <w:tcW w:w="943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Tr="00BB313B">
        <w:trPr>
          <w:trHeight w:val="30"/>
        </w:trPr>
        <w:tc>
          <w:tcPr>
            <w:tcW w:w="5000" w:type="pct"/>
            <w:gridSpan w:val="4"/>
          </w:tcPr>
          <w:p w:rsidR="003463DD" w:rsidRDefault="003463DD" w:rsidP="00BB313B">
            <w:pPr>
              <w:rPr>
                <w:rFonts w:ascii="Calibri" w:hAnsi="Calibri"/>
                <w:color w:val="000000"/>
              </w:rPr>
            </w:pPr>
            <w:r w:rsidRPr="00C1023F">
              <w:rPr>
                <w:b/>
                <w:sz w:val="20"/>
                <w:szCs w:val="20"/>
              </w:rPr>
              <w:t>ENFORCEMENT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 w:val="restar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Speed cameras</w:t>
            </w:r>
          </w:p>
        </w:tc>
        <w:tc>
          <w:tcPr>
            <w:tcW w:w="885" w:type="pct"/>
            <w:vMerge w:val="restar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HIC</w:t>
            </w:r>
          </w:p>
        </w:tc>
        <w:tc>
          <w:tcPr>
            <w:tcW w:w="1307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Pilkington, 2005</w:t>
            </w:r>
          </w:p>
        </w:tc>
        <w:tc>
          <w:tcPr>
            <w:tcW w:w="943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307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Soole</w:t>
            </w:r>
            <w:proofErr w:type="spellEnd"/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, 2013</w:t>
            </w:r>
          </w:p>
        </w:tc>
        <w:tc>
          <w:tcPr>
            <w:tcW w:w="943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Cities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307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Willis, 2010</w:t>
            </w:r>
          </w:p>
        </w:tc>
        <w:tc>
          <w:tcPr>
            <w:tcW w:w="943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National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 w:val="restar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Red light cameras</w:t>
            </w:r>
          </w:p>
        </w:tc>
        <w:tc>
          <w:tcPr>
            <w:tcW w:w="885" w:type="pct"/>
            <w:vMerge w:val="restar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HIC</w:t>
            </w:r>
          </w:p>
        </w:tc>
        <w:tc>
          <w:tcPr>
            <w:tcW w:w="1307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Aeron-Thomas, 2005</w:t>
            </w:r>
          </w:p>
        </w:tc>
        <w:tc>
          <w:tcPr>
            <w:tcW w:w="943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Country, City, State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307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Erke</w:t>
            </w:r>
            <w:proofErr w:type="spellEnd"/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, 2009</w:t>
            </w:r>
          </w:p>
        </w:tc>
        <w:tc>
          <w:tcPr>
            <w:tcW w:w="943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Cities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307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Llau</w:t>
            </w:r>
            <w:proofErr w:type="spellEnd"/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, 2014</w:t>
            </w:r>
          </w:p>
        </w:tc>
        <w:tc>
          <w:tcPr>
            <w:tcW w:w="943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Cities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307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Retting, 2003</w:t>
            </w:r>
          </w:p>
        </w:tc>
        <w:tc>
          <w:tcPr>
            <w:tcW w:w="943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 xml:space="preserve">Cities </w:t>
            </w:r>
          </w:p>
        </w:tc>
      </w:tr>
      <w:tr w:rsidR="003463DD" w:rsidTr="00BB313B">
        <w:trPr>
          <w:trHeight w:val="30"/>
        </w:trPr>
        <w:tc>
          <w:tcPr>
            <w:tcW w:w="5000" w:type="pct"/>
            <w:gridSpan w:val="4"/>
          </w:tcPr>
          <w:p w:rsidR="003463DD" w:rsidRPr="008A7382" w:rsidRDefault="003463DD" w:rsidP="00BB313B">
            <w:pPr>
              <w:rPr>
                <w:rFonts w:ascii="Calibri" w:hAnsi="Calibri"/>
                <w:b/>
                <w:bCs/>
                <w:color w:val="000000"/>
              </w:rPr>
            </w:pPr>
            <w:r w:rsidRPr="008A7382">
              <w:rPr>
                <w:b/>
                <w:bCs/>
                <w:sz w:val="20"/>
                <w:szCs w:val="20"/>
              </w:rPr>
              <w:t>ENGINEERING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Street lighting</w:t>
            </w:r>
          </w:p>
        </w:tc>
        <w:tc>
          <w:tcPr>
            <w:tcW w:w="885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HIC</w:t>
            </w:r>
          </w:p>
        </w:tc>
        <w:tc>
          <w:tcPr>
            <w:tcW w:w="1307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Beyer, 2009</w:t>
            </w:r>
          </w:p>
        </w:tc>
        <w:tc>
          <w:tcPr>
            <w:tcW w:w="943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Streets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Bus Rapid Transit</w:t>
            </w:r>
          </w:p>
        </w:tc>
        <w:tc>
          <w:tcPr>
            <w:tcW w:w="885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LMIC and HIC</w:t>
            </w:r>
          </w:p>
        </w:tc>
        <w:tc>
          <w:tcPr>
            <w:tcW w:w="1307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Vecino</w:t>
            </w:r>
            <w:proofErr w:type="spellEnd"/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-Ortiz, 2015</w:t>
            </w:r>
          </w:p>
        </w:tc>
        <w:tc>
          <w:tcPr>
            <w:tcW w:w="943" w:type="pct"/>
            <w:vAlign w:val="bottom"/>
          </w:tcPr>
          <w:p w:rsidR="003463DD" w:rsidRPr="00283E50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83E50">
              <w:rPr>
                <w:rFonts w:ascii="Calibri" w:hAnsi="Calibri"/>
                <w:color w:val="000000"/>
                <w:sz w:val="20"/>
                <w:szCs w:val="20"/>
              </w:rPr>
              <w:t>Cities</w:t>
            </w:r>
          </w:p>
        </w:tc>
      </w:tr>
    </w:tbl>
    <w:p w:rsidR="003463DD" w:rsidRPr="007E7181" w:rsidRDefault="003463DD" w:rsidP="003463DD">
      <w:pPr>
        <w:rPr>
          <w:b/>
        </w:rPr>
      </w:pPr>
    </w:p>
    <w:p w:rsidR="003463DD" w:rsidRPr="00ED34D2" w:rsidRDefault="003463DD" w:rsidP="003463DD">
      <w:pPr>
        <w:rPr>
          <w:b/>
        </w:rPr>
      </w:pPr>
      <w:r w:rsidRPr="00ED34D2">
        <w:rPr>
          <w:b/>
        </w:rPr>
        <w:t>Multiple Interventions</w:t>
      </w: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3685"/>
        <w:gridCol w:w="1710"/>
        <w:gridCol w:w="2520"/>
        <w:gridCol w:w="1890"/>
      </w:tblGrid>
      <w:tr w:rsidR="003463DD" w:rsidTr="00BB313B">
        <w:tc>
          <w:tcPr>
            <w:tcW w:w="3685" w:type="dxa"/>
          </w:tcPr>
          <w:p w:rsidR="003463DD" w:rsidRPr="00ED34D2" w:rsidRDefault="003463DD" w:rsidP="00BB313B">
            <w:pPr>
              <w:rPr>
                <w:b/>
              </w:rPr>
            </w:pPr>
            <w:r w:rsidRPr="00ED34D2">
              <w:rPr>
                <w:b/>
              </w:rPr>
              <w:t>Intervention/strategy</w:t>
            </w:r>
          </w:p>
        </w:tc>
        <w:tc>
          <w:tcPr>
            <w:tcW w:w="1710" w:type="dxa"/>
          </w:tcPr>
          <w:p w:rsidR="003463DD" w:rsidRPr="00ED34D2" w:rsidRDefault="003463DD" w:rsidP="00BB313B">
            <w:pPr>
              <w:rPr>
                <w:b/>
              </w:rPr>
            </w:pPr>
            <w:r w:rsidRPr="00ED34D2">
              <w:rPr>
                <w:b/>
              </w:rPr>
              <w:t>Country type</w:t>
            </w:r>
          </w:p>
        </w:tc>
        <w:tc>
          <w:tcPr>
            <w:tcW w:w="2520" w:type="dxa"/>
          </w:tcPr>
          <w:p w:rsidR="003463DD" w:rsidRPr="00ED34D2" w:rsidRDefault="003463DD" w:rsidP="00BB313B">
            <w:r w:rsidRPr="00ED34D2">
              <w:rPr>
                <w:b/>
              </w:rPr>
              <w:t>First author, Year</w:t>
            </w:r>
          </w:p>
        </w:tc>
        <w:tc>
          <w:tcPr>
            <w:tcW w:w="1890" w:type="dxa"/>
          </w:tcPr>
          <w:p w:rsidR="003463DD" w:rsidRPr="00ED34D2" w:rsidRDefault="003463DD" w:rsidP="00BB313B">
            <w:pPr>
              <w:rPr>
                <w:b/>
              </w:rPr>
            </w:pPr>
            <w:r w:rsidRPr="00ED34D2">
              <w:rPr>
                <w:b/>
              </w:rPr>
              <w:t>Setting</w:t>
            </w:r>
          </w:p>
        </w:tc>
      </w:tr>
      <w:tr w:rsidR="003463DD" w:rsidTr="00BB313B">
        <w:tc>
          <w:tcPr>
            <w:tcW w:w="9805" w:type="dxa"/>
            <w:gridSpan w:val="4"/>
          </w:tcPr>
          <w:p w:rsidR="003463DD" w:rsidRPr="00ED34D2" w:rsidRDefault="003463DD" w:rsidP="00BB313B">
            <w:pPr>
              <w:rPr>
                <w:b/>
              </w:rPr>
            </w:pPr>
            <w:r w:rsidRPr="00ED34D2">
              <w:rPr>
                <w:b/>
              </w:rPr>
              <w:t>PERSONAL SAFETY/PROTECTIVE EQUIPMENT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 w:val="restart"/>
          </w:tcPr>
          <w:p w:rsidR="003463DD" w:rsidRPr="001860EB" w:rsidRDefault="003463DD" w:rsidP="00BB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Helmets for bicycles and motoris</w:t>
            </w:r>
            <w:r w:rsidRPr="001860EB">
              <w:rPr>
                <w:sz w:val="20"/>
                <w:szCs w:val="20"/>
              </w:rPr>
              <w:t>ed two-or-four wheelers</w:t>
            </w:r>
          </w:p>
        </w:tc>
        <w:tc>
          <w:tcPr>
            <w:tcW w:w="1710" w:type="dxa"/>
            <w:vMerge w:val="restart"/>
          </w:tcPr>
          <w:p w:rsidR="003463DD" w:rsidRPr="001860EB" w:rsidRDefault="003463DD" w:rsidP="00BB313B">
            <w:pPr>
              <w:rPr>
                <w:sz w:val="20"/>
                <w:szCs w:val="20"/>
              </w:rPr>
            </w:pPr>
            <w:r w:rsidRPr="001860EB">
              <w:rPr>
                <w:sz w:val="20"/>
                <w:szCs w:val="20"/>
              </w:rPr>
              <w:t>LMIC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Bonnet, 2018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School-based, Community,</w:t>
            </w: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 xml:space="preserve"> Healthcare centres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</w:tcPr>
          <w:p w:rsidR="003463DD" w:rsidRPr="001860EB" w:rsidRDefault="003463DD" w:rsidP="00BB313B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463DD" w:rsidRPr="001860EB" w:rsidRDefault="003463DD" w:rsidP="00BB313B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Forjouh</w:t>
            </w:r>
            <w:proofErr w:type="spellEnd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, 2003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</w:tcPr>
          <w:p w:rsidR="003463DD" w:rsidRPr="001860EB" w:rsidRDefault="003463DD" w:rsidP="00BB313B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3463DD" w:rsidRPr="001860EB" w:rsidRDefault="003463DD" w:rsidP="00BB313B">
            <w:pPr>
              <w:rPr>
                <w:sz w:val="20"/>
                <w:szCs w:val="20"/>
              </w:rPr>
            </w:pPr>
            <w:r w:rsidRPr="001860EB">
              <w:rPr>
                <w:sz w:val="20"/>
                <w:szCs w:val="20"/>
              </w:rPr>
              <w:t>LMIC and 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Araujo, 2017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Multiple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</w:tcPr>
          <w:p w:rsidR="003463DD" w:rsidRPr="001860EB" w:rsidRDefault="003463DD" w:rsidP="00BB313B">
            <w:pPr>
              <w:rPr>
                <w:sz w:val="20"/>
                <w:szCs w:val="20"/>
              </w:rPr>
            </w:pPr>
            <w:r w:rsidRPr="001860EB">
              <w:rPr>
                <w:sz w:val="20"/>
                <w:szCs w:val="20"/>
              </w:rPr>
              <w:t>Helmets for sports</w:t>
            </w: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Benson, 2011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School-based, Ski resorts, National Sports Council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Mouth-guards, face shield</w:t>
            </w: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Benson, 2011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School-based, Ski resorts, National Sports Council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Child car seat</w:t>
            </w: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Ishikawa, 2014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Community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Seatbelt</w:t>
            </w: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LMIC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Forjouh</w:t>
            </w:r>
            <w:proofErr w:type="spellEnd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, 2003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Reflective clothing</w:t>
            </w: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LMIC and 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Araujo, 2017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Multiple</w:t>
            </w:r>
          </w:p>
        </w:tc>
      </w:tr>
      <w:tr w:rsidR="003463DD" w:rsidRPr="004A0831" w:rsidTr="00BB313B">
        <w:trPr>
          <w:trHeight w:val="63"/>
        </w:trPr>
        <w:tc>
          <w:tcPr>
            <w:tcW w:w="9805" w:type="dxa"/>
            <w:gridSpan w:val="4"/>
          </w:tcPr>
          <w:p w:rsidR="003463DD" w:rsidRPr="00ED34D2" w:rsidRDefault="003463DD" w:rsidP="00BB313B">
            <w:pPr>
              <w:rPr>
                <w:rFonts w:ascii="Calibri" w:hAnsi="Calibri"/>
                <w:color w:val="000000"/>
              </w:rPr>
            </w:pPr>
            <w:r w:rsidRPr="00ED34D2">
              <w:rPr>
                <w:b/>
              </w:rPr>
              <w:t>EDUCATION/TRAINING/AWARENESS-RAISING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Compulsory training before and after license</w:t>
            </w: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LMIC and 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Araujo, 2017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Multiple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Education on road safety (general)</w:t>
            </w:r>
          </w:p>
        </w:tc>
        <w:tc>
          <w:tcPr>
            <w:tcW w:w="1710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LMIC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Bonnet, 2018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School-based, Community,</w:t>
            </w: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 xml:space="preserve"> Healthcare centres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Staton</w:t>
            </w:r>
            <w:proofErr w:type="spellEnd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, 2016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LMIC and 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Ghaffar</w:t>
            </w:r>
            <w:proofErr w:type="spellEnd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, 2002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Lefio</w:t>
            </w:r>
            <w:proofErr w:type="spellEnd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, 2018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Short, 2014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School-based, Community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Education on child seat</w:t>
            </w: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Ishikawa, 2014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Community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Education on abusive head trauma</w:t>
            </w: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Lopes, 2018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Early Parenting Program</w:t>
            </w: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Lopes, 2018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Driver education</w:t>
            </w: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LMIC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Forjouh</w:t>
            </w:r>
            <w:proofErr w:type="spellEnd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, 2003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9805" w:type="dxa"/>
            <w:gridSpan w:val="4"/>
          </w:tcPr>
          <w:p w:rsidR="003463DD" w:rsidRPr="00ED34D2" w:rsidRDefault="003463DD" w:rsidP="00BB313B">
            <w:pPr>
              <w:rPr>
                <w:rFonts w:ascii="Calibri" w:hAnsi="Calibri"/>
                <w:color w:val="000000"/>
              </w:rPr>
            </w:pPr>
            <w:r w:rsidRPr="00ED34D2">
              <w:rPr>
                <w:b/>
              </w:rPr>
              <w:t>LEGISLATION/POLICY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Helmet laws/policies for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bicyclists and motoris</w:t>
            </w:r>
            <w:r w:rsidRPr="001860EB">
              <w:rPr>
                <w:rFonts w:cstheme="minorHAnsi"/>
                <w:color w:val="000000"/>
                <w:sz w:val="20"/>
                <w:szCs w:val="20"/>
              </w:rPr>
              <w:t>ed vehicle users</w:t>
            </w: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LMIC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Staton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2016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LMIC and 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Araujo, 2017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Multiple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Hijar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2012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Countries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 xml:space="preserve">Rattan, 2018 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Cities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Policies/legislation on drink-driving</w:t>
            </w: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LMIC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Forjouh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2003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LMIC and 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Araujo, 2017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Multiple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Hijar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2012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Countries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Lefio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2018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Licensing restrictions</w:t>
            </w: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LMIC and 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Ghaffar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2002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Graduated Driver Licensing</w:t>
            </w: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LMIC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Forjouh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2003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LMIC and 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Lefio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2018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Porchia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2014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Countries, Cities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Licensure suspension law</w:t>
            </w: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LMIC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Forjouh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2003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Sobriety law, blood alcohol content reduction law</w:t>
            </w:r>
          </w:p>
        </w:tc>
        <w:tc>
          <w:tcPr>
            <w:tcW w:w="1710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LMIC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Staton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2016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Forjouh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2003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LMIC and 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Ghaffa</w:t>
            </w:r>
            <w:r>
              <w:rPr>
                <w:rFonts w:cstheme="minorHAnsi"/>
                <w:color w:val="000000"/>
                <w:sz w:val="20"/>
                <w:szCs w:val="20"/>
              </w:rPr>
              <w:t>r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2002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Seatbelt and child passenger safety laws/policies</w:t>
            </w:r>
          </w:p>
        </w:tc>
        <w:tc>
          <w:tcPr>
            <w:tcW w:w="1710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LMIC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Forjouh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2003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Staton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2016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LMIC and 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Ghaffar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2002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Hijar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2012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Countries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Lefio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2018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305"/>
        </w:trPr>
        <w:tc>
          <w:tcPr>
            <w:tcW w:w="3685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Policies/legislation on speed or speeding</w:t>
            </w:r>
          </w:p>
        </w:tc>
        <w:tc>
          <w:tcPr>
            <w:tcW w:w="1710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LMIC and 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Hijar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2012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Countries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Lefio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2018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Road safety law (general)</w:t>
            </w:r>
          </w:p>
        </w:tc>
        <w:tc>
          <w:tcPr>
            <w:tcW w:w="1710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 xml:space="preserve">LMIC  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Bonnet, 2018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School-based, </w:t>
            </w:r>
            <w:r>
              <w:rPr>
                <w:rFonts w:cstheme="minorHAnsi"/>
                <w:color w:val="000000"/>
                <w:sz w:val="20"/>
                <w:szCs w:val="20"/>
              </w:rPr>
              <w:lastRenderedPageBreak/>
              <w:t>Community</w:t>
            </w:r>
            <w:r w:rsidRPr="001860EB">
              <w:rPr>
                <w:rFonts w:cstheme="minorHAnsi"/>
                <w:color w:val="000000"/>
                <w:sz w:val="20"/>
                <w:szCs w:val="20"/>
              </w:rPr>
              <w:t>, Healthcare centres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Default="003463DD" w:rsidP="00BB313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10" w:type="dxa"/>
            <w:vMerge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Staton</w:t>
            </w:r>
            <w:proofErr w:type="spellEnd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, 2016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Default="003463DD" w:rsidP="00BB313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LMIC and 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Lefio</w:t>
            </w:r>
            <w:proofErr w:type="spellEnd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, 2018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Default="003463DD" w:rsidP="00BB313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10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Ishikawa, 2014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Community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Default="003463DD" w:rsidP="00BB313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10" w:type="dxa"/>
            <w:vMerge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Rattan, 2018 (Rishi, 2018)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Cities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Cell-phone/texting bans</w:t>
            </w: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LMIC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Staton</w:t>
            </w:r>
            <w:proofErr w:type="spellEnd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, 2016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742"/>
        </w:trPr>
        <w:tc>
          <w:tcPr>
            <w:tcW w:w="3685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 xml:space="preserve">Rewards for good driving </w:t>
            </w: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Short, 2014</w:t>
            </w:r>
          </w:p>
        </w:tc>
        <w:tc>
          <w:tcPr>
            <w:tcW w:w="1890" w:type="dxa"/>
            <w:vAlign w:val="bottom"/>
          </w:tcPr>
          <w:p w:rsidR="003463DD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School-based, Community</w:t>
            </w:r>
          </w:p>
          <w:p w:rsidR="003463DD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3463DD" w:rsidRPr="004A0831" w:rsidTr="00BB313B">
        <w:trPr>
          <w:trHeight w:val="63"/>
        </w:trPr>
        <w:tc>
          <w:tcPr>
            <w:tcW w:w="9805" w:type="dxa"/>
            <w:gridSpan w:val="4"/>
          </w:tcPr>
          <w:p w:rsidR="003463DD" w:rsidRPr="00ED34D2" w:rsidRDefault="003463DD" w:rsidP="00BB313B">
            <w:pPr>
              <w:rPr>
                <w:rFonts w:ascii="Calibri" w:hAnsi="Calibri"/>
                <w:color w:val="000000"/>
              </w:rPr>
            </w:pPr>
            <w:r w:rsidRPr="00ED34D2">
              <w:rPr>
                <w:b/>
              </w:rPr>
              <w:t>ENFORCEMENT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Enforcement of speed limits</w:t>
            </w: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LMIC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Forjouh</w:t>
            </w:r>
            <w:proofErr w:type="spellEnd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, 2003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LMIC and 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Ghaffar</w:t>
            </w:r>
            <w:proofErr w:type="spellEnd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, 2002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Enforcement of laws on use of helmets, seat belts and child car safety seats</w:t>
            </w: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LMIC and 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Ghaffar</w:t>
            </w:r>
            <w:proofErr w:type="spellEnd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, 2002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Short, 2014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School-based, Community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Enforcement of alcohol use check</w:t>
            </w:r>
          </w:p>
        </w:tc>
        <w:tc>
          <w:tcPr>
            <w:tcW w:w="1710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 xml:space="preserve">LMIC  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Bonnet, 2018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School-based, Community,</w:t>
            </w: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 xml:space="preserve"> Healthcare centres</w:t>
            </w:r>
          </w:p>
        </w:tc>
      </w:tr>
      <w:tr w:rsidR="003463DD" w:rsidRPr="004A0831" w:rsidTr="00BB313B">
        <w:trPr>
          <w:trHeight w:val="57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Forjouh</w:t>
            </w:r>
            <w:proofErr w:type="spellEnd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, 2003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LMIC and 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Lefio</w:t>
            </w:r>
            <w:proofErr w:type="spellEnd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, 2018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 xml:space="preserve">Traffic policing/patrolling </w:t>
            </w: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LMIC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Staton</w:t>
            </w:r>
            <w:proofErr w:type="spellEnd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, 2016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Short, 2014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School-based, Community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Penalties and fines for traffic offenders</w:t>
            </w: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LMIC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Staton</w:t>
            </w:r>
            <w:proofErr w:type="spellEnd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, 2016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LMIC and 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Araujo, 2017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Multiple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Photo enforcement (e.g. red light cameras)</w:t>
            </w: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LMIC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Forjouh</w:t>
            </w:r>
            <w:proofErr w:type="spellEnd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, 2003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9805" w:type="dxa"/>
            <w:gridSpan w:val="4"/>
          </w:tcPr>
          <w:p w:rsidR="003463DD" w:rsidRPr="00ED34D2" w:rsidRDefault="003463DD" w:rsidP="00BB313B">
            <w:pPr>
              <w:rPr>
                <w:rFonts w:ascii="Calibri" w:hAnsi="Calibri"/>
                <w:color w:val="000000"/>
              </w:rPr>
            </w:pPr>
            <w:r w:rsidRPr="00ED34D2">
              <w:rPr>
                <w:b/>
                <w:bCs/>
              </w:rPr>
              <w:t>ENGINEERING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Traffic calming and road modification</w:t>
            </w:r>
          </w:p>
        </w:tc>
        <w:tc>
          <w:tcPr>
            <w:tcW w:w="1710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 xml:space="preserve">LMIC 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Bonnet, 2018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School-based, Community,</w:t>
            </w:r>
            <w:r w:rsidRPr="001860EB">
              <w:rPr>
                <w:rFonts w:cstheme="minorHAnsi"/>
                <w:color w:val="000000"/>
                <w:sz w:val="20"/>
                <w:szCs w:val="20"/>
              </w:rPr>
              <w:t xml:space="preserve"> Healthcare centres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Forjouh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2003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Staton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2016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LMIC and 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Araujo, 2017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Multiple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Ghaffar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2002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Bunn, 2003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Multiple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Elvik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2001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Roads in residential areas and main roads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Pedestrian overpass</w:t>
            </w: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 xml:space="preserve">LMIC  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Bonnet, 2018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School-based, Community,</w:t>
            </w:r>
            <w:r w:rsidRPr="001860EB">
              <w:rPr>
                <w:rFonts w:cstheme="minorHAnsi"/>
                <w:color w:val="000000"/>
                <w:sz w:val="20"/>
                <w:szCs w:val="20"/>
              </w:rPr>
              <w:t xml:space="preserve"> Healthcare centres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Exclusive lanes</w:t>
            </w: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LMIC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Forjouh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2003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Street lighting</w:t>
            </w: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LMIC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Forjouh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2003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LMIC and 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Lefio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2018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Porchia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2014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Countries, Cities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Vehicle engineering </w:t>
            </w:r>
          </w:p>
        </w:tc>
        <w:tc>
          <w:tcPr>
            <w:tcW w:w="171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LMIC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Forjouh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2003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LMIC and 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Araujo, 2017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Multiple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Ghaffar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>, 2002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Lefio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>, 2018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 xml:space="preserve">Vehicle and road user </w:t>
            </w: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conspicuity</w:t>
            </w:r>
            <w:proofErr w:type="spellEnd"/>
          </w:p>
        </w:tc>
        <w:tc>
          <w:tcPr>
            <w:tcW w:w="1710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 xml:space="preserve">LMIC  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Bonnet, 2018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School-based, Community, Roads, Healthcare centres</w:t>
            </w:r>
          </w:p>
        </w:tc>
      </w:tr>
      <w:tr w:rsidR="003463DD" w:rsidRPr="004A0831" w:rsidTr="00BB313B">
        <w:trPr>
          <w:trHeight w:val="85"/>
        </w:trPr>
        <w:tc>
          <w:tcPr>
            <w:tcW w:w="3685" w:type="dxa"/>
            <w:vMerge/>
            <w:vAlign w:val="bottom"/>
          </w:tcPr>
          <w:p w:rsidR="003463DD" w:rsidRDefault="003463DD" w:rsidP="00BB313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10" w:type="dxa"/>
            <w:vMerge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Forjouh</w:t>
            </w:r>
            <w:proofErr w:type="spellEnd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, 2003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Default="003463DD" w:rsidP="00BB313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10" w:type="dxa"/>
            <w:vMerge w:val="restar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LMIC and HIC</w:t>
            </w: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Ghaffar</w:t>
            </w:r>
            <w:proofErr w:type="spellEnd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, 2002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4A0831" w:rsidTr="00BB313B">
        <w:trPr>
          <w:trHeight w:val="63"/>
        </w:trPr>
        <w:tc>
          <w:tcPr>
            <w:tcW w:w="3685" w:type="dxa"/>
            <w:vMerge/>
            <w:vAlign w:val="bottom"/>
          </w:tcPr>
          <w:p w:rsidR="003463DD" w:rsidRDefault="003463DD" w:rsidP="00BB313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10" w:type="dxa"/>
            <w:vMerge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Porchia</w:t>
            </w:r>
            <w:proofErr w:type="spellEnd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, 2014</w:t>
            </w:r>
          </w:p>
        </w:tc>
        <w:tc>
          <w:tcPr>
            <w:tcW w:w="1890" w:type="dxa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Countries, Cities</w:t>
            </w:r>
          </w:p>
        </w:tc>
      </w:tr>
    </w:tbl>
    <w:p w:rsidR="003463DD" w:rsidRDefault="003463DD" w:rsidP="003463DD"/>
    <w:p w:rsidR="003463DD" w:rsidRDefault="003463DD" w:rsidP="003463DD"/>
    <w:p w:rsidR="003463DD" w:rsidRDefault="003463DD" w:rsidP="003463DD"/>
    <w:p w:rsidR="003463DD" w:rsidRPr="00ED34D2" w:rsidRDefault="003463DD" w:rsidP="003463DD">
      <w:pPr>
        <w:pStyle w:val="ListParagraph"/>
        <w:numPr>
          <w:ilvl w:val="0"/>
          <w:numId w:val="1"/>
        </w:numPr>
        <w:spacing w:after="0" w:line="240" w:lineRule="auto"/>
      </w:pPr>
      <w:r w:rsidRPr="00ED34D2">
        <w:t>Secondary Prevention</w:t>
      </w:r>
    </w:p>
    <w:tbl>
      <w:tblPr>
        <w:tblStyle w:val="TableGrid"/>
        <w:tblW w:w="5421" w:type="pct"/>
        <w:tblLook w:val="04A0" w:firstRow="1" w:lastRow="0" w:firstColumn="1" w:lastColumn="0" w:noHBand="0" w:noVBand="1"/>
      </w:tblPr>
      <w:tblGrid>
        <w:gridCol w:w="3872"/>
        <w:gridCol w:w="1838"/>
        <w:gridCol w:w="2714"/>
        <w:gridCol w:w="1958"/>
      </w:tblGrid>
      <w:tr w:rsidR="003463DD" w:rsidTr="00BB313B">
        <w:tc>
          <w:tcPr>
            <w:tcW w:w="1865" w:type="pct"/>
          </w:tcPr>
          <w:p w:rsidR="003463DD" w:rsidRPr="00ED34D2" w:rsidRDefault="003463DD" w:rsidP="00BB313B">
            <w:pPr>
              <w:rPr>
                <w:b/>
              </w:rPr>
            </w:pPr>
            <w:r w:rsidRPr="00ED34D2">
              <w:rPr>
                <w:b/>
              </w:rPr>
              <w:t>Intervention/strategy</w:t>
            </w:r>
          </w:p>
        </w:tc>
        <w:tc>
          <w:tcPr>
            <w:tcW w:w="885" w:type="pct"/>
          </w:tcPr>
          <w:p w:rsidR="003463DD" w:rsidRPr="00ED34D2" w:rsidRDefault="003463DD" w:rsidP="00BB313B">
            <w:pPr>
              <w:rPr>
                <w:b/>
              </w:rPr>
            </w:pPr>
            <w:r w:rsidRPr="00ED34D2">
              <w:rPr>
                <w:b/>
              </w:rPr>
              <w:t>Country type</w:t>
            </w:r>
          </w:p>
        </w:tc>
        <w:tc>
          <w:tcPr>
            <w:tcW w:w="1307" w:type="pct"/>
          </w:tcPr>
          <w:p w:rsidR="003463DD" w:rsidRPr="00ED34D2" w:rsidRDefault="003463DD" w:rsidP="00BB313B">
            <w:pPr>
              <w:rPr>
                <w:b/>
              </w:rPr>
            </w:pPr>
            <w:r w:rsidRPr="00ED34D2">
              <w:rPr>
                <w:b/>
              </w:rPr>
              <w:t>First author, Year</w:t>
            </w:r>
          </w:p>
        </w:tc>
        <w:tc>
          <w:tcPr>
            <w:tcW w:w="943" w:type="pct"/>
          </w:tcPr>
          <w:p w:rsidR="003463DD" w:rsidRPr="00ED34D2" w:rsidRDefault="003463DD" w:rsidP="00BB313B">
            <w:pPr>
              <w:rPr>
                <w:b/>
              </w:rPr>
            </w:pPr>
            <w:r w:rsidRPr="00ED34D2">
              <w:rPr>
                <w:b/>
              </w:rPr>
              <w:t>Setting</w:t>
            </w:r>
          </w:p>
        </w:tc>
      </w:tr>
      <w:tr w:rsidR="003463DD" w:rsidRPr="006D02CC" w:rsidTr="00BB313B">
        <w:trPr>
          <w:trHeight w:val="30"/>
        </w:trPr>
        <w:tc>
          <w:tcPr>
            <w:tcW w:w="1865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Trauma system</w:t>
            </w:r>
          </w:p>
        </w:tc>
        <w:tc>
          <w:tcPr>
            <w:tcW w:w="885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LMIC</w:t>
            </w: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Adeloye</w:t>
            </w:r>
            <w:proofErr w:type="spellEnd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, 2012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RPr="006D02CC" w:rsidTr="00BB313B">
        <w:trPr>
          <w:trHeight w:val="30"/>
        </w:trPr>
        <w:tc>
          <w:tcPr>
            <w:tcW w:w="1865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Direct transport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to neurosurgical centre</w:t>
            </w:r>
          </w:p>
        </w:tc>
        <w:tc>
          <w:tcPr>
            <w:tcW w:w="885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HIC</w:t>
            </w: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Pickering, 2015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Cities</w:t>
            </w:r>
          </w:p>
        </w:tc>
      </w:tr>
      <w:tr w:rsidR="003463DD" w:rsidRPr="006D02CC" w:rsidTr="00BB313B">
        <w:trPr>
          <w:trHeight w:val="30"/>
        </w:trPr>
        <w:tc>
          <w:tcPr>
            <w:tcW w:w="1865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Pre-hospital tracheal intubation</w:t>
            </w:r>
          </w:p>
        </w:tc>
        <w:tc>
          <w:tcPr>
            <w:tcW w:w="885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HIC</w:t>
            </w: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64B90">
              <w:rPr>
                <w:rFonts w:ascii="Calibri" w:hAnsi="Calibri"/>
                <w:color w:val="000000"/>
                <w:sz w:val="20"/>
                <w:szCs w:val="20"/>
              </w:rPr>
              <w:t>Von Elm, 2009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Cities</w:t>
            </w:r>
          </w:p>
        </w:tc>
      </w:tr>
    </w:tbl>
    <w:p w:rsidR="003463DD" w:rsidRDefault="003463DD" w:rsidP="003463DD"/>
    <w:p w:rsidR="003463DD" w:rsidRPr="00ED34D2" w:rsidRDefault="003463DD" w:rsidP="003463DD">
      <w:pPr>
        <w:pStyle w:val="ListParagraph"/>
      </w:pPr>
    </w:p>
    <w:p w:rsidR="003463DD" w:rsidRPr="00ED34D2" w:rsidRDefault="003463DD" w:rsidP="003463DD">
      <w:pPr>
        <w:pStyle w:val="ListParagraph"/>
        <w:numPr>
          <w:ilvl w:val="0"/>
          <w:numId w:val="1"/>
        </w:numPr>
        <w:spacing w:after="0" w:line="240" w:lineRule="auto"/>
      </w:pPr>
      <w:r w:rsidRPr="00ED34D2">
        <w:t>Tertiary Prevention</w:t>
      </w:r>
    </w:p>
    <w:tbl>
      <w:tblPr>
        <w:tblStyle w:val="TableGrid"/>
        <w:tblW w:w="5421" w:type="pct"/>
        <w:tblLook w:val="04A0" w:firstRow="1" w:lastRow="0" w:firstColumn="1" w:lastColumn="0" w:noHBand="0" w:noVBand="1"/>
      </w:tblPr>
      <w:tblGrid>
        <w:gridCol w:w="3872"/>
        <w:gridCol w:w="1838"/>
        <w:gridCol w:w="2714"/>
        <w:gridCol w:w="1958"/>
      </w:tblGrid>
      <w:tr w:rsidR="003463DD" w:rsidTr="00BB313B">
        <w:tc>
          <w:tcPr>
            <w:tcW w:w="1865" w:type="pct"/>
          </w:tcPr>
          <w:p w:rsidR="003463DD" w:rsidRPr="00ED34D2" w:rsidRDefault="003463DD" w:rsidP="00BB313B">
            <w:pPr>
              <w:rPr>
                <w:rFonts w:cstheme="minorHAnsi"/>
                <w:b/>
              </w:rPr>
            </w:pPr>
            <w:r w:rsidRPr="00ED34D2">
              <w:rPr>
                <w:rFonts w:cstheme="minorHAnsi"/>
                <w:b/>
              </w:rPr>
              <w:t>Intervention/strategy</w:t>
            </w:r>
          </w:p>
        </w:tc>
        <w:tc>
          <w:tcPr>
            <w:tcW w:w="885" w:type="pct"/>
          </w:tcPr>
          <w:p w:rsidR="003463DD" w:rsidRPr="00ED34D2" w:rsidRDefault="003463DD" w:rsidP="00BB313B">
            <w:pPr>
              <w:rPr>
                <w:rFonts w:cstheme="minorHAnsi"/>
                <w:b/>
              </w:rPr>
            </w:pPr>
            <w:r w:rsidRPr="00ED34D2">
              <w:rPr>
                <w:rFonts w:cstheme="minorHAnsi"/>
                <w:b/>
              </w:rPr>
              <w:t>Country type</w:t>
            </w:r>
          </w:p>
        </w:tc>
        <w:tc>
          <w:tcPr>
            <w:tcW w:w="1307" w:type="pct"/>
          </w:tcPr>
          <w:p w:rsidR="003463DD" w:rsidRPr="00ED34D2" w:rsidRDefault="003463DD" w:rsidP="00BB313B">
            <w:pPr>
              <w:rPr>
                <w:rFonts w:cstheme="minorHAnsi"/>
                <w:b/>
              </w:rPr>
            </w:pPr>
            <w:r w:rsidRPr="00ED34D2">
              <w:rPr>
                <w:rFonts w:cstheme="minorHAnsi"/>
                <w:b/>
              </w:rPr>
              <w:t>First author, Year</w:t>
            </w:r>
          </w:p>
        </w:tc>
        <w:tc>
          <w:tcPr>
            <w:tcW w:w="943" w:type="pct"/>
          </w:tcPr>
          <w:p w:rsidR="003463DD" w:rsidRPr="00ED34D2" w:rsidRDefault="003463DD" w:rsidP="00BB313B">
            <w:pPr>
              <w:rPr>
                <w:rFonts w:cstheme="minorHAnsi"/>
                <w:b/>
              </w:rPr>
            </w:pPr>
            <w:r w:rsidRPr="00ED34D2">
              <w:rPr>
                <w:rFonts w:cstheme="minorHAnsi"/>
                <w:b/>
              </w:rPr>
              <w:t>Setting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Telerehabilitation</w:t>
            </w:r>
            <w:proofErr w:type="spellEnd"/>
          </w:p>
        </w:tc>
        <w:tc>
          <w:tcPr>
            <w:tcW w:w="885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HIC</w:t>
            </w: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Betts, 2018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Home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Technology-based rehabilitations (e.g. co</w:t>
            </w:r>
            <w:r>
              <w:rPr>
                <w:rFonts w:cstheme="minorHAnsi"/>
                <w:color w:val="000000"/>
                <w:sz w:val="20"/>
                <w:szCs w:val="20"/>
              </w:rPr>
              <w:t>mputer games, virtual reality, W</w:t>
            </w:r>
            <w:r w:rsidRPr="001860EB">
              <w:rPr>
                <w:rFonts w:cstheme="minorHAnsi"/>
                <w:color w:val="000000"/>
                <w:sz w:val="20"/>
                <w:szCs w:val="20"/>
              </w:rPr>
              <w:t>ii balance board, 3D game</w:t>
            </w:r>
            <w:r>
              <w:rPr>
                <w:rFonts w:cstheme="minorHAnsi"/>
                <w:color w:val="000000"/>
                <w:sz w:val="20"/>
                <w:szCs w:val="20"/>
              </w:rPr>
              <w:t>s</w:t>
            </w:r>
            <w:r w:rsidRPr="001860EB">
              <w:rPr>
                <w:rFonts w:cstheme="minorHAnsi"/>
                <w:color w:val="000000"/>
                <w:sz w:val="20"/>
                <w:szCs w:val="20"/>
              </w:rPr>
              <w:t xml:space="preserve">, video games, optokinetic simulation postural </w:t>
            </w:r>
            <w:r>
              <w:rPr>
                <w:rFonts w:cstheme="minorHAnsi"/>
                <w:color w:val="000000"/>
                <w:sz w:val="20"/>
                <w:szCs w:val="20"/>
              </w:rPr>
              <w:t>instability exercise, computeris</w:t>
            </w:r>
            <w:r w:rsidRPr="001860EB">
              <w:rPr>
                <w:rFonts w:cstheme="minorHAnsi"/>
                <w:color w:val="000000"/>
                <w:sz w:val="20"/>
                <w:szCs w:val="20"/>
              </w:rPr>
              <w:t>ed-cognitive trainings)</w:t>
            </w:r>
          </w:p>
        </w:tc>
        <w:tc>
          <w:tcPr>
            <w:tcW w:w="885" w:type="pct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LMIC and HIC</w:t>
            </w: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Fetta, 2017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Community, Healthcare centres, Rehabilitation centres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Lindsay, 2015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Home, Healthcare centres, Rehabilitation centres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Sigmundsdottir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2016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Rehabilitation centres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HIC</w:t>
            </w: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Linden, 2016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Maggio, 2019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Pei, 2016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Saywell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2017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Rehabilitation centres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Thomas, 2017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Cognitive training (e.g. art-based social skills, problem solving, reasoning training, self-management training, daily planning, routine management)</w:t>
            </w:r>
          </w:p>
        </w:tc>
        <w:tc>
          <w:tcPr>
            <w:tcW w:w="885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LMIC and HIC</w:t>
            </w: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Lindsay, 2015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Home, Healthcare centres, Rehabilitation centres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HIC</w:t>
            </w: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Clasby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2018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Home, Healthcare centres, Cinema, Library, Community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Thomas, 2017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Psych</w:t>
            </w:r>
            <w:r>
              <w:rPr>
                <w:rFonts w:cstheme="minorHAnsi"/>
                <w:color w:val="000000"/>
                <w:sz w:val="20"/>
                <w:szCs w:val="20"/>
              </w:rPr>
              <w:t>ological interventions (e.g. Cognitive Behavioural Therapy</w:t>
            </w:r>
            <w:r w:rsidRPr="001860EB">
              <w:rPr>
                <w:rFonts w:cstheme="minorHAnsi"/>
                <w:color w:val="000000"/>
                <w:sz w:val="20"/>
                <w:szCs w:val="20"/>
              </w:rPr>
              <w:t>, psychotherapy, mindfulness)</w:t>
            </w:r>
          </w:p>
        </w:tc>
        <w:tc>
          <w:tcPr>
            <w:tcW w:w="885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LMIC and HIC</w:t>
            </w: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Lindsay, 2015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 xml:space="preserve">Home, Healthcare centres, Rehabilitation </w:t>
            </w:r>
            <w:r w:rsidRPr="001860EB">
              <w:rPr>
                <w:rFonts w:cstheme="minorHAnsi"/>
                <w:color w:val="000000"/>
                <w:sz w:val="20"/>
                <w:szCs w:val="20"/>
              </w:rPr>
              <w:lastRenderedPageBreak/>
              <w:t>centres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HIC</w:t>
            </w: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Gertle</w:t>
            </w:r>
            <w:r>
              <w:rPr>
                <w:rFonts w:cstheme="minorHAnsi"/>
                <w:color w:val="000000"/>
                <w:sz w:val="20"/>
                <w:szCs w:val="20"/>
              </w:rPr>
              <w:t>r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2015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Kenuk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2017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Liu, 2018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Rehabilitation centres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Stalder-Luthy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2013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Thomas, 2017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Physical intervention</w:t>
            </w:r>
            <w:r>
              <w:rPr>
                <w:rFonts w:cstheme="minorHAnsi"/>
                <w:color w:val="000000"/>
                <w:sz w:val="20"/>
                <w:szCs w:val="20"/>
              </w:rPr>
              <w:t>s</w:t>
            </w:r>
            <w:r w:rsidRPr="001860EB">
              <w:rPr>
                <w:rFonts w:cstheme="minorHAnsi"/>
                <w:color w:val="000000"/>
                <w:sz w:val="20"/>
                <w:szCs w:val="20"/>
              </w:rPr>
              <w:t xml:space="preserve"> (e.g. supervised exercise programme, cycling)</w:t>
            </w:r>
          </w:p>
        </w:tc>
        <w:tc>
          <w:tcPr>
            <w:tcW w:w="885" w:type="pct"/>
            <w:vMerge w:val="restar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HIC</w:t>
            </w: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cstheme="minorHAnsi"/>
                <w:color w:val="000000"/>
                <w:sz w:val="20"/>
                <w:szCs w:val="20"/>
              </w:rPr>
              <w:t>Gertler</w:t>
            </w:r>
            <w:proofErr w:type="spellEnd"/>
            <w:r w:rsidRPr="001860EB">
              <w:rPr>
                <w:rFonts w:cstheme="minorHAnsi"/>
                <w:color w:val="000000"/>
                <w:sz w:val="20"/>
                <w:szCs w:val="20"/>
              </w:rPr>
              <w:t>, 2015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Liu, 2018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Rehabilitation centres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Morris, 2016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Pei, 2016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Thomas, 2017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Acupuncture</w:t>
            </w:r>
          </w:p>
        </w:tc>
        <w:tc>
          <w:tcPr>
            <w:tcW w:w="885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LMIC</w:t>
            </w: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Wong, 2011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Transcranial magnetic stimulation</w:t>
            </w:r>
          </w:p>
        </w:tc>
        <w:tc>
          <w:tcPr>
            <w:tcW w:w="885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HIC</w:t>
            </w: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Gertler</w:t>
            </w:r>
            <w:proofErr w:type="spellEnd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, 2015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Music therapy</w:t>
            </w:r>
          </w:p>
        </w:tc>
        <w:tc>
          <w:tcPr>
            <w:tcW w:w="885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LMIC and HIC</w:t>
            </w: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Magee, 2017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 w:val="restar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Education about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neurotrauma</w:t>
            </w:r>
            <w:proofErr w:type="spellEnd"/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 xml:space="preserve"> and symptom management</w:t>
            </w:r>
          </w:p>
        </w:tc>
        <w:tc>
          <w:tcPr>
            <w:tcW w:w="885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LMIC and HIC</w:t>
            </w: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Lindsay, 2015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 xml:space="preserve">Home, Healthcare centres 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Merge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HIC</w:t>
            </w: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Thomas, 2017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Family-supported treatment</w:t>
            </w:r>
          </w:p>
        </w:tc>
        <w:tc>
          <w:tcPr>
            <w:tcW w:w="885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LMIC and HIC</w:t>
            </w: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Lindsay, 2015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860EB">
              <w:rPr>
                <w:rFonts w:ascii="Calibri" w:hAnsi="Calibri"/>
                <w:color w:val="000000"/>
                <w:sz w:val="20"/>
                <w:szCs w:val="20"/>
              </w:rPr>
              <w:t>Home, Healthcare centres, Rehabilitation centres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Multidisciplinary rehabilitation</w:t>
            </w:r>
          </w:p>
        </w:tc>
        <w:tc>
          <w:tcPr>
            <w:tcW w:w="885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HIC</w:t>
            </w: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Pei, 2016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  <w:tr w:rsidR="003463DD" w:rsidTr="00BB313B">
        <w:trPr>
          <w:trHeight w:val="30"/>
        </w:trPr>
        <w:tc>
          <w:tcPr>
            <w:tcW w:w="1865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Animal assisted therapy</w:t>
            </w:r>
          </w:p>
        </w:tc>
        <w:tc>
          <w:tcPr>
            <w:tcW w:w="885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LMIC and HIC</w:t>
            </w:r>
          </w:p>
        </w:tc>
        <w:tc>
          <w:tcPr>
            <w:tcW w:w="1307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Stapleton, 2016</w:t>
            </w:r>
          </w:p>
        </w:tc>
        <w:tc>
          <w:tcPr>
            <w:tcW w:w="943" w:type="pct"/>
            <w:vAlign w:val="bottom"/>
          </w:tcPr>
          <w:p w:rsidR="003463DD" w:rsidRPr="001860EB" w:rsidRDefault="003463DD" w:rsidP="00BB313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860EB">
              <w:rPr>
                <w:rFonts w:cstheme="minorHAnsi"/>
                <w:color w:val="000000"/>
                <w:sz w:val="20"/>
                <w:szCs w:val="20"/>
              </w:rPr>
              <w:t>Not reported</w:t>
            </w:r>
          </w:p>
        </w:tc>
      </w:tr>
    </w:tbl>
    <w:p w:rsidR="003463DD" w:rsidRDefault="003463DD" w:rsidP="003463DD">
      <w:pPr>
        <w:ind w:left="360"/>
      </w:pPr>
    </w:p>
    <w:p w:rsidR="00D92E8B" w:rsidRDefault="00D92E8B">
      <w:bookmarkStart w:id="0" w:name="_GoBack"/>
      <w:bookmarkEnd w:id="0"/>
    </w:p>
    <w:sectPr w:rsidR="00D92E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01DE4"/>
    <w:multiLevelType w:val="hybridMultilevel"/>
    <w:tmpl w:val="AEC07F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3DD"/>
    <w:rsid w:val="003463DD"/>
    <w:rsid w:val="003D4E43"/>
    <w:rsid w:val="00D92E8B"/>
    <w:rsid w:val="00F7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63DD"/>
    <w:pPr>
      <w:spacing w:after="160" w:line="259" w:lineRule="auto"/>
      <w:ind w:left="720"/>
      <w:contextualSpacing/>
    </w:pPr>
    <w:rPr>
      <w:lang w:val="en-GB"/>
    </w:rPr>
  </w:style>
  <w:style w:type="table" w:styleId="TableGrid">
    <w:name w:val="Table Grid"/>
    <w:basedOn w:val="TableNormal"/>
    <w:uiPriority w:val="39"/>
    <w:rsid w:val="003463D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63DD"/>
    <w:pPr>
      <w:spacing w:after="160" w:line="259" w:lineRule="auto"/>
      <w:ind w:left="720"/>
      <w:contextualSpacing/>
    </w:pPr>
    <w:rPr>
      <w:lang w:val="en-GB"/>
    </w:rPr>
  </w:style>
  <w:style w:type="table" w:styleId="TableGrid">
    <w:name w:val="Table Grid"/>
    <w:basedOn w:val="TableNormal"/>
    <w:uiPriority w:val="39"/>
    <w:rsid w:val="003463D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1128</Words>
  <Characters>7011</Characters>
  <Application>Microsoft Office Word</Application>
  <DocSecurity>0</DocSecurity>
  <Lines>539</Lines>
  <Paragraphs>325</Paragraphs>
  <ScaleCrop>false</ScaleCrop>
  <Company/>
  <LinksUpToDate>false</LinksUpToDate>
  <CharactersWithSpaces>7814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S3G_Apply_Fixed_Case</dc:creator>
  <cp:lastModifiedBy>S3G_Apply_Fixed_Case</cp:lastModifiedBy>
  <cp:revision>1</cp:revision>
  <dcterms:created xsi:type="dcterms:W3CDTF">2020-04-16T06:55:00Z</dcterms:created>
  <dcterms:modified xsi:type="dcterms:W3CDTF">2020-04-16T06:55:00Z</dcterms:modified>
</cp:coreProperties>
</file>