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0F5" w:rsidRDefault="009A00F5" w:rsidP="009A00F5">
      <w:bookmarkStart w:id="0" w:name="_GoBack"/>
      <w:bookmarkEnd w:id="0"/>
      <w:r>
        <w:rPr>
          <w:b/>
        </w:rPr>
        <w:t>ADDITIONAL FILE 6</w:t>
      </w:r>
    </w:p>
    <w:p w:rsidR="009A00F5" w:rsidRPr="00AD7616" w:rsidRDefault="009A00F5" w:rsidP="009A00F5">
      <w:pPr>
        <w:spacing w:line="480" w:lineRule="auto"/>
        <w:rPr>
          <w:b/>
        </w:rPr>
      </w:pPr>
      <w:r w:rsidRPr="00AD7616">
        <w:rPr>
          <w:b/>
        </w:rPr>
        <w:t>DEFINITIONS/DESCRIPTION</w:t>
      </w:r>
      <w:r>
        <w:rPr>
          <w:b/>
        </w:rPr>
        <w:t>S</w:t>
      </w:r>
      <w:r w:rsidRPr="00AD7616">
        <w:rPr>
          <w:b/>
        </w:rPr>
        <w:t xml:space="preserve"> OF REHABILITATIVE INTERVENTIONS AND STRATEGIES INCLUDED IN THE REVIEW</w:t>
      </w:r>
    </w:p>
    <w:p w:rsidR="009A00F5" w:rsidRPr="00A91DC6" w:rsidRDefault="009A00F5" w:rsidP="009A00F5">
      <w:pPr>
        <w:pStyle w:val="ListParagraph"/>
        <w:spacing w:after="0" w:line="480" w:lineRule="auto"/>
      </w:pPr>
      <w:r w:rsidRPr="0008061E">
        <w:rPr>
          <w:i/>
        </w:rPr>
        <w:t>Acupuncture</w:t>
      </w:r>
      <w:r>
        <w:rPr>
          <w:i/>
        </w:rPr>
        <w:t xml:space="preserve"> </w:t>
      </w:r>
      <w:r>
        <w:t>(1)</w:t>
      </w:r>
    </w:p>
    <w:p w:rsidR="009A00F5" w:rsidRDefault="009A00F5" w:rsidP="009A00F5">
      <w:pPr>
        <w:pStyle w:val="ListParagraph"/>
        <w:spacing w:line="480" w:lineRule="auto"/>
      </w:pPr>
      <w:proofErr w:type="gramStart"/>
      <w:r w:rsidRPr="0097107B">
        <w:t>The best known complem</w:t>
      </w:r>
      <w:r>
        <w:t>entary and alternative medicine</w:t>
      </w:r>
      <w:r w:rsidRPr="0097107B">
        <w:t xml:space="preserve"> that originated in China.</w:t>
      </w:r>
      <w:proofErr w:type="gramEnd"/>
      <w:r w:rsidRPr="0097107B">
        <w:t xml:space="preserve"> </w:t>
      </w:r>
      <w:proofErr w:type="gramStart"/>
      <w:r w:rsidRPr="0097107B">
        <w:t xml:space="preserve">Involves the stimulation of specific points on the skin, known as </w:t>
      </w:r>
      <w:proofErr w:type="spellStart"/>
      <w:r w:rsidRPr="0097107B">
        <w:t>acupoints</w:t>
      </w:r>
      <w:proofErr w:type="spellEnd"/>
      <w:r w:rsidRPr="0097107B">
        <w:t xml:space="preserve"> or meridian points, by the insertion of fine needles.</w:t>
      </w:r>
      <w:proofErr w:type="gramEnd"/>
      <w:r w:rsidRPr="0097107B">
        <w:t xml:space="preserve"> In rehabilitation, it is believed to stimulate small-diameter nerves which lead to multiple circulatory and biochemical effects that would affect various physiological systems in the brain and periphery. </w:t>
      </w:r>
    </w:p>
    <w:p w:rsidR="009A00F5" w:rsidRPr="0097107B" w:rsidRDefault="009A00F5" w:rsidP="009A00F5">
      <w:pPr>
        <w:pStyle w:val="ListParagraph"/>
        <w:spacing w:line="480" w:lineRule="auto"/>
      </w:pPr>
    </w:p>
    <w:p w:rsidR="009A00F5" w:rsidRPr="00A91DC6" w:rsidRDefault="009A00F5" w:rsidP="009A00F5">
      <w:pPr>
        <w:pStyle w:val="ListParagraph"/>
        <w:spacing w:after="0" w:line="480" w:lineRule="auto"/>
      </w:pPr>
      <w:r>
        <w:rPr>
          <w:i/>
        </w:rPr>
        <w:t>Animal assisted therapy</w:t>
      </w:r>
      <w:r>
        <w:t xml:space="preserve"> (2)</w:t>
      </w:r>
    </w:p>
    <w:p w:rsidR="009A00F5" w:rsidRPr="0008061E" w:rsidRDefault="009A00F5" w:rsidP="009A00F5">
      <w:pPr>
        <w:pStyle w:val="ListParagraph"/>
        <w:spacing w:line="480" w:lineRule="auto"/>
        <w:rPr>
          <w:i/>
        </w:rPr>
      </w:pPr>
      <w:r w:rsidRPr="0097107B">
        <w:t>A goal-directed therapy that uses animals as a motivating force to enhance a particular treatment (i.e. speech therapy, occupational therapy) session for the benefit of the client</w:t>
      </w:r>
      <w:r>
        <w:rPr>
          <w:i/>
        </w:rPr>
        <w:t>.</w:t>
      </w:r>
    </w:p>
    <w:p w:rsidR="009A00F5" w:rsidRDefault="009A00F5" w:rsidP="009A00F5">
      <w:pPr>
        <w:pStyle w:val="ListParagraph"/>
        <w:spacing w:line="480" w:lineRule="auto"/>
      </w:pPr>
    </w:p>
    <w:p w:rsidR="009A00F5" w:rsidRPr="00A91DC6" w:rsidRDefault="009A00F5" w:rsidP="009A00F5">
      <w:pPr>
        <w:pStyle w:val="ListParagraph"/>
        <w:spacing w:after="0" w:line="480" w:lineRule="auto"/>
      </w:pPr>
      <w:r w:rsidRPr="00357541">
        <w:rPr>
          <w:i/>
        </w:rPr>
        <w:t>Art therapy</w:t>
      </w:r>
      <w:r>
        <w:rPr>
          <w:i/>
        </w:rPr>
        <w:t xml:space="preserve"> </w:t>
      </w:r>
      <w:r>
        <w:t>(3</w:t>
      </w:r>
      <w:proofErr w:type="gramStart"/>
      <w:r>
        <w:t>,4</w:t>
      </w:r>
      <w:proofErr w:type="gramEnd"/>
      <w:r>
        <w:t>)</w:t>
      </w:r>
    </w:p>
    <w:p w:rsidR="009A00F5" w:rsidRPr="00507DEA" w:rsidRDefault="009A00F5" w:rsidP="009A00F5">
      <w:pPr>
        <w:pStyle w:val="ListParagraph"/>
        <w:spacing w:line="480" w:lineRule="auto"/>
      </w:pPr>
      <w:r w:rsidRPr="00507DEA">
        <w:t xml:space="preserve">This therapeutic technique is rooted in the idea that creative expression helps enhance perceived control, build a sense of self, purpose, and social support and support emotions. It is also believed to promote brain plasticity. It is not limited to drawings or painting but can take the form of any creative expression such as floral arrangement, arts and crafts. </w:t>
      </w:r>
    </w:p>
    <w:p w:rsidR="009A00F5" w:rsidRPr="00507DEA" w:rsidRDefault="009A00F5" w:rsidP="009A00F5">
      <w:pPr>
        <w:pStyle w:val="ListParagraph"/>
        <w:spacing w:line="480" w:lineRule="auto"/>
      </w:pPr>
    </w:p>
    <w:p w:rsidR="009A00F5" w:rsidRPr="000C3375" w:rsidRDefault="009A00F5" w:rsidP="009A00F5">
      <w:pPr>
        <w:pStyle w:val="ListParagraph"/>
        <w:spacing w:after="0" w:line="480" w:lineRule="auto"/>
      </w:pPr>
      <w:r>
        <w:rPr>
          <w:i/>
        </w:rPr>
        <w:t xml:space="preserve">Cognitive Behavioural Therapy </w:t>
      </w:r>
      <w:r>
        <w:t>(5, 6)</w:t>
      </w:r>
    </w:p>
    <w:p w:rsidR="009A00F5" w:rsidRPr="00357541" w:rsidRDefault="009A00F5" w:rsidP="009A00F5">
      <w:pPr>
        <w:pStyle w:val="ListParagraph"/>
        <w:spacing w:line="480" w:lineRule="auto"/>
        <w:rPr>
          <w:i/>
        </w:rPr>
      </w:pPr>
      <w:r>
        <w:t xml:space="preserve">Developed in the 1960s by Aaron Beck and sometimes known as cognitive therapy. It aims to correct distortions in cognitive thinking which are attributable to the patient’s perception of an </w:t>
      </w:r>
      <w:r>
        <w:lastRenderedPageBreak/>
        <w:t>event rather than the event itself. Usually involves talking and can be carried out individually or as a group.</w:t>
      </w:r>
    </w:p>
    <w:p w:rsidR="009A00F5" w:rsidRDefault="009A00F5" w:rsidP="009A00F5">
      <w:pPr>
        <w:pStyle w:val="ListParagraph"/>
        <w:spacing w:line="480" w:lineRule="auto"/>
      </w:pPr>
    </w:p>
    <w:p w:rsidR="009A00F5" w:rsidRPr="00837239" w:rsidRDefault="009A00F5" w:rsidP="009A00F5">
      <w:pPr>
        <w:pStyle w:val="ListParagraph"/>
        <w:spacing w:after="0" w:line="480" w:lineRule="auto"/>
      </w:pPr>
      <w:r w:rsidRPr="004A2D69">
        <w:rPr>
          <w:i/>
        </w:rPr>
        <w:t>Cognitive Pragmatic Treatment</w:t>
      </w:r>
      <w:r>
        <w:rPr>
          <w:i/>
        </w:rPr>
        <w:t xml:space="preserve"> </w:t>
      </w:r>
      <w:r>
        <w:t>(7)</w:t>
      </w:r>
    </w:p>
    <w:p w:rsidR="009A00F5" w:rsidRDefault="009A00F5" w:rsidP="009A00F5">
      <w:pPr>
        <w:spacing w:line="480" w:lineRule="auto"/>
        <w:ind w:left="720"/>
      </w:pPr>
      <w:proofErr w:type="gramStart"/>
      <w:r>
        <w:t>A rehabilitative program that seeks to improve communication competence by training different abilities such as conversational skills, social appropriateness, self-awareness and inferential abilities.</w:t>
      </w:r>
      <w:proofErr w:type="gramEnd"/>
      <w:r>
        <w:t xml:space="preserve"> </w:t>
      </w:r>
    </w:p>
    <w:p w:rsidR="009A00F5" w:rsidRPr="00282BD7" w:rsidRDefault="009A00F5" w:rsidP="009A00F5">
      <w:pPr>
        <w:pStyle w:val="ListParagraph"/>
        <w:spacing w:after="0" w:line="480" w:lineRule="auto"/>
      </w:pPr>
      <w:r w:rsidRPr="00917DAD">
        <w:rPr>
          <w:i/>
        </w:rPr>
        <w:t>Cognitive rehabilitation</w:t>
      </w:r>
      <w:r>
        <w:rPr>
          <w:i/>
        </w:rPr>
        <w:t xml:space="preserve">/Traditional cognitive rehabilitation/Cognitive training </w:t>
      </w:r>
      <w:r>
        <w:t>(8</w:t>
      </w:r>
      <w:proofErr w:type="gramStart"/>
      <w:r>
        <w:t>,9,10</w:t>
      </w:r>
      <w:proofErr w:type="gramEnd"/>
      <w:r>
        <w:t>)</w:t>
      </w:r>
    </w:p>
    <w:p w:rsidR="009A00F5" w:rsidRDefault="009A00F5" w:rsidP="009A00F5">
      <w:pPr>
        <w:pStyle w:val="ListParagraph"/>
        <w:spacing w:line="480" w:lineRule="auto"/>
      </w:pPr>
      <w:r>
        <w:t>Structured activities that improve a brain-injured patient’s higher cerebral functioning or help the individual better understand the nature of those difficulties while teaching him or her methods of compensation. These activities would target different areas of cognition such as executive functions, verbal memory, visual memory, spatial memory, visual and spatial abilities, visual attention and processing speed. Different methods can be used for the activities including pen and paper, board games or puzzles, musical instruments and electronic systems.</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Pr>
          <w:i/>
        </w:rPr>
        <w:t>Computeris</w:t>
      </w:r>
      <w:r w:rsidRPr="00B01DCC">
        <w:rPr>
          <w:i/>
        </w:rPr>
        <w:t>ed cognitive rehabilitation/computer-assisted cognitive rehabilitation</w:t>
      </w:r>
      <w:r>
        <w:rPr>
          <w:i/>
        </w:rPr>
        <w:t xml:space="preserve">/Technology-based rehabilitation </w:t>
      </w:r>
      <w:r>
        <w:t>(11, 12</w:t>
      </w:r>
      <w:proofErr w:type="gramStart"/>
      <w:r>
        <w:t>,13</w:t>
      </w:r>
      <w:proofErr w:type="gramEnd"/>
      <w:r>
        <w:t>)</w:t>
      </w:r>
    </w:p>
    <w:p w:rsidR="009A00F5" w:rsidRDefault="009A00F5" w:rsidP="009A00F5">
      <w:pPr>
        <w:pStyle w:val="ListParagraph"/>
        <w:spacing w:line="480" w:lineRule="auto"/>
      </w:pPr>
      <w:proofErr w:type="gramStart"/>
      <w:r>
        <w:t>The use of computers for inducing enduring cognitive change.</w:t>
      </w:r>
      <w:proofErr w:type="gramEnd"/>
      <w:r>
        <w:t xml:space="preserve"> This may include computer or video games, special rehabilitation software, or simulation (tasks and environment).</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1C5F29">
        <w:rPr>
          <w:i/>
        </w:rPr>
        <w:t>Computer assisted rehabilitation environment (CAREN)</w:t>
      </w:r>
      <w:r>
        <w:t xml:space="preserve"> (14)</w:t>
      </w:r>
    </w:p>
    <w:p w:rsidR="009A00F5" w:rsidRDefault="009A00F5" w:rsidP="009A00F5">
      <w:pPr>
        <w:pStyle w:val="ListParagraph"/>
        <w:spacing w:line="480" w:lineRule="auto"/>
      </w:pPr>
      <w:proofErr w:type="gramStart"/>
      <w:r>
        <w:t>A multi-sensory virtual reality system that provides simulations to improve physical and cognitive functioning.</w:t>
      </w:r>
      <w:proofErr w:type="gramEnd"/>
      <w:r>
        <w:t xml:space="preserve"> First developed in the Netherlands, it is used for treatment and rehabilitation of neuropsychological conditions. </w:t>
      </w:r>
    </w:p>
    <w:p w:rsidR="009A00F5" w:rsidRDefault="009A00F5" w:rsidP="009A00F5">
      <w:pPr>
        <w:pStyle w:val="ListParagraph"/>
        <w:spacing w:line="480" w:lineRule="auto"/>
      </w:pPr>
    </w:p>
    <w:p w:rsidR="009A00F5" w:rsidRDefault="009A00F5" w:rsidP="009A00F5">
      <w:pPr>
        <w:pStyle w:val="ListParagraph"/>
        <w:spacing w:line="480" w:lineRule="auto"/>
      </w:pPr>
    </w:p>
    <w:p w:rsidR="009A00F5" w:rsidRDefault="009A00F5" w:rsidP="009A00F5">
      <w:pPr>
        <w:pStyle w:val="ListParagraph"/>
        <w:spacing w:line="480" w:lineRule="auto"/>
      </w:pP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D627BD">
        <w:rPr>
          <w:i/>
        </w:rPr>
        <w:t>Coordinated multidisciplinary rehabilitation</w:t>
      </w:r>
      <w:r>
        <w:rPr>
          <w:i/>
        </w:rPr>
        <w:t>/Multi-disciplinary rehabilitation</w:t>
      </w:r>
      <w:r>
        <w:t xml:space="preserve"> (15, 16)</w:t>
      </w:r>
    </w:p>
    <w:p w:rsidR="009A00F5" w:rsidRDefault="009A00F5" w:rsidP="009A00F5">
      <w:pPr>
        <w:pStyle w:val="ListParagraph"/>
        <w:spacing w:line="480" w:lineRule="auto"/>
      </w:pPr>
      <w:r>
        <w:t xml:space="preserve">Rehabilitation led by a clinical coordinator and carried out by various healthcare professionals such as physical and occupational therapists, speech therapists, psychologists, social workers, nurses and doctors, with regular team meetings and discussions. </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744503">
        <w:rPr>
          <w:i/>
        </w:rPr>
        <w:t xml:space="preserve">Exercise therapy </w:t>
      </w:r>
      <w:r>
        <w:t>(17, 18)</w:t>
      </w:r>
    </w:p>
    <w:p w:rsidR="009A00F5" w:rsidRDefault="009A00F5" w:rsidP="009A00F5">
      <w:pPr>
        <w:pStyle w:val="ListParagraph"/>
        <w:spacing w:line="480" w:lineRule="auto"/>
      </w:pPr>
      <w:r>
        <w:t xml:space="preserve">A regimen or plan of physical activities designed and prescribed for specific therapeutic goals. In </w:t>
      </w:r>
      <w:proofErr w:type="spellStart"/>
      <w:r>
        <w:t>neurotrauma</w:t>
      </w:r>
      <w:proofErr w:type="spellEnd"/>
      <w:r>
        <w:t xml:space="preserve">, it is believed to cause upregulation of </w:t>
      </w:r>
      <w:proofErr w:type="spellStart"/>
      <w:r>
        <w:t>neurotrophins</w:t>
      </w:r>
      <w:proofErr w:type="spellEnd"/>
      <w:r>
        <w:t xml:space="preserve"> and neurogenesis within the hippocampus. </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831206">
        <w:rPr>
          <w:i/>
        </w:rPr>
        <w:t>Family –supported treatment</w:t>
      </w:r>
      <w:r>
        <w:rPr>
          <w:i/>
        </w:rPr>
        <w:t xml:space="preserve"> </w:t>
      </w:r>
      <w:r>
        <w:t>(19)</w:t>
      </w:r>
    </w:p>
    <w:p w:rsidR="009A00F5" w:rsidRDefault="009A00F5" w:rsidP="009A00F5">
      <w:pPr>
        <w:pStyle w:val="ListParagraph"/>
        <w:spacing w:line="480" w:lineRule="auto"/>
      </w:pPr>
      <w:r>
        <w:t>An intervention for children aged 5-12 years where parents observe and take responsibility for their child’s rehabilitation routines. Parents would also attend information sessions and support groups, in addition to daily one-on-one sessions.</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90462D">
        <w:rPr>
          <w:i/>
        </w:rPr>
        <w:t>Goal Management Training</w:t>
      </w:r>
      <w:r>
        <w:rPr>
          <w:i/>
        </w:rPr>
        <w:t xml:space="preserve"> </w:t>
      </w:r>
      <w:r>
        <w:t>(20)</w:t>
      </w:r>
    </w:p>
    <w:p w:rsidR="009A00F5" w:rsidRDefault="009A00F5" w:rsidP="009A00F5">
      <w:pPr>
        <w:pStyle w:val="ListParagraph"/>
        <w:spacing w:line="480" w:lineRule="auto"/>
      </w:pPr>
      <w:r>
        <w:t>A brief intervention to improve problem solving and planning skills</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091E19">
        <w:rPr>
          <w:i/>
        </w:rPr>
        <w:t>Home-based circuitry training</w:t>
      </w:r>
      <w:r>
        <w:rPr>
          <w:i/>
        </w:rPr>
        <w:t xml:space="preserve"> </w:t>
      </w:r>
      <w:r>
        <w:t>(21)</w:t>
      </w:r>
    </w:p>
    <w:p w:rsidR="009A00F5" w:rsidRDefault="009A00F5" w:rsidP="009A00F5">
      <w:pPr>
        <w:pStyle w:val="ListParagraph"/>
        <w:spacing w:line="480" w:lineRule="auto"/>
      </w:pPr>
      <w:r>
        <w:lastRenderedPageBreak/>
        <w:t>A set of endurance or resistance training exercises which are completed in a set period of time at home.</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rsidRPr="00274EF1">
        <w:rPr>
          <w:i/>
        </w:rPr>
        <w:t>Implementation intentions</w:t>
      </w:r>
      <w:r>
        <w:rPr>
          <w:i/>
        </w:rPr>
        <w:t xml:space="preserve"> </w:t>
      </w:r>
      <w:r>
        <w:t>(20)</w:t>
      </w:r>
    </w:p>
    <w:p w:rsidR="009A00F5" w:rsidRDefault="009A00F5" w:rsidP="009A00F5">
      <w:pPr>
        <w:pStyle w:val="ListParagraph"/>
        <w:spacing w:line="480" w:lineRule="auto"/>
      </w:pPr>
      <w:r>
        <w:t>A training technique that encourages brain injured patients to use imagery.</w:t>
      </w:r>
    </w:p>
    <w:p w:rsidR="009A00F5" w:rsidRDefault="009A00F5" w:rsidP="009A00F5">
      <w:pPr>
        <w:pStyle w:val="ListParagraph"/>
        <w:spacing w:line="480" w:lineRule="auto"/>
      </w:pPr>
    </w:p>
    <w:p w:rsidR="009A00F5" w:rsidRPr="00282BD7" w:rsidRDefault="009A00F5" w:rsidP="009A00F5">
      <w:pPr>
        <w:pStyle w:val="ListParagraph"/>
        <w:spacing w:after="0" w:line="480" w:lineRule="auto"/>
      </w:pPr>
      <w:r>
        <w:t xml:space="preserve"> </w:t>
      </w:r>
      <w:r w:rsidRPr="00FC6959">
        <w:rPr>
          <w:i/>
        </w:rPr>
        <w:t>INSIGHT: Improving Natural Social interaction: Group rehabilitation after Traumatic Brain Injury</w:t>
      </w:r>
      <w:r>
        <w:rPr>
          <w:i/>
        </w:rPr>
        <w:t xml:space="preserve"> </w:t>
      </w:r>
      <w:r>
        <w:t>(22)</w:t>
      </w:r>
    </w:p>
    <w:p w:rsidR="009A00F5" w:rsidRDefault="009A00F5" w:rsidP="009A00F5">
      <w:pPr>
        <w:pStyle w:val="ListParagraph"/>
        <w:spacing w:line="480" w:lineRule="auto"/>
      </w:pPr>
      <w:proofErr w:type="gramStart"/>
      <w:r>
        <w:t>Draws on behaviour management techniques and the development of positive routines and identity reconstruction.</w:t>
      </w:r>
      <w:proofErr w:type="gramEnd"/>
      <w:r>
        <w:t xml:space="preserve"> This is a client-centred approach that provides a contextualised, flexible and natural environment for group interactions. </w:t>
      </w:r>
    </w:p>
    <w:p w:rsidR="009A00F5" w:rsidRDefault="009A00F5" w:rsidP="009A00F5">
      <w:pPr>
        <w:spacing w:line="480" w:lineRule="auto"/>
      </w:pPr>
    </w:p>
    <w:p w:rsidR="009A00F5" w:rsidRPr="001E5630" w:rsidRDefault="009A00F5" w:rsidP="009A00F5">
      <w:pPr>
        <w:pStyle w:val="ListParagraph"/>
        <w:spacing w:after="0" w:line="480" w:lineRule="auto"/>
      </w:pPr>
      <w:r w:rsidRPr="00680C0D">
        <w:rPr>
          <w:i/>
        </w:rPr>
        <w:t>Integrat</w:t>
      </w:r>
      <w:r>
        <w:rPr>
          <w:i/>
        </w:rPr>
        <w:t>ed</w:t>
      </w:r>
      <w:r w:rsidRPr="00680C0D">
        <w:rPr>
          <w:i/>
        </w:rPr>
        <w:t xml:space="preserve"> cognitive rehabilitation</w:t>
      </w:r>
      <w:r>
        <w:rPr>
          <w:i/>
        </w:rPr>
        <w:t xml:space="preserve"> </w:t>
      </w:r>
      <w:r>
        <w:t>(23)</w:t>
      </w:r>
    </w:p>
    <w:p w:rsidR="009A00F5" w:rsidRDefault="009A00F5" w:rsidP="009A00F5">
      <w:pPr>
        <w:pStyle w:val="ListParagraph"/>
        <w:spacing w:line="480" w:lineRule="auto"/>
      </w:pPr>
      <w:proofErr w:type="gramStart"/>
      <w:r>
        <w:t>Cognitive rehabilitation which includes a psychological component of therapy, such as psychotherapy or mindfulness.</w:t>
      </w:r>
      <w:proofErr w:type="gramEnd"/>
    </w:p>
    <w:p w:rsidR="009A00F5" w:rsidRDefault="009A00F5" w:rsidP="009A00F5">
      <w:pPr>
        <w:pStyle w:val="ListParagraph"/>
        <w:spacing w:line="480" w:lineRule="auto"/>
      </w:pPr>
    </w:p>
    <w:p w:rsidR="009A00F5" w:rsidRPr="001E5630" w:rsidRDefault="009A00F5" w:rsidP="009A00F5">
      <w:pPr>
        <w:pStyle w:val="ListParagraph"/>
        <w:spacing w:after="0" w:line="480" w:lineRule="auto"/>
      </w:pPr>
      <w:r w:rsidRPr="007E5F58">
        <w:rPr>
          <w:i/>
        </w:rPr>
        <w:t>Intelligent Assistant Therapy</w:t>
      </w:r>
      <w:r>
        <w:rPr>
          <w:i/>
        </w:rPr>
        <w:t xml:space="preserve"> </w:t>
      </w:r>
      <w:r>
        <w:t>(24)</w:t>
      </w:r>
    </w:p>
    <w:p w:rsidR="009A00F5" w:rsidRDefault="009A00F5" w:rsidP="009A00F5">
      <w:pPr>
        <w:pStyle w:val="ListParagraph"/>
        <w:spacing w:line="480" w:lineRule="auto"/>
      </w:pPr>
      <w:r>
        <w:t xml:space="preserve">An automatic therapy planning functionality or algorithm which automatically </w:t>
      </w:r>
      <w:proofErr w:type="gramStart"/>
      <w:r>
        <w:t>selects,</w:t>
      </w:r>
      <w:proofErr w:type="gramEnd"/>
      <w:r>
        <w:t xml:space="preserve"> configures and schedules rehabilitation tasks for patients with cognitive impairments after acquired brain injury. </w:t>
      </w:r>
    </w:p>
    <w:p w:rsidR="009A00F5" w:rsidRDefault="009A00F5" w:rsidP="009A00F5">
      <w:pPr>
        <w:pStyle w:val="ListParagraph"/>
        <w:spacing w:line="480" w:lineRule="auto"/>
      </w:pPr>
    </w:p>
    <w:p w:rsidR="009A00F5" w:rsidRPr="001E5630" w:rsidRDefault="009A00F5" w:rsidP="009A00F5">
      <w:pPr>
        <w:pStyle w:val="ListParagraph"/>
        <w:spacing w:after="0" w:line="480" w:lineRule="auto"/>
      </w:pPr>
      <w:r w:rsidRPr="00680C0D">
        <w:rPr>
          <w:i/>
        </w:rPr>
        <w:t xml:space="preserve">Interactive Metronome Therapy </w:t>
      </w:r>
      <w:r>
        <w:t>(25)</w:t>
      </w:r>
    </w:p>
    <w:p w:rsidR="009A00F5" w:rsidRDefault="009A00F5" w:rsidP="009A00F5">
      <w:pPr>
        <w:pStyle w:val="ListParagraph"/>
        <w:spacing w:line="480" w:lineRule="auto"/>
      </w:pPr>
      <w:proofErr w:type="gramStart"/>
      <w:r>
        <w:lastRenderedPageBreak/>
        <w:t>A behavioural feedback operant conditioning system in which a patient executes various repeated movements in time to a beat, while a computer provides precision feedback on performance.</w:t>
      </w:r>
      <w:proofErr w:type="gramEnd"/>
    </w:p>
    <w:p w:rsidR="009A00F5" w:rsidRDefault="009A00F5" w:rsidP="009A00F5">
      <w:pPr>
        <w:pStyle w:val="ListParagraph"/>
        <w:spacing w:line="480" w:lineRule="auto"/>
      </w:pPr>
    </w:p>
    <w:p w:rsidR="009A00F5" w:rsidRPr="001E5630" w:rsidRDefault="009A00F5" w:rsidP="009A00F5">
      <w:pPr>
        <w:pStyle w:val="ListParagraph"/>
        <w:spacing w:after="0" w:line="480" w:lineRule="auto"/>
      </w:pPr>
      <w:r>
        <w:rPr>
          <w:i/>
        </w:rPr>
        <w:t xml:space="preserve">Mindfulness/Mindfulness-based therapies </w:t>
      </w:r>
      <w:r>
        <w:t>(23, 26, 27)</w:t>
      </w:r>
    </w:p>
    <w:p w:rsidR="009A00F5" w:rsidRDefault="009A00F5" w:rsidP="009A00F5">
      <w:pPr>
        <w:pStyle w:val="ListParagraph"/>
        <w:spacing w:line="480" w:lineRule="auto"/>
      </w:pPr>
      <w:r>
        <w:t xml:space="preserve">Mindfulness is defined as paying attention, on purpose, to the present moment without judgment. Such therapies teach patients to decentre from problematic thoughts by viewing them as mental events rather than accurate reflections of reality. </w:t>
      </w:r>
      <w:proofErr w:type="gramStart"/>
      <w:r>
        <w:t>Often used in combination with other modalities such as cognitive behavioural therapy and yoga.</w:t>
      </w:r>
      <w:proofErr w:type="gramEnd"/>
      <w:r>
        <w:t xml:space="preserve"> </w:t>
      </w:r>
    </w:p>
    <w:p w:rsidR="009A00F5" w:rsidRDefault="009A00F5" w:rsidP="009A00F5">
      <w:pPr>
        <w:pStyle w:val="ListParagraph"/>
        <w:spacing w:line="480" w:lineRule="auto"/>
      </w:pPr>
    </w:p>
    <w:p w:rsidR="009A00F5" w:rsidRPr="00333E34" w:rsidRDefault="009A00F5" w:rsidP="009A00F5">
      <w:pPr>
        <w:pStyle w:val="ListParagraph"/>
        <w:spacing w:after="0" w:line="480" w:lineRule="auto"/>
      </w:pPr>
      <w:r w:rsidRPr="0006568A">
        <w:rPr>
          <w:i/>
        </w:rPr>
        <w:t>Music therapy/Music interventions/Music training/Neurologic music therapy/music-based cognitive remediation therapy</w:t>
      </w:r>
      <w:r>
        <w:t xml:space="preserve"> (28, 29, 30, 31)</w:t>
      </w:r>
    </w:p>
    <w:p w:rsidR="009A00F5" w:rsidRDefault="009A00F5" w:rsidP="009A00F5">
      <w:pPr>
        <w:spacing w:line="480" w:lineRule="auto"/>
        <w:ind w:left="720"/>
      </w:pPr>
      <w:r>
        <w:t xml:space="preserve">The therapeutic application of music to restore, maintain and/or improve physical, emotional, psychosocial and neurological function. It ranges from passive techniques such as listening to songs to active music making, composition and song discussions. Although the precise mechanism is not clear, studies have supported evidence that it can induce neurochemical changes and even lead to neural plasticity. </w:t>
      </w:r>
    </w:p>
    <w:p w:rsidR="009A00F5" w:rsidRDefault="009A00F5" w:rsidP="009A00F5">
      <w:pPr>
        <w:spacing w:line="480" w:lineRule="auto"/>
      </w:pPr>
    </w:p>
    <w:p w:rsidR="009A00F5" w:rsidRPr="00333E34" w:rsidRDefault="009A00F5" w:rsidP="009A00F5">
      <w:pPr>
        <w:pStyle w:val="ListParagraph"/>
        <w:spacing w:after="0" w:line="480" w:lineRule="auto"/>
      </w:pPr>
      <w:r w:rsidRPr="00BA62BC">
        <w:rPr>
          <w:i/>
        </w:rPr>
        <w:t>Occupational therapy/Model of Occupational-Self-Efficacy</w:t>
      </w:r>
      <w:r>
        <w:rPr>
          <w:i/>
        </w:rPr>
        <w:t xml:space="preserve"> </w:t>
      </w:r>
      <w:r>
        <w:t>(32)</w:t>
      </w:r>
    </w:p>
    <w:p w:rsidR="009A00F5" w:rsidRDefault="009A00F5" w:rsidP="009A00F5">
      <w:pPr>
        <w:pStyle w:val="ListParagraph"/>
        <w:spacing w:line="480" w:lineRule="auto"/>
      </w:pPr>
      <w:r>
        <w:t>Therapies that improve, maintain and restore an injured or ill individual’s ability to engage in occupations such as work related activities, leisure and self-care.</w:t>
      </w:r>
    </w:p>
    <w:p w:rsidR="009A00F5" w:rsidRDefault="009A00F5" w:rsidP="009A00F5">
      <w:pPr>
        <w:pStyle w:val="ListParagraph"/>
        <w:spacing w:line="480" w:lineRule="auto"/>
      </w:pPr>
    </w:p>
    <w:p w:rsidR="009A00F5" w:rsidRPr="00333E34" w:rsidRDefault="009A00F5" w:rsidP="009A00F5">
      <w:pPr>
        <w:pStyle w:val="ListParagraph"/>
        <w:spacing w:after="0" w:line="480" w:lineRule="auto"/>
      </w:pPr>
      <w:r w:rsidRPr="009528B5">
        <w:rPr>
          <w:i/>
        </w:rPr>
        <w:t>Physical therapy/physical rehabilitation</w:t>
      </w:r>
      <w:r>
        <w:rPr>
          <w:i/>
        </w:rPr>
        <w:t xml:space="preserve"> </w:t>
      </w:r>
      <w:r>
        <w:t>(18)</w:t>
      </w:r>
    </w:p>
    <w:p w:rsidR="009A00F5" w:rsidRDefault="009A00F5" w:rsidP="009A00F5">
      <w:pPr>
        <w:pStyle w:val="ListParagraph"/>
        <w:spacing w:line="480" w:lineRule="auto"/>
      </w:pPr>
      <w:proofErr w:type="gramStart"/>
      <w:r>
        <w:lastRenderedPageBreak/>
        <w:t>Any therapy using exercise or body movement that is believed to promote ‘brain health’ and has effects on brain structure and cognitive function.</w:t>
      </w:r>
      <w:proofErr w:type="gramEnd"/>
      <w:r>
        <w:t xml:space="preserve"> </w:t>
      </w:r>
    </w:p>
    <w:p w:rsidR="009A00F5" w:rsidRDefault="009A00F5" w:rsidP="009A00F5">
      <w:pPr>
        <w:pStyle w:val="ListParagraph"/>
        <w:spacing w:line="480" w:lineRule="auto"/>
      </w:pPr>
    </w:p>
    <w:p w:rsidR="009A00F5" w:rsidRPr="00333E34" w:rsidRDefault="009A00F5" w:rsidP="009A00F5">
      <w:pPr>
        <w:pStyle w:val="ListParagraph"/>
        <w:spacing w:after="0" w:line="480" w:lineRule="auto"/>
      </w:pPr>
      <w:r w:rsidRPr="00C9609D">
        <w:rPr>
          <w:i/>
        </w:rPr>
        <w:t>Psychological interventions</w:t>
      </w:r>
      <w:r>
        <w:rPr>
          <w:i/>
        </w:rPr>
        <w:t xml:space="preserve"> </w:t>
      </w:r>
      <w:r>
        <w:t>(33)</w:t>
      </w:r>
    </w:p>
    <w:p w:rsidR="009A00F5" w:rsidRDefault="009A00F5" w:rsidP="009A00F5">
      <w:pPr>
        <w:pStyle w:val="ListParagraph"/>
        <w:spacing w:line="480" w:lineRule="auto"/>
      </w:pPr>
      <w:proofErr w:type="gramStart"/>
      <w:r>
        <w:t>Interventions that train people with mental disorders in strategies to manage their symptoms and to identify and challenge patterns of negative thinking.</w:t>
      </w:r>
      <w:proofErr w:type="gramEnd"/>
      <w:r>
        <w:t xml:space="preserve"> Can range from interventions that are behavioural, cognitive or a combination, and include therapies such as cognitive behavioural therapy, psychotherapy, narrative therapy and so on. </w:t>
      </w:r>
    </w:p>
    <w:p w:rsidR="009A00F5" w:rsidRDefault="009A00F5" w:rsidP="009A00F5">
      <w:pPr>
        <w:pStyle w:val="ListParagraph"/>
        <w:spacing w:line="480" w:lineRule="auto"/>
      </w:pPr>
    </w:p>
    <w:p w:rsidR="009A00F5" w:rsidRDefault="009A00F5" w:rsidP="009A00F5">
      <w:pPr>
        <w:pStyle w:val="ListParagraph"/>
        <w:spacing w:line="480" w:lineRule="auto"/>
      </w:pPr>
    </w:p>
    <w:p w:rsidR="009A00F5" w:rsidRDefault="009A00F5" w:rsidP="009A00F5">
      <w:pPr>
        <w:pStyle w:val="ListParagraph"/>
        <w:spacing w:line="480" w:lineRule="auto"/>
      </w:pPr>
    </w:p>
    <w:p w:rsidR="009A00F5" w:rsidRPr="00333E34" w:rsidRDefault="009A00F5" w:rsidP="009A00F5">
      <w:pPr>
        <w:pStyle w:val="ListParagraph"/>
        <w:spacing w:after="0" w:line="480" w:lineRule="auto"/>
      </w:pPr>
      <w:r w:rsidRPr="00DE3AB1">
        <w:rPr>
          <w:i/>
        </w:rPr>
        <w:t>Qigong</w:t>
      </w:r>
      <w:r>
        <w:rPr>
          <w:i/>
        </w:rPr>
        <w:t xml:space="preserve"> </w:t>
      </w:r>
      <w:r>
        <w:t>(34)</w:t>
      </w:r>
    </w:p>
    <w:p w:rsidR="009A00F5" w:rsidRDefault="009A00F5" w:rsidP="009A00F5">
      <w:pPr>
        <w:pStyle w:val="ListParagraph"/>
        <w:spacing w:line="480" w:lineRule="auto"/>
      </w:pPr>
      <w:r>
        <w:t xml:space="preserve">An ancient Chinese healing art which consists of three basic components: controlled breathing, meditation, and smooth, continuous, purposeful movement. It has been shown to reduce sympathetic activation and enhance </w:t>
      </w:r>
      <w:proofErr w:type="spellStart"/>
      <w:r>
        <w:t>cardiovagal</w:t>
      </w:r>
      <w:proofErr w:type="spellEnd"/>
      <w:r>
        <w:t xml:space="preserve"> tone. It is also believed to promote beneficial changes in the central nervous system. </w:t>
      </w:r>
    </w:p>
    <w:p w:rsidR="009A00F5" w:rsidRDefault="009A00F5" w:rsidP="009A00F5">
      <w:pPr>
        <w:spacing w:line="480" w:lineRule="auto"/>
      </w:pPr>
    </w:p>
    <w:p w:rsidR="009A00F5" w:rsidRPr="000B08B4" w:rsidRDefault="009A00F5" w:rsidP="009A00F5">
      <w:pPr>
        <w:pStyle w:val="ListParagraph"/>
        <w:spacing w:after="0" w:line="480" w:lineRule="auto"/>
      </w:pPr>
      <w:r w:rsidRPr="00B92F92">
        <w:rPr>
          <w:i/>
        </w:rPr>
        <w:t>Real-life activities in rehabilitation</w:t>
      </w:r>
      <w:r>
        <w:rPr>
          <w:i/>
        </w:rPr>
        <w:t xml:space="preserve"> </w:t>
      </w:r>
      <w:r>
        <w:t>(35)</w:t>
      </w:r>
    </w:p>
    <w:p w:rsidR="009A00F5" w:rsidRDefault="009A00F5" w:rsidP="009A00F5">
      <w:pPr>
        <w:pStyle w:val="ListParagraph"/>
        <w:spacing w:line="480" w:lineRule="auto"/>
      </w:pPr>
      <w:proofErr w:type="gramStart"/>
      <w:r>
        <w:t>Using pre-injury activities and interests as part of rehabilitation.</w:t>
      </w:r>
      <w:proofErr w:type="gramEnd"/>
    </w:p>
    <w:p w:rsidR="009A00F5" w:rsidRDefault="009A00F5" w:rsidP="009A00F5">
      <w:pPr>
        <w:pStyle w:val="ListParagraph"/>
        <w:spacing w:line="480" w:lineRule="auto"/>
      </w:pPr>
    </w:p>
    <w:p w:rsidR="009A00F5" w:rsidRPr="000B08B4" w:rsidRDefault="009A00F5" w:rsidP="009A00F5">
      <w:pPr>
        <w:pStyle w:val="ListParagraph"/>
        <w:spacing w:after="0" w:line="480" w:lineRule="auto"/>
      </w:pPr>
      <w:r w:rsidRPr="00BD44FF">
        <w:rPr>
          <w:i/>
        </w:rPr>
        <w:t>Return to work rehabilitation</w:t>
      </w:r>
      <w:r>
        <w:rPr>
          <w:i/>
        </w:rPr>
        <w:t xml:space="preserve"> </w:t>
      </w:r>
      <w:r>
        <w:t>(6, 36)</w:t>
      </w:r>
    </w:p>
    <w:p w:rsidR="009A00F5" w:rsidRDefault="009A00F5" w:rsidP="009A00F5">
      <w:pPr>
        <w:pStyle w:val="ListParagraph"/>
        <w:spacing w:line="480" w:lineRule="auto"/>
      </w:pPr>
      <w:proofErr w:type="gramStart"/>
      <w:r>
        <w:t>Rehabilitation with a specialist (usually an Occupational therapist) that facilitates a patient’s ability to return to their previous work or occupation.</w:t>
      </w:r>
      <w:proofErr w:type="gramEnd"/>
    </w:p>
    <w:p w:rsidR="009A00F5" w:rsidRDefault="009A00F5" w:rsidP="009A00F5">
      <w:pPr>
        <w:pStyle w:val="ListParagraph"/>
        <w:spacing w:line="480" w:lineRule="auto"/>
      </w:pPr>
    </w:p>
    <w:p w:rsidR="009A00F5" w:rsidRPr="000B08B4" w:rsidRDefault="009A00F5" w:rsidP="009A00F5">
      <w:pPr>
        <w:pStyle w:val="ListParagraph"/>
        <w:spacing w:after="0" w:line="480" w:lineRule="auto"/>
      </w:pPr>
      <w:r w:rsidRPr="00612FF0">
        <w:rPr>
          <w:i/>
        </w:rPr>
        <w:t>Smart phone</w:t>
      </w:r>
      <w:r>
        <w:rPr>
          <w:i/>
        </w:rPr>
        <w:t xml:space="preserve"> </w:t>
      </w:r>
      <w:r>
        <w:t>(37)</w:t>
      </w:r>
    </w:p>
    <w:p w:rsidR="009A00F5" w:rsidRPr="00612FF0" w:rsidRDefault="009A00F5" w:rsidP="009A00F5">
      <w:pPr>
        <w:spacing w:line="480" w:lineRule="auto"/>
        <w:ind w:left="720"/>
      </w:pPr>
      <w:proofErr w:type="gramStart"/>
      <w:r w:rsidRPr="00612FF0">
        <w:t xml:space="preserve">Using the smartphone as </w:t>
      </w:r>
      <w:r>
        <w:t xml:space="preserve">a </w:t>
      </w:r>
      <w:r w:rsidRPr="00612FF0">
        <w:t>tool for memory rehabilitation through audio and visual reminders, Internet-calendars, and also teaching patients how to retrieve information from phones.</w:t>
      </w:r>
      <w:proofErr w:type="gramEnd"/>
      <w:r w:rsidRPr="00612FF0">
        <w:t xml:space="preserve"> </w:t>
      </w:r>
    </w:p>
    <w:p w:rsidR="009A00F5" w:rsidRDefault="009A00F5" w:rsidP="009A00F5">
      <w:pPr>
        <w:pStyle w:val="ListParagraph"/>
        <w:spacing w:line="480" w:lineRule="auto"/>
      </w:pPr>
    </w:p>
    <w:p w:rsidR="009A00F5" w:rsidRPr="000B08B4" w:rsidRDefault="009A00F5" w:rsidP="009A00F5">
      <w:pPr>
        <w:pStyle w:val="ListParagraph"/>
        <w:spacing w:after="0" w:line="480" w:lineRule="auto"/>
      </w:pPr>
      <w:proofErr w:type="spellStart"/>
      <w:r w:rsidRPr="00046314">
        <w:rPr>
          <w:i/>
        </w:rPr>
        <w:t>Telerehabilitation</w:t>
      </w:r>
      <w:proofErr w:type="spellEnd"/>
      <w:r w:rsidRPr="00046314">
        <w:rPr>
          <w:i/>
        </w:rPr>
        <w:t>/telephone contact with patients</w:t>
      </w:r>
      <w:r>
        <w:rPr>
          <w:i/>
        </w:rPr>
        <w:t xml:space="preserve"> </w:t>
      </w:r>
      <w:r>
        <w:t>(38, 39)</w:t>
      </w:r>
    </w:p>
    <w:p w:rsidR="009A00F5" w:rsidRDefault="009A00F5" w:rsidP="009A00F5">
      <w:pPr>
        <w:pStyle w:val="ListParagraph"/>
        <w:spacing w:line="480" w:lineRule="auto"/>
      </w:pPr>
      <w:proofErr w:type="gramStart"/>
      <w:r>
        <w:t>The utilisation of telecommunication and information systems to deliver rehabilitative care to patients from a distance.</w:t>
      </w:r>
      <w:proofErr w:type="gramEnd"/>
      <w:r>
        <w:t xml:space="preserve"> </w:t>
      </w:r>
    </w:p>
    <w:p w:rsidR="009A00F5" w:rsidRDefault="009A00F5" w:rsidP="009A00F5">
      <w:pPr>
        <w:spacing w:line="480" w:lineRule="auto"/>
      </w:pPr>
    </w:p>
    <w:p w:rsidR="009A00F5" w:rsidRDefault="009A00F5" w:rsidP="009A00F5">
      <w:pPr>
        <w:spacing w:line="480" w:lineRule="auto"/>
      </w:pPr>
    </w:p>
    <w:p w:rsidR="009A00F5" w:rsidRDefault="009A00F5" w:rsidP="009A00F5">
      <w:pPr>
        <w:spacing w:line="480" w:lineRule="auto"/>
      </w:pPr>
    </w:p>
    <w:p w:rsidR="009A00F5" w:rsidRPr="000B08B4" w:rsidRDefault="009A00F5" w:rsidP="009A00F5">
      <w:pPr>
        <w:pStyle w:val="ListParagraph"/>
        <w:spacing w:after="0" w:line="480" w:lineRule="auto"/>
      </w:pPr>
      <w:proofErr w:type="spellStart"/>
      <w:r w:rsidRPr="00F93D2D">
        <w:rPr>
          <w:i/>
        </w:rPr>
        <w:t>Trabajadora</w:t>
      </w:r>
      <w:proofErr w:type="spellEnd"/>
      <w:r w:rsidRPr="00F93D2D">
        <w:rPr>
          <w:i/>
        </w:rPr>
        <w:t xml:space="preserve"> de </w:t>
      </w:r>
      <w:proofErr w:type="spellStart"/>
      <w:r w:rsidRPr="00F93D2D">
        <w:rPr>
          <w:i/>
        </w:rPr>
        <w:t>salud</w:t>
      </w:r>
      <w:proofErr w:type="spellEnd"/>
      <w:r>
        <w:rPr>
          <w:i/>
        </w:rPr>
        <w:t xml:space="preserve"> </w:t>
      </w:r>
      <w:r>
        <w:t>(40)</w:t>
      </w:r>
    </w:p>
    <w:p w:rsidR="009A00F5" w:rsidRDefault="009A00F5" w:rsidP="009A00F5">
      <w:pPr>
        <w:pStyle w:val="ListParagraph"/>
        <w:spacing w:line="480" w:lineRule="auto"/>
      </w:pPr>
      <w:r>
        <w:t>Solution focused brief therapy delivered by lay health workers. This goal-oriented therapy which is an approach to psychotherapy allows the patient to focus on the present and future circumstances and goals, rather than past experiences.</w:t>
      </w:r>
    </w:p>
    <w:p w:rsidR="009A00F5" w:rsidRDefault="009A00F5" w:rsidP="009A00F5">
      <w:pPr>
        <w:pStyle w:val="ListParagraph"/>
        <w:spacing w:line="480" w:lineRule="auto"/>
      </w:pPr>
    </w:p>
    <w:p w:rsidR="009A00F5" w:rsidRPr="005F2D7E" w:rsidRDefault="009A00F5" w:rsidP="009A00F5">
      <w:pPr>
        <w:pStyle w:val="ListParagraph"/>
        <w:spacing w:after="0" w:line="480" w:lineRule="auto"/>
      </w:pPr>
      <w:r w:rsidRPr="00206B70">
        <w:rPr>
          <w:i/>
        </w:rPr>
        <w:t>Working Memory Training</w:t>
      </w:r>
      <w:r>
        <w:rPr>
          <w:i/>
        </w:rPr>
        <w:t xml:space="preserve"> </w:t>
      </w:r>
      <w:r>
        <w:t>(41)</w:t>
      </w:r>
    </w:p>
    <w:p w:rsidR="009A00F5" w:rsidRDefault="009A00F5" w:rsidP="009A00F5">
      <w:pPr>
        <w:pStyle w:val="ListParagraph"/>
        <w:spacing w:line="480" w:lineRule="auto"/>
      </w:pPr>
      <w:proofErr w:type="gramStart"/>
      <w:r>
        <w:t xml:space="preserve">An experimental training based on the repeated administration of the Paced </w:t>
      </w:r>
      <w:proofErr w:type="spellStart"/>
      <w:r>
        <w:t>Auditorily</w:t>
      </w:r>
      <w:proofErr w:type="spellEnd"/>
      <w:r>
        <w:t xml:space="preserve"> Serial Addition Test where patients would have to add each new number in the sequence of digits to the immediately preceding one and say the answer aloud.</w:t>
      </w:r>
      <w:proofErr w:type="gramEnd"/>
    </w:p>
    <w:p w:rsidR="009A00F5" w:rsidRDefault="009A00F5" w:rsidP="009A00F5">
      <w:pPr>
        <w:pStyle w:val="ListParagraph"/>
        <w:spacing w:line="480" w:lineRule="auto"/>
      </w:pPr>
    </w:p>
    <w:p w:rsidR="009A00F5" w:rsidRPr="008E2428" w:rsidRDefault="009A00F5" w:rsidP="009A00F5">
      <w:pPr>
        <w:pStyle w:val="ListParagraph"/>
        <w:spacing w:after="0" w:line="480" w:lineRule="auto"/>
      </w:pPr>
      <w:r w:rsidRPr="00206B70">
        <w:rPr>
          <w:i/>
        </w:rPr>
        <w:t>Yoga</w:t>
      </w:r>
      <w:r>
        <w:rPr>
          <w:i/>
        </w:rPr>
        <w:t xml:space="preserve"> </w:t>
      </w:r>
      <w:r>
        <w:t>(42)</w:t>
      </w:r>
    </w:p>
    <w:p w:rsidR="009A00F5" w:rsidRDefault="009A00F5" w:rsidP="009A00F5">
      <w:pPr>
        <w:spacing w:line="480" w:lineRule="auto"/>
        <w:ind w:left="720"/>
      </w:pPr>
      <w:proofErr w:type="gramStart"/>
      <w:r>
        <w:lastRenderedPageBreak/>
        <w:t>A physical, mental and spiritual discipline that originated in India and has roots in Hinduism, Buddhism and Jainism.</w:t>
      </w:r>
      <w:proofErr w:type="gramEnd"/>
      <w:r>
        <w:t xml:space="preserve"> It is believed to influence neurophysiological pathways that can lead to change in emotions and cognition. </w:t>
      </w:r>
    </w:p>
    <w:p w:rsidR="009A00F5" w:rsidRPr="000169D4" w:rsidRDefault="009A00F5" w:rsidP="009A00F5">
      <w:pPr>
        <w:spacing w:line="480" w:lineRule="auto"/>
        <w:rPr>
          <w:i/>
        </w:rPr>
      </w:pPr>
      <w:r w:rsidRPr="000169D4">
        <w:rPr>
          <w:i/>
        </w:rPr>
        <w:t xml:space="preserve">References: </w:t>
      </w:r>
    </w:p>
    <w:p w:rsidR="009A00F5" w:rsidRPr="00A91DC6" w:rsidRDefault="009A00F5" w:rsidP="009A00F5">
      <w:pPr>
        <w:pStyle w:val="ListParagraph"/>
        <w:numPr>
          <w:ilvl w:val="0"/>
          <w:numId w:val="1"/>
        </w:numPr>
        <w:spacing w:after="0" w:line="480" w:lineRule="auto"/>
        <w:jc w:val="both"/>
        <w:rPr>
          <w:rStyle w:val="Hyperlink"/>
          <w:rFonts w:cstheme="minorHAnsi"/>
          <w:color w:val="000000" w:themeColor="text1"/>
        </w:rPr>
      </w:pPr>
      <w:r w:rsidRPr="00A91DC6">
        <w:rPr>
          <w:rFonts w:cstheme="minorHAnsi"/>
          <w:color w:val="000000" w:themeColor="text1"/>
        </w:rPr>
        <w:t xml:space="preserve">Wong V, </w:t>
      </w:r>
      <w:proofErr w:type="spellStart"/>
      <w:r w:rsidRPr="00A91DC6">
        <w:rPr>
          <w:rFonts w:cstheme="minorHAnsi"/>
          <w:color w:val="000000" w:themeColor="text1"/>
        </w:rPr>
        <w:t>Cheuk</w:t>
      </w:r>
      <w:proofErr w:type="spellEnd"/>
      <w:r w:rsidRPr="00A91DC6">
        <w:rPr>
          <w:rFonts w:cstheme="minorHAnsi"/>
          <w:color w:val="000000" w:themeColor="text1"/>
        </w:rPr>
        <w:t xml:space="preserve"> DKL, Lee S, Chu V. Acupuncture for acute management and rehabilitation of traumatic brain injury. </w:t>
      </w:r>
      <w:r w:rsidRPr="00A91DC6">
        <w:rPr>
          <w:rFonts w:cstheme="minorHAnsi"/>
          <w:i/>
          <w:iCs/>
          <w:color w:val="000000" w:themeColor="text1"/>
        </w:rPr>
        <w:t>Cochrane Database of Systematic Reviews.</w:t>
      </w:r>
      <w:r w:rsidRPr="00A91DC6">
        <w:rPr>
          <w:rFonts w:cstheme="minorHAnsi"/>
          <w:color w:val="000000" w:themeColor="text1"/>
        </w:rPr>
        <w:t xml:space="preserve"> 2011; </w:t>
      </w:r>
      <w:hyperlink r:id="rId6" w:tgtFrame="_blank" w:history="1">
        <w:r w:rsidRPr="00A91DC6">
          <w:rPr>
            <w:rStyle w:val="Hyperlink"/>
            <w:rFonts w:cstheme="minorHAnsi"/>
            <w:color w:val="000000" w:themeColor="text1"/>
            <w:shd w:val="clear" w:color="auto" w:fill="FFFFFF"/>
          </w:rPr>
          <w:t>doi.org/10.1002/14651858.CD007700.pub2</w:t>
        </w:r>
      </w:hyperlink>
    </w:p>
    <w:p w:rsidR="009A00F5" w:rsidRDefault="009A00F5" w:rsidP="009A00F5">
      <w:pPr>
        <w:pStyle w:val="ListParagraph"/>
        <w:numPr>
          <w:ilvl w:val="0"/>
          <w:numId w:val="1"/>
        </w:numPr>
        <w:spacing w:after="0" w:line="480" w:lineRule="auto"/>
        <w:jc w:val="both"/>
        <w:rPr>
          <w:rFonts w:cstheme="minorHAnsi"/>
          <w:color w:val="000000" w:themeColor="text1"/>
        </w:rPr>
      </w:pPr>
      <w:r>
        <w:rPr>
          <w:rFonts w:cstheme="minorHAnsi"/>
          <w:color w:val="000000" w:themeColor="text1"/>
        </w:rPr>
        <w:t xml:space="preserve">Stapleton M. Effectiveness of Animal Assisted Therapy after brain injury: A bridge to improved outcomes in CRT. </w:t>
      </w:r>
      <w:proofErr w:type="spellStart"/>
      <w:r>
        <w:rPr>
          <w:rFonts w:cstheme="minorHAnsi"/>
          <w:i/>
          <w:iCs/>
          <w:color w:val="000000" w:themeColor="text1"/>
        </w:rPr>
        <w:t>NeuroRehabilitation</w:t>
      </w:r>
      <w:proofErr w:type="spellEnd"/>
      <w:r>
        <w:rPr>
          <w:rFonts w:cstheme="minorHAnsi"/>
          <w:color w:val="000000" w:themeColor="text1"/>
        </w:rPr>
        <w:t>. 2016</w:t>
      </w:r>
      <w:proofErr w:type="gramStart"/>
      <w:r>
        <w:rPr>
          <w:rFonts w:cstheme="minorHAnsi"/>
          <w:color w:val="000000" w:themeColor="text1"/>
        </w:rPr>
        <w:t>;39</w:t>
      </w:r>
      <w:proofErr w:type="gramEnd"/>
      <w:r>
        <w:rPr>
          <w:rFonts w:cstheme="minorHAnsi"/>
          <w:color w:val="000000" w:themeColor="text1"/>
        </w:rPr>
        <w:t>: 135-140.</w:t>
      </w:r>
    </w:p>
    <w:p w:rsidR="009A00F5" w:rsidRDefault="009A00F5" w:rsidP="009A00F5">
      <w:pPr>
        <w:pStyle w:val="ListParagraph"/>
        <w:numPr>
          <w:ilvl w:val="0"/>
          <w:numId w:val="1"/>
        </w:numPr>
        <w:spacing w:after="0" w:line="480" w:lineRule="auto"/>
        <w:jc w:val="both"/>
        <w:rPr>
          <w:rFonts w:cstheme="minorHAnsi"/>
          <w:color w:val="000000" w:themeColor="text1"/>
        </w:rPr>
      </w:pPr>
      <w:r>
        <w:rPr>
          <w:rFonts w:cstheme="minorHAnsi"/>
          <w:bCs/>
          <w:color w:val="000000" w:themeColor="text1"/>
        </w:rPr>
        <w:t xml:space="preserve">Howie P. </w:t>
      </w:r>
      <w:r>
        <w:rPr>
          <w:rFonts w:cstheme="minorHAnsi"/>
          <w:bCs/>
          <w:i/>
          <w:iCs/>
          <w:color w:val="000000" w:themeColor="text1"/>
        </w:rPr>
        <w:t>Art Therapy with Trauma</w:t>
      </w:r>
      <w:r>
        <w:rPr>
          <w:rFonts w:cstheme="minorHAnsi"/>
          <w:bCs/>
          <w:color w:val="000000" w:themeColor="text1"/>
        </w:rPr>
        <w:t xml:space="preserve">. In: </w:t>
      </w:r>
      <w:proofErr w:type="spellStart"/>
      <w:r>
        <w:rPr>
          <w:rFonts w:cstheme="minorHAnsi"/>
          <w:bCs/>
          <w:color w:val="000000" w:themeColor="text1"/>
        </w:rPr>
        <w:t>Gussak</w:t>
      </w:r>
      <w:proofErr w:type="spellEnd"/>
      <w:r>
        <w:rPr>
          <w:rFonts w:cstheme="minorHAnsi"/>
          <w:bCs/>
          <w:color w:val="000000" w:themeColor="text1"/>
        </w:rPr>
        <w:t xml:space="preserve"> DE, </w:t>
      </w:r>
      <w:proofErr w:type="spellStart"/>
      <w:r>
        <w:rPr>
          <w:rFonts w:cstheme="minorHAnsi"/>
          <w:bCs/>
          <w:color w:val="000000" w:themeColor="text1"/>
        </w:rPr>
        <w:t>Rosal</w:t>
      </w:r>
      <w:proofErr w:type="spellEnd"/>
      <w:r>
        <w:rPr>
          <w:rFonts w:cstheme="minorHAnsi"/>
          <w:bCs/>
          <w:color w:val="000000" w:themeColor="text1"/>
        </w:rPr>
        <w:t xml:space="preserve"> ML. </w:t>
      </w:r>
      <w:r>
        <w:rPr>
          <w:rFonts w:cstheme="minorHAnsi"/>
          <w:bCs/>
          <w:i/>
          <w:iCs/>
          <w:color w:val="000000" w:themeColor="text1"/>
        </w:rPr>
        <w:t>The Wiley Handbook of Art Therapy</w:t>
      </w:r>
      <w:r>
        <w:rPr>
          <w:rFonts w:cstheme="minorHAnsi"/>
          <w:bCs/>
          <w:color w:val="000000" w:themeColor="text1"/>
        </w:rPr>
        <w:t xml:space="preserve">. West Sussex: John Wiley and Sons; 2016. </w:t>
      </w:r>
      <w:proofErr w:type="gramStart"/>
      <w:r>
        <w:rPr>
          <w:rFonts w:cstheme="minorHAnsi"/>
          <w:bCs/>
          <w:color w:val="000000" w:themeColor="text1"/>
        </w:rPr>
        <w:t>p.375-386</w:t>
      </w:r>
      <w:proofErr w:type="gramEnd"/>
      <w:r>
        <w:rPr>
          <w:rFonts w:cstheme="minorHAnsi"/>
          <w:bCs/>
          <w:color w:val="000000" w:themeColor="text1"/>
        </w:rPr>
        <w:t>.</w:t>
      </w:r>
    </w:p>
    <w:p w:rsidR="009A00F5" w:rsidRDefault="009A00F5" w:rsidP="009A00F5">
      <w:pPr>
        <w:pStyle w:val="ListParagraph"/>
        <w:numPr>
          <w:ilvl w:val="0"/>
          <w:numId w:val="1"/>
        </w:numPr>
        <w:spacing w:after="0" w:line="480" w:lineRule="auto"/>
        <w:jc w:val="both"/>
        <w:rPr>
          <w:rFonts w:cstheme="minorHAnsi"/>
          <w:color w:val="000000" w:themeColor="text1"/>
        </w:rPr>
      </w:pPr>
      <w:r>
        <w:rPr>
          <w:rFonts w:cstheme="minorHAnsi"/>
          <w:color w:val="000000" w:themeColor="text1"/>
        </w:rPr>
        <w:t xml:space="preserve">Kline T. Art therapy for Individuals with Traumatic Brain Injury: A comprehensive neurorehabilitation-informed approach to treatment. </w:t>
      </w:r>
      <w:r>
        <w:rPr>
          <w:rFonts w:cstheme="minorHAnsi"/>
          <w:i/>
          <w:iCs/>
          <w:color w:val="000000" w:themeColor="text1"/>
        </w:rPr>
        <w:t>Art Therapy</w:t>
      </w:r>
      <w:r>
        <w:rPr>
          <w:rFonts w:cstheme="minorHAnsi"/>
          <w:color w:val="000000" w:themeColor="text1"/>
        </w:rPr>
        <w:t>. 2016</w:t>
      </w:r>
      <w:proofErr w:type="gramStart"/>
      <w:r>
        <w:rPr>
          <w:rFonts w:cstheme="minorHAnsi"/>
          <w:color w:val="000000" w:themeColor="text1"/>
        </w:rPr>
        <w:t>;33</w:t>
      </w:r>
      <w:proofErr w:type="gramEnd"/>
      <w:r>
        <w:rPr>
          <w:rFonts w:cstheme="minorHAnsi"/>
          <w:color w:val="000000" w:themeColor="text1"/>
        </w:rPr>
        <w:t xml:space="preserve">(2): 67-73. </w:t>
      </w:r>
    </w:p>
    <w:p w:rsidR="009A00F5" w:rsidRDefault="009A00F5" w:rsidP="009A00F5">
      <w:pPr>
        <w:pStyle w:val="ListParagraph"/>
        <w:numPr>
          <w:ilvl w:val="0"/>
          <w:numId w:val="1"/>
        </w:numPr>
        <w:spacing w:after="0" w:line="480" w:lineRule="auto"/>
        <w:jc w:val="both"/>
        <w:rPr>
          <w:rFonts w:cstheme="minorHAnsi"/>
          <w:color w:val="000000" w:themeColor="text1"/>
        </w:rPr>
      </w:pPr>
      <w:r>
        <w:rPr>
          <w:rFonts w:cstheme="minorHAnsi"/>
          <w:color w:val="000000" w:themeColor="text1"/>
        </w:rPr>
        <w:t xml:space="preserve">Whitfield G, Davidson AJW. </w:t>
      </w:r>
      <w:r>
        <w:rPr>
          <w:rFonts w:cstheme="minorHAnsi"/>
          <w:i/>
          <w:iCs/>
          <w:color w:val="000000" w:themeColor="text1"/>
        </w:rPr>
        <w:t>Cognitive Behavioural Therapy Explained</w:t>
      </w:r>
      <w:r>
        <w:rPr>
          <w:rFonts w:cstheme="minorHAnsi"/>
          <w:color w:val="000000" w:themeColor="text1"/>
        </w:rPr>
        <w:t>. Oxford: Radcliffe Publishing Ltd; 2007.</w:t>
      </w:r>
    </w:p>
    <w:p w:rsidR="009A00F5" w:rsidRPr="00837239" w:rsidRDefault="009A00F5" w:rsidP="009A00F5">
      <w:pPr>
        <w:pStyle w:val="ListParagraph"/>
        <w:numPr>
          <w:ilvl w:val="0"/>
          <w:numId w:val="1"/>
        </w:numPr>
        <w:spacing w:after="0" w:line="480" w:lineRule="auto"/>
        <w:jc w:val="both"/>
        <w:rPr>
          <w:rFonts w:cstheme="minorHAnsi"/>
          <w:color w:val="000000" w:themeColor="text1"/>
        </w:rPr>
      </w:pPr>
      <w:proofErr w:type="spellStart"/>
      <w:r>
        <w:rPr>
          <w:rFonts w:cstheme="minorHAnsi"/>
          <w:color w:val="000000" w:themeColor="text1"/>
        </w:rPr>
        <w:t>Scheenen</w:t>
      </w:r>
      <w:proofErr w:type="spellEnd"/>
      <w:r>
        <w:rPr>
          <w:rFonts w:cstheme="minorHAnsi"/>
          <w:color w:val="000000" w:themeColor="text1"/>
        </w:rPr>
        <w:t xml:space="preserve"> ME, Visser-Keizer A, van der </w:t>
      </w:r>
      <w:proofErr w:type="spellStart"/>
      <w:r>
        <w:rPr>
          <w:rFonts w:cstheme="minorHAnsi"/>
          <w:color w:val="000000" w:themeColor="text1"/>
        </w:rPr>
        <w:t>Naalt</w:t>
      </w:r>
      <w:proofErr w:type="spellEnd"/>
      <w:r>
        <w:rPr>
          <w:rFonts w:cstheme="minorHAnsi"/>
          <w:color w:val="000000" w:themeColor="text1"/>
        </w:rPr>
        <w:t xml:space="preserve">, J, </w:t>
      </w:r>
      <w:proofErr w:type="spellStart"/>
      <w:proofErr w:type="gramStart"/>
      <w:r>
        <w:rPr>
          <w:rFonts w:cstheme="minorHAnsi"/>
          <w:color w:val="000000" w:themeColor="text1"/>
        </w:rPr>
        <w:t>Spikman</w:t>
      </w:r>
      <w:proofErr w:type="spellEnd"/>
      <w:proofErr w:type="gramEnd"/>
      <w:r>
        <w:rPr>
          <w:rFonts w:cstheme="minorHAnsi"/>
          <w:color w:val="000000" w:themeColor="text1"/>
        </w:rPr>
        <w:t xml:space="preserve"> JM. Description of an early cognitive behavioural intervention (UPFRONT-intervention) following mild traumatic brain injury to prevent persistent complaints and facilitate return to work. </w:t>
      </w:r>
      <w:r>
        <w:rPr>
          <w:rFonts w:cstheme="minorHAnsi"/>
          <w:i/>
          <w:iCs/>
          <w:color w:val="000000" w:themeColor="text1"/>
        </w:rPr>
        <w:t>Clinical Rehabilitation</w:t>
      </w:r>
      <w:r>
        <w:rPr>
          <w:rFonts w:cstheme="minorHAnsi"/>
          <w:color w:val="000000" w:themeColor="text1"/>
        </w:rPr>
        <w:t>. 2017</w:t>
      </w:r>
      <w:proofErr w:type="gramStart"/>
      <w:r>
        <w:rPr>
          <w:rFonts w:cstheme="minorHAnsi"/>
          <w:color w:val="000000" w:themeColor="text1"/>
        </w:rPr>
        <w:t>;31</w:t>
      </w:r>
      <w:proofErr w:type="gramEnd"/>
      <w:r>
        <w:rPr>
          <w:rFonts w:cstheme="minorHAnsi"/>
          <w:color w:val="000000" w:themeColor="text1"/>
        </w:rPr>
        <w:t>(8): 1019-1029.</w:t>
      </w:r>
    </w:p>
    <w:p w:rsidR="009A00F5" w:rsidRDefault="009A00F5" w:rsidP="009A00F5">
      <w:pPr>
        <w:pStyle w:val="ListParagraph"/>
        <w:numPr>
          <w:ilvl w:val="0"/>
          <w:numId w:val="1"/>
        </w:numPr>
        <w:spacing w:after="0" w:line="480" w:lineRule="auto"/>
        <w:jc w:val="both"/>
        <w:rPr>
          <w:rFonts w:cstheme="minorHAnsi"/>
          <w:color w:val="000000" w:themeColor="text1"/>
        </w:rPr>
      </w:pPr>
      <w:proofErr w:type="spellStart"/>
      <w:r>
        <w:rPr>
          <w:rFonts w:cstheme="minorHAnsi"/>
          <w:color w:val="000000" w:themeColor="text1"/>
        </w:rPr>
        <w:t>Parola</w:t>
      </w:r>
      <w:proofErr w:type="spellEnd"/>
      <w:r>
        <w:rPr>
          <w:rFonts w:cstheme="minorHAnsi"/>
          <w:color w:val="000000" w:themeColor="text1"/>
        </w:rPr>
        <w:t xml:space="preserve"> A, Bosco FM, </w:t>
      </w:r>
      <w:proofErr w:type="spellStart"/>
      <w:r>
        <w:rPr>
          <w:rFonts w:cstheme="minorHAnsi"/>
          <w:color w:val="000000" w:themeColor="text1"/>
        </w:rPr>
        <w:t>Gabbatore</w:t>
      </w:r>
      <w:proofErr w:type="spellEnd"/>
      <w:r>
        <w:rPr>
          <w:rFonts w:cstheme="minorHAnsi"/>
          <w:color w:val="000000" w:themeColor="text1"/>
        </w:rPr>
        <w:t xml:space="preserve"> I, </w:t>
      </w:r>
      <w:proofErr w:type="spellStart"/>
      <w:r>
        <w:rPr>
          <w:rFonts w:cstheme="minorHAnsi"/>
          <w:color w:val="000000" w:themeColor="text1"/>
        </w:rPr>
        <w:t>Galetto</w:t>
      </w:r>
      <w:proofErr w:type="spellEnd"/>
      <w:r>
        <w:rPr>
          <w:rFonts w:cstheme="minorHAnsi"/>
          <w:color w:val="000000" w:themeColor="text1"/>
        </w:rPr>
        <w:t xml:space="preserve"> V, </w:t>
      </w:r>
      <w:proofErr w:type="spellStart"/>
      <w:r>
        <w:rPr>
          <w:rFonts w:cstheme="minorHAnsi"/>
          <w:color w:val="000000" w:themeColor="text1"/>
        </w:rPr>
        <w:t>Zettin</w:t>
      </w:r>
      <w:proofErr w:type="spellEnd"/>
      <w:r>
        <w:rPr>
          <w:rFonts w:cstheme="minorHAnsi"/>
          <w:color w:val="000000" w:themeColor="text1"/>
        </w:rPr>
        <w:t xml:space="preserve"> M, Marini A. The impact of the Cognitive Pragmatic Treatment on the pragmatic and informative skills of individuals with traumatic brain injury (TBI). </w:t>
      </w:r>
      <w:r>
        <w:rPr>
          <w:rFonts w:cstheme="minorHAnsi"/>
          <w:i/>
          <w:iCs/>
          <w:color w:val="000000" w:themeColor="text1"/>
        </w:rPr>
        <w:t>Journal of Neurolinguistics</w:t>
      </w:r>
      <w:r>
        <w:rPr>
          <w:rFonts w:cstheme="minorHAnsi"/>
          <w:color w:val="000000" w:themeColor="text1"/>
        </w:rPr>
        <w:t>. 2019</w:t>
      </w:r>
      <w:proofErr w:type="gramStart"/>
      <w:r>
        <w:rPr>
          <w:rFonts w:cstheme="minorHAnsi"/>
          <w:color w:val="000000" w:themeColor="text1"/>
        </w:rPr>
        <w:t>;51</w:t>
      </w:r>
      <w:proofErr w:type="gramEnd"/>
      <w:r>
        <w:rPr>
          <w:rFonts w:cstheme="minorHAnsi"/>
          <w:color w:val="000000" w:themeColor="text1"/>
        </w:rPr>
        <w:t xml:space="preserve">: 53-62. </w:t>
      </w:r>
    </w:p>
    <w:p w:rsidR="009A00F5" w:rsidRPr="00837239" w:rsidRDefault="009A00F5" w:rsidP="009A00F5">
      <w:pPr>
        <w:pStyle w:val="ListParagraph"/>
        <w:numPr>
          <w:ilvl w:val="0"/>
          <w:numId w:val="1"/>
        </w:numPr>
        <w:spacing w:after="0" w:line="480" w:lineRule="auto"/>
        <w:jc w:val="both"/>
        <w:rPr>
          <w:rFonts w:cstheme="minorHAnsi"/>
          <w:color w:val="000000" w:themeColor="text1"/>
        </w:rPr>
      </w:pPr>
      <w:r w:rsidRPr="00837239">
        <w:rPr>
          <w:rFonts w:cstheme="minorHAnsi"/>
          <w:color w:val="000000" w:themeColor="text1"/>
        </w:rPr>
        <w:lastRenderedPageBreak/>
        <w:t xml:space="preserve">Cooper DB, Bowles AO, Kennedy JE, Curtiss G, French LM, Tate DF, et al. Cognitive Rehabilitation for Military Service Members with Mild Traumatic Brain Injury: A Randomized Clinical Trial. </w:t>
      </w:r>
      <w:r w:rsidRPr="00837239">
        <w:rPr>
          <w:rFonts w:cstheme="minorHAnsi"/>
          <w:i/>
          <w:iCs/>
          <w:color w:val="000000" w:themeColor="text1"/>
        </w:rPr>
        <w:t>Journal of Head Trauma Rehabilitation</w:t>
      </w:r>
      <w:r w:rsidRPr="00837239">
        <w:rPr>
          <w:rFonts w:cstheme="minorHAnsi"/>
          <w:color w:val="000000" w:themeColor="text1"/>
        </w:rPr>
        <w:t>. 2017</w:t>
      </w:r>
      <w:proofErr w:type="gramStart"/>
      <w:r w:rsidRPr="00837239">
        <w:rPr>
          <w:rFonts w:cstheme="minorHAnsi"/>
          <w:color w:val="000000" w:themeColor="text1"/>
        </w:rPr>
        <w:t>;32</w:t>
      </w:r>
      <w:proofErr w:type="gramEnd"/>
      <w:r w:rsidRPr="00837239">
        <w:rPr>
          <w:rFonts w:cstheme="minorHAnsi"/>
          <w:color w:val="000000" w:themeColor="text1"/>
        </w:rPr>
        <w:t xml:space="preserve"> (3): E1-E15.</w:t>
      </w:r>
    </w:p>
    <w:p w:rsidR="009A00F5" w:rsidRPr="00333E34" w:rsidRDefault="009A00F5" w:rsidP="009A00F5">
      <w:pPr>
        <w:pStyle w:val="ListParagraph"/>
        <w:numPr>
          <w:ilvl w:val="0"/>
          <w:numId w:val="1"/>
        </w:numPr>
        <w:spacing w:after="0" w:line="480" w:lineRule="auto"/>
        <w:jc w:val="both"/>
        <w:rPr>
          <w:rStyle w:val="Hyperlink"/>
          <w:rFonts w:cstheme="minorHAnsi"/>
          <w:color w:val="000000" w:themeColor="text1"/>
        </w:rPr>
      </w:pPr>
      <w:r w:rsidRPr="00837239">
        <w:rPr>
          <w:rFonts w:cstheme="minorHAnsi"/>
          <w:color w:val="000000" w:themeColor="text1"/>
        </w:rPr>
        <w:t xml:space="preserve">De Luca R, </w:t>
      </w:r>
      <w:proofErr w:type="spellStart"/>
      <w:r w:rsidRPr="00837239">
        <w:rPr>
          <w:rFonts w:cstheme="minorHAnsi"/>
          <w:color w:val="000000" w:themeColor="text1"/>
        </w:rPr>
        <w:t>Portaro</w:t>
      </w:r>
      <w:proofErr w:type="spellEnd"/>
      <w:r w:rsidRPr="00837239">
        <w:rPr>
          <w:rFonts w:cstheme="minorHAnsi"/>
          <w:color w:val="000000" w:themeColor="text1"/>
        </w:rPr>
        <w:t xml:space="preserve"> S, Le Cause M, De Domenico C, Maggio MG, Cristina </w:t>
      </w:r>
      <w:proofErr w:type="spellStart"/>
      <w:r w:rsidRPr="00837239">
        <w:rPr>
          <w:rFonts w:cstheme="minorHAnsi"/>
          <w:color w:val="000000" w:themeColor="text1"/>
        </w:rPr>
        <w:t>Ferrera</w:t>
      </w:r>
      <w:proofErr w:type="spellEnd"/>
      <w:r w:rsidRPr="00837239">
        <w:rPr>
          <w:rFonts w:cstheme="minorHAnsi"/>
          <w:color w:val="000000" w:themeColor="text1"/>
        </w:rPr>
        <w:t xml:space="preserve"> M, et al. Cognitive rehabilitation using immersive virtual reality at young age: A case report on traumatic brain injury. </w:t>
      </w:r>
      <w:r w:rsidRPr="00837239">
        <w:rPr>
          <w:rFonts w:cstheme="minorHAnsi"/>
          <w:i/>
          <w:iCs/>
          <w:color w:val="000000" w:themeColor="text1"/>
        </w:rPr>
        <w:t>Applied Neuropsychology: Child</w:t>
      </w:r>
      <w:r w:rsidRPr="00837239">
        <w:rPr>
          <w:rFonts w:cstheme="minorHAnsi"/>
          <w:color w:val="000000" w:themeColor="text1"/>
        </w:rPr>
        <w:t xml:space="preserve">. 2019. </w:t>
      </w:r>
      <w:hyperlink r:id="rId7" w:history="1">
        <w:r w:rsidRPr="00837239">
          <w:rPr>
            <w:rStyle w:val="Hyperlink"/>
            <w:rFonts w:cstheme="minorHAnsi"/>
            <w:color w:val="000000" w:themeColor="text1"/>
          </w:rPr>
          <w:t>doi.org/10.1080/21622965.2019.1576525</w:t>
        </w:r>
      </w:hyperlink>
    </w:p>
    <w:p w:rsidR="009A00F5" w:rsidRDefault="009A00F5" w:rsidP="009A00F5">
      <w:pPr>
        <w:pStyle w:val="ListParagraph"/>
        <w:numPr>
          <w:ilvl w:val="0"/>
          <w:numId w:val="1"/>
        </w:numPr>
        <w:spacing w:after="0" w:line="480" w:lineRule="auto"/>
        <w:jc w:val="both"/>
        <w:rPr>
          <w:rFonts w:cstheme="minorHAnsi"/>
          <w:color w:val="000000" w:themeColor="text1"/>
        </w:rPr>
      </w:pPr>
      <w:proofErr w:type="spellStart"/>
      <w:r w:rsidRPr="00333E34">
        <w:rPr>
          <w:rFonts w:cstheme="minorHAnsi"/>
          <w:color w:val="000000" w:themeColor="text1"/>
        </w:rPr>
        <w:t>Klonoff</w:t>
      </w:r>
      <w:proofErr w:type="spellEnd"/>
      <w:r w:rsidRPr="00333E34">
        <w:rPr>
          <w:rFonts w:cstheme="minorHAnsi"/>
          <w:color w:val="000000" w:themeColor="text1"/>
        </w:rPr>
        <w:t xml:space="preserve"> PS, O’Brien K, </w:t>
      </w:r>
      <w:proofErr w:type="spellStart"/>
      <w:r w:rsidRPr="00333E34">
        <w:rPr>
          <w:rFonts w:cstheme="minorHAnsi"/>
          <w:color w:val="000000" w:themeColor="text1"/>
        </w:rPr>
        <w:t>Prigatano</w:t>
      </w:r>
      <w:proofErr w:type="spellEnd"/>
      <w:r w:rsidRPr="00333E34">
        <w:rPr>
          <w:rFonts w:cstheme="minorHAnsi"/>
          <w:color w:val="000000" w:themeColor="text1"/>
        </w:rPr>
        <w:t xml:space="preserve"> GP, </w:t>
      </w:r>
      <w:proofErr w:type="spellStart"/>
      <w:r w:rsidRPr="00333E34">
        <w:rPr>
          <w:rFonts w:cstheme="minorHAnsi"/>
          <w:color w:val="000000" w:themeColor="text1"/>
        </w:rPr>
        <w:t>Chiapello</w:t>
      </w:r>
      <w:proofErr w:type="spellEnd"/>
      <w:r w:rsidRPr="00333E34">
        <w:rPr>
          <w:rFonts w:cstheme="minorHAnsi"/>
          <w:color w:val="000000" w:themeColor="text1"/>
        </w:rPr>
        <w:t xml:space="preserve"> DA, Cunningham M. Cognitive retraining after traumatic brain injury and its role in facilitating awareness. </w:t>
      </w:r>
      <w:r w:rsidRPr="00333E34">
        <w:rPr>
          <w:rFonts w:cstheme="minorHAnsi"/>
          <w:i/>
          <w:iCs/>
          <w:color w:val="000000" w:themeColor="text1"/>
        </w:rPr>
        <w:t>Journal of Head Trauma Rehabilitation</w:t>
      </w:r>
      <w:r w:rsidRPr="00333E34">
        <w:rPr>
          <w:rFonts w:cstheme="minorHAnsi"/>
          <w:color w:val="000000" w:themeColor="text1"/>
        </w:rPr>
        <w:t>. 1989</w:t>
      </w:r>
      <w:proofErr w:type="gramStart"/>
      <w:r w:rsidRPr="00333E34">
        <w:rPr>
          <w:rFonts w:cstheme="minorHAnsi"/>
          <w:color w:val="000000" w:themeColor="text1"/>
        </w:rPr>
        <w:t>;4</w:t>
      </w:r>
      <w:proofErr w:type="gramEnd"/>
      <w:r w:rsidRPr="00333E34">
        <w:rPr>
          <w:rFonts w:cstheme="minorHAnsi"/>
          <w:color w:val="000000" w:themeColor="text1"/>
        </w:rPr>
        <w:t xml:space="preserve">: 37-45. </w:t>
      </w:r>
    </w:p>
    <w:p w:rsidR="009A00F5" w:rsidRPr="005F2D7E" w:rsidRDefault="009A00F5" w:rsidP="009A00F5">
      <w:pPr>
        <w:pStyle w:val="ListParagraph"/>
        <w:numPr>
          <w:ilvl w:val="0"/>
          <w:numId w:val="1"/>
        </w:numPr>
        <w:spacing w:after="0" w:line="480" w:lineRule="auto"/>
        <w:jc w:val="both"/>
        <w:rPr>
          <w:rFonts w:cstheme="minorHAnsi"/>
          <w:color w:val="000000" w:themeColor="text1"/>
        </w:rPr>
      </w:pPr>
      <w:r w:rsidRPr="000B08B4">
        <w:rPr>
          <w:rFonts w:cstheme="minorHAnsi"/>
          <w:color w:val="000000" w:themeColor="text1"/>
        </w:rPr>
        <w:t xml:space="preserve">Connor BB, Shaw C. Case study series using brain-training games to treat attention and memory following brain injury. </w:t>
      </w:r>
      <w:r w:rsidRPr="000B08B4">
        <w:rPr>
          <w:rFonts w:cstheme="minorHAnsi"/>
          <w:i/>
          <w:iCs/>
          <w:color w:val="000000" w:themeColor="text1"/>
        </w:rPr>
        <w:t>Journal of Pain Management</w:t>
      </w:r>
      <w:r w:rsidRPr="000B08B4">
        <w:rPr>
          <w:rFonts w:cstheme="minorHAnsi"/>
          <w:color w:val="000000" w:themeColor="text1"/>
        </w:rPr>
        <w:t>. 2016</w:t>
      </w:r>
      <w:proofErr w:type="gramStart"/>
      <w:r w:rsidRPr="000B08B4">
        <w:rPr>
          <w:rFonts w:cstheme="minorHAnsi"/>
          <w:color w:val="000000" w:themeColor="text1"/>
        </w:rPr>
        <w:t>;9</w:t>
      </w:r>
      <w:proofErr w:type="gramEnd"/>
      <w:r w:rsidRPr="000B08B4">
        <w:rPr>
          <w:rFonts w:cstheme="minorHAnsi"/>
          <w:color w:val="000000" w:themeColor="text1"/>
        </w:rPr>
        <w:t>(3): 217-226.</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proofErr w:type="spellStart"/>
      <w:r w:rsidRPr="00282BD7">
        <w:rPr>
          <w:rFonts w:cstheme="minorHAnsi"/>
          <w:color w:val="000000" w:themeColor="text1"/>
        </w:rPr>
        <w:t>Fernández</w:t>
      </w:r>
      <w:proofErr w:type="spellEnd"/>
      <w:r w:rsidRPr="00282BD7">
        <w:rPr>
          <w:rFonts w:cstheme="minorHAnsi"/>
          <w:color w:val="000000" w:themeColor="text1"/>
        </w:rPr>
        <w:t xml:space="preserve"> E, </w:t>
      </w:r>
      <w:proofErr w:type="spellStart"/>
      <w:r w:rsidRPr="00282BD7">
        <w:rPr>
          <w:rFonts w:cstheme="minorHAnsi"/>
          <w:color w:val="000000" w:themeColor="text1"/>
        </w:rPr>
        <w:t>Bringas</w:t>
      </w:r>
      <w:proofErr w:type="spellEnd"/>
      <w:r w:rsidRPr="00282BD7">
        <w:rPr>
          <w:rFonts w:cstheme="minorHAnsi"/>
          <w:color w:val="000000" w:themeColor="text1"/>
        </w:rPr>
        <w:t xml:space="preserve"> ML, Salazar S, Rodriguez D, Garcia ME, Torres M. Clinical Impact of </w:t>
      </w:r>
      <w:proofErr w:type="spellStart"/>
      <w:r w:rsidRPr="00282BD7">
        <w:rPr>
          <w:rFonts w:cstheme="minorHAnsi"/>
          <w:color w:val="000000" w:themeColor="text1"/>
        </w:rPr>
        <w:t>RehaCom</w:t>
      </w:r>
      <w:proofErr w:type="spellEnd"/>
      <w:r w:rsidRPr="00282BD7">
        <w:rPr>
          <w:rFonts w:cstheme="minorHAnsi"/>
          <w:color w:val="000000" w:themeColor="text1"/>
        </w:rPr>
        <w:t xml:space="preserve"> Software for Cognitive Rehabilitation of Patients with Acquired Brain Injury. </w:t>
      </w:r>
      <w:r w:rsidRPr="00282BD7">
        <w:rPr>
          <w:rFonts w:cstheme="minorHAnsi"/>
          <w:i/>
          <w:iCs/>
          <w:color w:val="000000" w:themeColor="text1"/>
        </w:rPr>
        <w:t>MEDICC Review</w:t>
      </w:r>
      <w:r w:rsidRPr="00282BD7">
        <w:rPr>
          <w:rFonts w:cstheme="minorHAnsi"/>
          <w:color w:val="000000" w:themeColor="text1"/>
        </w:rPr>
        <w:t>. 2012</w:t>
      </w:r>
      <w:proofErr w:type="gramStart"/>
      <w:r w:rsidRPr="00282BD7">
        <w:rPr>
          <w:rFonts w:cstheme="minorHAnsi"/>
          <w:color w:val="000000" w:themeColor="text1"/>
        </w:rPr>
        <w:t>;14</w:t>
      </w:r>
      <w:proofErr w:type="gramEnd"/>
      <w:r w:rsidRPr="00282BD7">
        <w:rPr>
          <w:rFonts w:cstheme="minorHAnsi"/>
          <w:color w:val="000000" w:themeColor="text1"/>
        </w:rPr>
        <w:t>(4): 32-35.</w:t>
      </w:r>
    </w:p>
    <w:p w:rsidR="009A00F5"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Robertson, I. Does computerized cognitive rehabilitation work? A review. </w:t>
      </w:r>
      <w:proofErr w:type="spellStart"/>
      <w:r w:rsidRPr="00282BD7">
        <w:rPr>
          <w:rFonts w:cstheme="minorHAnsi"/>
          <w:i/>
          <w:iCs/>
          <w:color w:val="000000" w:themeColor="text1"/>
        </w:rPr>
        <w:t>Aphasiology</w:t>
      </w:r>
      <w:proofErr w:type="spellEnd"/>
      <w:r w:rsidRPr="00282BD7">
        <w:rPr>
          <w:rFonts w:cstheme="minorHAnsi"/>
          <w:i/>
          <w:iCs/>
          <w:color w:val="000000" w:themeColor="text1"/>
        </w:rPr>
        <w:t>.</w:t>
      </w:r>
      <w:r w:rsidRPr="00282BD7">
        <w:rPr>
          <w:rFonts w:cstheme="minorHAnsi"/>
          <w:color w:val="000000" w:themeColor="text1"/>
        </w:rPr>
        <w:t xml:space="preserve"> 1990</w:t>
      </w:r>
      <w:proofErr w:type="gramStart"/>
      <w:r w:rsidRPr="00282BD7">
        <w:rPr>
          <w:rFonts w:cstheme="minorHAnsi"/>
          <w:color w:val="000000" w:themeColor="text1"/>
        </w:rPr>
        <w:t>;4</w:t>
      </w:r>
      <w:proofErr w:type="gramEnd"/>
      <w:r w:rsidRPr="00282BD7">
        <w:rPr>
          <w:rFonts w:cstheme="minorHAnsi"/>
          <w:color w:val="000000" w:themeColor="text1"/>
        </w:rPr>
        <w:t>(4): 381-405.</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Isaacson BM, Swanson TM, </w:t>
      </w:r>
      <w:proofErr w:type="spellStart"/>
      <w:r w:rsidRPr="00282BD7">
        <w:rPr>
          <w:rFonts w:cstheme="minorHAnsi"/>
          <w:color w:val="000000" w:themeColor="text1"/>
        </w:rPr>
        <w:t>Pasquina</w:t>
      </w:r>
      <w:proofErr w:type="spellEnd"/>
      <w:r w:rsidRPr="00282BD7">
        <w:rPr>
          <w:rFonts w:cstheme="minorHAnsi"/>
          <w:color w:val="000000" w:themeColor="text1"/>
        </w:rPr>
        <w:t xml:space="preserve"> PF. The use of computer-assisted rehabilitation environment (CAREN) for enhancing wounded warrior rehabilitation. </w:t>
      </w:r>
      <w:r w:rsidRPr="00282BD7">
        <w:rPr>
          <w:rFonts w:cstheme="minorHAnsi"/>
          <w:i/>
          <w:iCs/>
          <w:color w:val="000000" w:themeColor="text1"/>
        </w:rPr>
        <w:t>Journal of Spinal Cord Medicine</w:t>
      </w:r>
      <w:r w:rsidRPr="00282BD7">
        <w:rPr>
          <w:rFonts w:cstheme="minorHAnsi"/>
          <w:color w:val="000000" w:themeColor="text1"/>
        </w:rPr>
        <w:t>. 2013</w:t>
      </w:r>
      <w:proofErr w:type="gramStart"/>
      <w:r w:rsidRPr="00282BD7">
        <w:rPr>
          <w:rFonts w:cstheme="minorHAnsi"/>
          <w:color w:val="000000" w:themeColor="text1"/>
        </w:rPr>
        <w:t>;36</w:t>
      </w:r>
      <w:proofErr w:type="gramEnd"/>
      <w:r w:rsidRPr="00282BD7">
        <w:rPr>
          <w:rFonts w:cstheme="minorHAnsi"/>
          <w:color w:val="000000" w:themeColor="text1"/>
        </w:rPr>
        <w:t xml:space="preserve">(4): 296-299. </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Chua KS, Kong KH. Rehabilitation outcome following traumatic brain injury-the Singapore experience. </w:t>
      </w:r>
      <w:r w:rsidRPr="00282BD7">
        <w:rPr>
          <w:rFonts w:cstheme="minorHAnsi"/>
          <w:i/>
          <w:iCs/>
          <w:color w:val="000000" w:themeColor="text1"/>
        </w:rPr>
        <w:t>International Journal of Rehabilitation Research</w:t>
      </w:r>
      <w:r w:rsidRPr="00282BD7">
        <w:rPr>
          <w:rFonts w:cstheme="minorHAnsi"/>
          <w:color w:val="000000" w:themeColor="text1"/>
        </w:rPr>
        <w:t>. 1999</w:t>
      </w:r>
      <w:proofErr w:type="gramStart"/>
      <w:r w:rsidRPr="00282BD7">
        <w:rPr>
          <w:rFonts w:cstheme="minorHAnsi"/>
          <w:color w:val="000000" w:themeColor="text1"/>
        </w:rPr>
        <w:t>;22</w:t>
      </w:r>
      <w:proofErr w:type="gramEnd"/>
      <w:r w:rsidRPr="00282BD7">
        <w:rPr>
          <w:rFonts w:cstheme="minorHAnsi"/>
          <w:color w:val="000000" w:themeColor="text1"/>
        </w:rPr>
        <w:t>(3): 189-197.</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Swaine BR, </w:t>
      </w:r>
      <w:proofErr w:type="spellStart"/>
      <w:r w:rsidRPr="00282BD7">
        <w:rPr>
          <w:rFonts w:cstheme="minorHAnsi"/>
          <w:color w:val="000000" w:themeColor="text1"/>
        </w:rPr>
        <w:t>Pless</w:t>
      </w:r>
      <w:proofErr w:type="spellEnd"/>
      <w:r w:rsidRPr="00282BD7">
        <w:rPr>
          <w:rFonts w:cstheme="minorHAnsi"/>
          <w:color w:val="000000" w:themeColor="text1"/>
        </w:rPr>
        <w:t xml:space="preserve"> IB, Friedman DS, Montes JL. Effectiveness of a head injury program for children: a preliminary investigation. </w:t>
      </w:r>
      <w:r w:rsidRPr="00282BD7">
        <w:rPr>
          <w:rFonts w:cstheme="minorHAnsi"/>
          <w:i/>
          <w:iCs/>
          <w:color w:val="000000" w:themeColor="text1"/>
        </w:rPr>
        <w:t>American Journal of Physical Medicine and Rehabilitation</w:t>
      </w:r>
      <w:r w:rsidRPr="00282BD7">
        <w:rPr>
          <w:rFonts w:cstheme="minorHAnsi"/>
          <w:color w:val="000000" w:themeColor="text1"/>
        </w:rPr>
        <w:t>. 2000</w:t>
      </w:r>
      <w:proofErr w:type="gramStart"/>
      <w:r w:rsidRPr="00282BD7">
        <w:rPr>
          <w:rFonts w:cstheme="minorHAnsi"/>
          <w:color w:val="000000" w:themeColor="text1"/>
        </w:rPr>
        <w:t>;79</w:t>
      </w:r>
      <w:proofErr w:type="gramEnd"/>
      <w:r w:rsidRPr="00282BD7">
        <w:rPr>
          <w:rFonts w:cstheme="minorHAnsi"/>
          <w:color w:val="000000" w:themeColor="text1"/>
        </w:rPr>
        <w:t>(5): 412-420.</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lastRenderedPageBreak/>
        <w:t xml:space="preserve">Fogelman D, </w:t>
      </w:r>
      <w:proofErr w:type="spellStart"/>
      <w:r w:rsidRPr="00282BD7">
        <w:rPr>
          <w:rFonts w:cstheme="minorHAnsi"/>
          <w:color w:val="000000" w:themeColor="text1"/>
        </w:rPr>
        <w:t>Zafonte</w:t>
      </w:r>
      <w:proofErr w:type="spellEnd"/>
      <w:r w:rsidRPr="00282BD7">
        <w:rPr>
          <w:rFonts w:cstheme="minorHAnsi"/>
          <w:color w:val="000000" w:themeColor="text1"/>
        </w:rPr>
        <w:t xml:space="preserve"> R. Exercise to Enhance Neurocognitive Function after Traumatic Brain Injury. </w:t>
      </w:r>
      <w:r w:rsidRPr="00282BD7">
        <w:rPr>
          <w:rFonts w:cstheme="minorHAnsi"/>
          <w:i/>
          <w:iCs/>
          <w:color w:val="000000" w:themeColor="text1"/>
        </w:rPr>
        <w:t>The American Academy of Physical Medicine and Rehabilitation</w:t>
      </w:r>
      <w:r w:rsidRPr="00282BD7">
        <w:rPr>
          <w:rFonts w:cstheme="minorHAnsi"/>
          <w:color w:val="000000" w:themeColor="text1"/>
        </w:rPr>
        <w:t>. 2012</w:t>
      </w:r>
      <w:proofErr w:type="gramStart"/>
      <w:r w:rsidRPr="00282BD7">
        <w:rPr>
          <w:rFonts w:cstheme="minorHAnsi"/>
          <w:color w:val="000000" w:themeColor="text1"/>
        </w:rPr>
        <w:t>;4</w:t>
      </w:r>
      <w:proofErr w:type="gramEnd"/>
      <w:r w:rsidRPr="00282BD7">
        <w:rPr>
          <w:rFonts w:cstheme="minorHAnsi"/>
          <w:color w:val="000000" w:themeColor="text1"/>
        </w:rPr>
        <w:t xml:space="preserve">: 908-913. </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Morris T, Osman JG, Munoz JMT, </w:t>
      </w:r>
      <w:proofErr w:type="spellStart"/>
      <w:r w:rsidRPr="00282BD7">
        <w:rPr>
          <w:rFonts w:cstheme="minorHAnsi"/>
          <w:color w:val="000000" w:themeColor="text1"/>
        </w:rPr>
        <w:t>Miserachs</w:t>
      </w:r>
      <w:proofErr w:type="spellEnd"/>
      <w:r w:rsidRPr="00282BD7">
        <w:rPr>
          <w:rFonts w:cstheme="minorHAnsi"/>
          <w:color w:val="000000" w:themeColor="text1"/>
        </w:rPr>
        <w:t xml:space="preserve"> DC, Leone AP. The role of physical exercise in cognitive recovery after traumatic brain injury: A systematic review. </w:t>
      </w:r>
      <w:r w:rsidRPr="00282BD7">
        <w:rPr>
          <w:rFonts w:cstheme="minorHAnsi"/>
          <w:i/>
          <w:iCs/>
          <w:color w:val="000000" w:themeColor="text1"/>
        </w:rPr>
        <w:t>Restorative Neurology and Neuroscience</w:t>
      </w:r>
      <w:r w:rsidRPr="00282BD7">
        <w:rPr>
          <w:rFonts w:cstheme="minorHAnsi"/>
          <w:color w:val="000000" w:themeColor="text1"/>
        </w:rPr>
        <w:t>. 2016</w:t>
      </w:r>
      <w:proofErr w:type="gramStart"/>
      <w:r w:rsidRPr="00282BD7">
        <w:rPr>
          <w:rFonts w:cstheme="minorHAnsi"/>
          <w:color w:val="000000" w:themeColor="text1"/>
        </w:rPr>
        <w:t>;34</w:t>
      </w:r>
      <w:proofErr w:type="gramEnd"/>
      <w:r w:rsidRPr="00282BD7">
        <w:rPr>
          <w:rFonts w:cstheme="minorHAnsi"/>
          <w:color w:val="000000" w:themeColor="text1"/>
        </w:rPr>
        <w:t xml:space="preserve">: 977-988. </w:t>
      </w:r>
    </w:p>
    <w:p w:rsidR="009A00F5" w:rsidRDefault="009A00F5" w:rsidP="009A00F5">
      <w:pPr>
        <w:pStyle w:val="ListParagraph"/>
        <w:numPr>
          <w:ilvl w:val="0"/>
          <w:numId w:val="1"/>
        </w:numPr>
        <w:spacing w:after="0" w:line="480" w:lineRule="auto"/>
        <w:jc w:val="both"/>
        <w:rPr>
          <w:rFonts w:cstheme="minorHAnsi"/>
          <w:color w:val="000000" w:themeColor="text1"/>
        </w:rPr>
      </w:pPr>
      <w:r>
        <w:rPr>
          <w:rFonts w:cstheme="minorHAnsi"/>
          <w:color w:val="000000" w:themeColor="text1"/>
        </w:rPr>
        <w:t xml:space="preserve">Lindsay S, Hartman LR, Reed N, </w:t>
      </w:r>
      <w:proofErr w:type="spellStart"/>
      <w:r>
        <w:rPr>
          <w:rFonts w:cstheme="minorHAnsi"/>
          <w:color w:val="000000" w:themeColor="text1"/>
        </w:rPr>
        <w:t>Gan</w:t>
      </w:r>
      <w:proofErr w:type="spellEnd"/>
      <w:r>
        <w:rPr>
          <w:rFonts w:cstheme="minorHAnsi"/>
          <w:color w:val="000000" w:themeColor="text1"/>
        </w:rPr>
        <w:t xml:space="preserve"> C, Thomson N, Solomon B. A Systematic Review of Hospital-to-School Reintegration Interventions for Children and Youth with Acquired Brain Injury. </w:t>
      </w:r>
      <w:proofErr w:type="spellStart"/>
      <w:r>
        <w:rPr>
          <w:rFonts w:cstheme="minorHAnsi"/>
          <w:i/>
          <w:iCs/>
          <w:color w:val="000000" w:themeColor="text1"/>
        </w:rPr>
        <w:t>PLoS</w:t>
      </w:r>
      <w:proofErr w:type="spellEnd"/>
      <w:r>
        <w:rPr>
          <w:rFonts w:cstheme="minorHAnsi"/>
          <w:i/>
          <w:iCs/>
          <w:color w:val="000000" w:themeColor="text1"/>
        </w:rPr>
        <w:t xml:space="preserve"> ONE</w:t>
      </w:r>
      <w:r>
        <w:rPr>
          <w:rFonts w:cstheme="minorHAnsi"/>
          <w:color w:val="000000" w:themeColor="text1"/>
        </w:rPr>
        <w:t>. 2015</w:t>
      </w:r>
      <w:proofErr w:type="gramStart"/>
      <w:r>
        <w:rPr>
          <w:rFonts w:cstheme="minorHAnsi"/>
          <w:color w:val="000000" w:themeColor="text1"/>
        </w:rPr>
        <w:t>;10</w:t>
      </w:r>
      <w:proofErr w:type="gramEnd"/>
      <w:r>
        <w:rPr>
          <w:rFonts w:cstheme="minorHAnsi"/>
          <w:color w:val="000000" w:themeColor="text1"/>
        </w:rPr>
        <w:t>(4): e0124679.</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Wood, A. Rehabilitation of executive function deficits following brain injury: a randomised controlled trial using Goal Management Training and Implementation Intentions to improve prospective memory [dissertation]. Glasgow: University of Glasgow; 2011.</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Tiwari D, Daly, C, </w:t>
      </w:r>
      <w:proofErr w:type="spellStart"/>
      <w:r w:rsidRPr="00282BD7">
        <w:rPr>
          <w:rFonts w:cstheme="minorHAnsi"/>
          <w:color w:val="000000" w:themeColor="text1"/>
        </w:rPr>
        <w:t>Alsalaheen</w:t>
      </w:r>
      <w:proofErr w:type="spellEnd"/>
      <w:r w:rsidRPr="00282BD7">
        <w:rPr>
          <w:rFonts w:cstheme="minorHAnsi"/>
          <w:color w:val="000000" w:themeColor="text1"/>
        </w:rPr>
        <w:t xml:space="preserve"> B. Home-based circuit training program for an adolescent female with severe traumatic brain injury: A case report. </w:t>
      </w:r>
      <w:r w:rsidRPr="00282BD7">
        <w:rPr>
          <w:rFonts w:cstheme="minorHAnsi"/>
          <w:i/>
          <w:iCs/>
          <w:color w:val="000000" w:themeColor="text1"/>
        </w:rPr>
        <w:t>Physiotherapy Theory and Practice</w:t>
      </w:r>
      <w:r w:rsidRPr="00282BD7">
        <w:rPr>
          <w:rFonts w:cstheme="minorHAnsi"/>
          <w:color w:val="000000" w:themeColor="text1"/>
        </w:rPr>
        <w:t>. 2018</w:t>
      </w:r>
      <w:proofErr w:type="gramStart"/>
      <w:r w:rsidRPr="00282BD7">
        <w:rPr>
          <w:rFonts w:cstheme="minorHAnsi"/>
          <w:color w:val="000000" w:themeColor="text1"/>
        </w:rPr>
        <w:t>;34</w:t>
      </w:r>
      <w:proofErr w:type="gramEnd"/>
      <w:r w:rsidRPr="00282BD7">
        <w:rPr>
          <w:rFonts w:cstheme="minorHAnsi"/>
          <w:color w:val="000000" w:themeColor="text1"/>
        </w:rPr>
        <w:t xml:space="preserve">(2): 137-145. </w:t>
      </w:r>
    </w:p>
    <w:p w:rsidR="009A00F5" w:rsidRPr="00282BD7" w:rsidRDefault="009A00F5" w:rsidP="009A00F5">
      <w:pPr>
        <w:pStyle w:val="ListParagraph"/>
        <w:numPr>
          <w:ilvl w:val="0"/>
          <w:numId w:val="1"/>
        </w:numPr>
        <w:spacing w:after="0" w:line="480" w:lineRule="auto"/>
        <w:jc w:val="both"/>
        <w:rPr>
          <w:rFonts w:cstheme="minorHAnsi"/>
          <w:color w:val="000000" w:themeColor="text1"/>
        </w:rPr>
      </w:pPr>
      <w:r w:rsidRPr="00282BD7">
        <w:rPr>
          <w:rFonts w:cstheme="minorHAnsi"/>
          <w:color w:val="000000" w:themeColor="text1"/>
        </w:rPr>
        <w:t xml:space="preserve">Keegan LC, Murdock M, </w:t>
      </w:r>
      <w:proofErr w:type="spellStart"/>
      <w:r w:rsidRPr="00282BD7">
        <w:rPr>
          <w:rFonts w:cstheme="minorHAnsi"/>
          <w:color w:val="000000" w:themeColor="text1"/>
        </w:rPr>
        <w:t>Suger</w:t>
      </w:r>
      <w:proofErr w:type="spellEnd"/>
      <w:r w:rsidRPr="00282BD7">
        <w:rPr>
          <w:rFonts w:cstheme="minorHAnsi"/>
          <w:color w:val="000000" w:themeColor="text1"/>
        </w:rPr>
        <w:t xml:space="preserve"> C, </w:t>
      </w:r>
      <w:proofErr w:type="spellStart"/>
      <w:r w:rsidRPr="00282BD7">
        <w:rPr>
          <w:rFonts w:cstheme="minorHAnsi"/>
          <w:color w:val="000000" w:themeColor="text1"/>
        </w:rPr>
        <w:t>Togher</w:t>
      </w:r>
      <w:proofErr w:type="spellEnd"/>
      <w:r w:rsidRPr="00282BD7">
        <w:rPr>
          <w:rFonts w:cstheme="minorHAnsi"/>
          <w:color w:val="000000" w:themeColor="text1"/>
        </w:rPr>
        <w:t xml:space="preserve"> L. Improving natural social interaction: Group rehabilitation after Traumatic Brain Injury. </w:t>
      </w:r>
      <w:r w:rsidRPr="00282BD7">
        <w:rPr>
          <w:rFonts w:cstheme="minorHAnsi"/>
          <w:i/>
          <w:iCs/>
          <w:color w:val="000000" w:themeColor="text1"/>
        </w:rPr>
        <w:t>Neuropsychological Rehabilitation</w:t>
      </w:r>
      <w:r w:rsidRPr="00282BD7">
        <w:rPr>
          <w:rFonts w:cstheme="minorHAnsi"/>
          <w:color w:val="000000" w:themeColor="text1"/>
        </w:rPr>
        <w:t xml:space="preserve">. 2019.  </w:t>
      </w:r>
      <w:hyperlink r:id="rId8" w:history="1">
        <w:r w:rsidRPr="00282BD7">
          <w:rPr>
            <w:rStyle w:val="Hyperlink"/>
            <w:rFonts w:cstheme="minorHAnsi"/>
            <w:color w:val="000000" w:themeColor="text1"/>
          </w:rPr>
          <w:t>doi.org/10.1080/09602011.2019.1591464</w:t>
        </w:r>
      </w:hyperlink>
    </w:p>
    <w:p w:rsidR="009A00F5" w:rsidRPr="001E5630" w:rsidRDefault="009A00F5" w:rsidP="009A00F5">
      <w:pPr>
        <w:pStyle w:val="ListParagraph"/>
        <w:numPr>
          <w:ilvl w:val="0"/>
          <w:numId w:val="1"/>
        </w:numPr>
        <w:spacing w:after="0" w:line="480" w:lineRule="auto"/>
        <w:jc w:val="both"/>
        <w:rPr>
          <w:rFonts w:cstheme="minorHAnsi"/>
          <w:color w:val="000000" w:themeColor="text1"/>
        </w:rPr>
      </w:pPr>
      <w:proofErr w:type="spellStart"/>
      <w:r w:rsidRPr="001E5630">
        <w:rPr>
          <w:rFonts w:cstheme="minorHAnsi"/>
          <w:color w:val="000000" w:themeColor="text1"/>
        </w:rPr>
        <w:t>Bédard</w:t>
      </w:r>
      <w:proofErr w:type="spellEnd"/>
      <w:r w:rsidRPr="001E5630">
        <w:rPr>
          <w:rFonts w:cstheme="minorHAnsi"/>
          <w:color w:val="000000" w:themeColor="text1"/>
        </w:rPr>
        <w:t xml:space="preserve"> M, </w:t>
      </w:r>
      <w:proofErr w:type="spellStart"/>
      <w:r w:rsidRPr="001E5630">
        <w:rPr>
          <w:rFonts w:cstheme="minorHAnsi"/>
          <w:color w:val="000000" w:themeColor="text1"/>
        </w:rPr>
        <w:t>Felteau</w:t>
      </w:r>
      <w:proofErr w:type="spellEnd"/>
      <w:r w:rsidRPr="001E5630">
        <w:rPr>
          <w:rFonts w:cstheme="minorHAnsi"/>
          <w:color w:val="000000" w:themeColor="text1"/>
        </w:rPr>
        <w:t xml:space="preserve"> M, Marshall S, Cullen N, Gibbons C, Dubois S, et al. Mindfulness-Based Cognitive Therapy Reduces Symptoms of Depression in People With a Traumatic Brain Injury: Results from a Randomized Controlled Trial. </w:t>
      </w:r>
      <w:r w:rsidRPr="001E5630">
        <w:rPr>
          <w:rFonts w:cstheme="minorHAnsi"/>
          <w:i/>
          <w:iCs/>
          <w:color w:val="000000" w:themeColor="text1"/>
        </w:rPr>
        <w:t>Journal of Head Trauma Rehabilitation</w:t>
      </w:r>
      <w:r w:rsidRPr="001E5630">
        <w:rPr>
          <w:rFonts w:cstheme="minorHAnsi"/>
          <w:color w:val="000000" w:themeColor="text1"/>
        </w:rPr>
        <w:t>. 2014</w:t>
      </w:r>
      <w:proofErr w:type="gramStart"/>
      <w:r w:rsidRPr="001E5630">
        <w:rPr>
          <w:rFonts w:cstheme="minorHAnsi"/>
          <w:color w:val="000000" w:themeColor="text1"/>
        </w:rPr>
        <w:t>;29</w:t>
      </w:r>
      <w:proofErr w:type="gramEnd"/>
      <w:r w:rsidRPr="001E5630">
        <w:rPr>
          <w:rFonts w:cstheme="minorHAnsi"/>
          <w:color w:val="000000" w:themeColor="text1"/>
        </w:rPr>
        <w:t>(4): e13-e22.</w:t>
      </w:r>
    </w:p>
    <w:p w:rsidR="009A00F5" w:rsidRPr="001E5630" w:rsidRDefault="009A00F5" w:rsidP="009A00F5">
      <w:pPr>
        <w:pStyle w:val="ListParagraph"/>
        <w:numPr>
          <w:ilvl w:val="0"/>
          <w:numId w:val="1"/>
        </w:numPr>
        <w:spacing w:after="0" w:line="480" w:lineRule="auto"/>
        <w:jc w:val="both"/>
        <w:rPr>
          <w:rFonts w:cstheme="minorHAnsi"/>
          <w:color w:val="000000" w:themeColor="text1"/>
        </w:rPr>
      </w:pPr>
      <w:r w:rsidRPr="001E5630">
        <w:rPr>
          <w:rFonts w:cstheme="minorHAnsi"/>
          <w:color w:val="000000" w:themeColor="text1"/>
        </w:rPr>
        <w:t xml:space="preserve">Solana J, Cáceres C, Garcia-Molina A, </w:t>
      </w:r>
      <w:proofErr w:type="spellStart"/>
      <w:r w:rsidRPr="001E5630">
        <w:rPr>
          <w:rFonts w:cstheme="minorHAnsi"/>
          <w:color w:val="000000" w:themeColor="text1"/>
        </w:rPr>
        <w:t>Chausa</w:t>
      </w:r>
      <w:proofErr w:type="spellEnd"/>
      <w:r w:rsidRPr="001E5630">
        <w:rPr>
          <w:rFonts w:cstheme="minorHAnsi"/>
          <w:color w:val="000000" w:themeColor="text1"/>
        </w:rPr>
        <w:t xml:space="preserve"> P, </w:t>
      </w:r>
      <w:proofErr w:type="spellStart"/>
      <w:r w:rsidRPr="001E5630">
        <w:rPr>
          <w:rFonts w:cstheme="minorHAnsi"/>
          <w:color w:val="000000" w:themeColor="text1"/>
        </w:rPr>
        <w:t>Opisso</w:t>
      </w:r>
      <w:proofErr w:type="spellEnd"/>
      <w:r w:rsidRPr="001E5630">
        <w:rPr>
          <w:rFonts w:cstheme="minorHAnsi"/>
          <w:color w:val="000000" w:themeColor="text1"/>
        </w:rPr>
        <w:t xml:space="preserve"> E, </w:t>
      </w:r>
      <w:proofErr w:type="spellStart"/>
      <w:r w:rsidRPr="001E5630">
        <w:rPr>
          <w:rFonts w:cstheme="minorHAnsi"/>
          <w:color w:val="000000" w:themeColor="text1"/>
        </w:rPr>
        <w:t>Roig-Rovira</w:t>
      </w:r>
      <w:proofErr w:type="spellEnd"/>
      <w:r w:rsidRPr="001E5630">
        <w:rPr>
          <w:rFonts w:cstheme="minorHAnsi"/>
          <w:color w:val="000000" w:themeColor="text1"/>
        </w:rPr>
        <w:t xml:space="preserve"> T, et al. Intelligent Therapy Assistant (ITA) for cognitive rehabilitation in patients with acquired brain injury. </w:t>
      </w:r>
      <w:r w:rsidRPr="001E5630">
        <w:rPr>
          <w:rFonts w:cstheme="minorHAnsi"/>
          <w:i/>
          <w:iCs/>
          <w:color w:val="000000" w:themeColor="text1"/>
        </w:rPr>
        <w:t>BMC Medical Informatics and Decision Making</w:t>
      </w:r>
      <w:r w:rsidRPr="001E5630">
        <w:rPr>
          <w:rFonts w:cstheme="minorHAnsi"/>
          <w:color w:val="000000" w:themeColor="text1"/>
        </w:rPr>
        <w:t>. 2014</w:t>
      </w:r>
      <w:proofErr w:type="gramStart"/>
      <w:r w:rsidRPr="001E5630">
        <w:rPr>
          <w:rFonts w:cstheme="minorHAnsi"/>
          <w:color w:val="000000" w:themeColor="text1"/>
        </w:rPr>
        <w:t>;14</w:t>
      </w:r>
      <w:proofErr w:type="gramEnd"/>
      <w:r w:rsidRPr="001E5630">
        <w:rPr>
          <w:rFonts w:cstheme="minorHAnsi"/>
          <w:color w:val="000000" w:themeColor="text1"/>
        </w:rPr>
        <w:t xml:space="preserve">(58). </w:t>
      </w:r>
    </w:p>
    <w:p w:rsidR="009A00F5" w:rsidRPr="001E5630" w:rsidRDefault="009A00F5" w:rsidP="009A00F5">
      <w:pPr>
        <w:pStyle w:val="ListParagraph"/>
        <w:numPr>
          <w:ilvl w:val="0"/>
          <w:numId w:val="1"/>
        </w:numPr>
        <w:spacing w:after="0" w:line="480" w:lineRule="auto"/>
        <w:jc w:val="both"/>
        <w:rPr>
          <w:rFonts w:cstheme="minorHAnsi"/>
          <w:color w:val="000000" w:themeColor="text1"/>
        </w:rPr>
      </w:pPr>
      <w:r w:rsidRPr="001E5630">
        <w:rPr>
          <w:rFonts w:cstheme="minorHAnsi"/>
          <w:color w:val="000000" w:themeColor="text1"/>
        </w:rPr>
        <w:lastRenderedPageBreak/>
        <w:t xml:space="preserve">Nelson LA, MacDonald M, </w:t>
      </w:r>
      <w:proofErr w:type="gramStart"/>
      <w:r w:rsidRPr="001E5630">
        <w:rPr>
          <w:rFonts w:cstheme="minorHAnsi"/>
          <w:color w:val="000000" w:themeColor="text1"/>
        </w:rPr>
        <w:t>Stall</w:t>
      </w:r>
      <w:proofErr w:type="gramEnd"/>
      <w:r w:rsidRPr="001E5630">
        <w:rPr>
          <w:rFonts w:cstheme="minorHAnsi"/>
          <w:color w:val="000000" w:themeColor="text1"/>
        </w:rPr>
        <w:t xml:space="preserve"> C, </w:t>
      </w:r>
      <w:proofErr w:type="spellStart"/>
      <w:r w:rsidRPr="001E5630">
        <w:rPr>
          <w:rFonts w:cstheme="minorHAnsi"/>
          <w:color w:val="000000" w:themeColor="text1"/>
        </w:rPr>
        <w:t>Pazdan</w:t>
      </w:r>
      <w:proofErr w:type="spellEnd"/>
      <w:r w:rsidRPr="001E5630">
        <w:rPr>
          <w:rFonts w:cstheme="minorHAnsi"/>
          <w:color w:val="000000" w:themeColor="text1"/>
        </w:rPr>
        <w:t xml:space="preserve"> R. Effects of Interactive Metronome Therapy on Cognitive Functioning After Blast-Related Brain Injury: A Randomized Controlled Pilot Trial. </w:t>
      </w:r>
      <w:r w:rsidRPr="001E5630">
        <w:rPr>
          <w:rFonts w:cstheme="minorHAnsi"/>
          <w:i/>
          <w:iCs/>
          <w:color w:val="000000" w:themeColor="text1"/>
        </w:rPr>
        <w:t>Neuropsychology</w:t>
      </w:r>
      <w:r w:rsidRPr="001E5630">
        <w:rPr>
          <w:rFonts w:cstheme="minorHAnsi"/>
          <w:color w:val="000000" w:themeColor="text1"/>
        </w:rPr>
        <w:t>. 2013</w:t>
      </w:r>
      <w:proofErr w:type="gramStart"/>
      <w:r w:rsidRPr="001E5630">
        <w:rPr>
          <w:rFonts w:cstheme="minorHAnsi"/>
          <w:color w:val="000000" w:themeColor="text1"/>
        </w:rPr>
        <w:t>;27</w:t>
      </w:r>
      <w:proofErr w:type="gramEnd"/>
      <w:r w:rsidRPr="001E5630">
        <w:rPr>
          <w:rFonts w:cstheme="minorHAnsi"/>
          <w:color w:val="000000" w:themeColor="text1"/>
        </w:rPr>
        <w:t xml:space="preserve">(6): 666-679. </w:t>
      </w:r>
    </w:p>
    <w:p w:rsidR="009A00F5" w:rsidRPr="001E5630" w:rsidRDefault="009A00F5" w:rsidP="009A00F5">
      <w:pPr>
        <w:pStyle w:val="ListParagraph"/>
        <w:numPr>
          <w:ilvl w:val="0"/>
          <w:numId w:val="1"/>
        </w:numPr>
        <w:spacing w:after="0" w:line="480" w:lineRule="auto"/>
        <w:jc w:val="both"/>
        <w:rPr>
          <w:rFonts w:cstheme="minorHAnsi"/>
          <w:color w:val="000000" w:themeColor="text1"/>
        </w:rPr>
      </w:pPr>
      <w:r w:rsidRPr="001E5630">
        <w:rPr>
          <w:rFonts w:cstheme="minorHAnsi"/>
          <w:color w:val="000000" w:themeColor="text1"/>
        </w:rPr>
        <w:t>Bay E, Chan R, Grimm C. Complex intervention development: A positive focused mindfulness group intervention compared to healthy living after TBI</w:t>
      </w:r>
      <w:r w:rsidRPr="001E5630">
        <w:rPr>
          <w:rFonts w:cstheme="minorHAnsi"/>
          <w:i/>
          <w:iCs/>
          <w:color w:val="000000" w:themeColor="text1"/>
        </w:rPr>
        <w:t>. Journal of Psychosocial Nursing and Mental Health Services</w:t>
      </w:r>
      <w:r w:rsidRPr="001E5630">
        <w:rPr>
          <w:rFonts w:cstheme="minorHAnsi"/>
          <w:color w:val="000000" w:themeColor="text1"/>
        </w:rPr>
        <w:t>. 2019</w:t>
      </w:r>
      <w:proofErr w:type="gramStart"/>
      <w:r w:rsidRPr="001E5630">
        <w:rPr>
          <w:rFonts w:cstheme="minorHAnsi"/>
          <w:color w:val="000000" w:themeColor="text1"/>
        </w:rPr>
        <w:t>;57</w:t>
      </w:r>
      <w:proofErr w:type="gramEnd"/>
      <w:r w:rsidRPr="001E5630">
        <w:rPr>
          <w:rFonts w:cstheme="minorHAnsi"/>
          <w:color w:val="000000" w:themeColor="text1"/>
        </w:rPr>
        <w:t>(1): 26-33.</w:t>
      </w:r>
    </w:p>
    <w:p w:rsidR="009A00F5" w:rsidRPr="001E5630" w:rsidRDefault="009A00F5" w:rsidP="009A00F5">
      <w:pPr>
        <w:pStyle w:val="ListParagraph"/>
        <w:numPr>
          <w:ilvl w:val="0"/>
          <w:numId w:val="1"/>
        </w:numPr>
        <w:spacing w:after="0" w:line="480" w:lineRule="auto"/>
        <w:jc w:val="both"/>
        <w:rPr>
          <w:rFonts w:cstheme="minorHAnsi"/>
          <w:color w:val="000000" w:themeColor="text1"/>
        </w:rPr>
      </w:pPr>
      <w:r w:rsidRPr="001E5630">
        <w:rPr>
          <w:rFonts w:cstheme="minorHAnsi"/>
          <w:color w:val="000000" w:themeColor="text1"/>
        </w:rPr>
        <w:t xml:space="preserve">Coombs MA. Relax while you rehabilitate: A pilot study integrating a novel, yoga-based mindfulness group intervention into a residential military brain injury rehabilitation program. </w:t>
      </w:r>
      <w:r w:rsidRPr="001E5630">
        <w:rPr>
          <w:rFonts w:cstheme="minorHAnsi"/>
          <w:i/>
          <w:iCs/>
          <w:color w:val="000000" w:themeColor="text1"/>
        </w:rPr>
        <w:t>Rehabilitation Psychology</w:t>
      </w:r>
      <w:r w:rsidRPr="001E5630">
        <w:rPr>
          <w:rFonts w:cstheme="minorHAnsi"/>
          <w:color w:val="000000" w:themeColor="text1"/>
        </w:rPr>
        <w:t>. 2018</w:t>
      </w:r>
      <w:proofErr w:type="gramStart"/>
      <w:r w:rsidRPr="001E5630">
        <w:rPr>
          <w:rFonts w:cstheme="minorHAnsi"/>
          <w:color w:val="000000" w:themeColor="text1"/>
        </w:rPr>
        <w:t>;63</w:t>
      </w:r>
      <w:proofErr w:type="gramEnd"/>
      <w:r w:rsidRPr="001E5630">
        <w:rPr>
          <w:rFonts w:cstheme="minorHAnsi"/>
          <w:color w:val="000000" w:themeColor="text1"/>
        </w:rPr>
        <w:t>(2): 182-193.</w:t>
      </w:r>
    </w:p>
    <w:p w:rsidR="009A00F5" w:rsidRPr="00333E34" w:rsidRDefault="009A00F5" w:rsidP="009A00F5">
      <w:pPr>
        <w:pStyle w:val="ListParagraph"/>
        <w:numPr>
          <w:ilvl w:val="0"/>
          <w:numId w:val="1"/>
        </w:numPr>
        <w:spacing w:after="0" w:line="480" w:lineRule="auto"/>
        <w:jc w:val="both"/>
        <w:rPr>
          <w:rFonts w:cstheme="minorHAnsi"/>
          <w:color w:val="000000" w:themeColor="text1"/>
        </w:rPr>
      </w:pPr>
      <w:r w:rsidRPr="00333E34">
        <w:rPr>
          <w:rFonts w:cstheme="minorHAnsi"/>
          <w:color w:val="000000" w:themeColor="text1"/>
        </w:rPr>
        <w:t xml:space="preserve">Hedge S. Music-based cognitive remediation therapy for patients with traumatic brain injury. </w:t>
      </w:r>
      <w:r w:rsidRPr="00333E34">
        <w:rPr>
          <w:rFonts w:cstheme="minorHAnsi"/>
          <w:i/>
          <w:iCs/>
          <w:color w:val="000000" w:themeColor="text1"/>
        </w:rPr>
        <w:t>Frontiers in Neurology</w:t>
      </w:r>
      <w:r w:rsidRPr="00333E34">
        <w:rPr>
          <w:rFonts w:cstheme="minorHAnsi"/>
          <w:color w:val="000000" w:themeColor="text1"/>
        </w:rPr>
        <w:t>. 2014</w:t>
      </w:r>
      <w:proofErr w:type="gramStart"/>
      <w:r w:rsidRPr="00333E34">
        <w:rPr>
          <w:rFonts w:cstheme="minorHAnsi"/>
          <w:color w:val="000000" w:themeColor="text1"/>
        </w:rPr>
        <w:t>;5</w:t>
      </w:r>
      <w:proofErr w:type="gramEnd"/>
      <w:r w:rsidRPr="00333E34">
        <w:rPr>
          <w:rFonts w:cstheme="minorHAnsi"/>
          <w:color w:val="000000" w:themeColor="text1"/>
        </w:rPr>
        <w:t>(34): 1-7.</w:t>
      </w:r>
    </w:p>
    <w:p w:rsidR="009A00F5" w:rsidRPr="00333E34" w:rsidRDefault="009A00F5" w:rsidP="009A00F5">
      <w:pPr>
        <w:pStyle w:val="ListParagraph"/>
        <w:numPr>
          <w:ilvl w:val="0"/>
          <w:numId w:val="1"/>
        </w:numPr>
        <w:spacing w:after="0" w:line="480" w:lineRule="auto"/>
        <w:jc w:val="both"/>
        <w:rPr>
          <w:rFonts w:cstheme="minorHAnsi"/>
          <w:color w:val="000000" w:themeColor="text1"/>
        </w:rPr>
      </w:pPr>
      <w:r w:rsidRPr="00333E34">
        <w:rPr>
          <w:rFonts w:cstheme="minorHAnsi"/>
          <w:color w:val="000000" w:themeColor="text1"/>
        </w:rPr>
        <w:t xml:space="preserve">Magee WL, Clark I, </w:t>
      </w:r>
      <w:proofErr w:type="spellStart"/>
      <w:r w:rsidRPr="00333E34">
        <w:rPr>
          <w:rFonts w:cstheme="minorHAnsi"/>
          <w:color w:val="000000" w:themeColor="text1"/>
        </w:rPr>
        <w:t>Tamplin</w:t>
      </w:r>
      <w:proofErr w:type="spellEnd"/>
      <w:r w:rsidRPr="00333E34">
        <w:rPr>
          <w:rFonts w:cstheme="minorHAnsi"/>
          <w:color w:val="000000" w:themeColor="text1"/>
        </w:rPr>
        <w:t xml:space="preserve"> J, </w:t>
      </w:r>
      <w:proofErr w:type="spellStart"/>
      <w:r w:rsidRPr="00333E34">
        <w:rPr>
          <w:rFonts w:cstheme="minorHAnsi"/>
          <w:color w:val="000000" w:themeColor="text1"/>
        </w:rPr>
        <w:t>Bradt</w:t>
      </w:r>
      <w:proofErr w:type="spellEnd"/>
      <w:r w:rsidRPr="00333E34">
        <w:rPr>
          <w:rFonts w:cstheme="minorHAnsi"/>
          <w:color w:val="000000" w:themeColor="text1"/>
        </w:rPr>
        <w:t xml:space="preserve"> J. Music interventions for acquired brain injury. </w:t>
      </w:r>
      <w:r w:rsidRPr="00333E34">
        <w:rPr>
          <w:rFonts w:cstheme="minorHAnsi"/>
          <w:i/>
          <w:iCs/>
          <w:color w:val="000000" w:themeColor="text1"/>
        </w:rPr>
        <w:t>Cochrane Database of Systematic Reviews.</w:t>
      </w:r>
      <w:r w:rsidRPr="00333E34">
        <w:rPr>
          <w:rFonts w:cstheme="minorHAnsi"/>
          <w:color w:val="000000" w:themeColor="text1"/>
        </w:rPr>
        <w:t xml:space="preserve"> 2017</w:t>
      </w:r>
      <w:proofErr w:type="gramStart"/>
      <w:r w:rsidRPr="00333E34">
        <w:rPr>
          <w:rFonts w:cstheme="minorHAnsi"/>
          <w:color w:val="000000" w:themeColor="text1"/>
        </w:rPr>
        <w:t>;1</w:t>
      </w:r>
      <w:proofErr w:type="gramEnd"/>
      <w:r w:rsidRPr="00333E34">
        <w:rPr>
          <w:rFonts w:cstheme="minorHAnsi"/>
          <w:color w:val="000000" w:themeColor="text1"/>
        </w:rPr>
        <w:t xml:space="preserve">. </w:t>
      </w:r>
      <w:hyperlink r:id="rId9" w:tgtFrame="_blank" w:history="1">
        <w:r w:rsidRPr="00333E34">
          <w:rPr>
            <w:rStyle w:val="Hyperlink"/>
            <w:rFonts w:cstheme="minorHAnsi"/>
            <w:color w:val="000000" w:themeColor="text1"/>
            <w:shd w:val="clear" w:color="auto" w:fill="FFFFFF"/>
          </w:rPr>
          <w:t>doi.org/10.1002/14651858.CD006787.pub3</w:t>
        </w:r>
      </w:hyperlink>
    </w:p>
    <w:p w:rsidR="009A00F5" w:rsidRPr="00333E34" w:rsidRDefault="009A00F5" w:rsidP="009A00F5">
      <w:pPr>
        <w:pStyle w:val="ListParagraph"/>
        <w:numPr>
          <w:ilvl w:val="0"/>
          <w:numId w:val="1"/>
        </w:numPr>
        <w:spacing w:after="0" w:line="480" w:lineRule="auto"/>
        <w:jc w:val="both"/>
        <w:rPr>
          <w:rFonts w:cstheme="minorHAnsi"/>
          <w:color w:val="000000" w:themeColor="text1"/>
        </w:rPr>
      </w:pPr>
      <w:proofErr w:type="spellStart"/>
      <w:r w:rsidRPr="00333E34">
        <w:rPr>
          <w:rFonts w:cstheme="minorHAnsi"/>
          <w:color w:val="000000" w:themeColor="text1"/>
        </w:rPr>
        <w:t>Nayak</w:t>
      </w:r>
      <w:proofErr w:type="spellEnd"/>
      <w:r w:rsidRPr="00333E34">
        <w:rPr>
          <w:rFonts w:cstheme="minorHAnsi"/>
          <w:color w:val="000000" w:themeColor="text1"/>
        </w:rPr>
        <w:t xml:space="preserve"> S, Wheeler BL, </w:t>
      </w:r>
      <w:proofErr w:type="spellStart"/>
      <w:r w:rsidRPr="00333E34">
        <w:rPr>
          <w:rFonts w:cstheme="minorHAnsi"/>
          <w:color w:val="000000" w:themeColor="text1"/>
        </w:rPr>
        <w:t>Siflett</w:t>
      </w:r>
      <w:proofErr w:type="spellEnd"/>
      <w:r w:rsidRPr="00333E34">
        <w:rPr>
          <w:rFonts w:cstheme="minorHAnsi"/>
          <w:color w:val="000000" w:themeColor="text1"/>
        </w:rPr>
        <w:t xml:space="preserve"> SC, </w:t>
      </w:r>
      <w:proofErr w:type="spellStart"/>
      <w:r w:rsidRPr="00333E34">
        <w:rPr>
          <w:rFonts w:cstheme="minorHAnsi"/>
          <w:color w:val="000000" w:themeColor="text1"/>
        </w:rPr>
        <w:t>Agostinelli</w:t>
      </w:r>
      <w:proofErr w:type="spellEnd"/>
      <w:r w:rsidRPr="00333E34">
        <w:rPr>
          <w:rFonts w:cstheme="minorHAnsi"/>
          <w:color w:val="000000" w:themeColor="text1"/>
        </w:rPr>
        <w:t xml:space="preserve"> S. Effect of Music Therapy on Mood and Social Interaction Among Individuals With Acute Traumatic Brain Injury and Stroke. </w:t>
      </w:r>
      <w:r w:rsidRPr="00333E34">
        <w:rPr>
          <w:rFonts w:cstheme="minorHAnsi"/>
          <w:i/>
          <w:iCs/>
          <w:color w:val="000000" w:themeColor="text1"/>
        </w:rPr>
        <w:t>Rehabilitation Psychology</w:t>
      </w:r>
      <w:r w:rsidRPr="00333E34">
        <w:rPr>
          <w:rFonts w:cstheme="minorHAnsi"/>
          <w:color w:val="000000" w:themeColor="text1"/>
        </w:rPr>
        <w:t>. 2000</w:t>
      </w:r>
      <w:proofErr w:type="gramStart"/>
      <w:r w:rsidRPr="00333E34">
        <w:rPr>
          <w:rFonts w:cstheme="minorHAnsi"/>
          <w:color w:val="000000" w:themeColor="text1"/>
        </w:rPr>
        <w:t>;45</w:t>
      </w:r>
      <w:proofErr w:type="gramEnd"/>
      <w:r w:rsidRPr="00333E34">
        <w:rPr>
          <w:rFonts w:cstheme="minorHAnsi"/>
          <w:color w:val="000000" w:themeColor="text1"/>
        </w:rPr>
        <w:t xml:space="preserve">(3): 274-283. </w:t>
      </w:r>
    </w:p>
    <w:p w:rsidR="009A00F5" w:rsidRPr="00333E34" w:rsidRDefault="009A00F5" w:rsidP="009A00F5">
      <w:pPr>
        <w:pStyle w:val="ListParagraph"/>
        <w:numPr>
          <w:ilvl w:val="0"/>
          <w:numId w:val="1"/>
        </w:numPr>
        <w:spacing w:after="0" w:line="480" w:lineRule="auto"/>
        <w:jc w:val="both"/>
        <w:rPr>
          <w:rFonts w:cstheme="minorHAnsi"/>
          <w:color w:val="000000" w:themeColor="text1"/>
        </w:rPr>
      </w:pPr>
      <w:proofErr w:type="spellStart"/>
      <w:r w:rsidRPr="00333E34">
        <w:rPr>
          <w:rFonts w:cstheme="minorHAnsi"/>
          <w:color w:val="000000" w:themeColor="text1"/>
        </w:rPr>
        <w:t>Thaut</w:t>
      </w:r>
      <w:proofErr w:type="spellEnd"/>
      <w:r w:rsidRPr="00333E34">
        <w:rPr>
          <w:rFonts w:cstheme="minorHAnsi"/>
          <w:color w:val="000000" w:themeColor="text1"/>
        </w:rPr>
        <w:t xml:space="preserve"> MH, Gardiner JC, Holmberg D, Horwitz J, Kent L, Andrews G, et al. Neurologic Music Therapy Improves Executive Function and Emotional Adjustment in Traumatic Brain Injury Rehabilitation. </w:t>
      </w:r>
      <w:r w:rsidRPr="00333E34">
        <w:rPr>
          <w:rFonts w:cstheme="minorHAnsi"/>
          <w:i/>
          <w:iCs/>
          <w:color w:val="000000" w:themeColor="text1"/>
        </w:rPr>
        <w:t>Annals of New York Academy of Science</w:t>
      </w:r>
      <w:r w:rsidRPr="00333E34">
        <w:rPr>
          <w:rFonts w:cstheme="minorHAnsi"/>
          <w:color w:val="000000" w:themeColor="text1"/>
        </w:rPr>
        <w:t>. 2009</w:t>
      </w:r>
      <w:proofErr w:type="gramStart"/>
      <w:r w:rsidRPr="00333E34">
        <w:rPr>
          <w:rFonts w:cstheme="minorHAnsi"/>
          <w:color w:val="000000" w:themeColor="text1"/>
        </w:rPr>
        <w:t>;1169</w:t>
      </w:r>
      <w:proofErr w:type="gramEnd"/>
      <w:r w:rsidRPr="00333E34">
        <w:rPr>
          <w:rFonts w:cstheme="minorHAnsi"/>
          <w:color w:val="000000" w:themeColor="text1"/>
        </w:rPr>
        <w:t>: 406-416.</w:t>
      </w:r>
    </w:p>
    <w:p w:rsidR="009A00F5" w:rsidRPr="00333E34" w:rsidRDefault="009A00F5" w:rsidP="009A00F5">
      <w:pPr>
        <w:pStyle w:val="ListParagraph"/>
        <w:numPr>
          <w:ilvl w:val="0"/>
          <w:numId w:val="1"/>
        </w:numPr>
        <w:spacing w:after="0" w:line="480" w:lineRule="auto"/>
        <w:jc w:val="both"/>
        <w:rPr>
          <w:rFonts w:cstheme="minorHAnsi"/>
          <w:color w:val="000000" w:themeColor="text1"/>
        </w:rPr>
      </w:pPr>
      <w:proofErr w:type="spellStart"/>
      <w:r w:rsidRPr="00333E34">
        <w:rPr>
          <w:rFonts w:cstheme="minorHAnsi"/>
          <w:color w:val="000000" w:themeColor="text1"/>
        </w:rPr>
        <w:t>Soeker</w:t>
      </w:r>
      <w:proofErr w:type="spellEnd"/>
      <w:r w:rsidRPr="00333E34">
        <w:rPr>
          <w:rFonts w:cstheme="minorHAnsi"/>
          <w:color w:val="000000" w:themeColor="text1"/>
        </w:rPr>
        <w:t xml:space="preserve"> S. The use of Model of Occupational Self Efficacy in improving the cognitive functioning of individuals with brain injury: A pre-and post-intervention study. </w:t>
      </w:r>
      <w:r w:rsidRPr="00333E34">
        <w:rPr>
          <w:rFonts w:cstheme="minorHAnsi"/>
          <w:i/>
          <w:iCs/>
          <w:color w:val="000000" w:themeColor="text1"/>
        </w:rPr>
        <w:t>Work</w:t>
      </w:r>
      <w:r w:rsidRPr="00333E34">
        <w:rPr>
          <w:rFonts w:cstheme="minorHAnsi"/>
          <w:color w:val="000000" w:themeColor="text1"/>
        </w:rPr>
        <w:t>. 2017</w:t>
      </w:r>
      <w:proofErr w:type="gramStart"/>
      <w:r w:rsidRPr="00333E34">
        <w:rPr>
          <w:rFonts w:cstheme="minorHAnsi"/>
          <w:color w:val="000000" w:themeColor="text1"/>
        </w:rPr>
        <w:t>;58</w:t>
      </w:r>
      <w:proofErr w:type="gramEnd"/>
      <w:r w:rsidRPr="00333E34">
        <w:rPr>
          <w:rFonts w:cstheme="minorHAnsi"/>
          <w:color w:val="000000" w:themeColor="text1"/>
        </w:rPr>
        <w:t>: 63-72.</w:t>
      </w:r>
    </w:p>
    <w:p w:rsidR="009A00F5" w:rsidRDefault="009A00F5" w:rsidP="009A00F5">
      <w:pPr>
        <w:pStyle w:val="ListParagraph"/>
        <w:numPr>
          <w:ilvl w:val="0"/>
          <w:numId w:val="1"/>
        </w:numPr>
        <w:spacing w:after="0" w:line="480" w:lineRule="auto"/>
        <w:jc w:val="both"/>
        <w:rPr>
          <w:rFonts w:cstheme="minorHAnsi"/>
          <w:color w:val="000000" w:themeColor="text1"/>
        </w:rPr>
      </w:pPr>
      <w:proofErr w:type="spellStart"/>
      <w:r>
        <w:rPr>
          <w:rFonts w:cstheme="minorHAnsi"/>
          <w:color w:val="000000" w:themeColor="text1"/>
        </w:rPr>
        <w:t>Gertler</w:t>
      </w:r>
      <w:proofErr w:type="spellEnd"/>
      <w:r>
        <w:rPr>
          <w:rFonts w:cstheme="minorHAnsi"/>
          <w:color w:val="000000" w:themeColor="text1"/>
        </w:rPr>
        <w:t xml:space="preserve"> P, Tate RI, </w:t>
      </w:r>
      <w:proofErr w:type="spellStart"/>
      <w:r>
        <w:rPr>
          <w:rFonts w:cstheme="minorHAnsi"/>
          <w:color w:val="000000" w:themeColor="text1"/>
        </w:rPr>
        <w:t>Cameraon</w:t>
      </w:r>
      <w:proofErr w:type="spellEnd"/>
      <w:r>
        <w:rPr>
          <w:rFonts w:cstheme="minorHAnsi"/>
          <w:color w:val="000000" w:themeColor="text1"/>
        </w:rPr>
        <w:t xml:space="preserve"> ID. Non-pharmacological interventions for depression in adults and children with traumatic brain injury. </w:t>
      </w:r>
      <w:r>
        <w:rPr>
          <w:rFonts w:cstheme="minorHAnsi"/>
          <w:i/>
          <w:iCs/>
          <w:color w:val="000000" w:themeColor="text1"/>
        </w:rPr>
        <w:t>Cochrane Database of Systematic Reviews</w:t>
      </w:r>
      <w:r>
        <w:rPr>
          <w:rFonts w:cstheme="minorHAnsi"/>
          <w:color w:val="000000" w:themeColor="text1"/>
        </w:rPr>
        <w:t>. 2015</w:t>
      </w:r>
      <w:proofErr w:type="gramStart"/>
      <w:r>
        <w:rPr>
          <w:rFonts w:cstheme="minorHAnsi"/>
          <w:color w:val="000000" w:themeColor="text1"/>
        </w:rPr>
        <w:t>;12</w:t>
      </w:r>
      <w:proofErr w:type="gramEnd"/>
      <w:r>
        <w:rPr>
          <w:rFonts w:cstheme="minorHAnsi"/>
          <w:color w:val="000000" w:themeColor="text1"/>
        </w:rPr>
        <w:t xml:space="preserve">. </w:t>
      </w:r>
      <w:hyperlink r:id="rId10" w:tgtFrame="_blank" w:history="1">
        <w:r>
          <w:rPr>
            <w:rStyle w:val="Hyperlink"/>
            <w:rFonts w:ascii="Source Sans Pro" w:hAnsi="Source Sans Pro"/>
            <w:color w:val="000000" w:themeColor="text1"/>
            <w:shd w:val="clear" w:color="auto" w:fill="FFFFFF"/>
          </w:rPr>
          <w:t>doi.org/10.1002/14651858.CD009871.pub2</w:t>
        </w:r>
      </w:hyperlink>
    </w:p>
    <w:p w:rsidR="009A00F5" w:rsidRPr="00333E34" w:rsidRDefault="009A00F5" w:rsidP="009A00F5">
      <w:pPr>
        <w:pStyle w:val="ListParagraph"/>
        <w:numPr>
          <w:ilvl w:val="0"/>
          <w:numId w:val="1"/>
        </w:numPr>
        <w:spacing w:after="0" w:line="480" w:lineRule="auto"/>
        <w:jc w:val="both"/>
        <w:rPr>
          <w:rFonts w:cstheme="minorHAnsi"/>
          <w:color w:val="000000" w:themeColor="text1"/>
        </w:rPr>
      </w:pPr>
      <w:r w:rsidRPr="00333E34">
        <w:rPr>
          <w:rFonts w:cstheme="minorHAnsi"/>
          <w:color w:val="000000" w:themeColor="text1"/>
        </w:rPr>
        <w:lastRenderedPageBreak/>
        <w:t xml:space="preserve">Yost TL, Taylor AG. Qigong </w:t>
      </w:r>
      <w:proofErr w:type="gramStart"/>
      <w:r w:rsidRPr="00333E34">
        <w:rPr>
          <w:rFonts w:cstheme="minorHAnsi"/>
          <w:color w:val="000000" w:themeColor="text1"/>
        </w:rPr>
        <w:t>As</w:t>
      </w:r>
      <w:proofErr w:type="gramEnd"/>
      <w:r w:rsidRPr="00333E34">
        <w:rPr>
          <w:rFonts w:cstheme="minorHAnsi"/>
          <w:color w:val="000000" w:themeColor="text1"/>
        </w:rPr>
        <w:t xml:space="preserve"> A Novel Intervention For Service Members With Mild Traumatic Brain Injury. </w:t>
      </w:r>
      <w:r w:rsidRPr="00333E34">
        <w:rPr>
          <w:rFonts w:cstheme="minorHAnsi"/>
          <w:i/>
          <w:iCs/>
          <w:color w:val="000000" w:themeColor="text1"/>
        </w:rPr>
        <w:t>US Army Research</w:t>
      </w:r>
      <w:r w:rsidRPr="00333E34">
        <w:rPr>
          <w:rFonts w:cstheme="minorHAnsi"/>
          <w:color w:val="000000" w:themeColor="text1"/>
        </w:rPr>
        <w:t>. 2013</w:t>
      </w:r>
      <w:proofErr w:type="gramStart"/>
      <w:r w:rsidRPr="00333E34">
        <w:rPr>
          <w:rFonts w:cstheme="minorHAnsi"/>
          <w:color w:val="000000" w:themeColor="text1"/>
        </w:rPr>
        <w:t>;236</w:t>
      </w:r>
      <w:proofErr w:type="gramEnd"/>
      <w:r w:rsidRPr="00333E34">
        <w:rPr>
          <w:rFonts w:cstheme="minorHAnsi"/>
          <w:color w:val="000000" w:themeColor="text1"/>
        </w:rPr>
        <w:t xml:space="preserve">: 142-149. </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r w:rsidRPr="000B08B4">
        <w:rPr>
          <w:rFonts w:cstheme="minorHAnsi"/>
          <w:color w:val="000000" w:themeColor="text1"/>
        </w:rPr>
        <w:t xml:space="preserve">Sullivan CT, </w:t>
      </w:r>
      <w:proofErr w:type="spellStart"/>
      <w:r w:rsidRPr="000B08B4">
        <w:rPr>
          <w:rFonts w:cstheme="minorHAnsi"/>
          <w:color w:val="000000" w:themeColor="text1"/>
        </w:rPr>
        <w:t>Gray</w:t>
      </w:r>
      <w:proofErr w:type="spellEnd"/>
      <w:r w:rsidRPr="000B08B4">
        <w:rPr>
          <w:rFonts w:cstheme="minorHAnsi"/>
          <w:color w:val="000000" w:themeColor="text1"/>
        </w:rPr>
        <w:t xml:space="preserve"> MA, Williams GP, Green DJ, </w:t>
      </w:r>
      <w:proofErr w:type="spellStart"/>
      <w:r w:rsidRPr="000B08B4">
        <w:rPr>
          <w:rFonts w:cstheme="minorHAnsi"/>
          <w:color w:val="000000" w:themeColor="text1"/>
        </w:rPr>
        <w:t>Hession</w:t>
      </w:r>
      <w:proofErr w:type="spellEnd"/>
      <w:r w:rsidRPr="000B08B4">
        <w:rPr>
          <w:rFonts w:cstheme="minorHAnsi"/>
          <w:color w:val="000000" w:themeColor="text1"/>
        </w:rPr>
        <w:t xml:space="preserve"> CA. The Use of Real Life Activities in Rehabilitation: The Experience of Young Men with Traumatic Brain Injuries from Regional, Rural and Remote Areas in Australia. </w:t>
      </w:r>
      <w:r w:rsidRPr="000B08B4">
        <w:rPr>
          <w:rFonts w:cstheme="minorHAnsi"/>
          <w:i/>
          <w:iCs/>
          <w:color w:val="000000" w:themeColor="text1"/>
        </w:rPr>
        <w:t>Journal of Rehabilitation Medicine</w:t>
      </w:r>
      <w:r w:rsidRPr="000B08B4">
        <w:rPr>
          <w:rFonts w:cstheme="minorHAnsi"/>
          <w:color w:val="000000" w:themeColor="text1"/>
        </w:rPr>
        <w:t>. 2014</w:t>
      </w:r>
      <w:proofErr w:type="gramStart"/>
      <w:r w:rsidRPr="000B08B4">
        <w:rPr>
          <w:rFonts w:cstheme="minorHAnsi"/>
          <w:color w:val="000000" w:themeColor="text1"/>
        </w:rPr>
        <w:t>;46</w:t>
      </w:r>
      <w:proofErr w:type="gramEnd"/>
      <w:r w:rsidRPr="000B08B4">
        <w:rPr>
          <w:rFonts w:cstheme="minorHAnsi"/>
          <w:color w:val="000000" w:themeColor="text1"/>
        </w:rPr>
        <w:t xml:space="preserve">: 424-429. </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proofErr w:type="spellStart"/>
      <w:r w:rsidRPr="000B08B4">
        <w:rPr>
          <w:rFonts w:cstheme="minorHAnsi"/>
          <w:color w:val="000000" w:themeColor="text1"/>
        </w:rPr>
        <w:t>Hoosan</w:t>
      </w:r>
      <w:proofErr w:type="spellEnd"/>
      <w:r w:rsidRPr="000B08B4">
        <w:rPr>
          <w:rFonts w:cstheme="minorHAnsi"/>
          <w:color w:val="000000" w:themeColor="text1"/>
        </w:rPr>
        <w:t xml:space="preserve"> M. A qualitative investigation of the Individual’s Lived Experience of Returning to Work Following Traumatic Brain Injury [dissertation]. Brighton: University of Brighton; 2010. </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proofErr w:type="spellStart"/>
      <w:r w:rsidRPr="000B08B4">
        <w:rPr>
          <w:rFonts w:cstheme="minorHAnsi"/>
          <w:color w:val="000000" w:themeColor="text1"/>
        </w:rPr>
        <w:t>Evald</w:t>
      </w:r>
      <w:proofErr w:type="spellEnd"/>
      <w:r w:rsidRPr="000B08B4">
        <w:rPr>
          <w:rFonts w:cstheme="minorHAnsi"/>
          <w:color w:val="000000" w:themeColor="text1"/>
        </w:rPr>
        <w:t xml:space="preserve"> L. Prospective memory rehabilitation using smartphones in patients with TBI. </w:t>
      </w:r>
      <w:r w:rsidRPr="000B08B4">
        <w:rPr>
          <w:rFonts w:cstheme="minorHAnsi"/>
          <w:i/>
          <w:iCs/>
          <w:color w:val="000000" w:themeColor="text1"/>
        </w:rPr>
        <w:t>Neuropsychological Rehabilitation</w:t>
      </w:r>
      <w:r w:rsidRPr="000B08B4">
        <w:rPr>
          <w:rFonts w:cstheme="minorHAnsi"/>
          <w:color w:val="000000" w:themeColor="text1"/>
        </w:rPr>
        <w:t>. 2015</w:t>
      </w:r>
      <w:proofErr w:type="gramStart"/>
      <w:r w:rsidRPr="000B08B4">
        <w:rPr>
          <w:rFonts w:cstheme="minorHAnsi"/>
          <w:color w:val="000000" w:themeColor="text1"/>
        </w:rPr>
        <w:t>;25</w:t>
      </w:r>
      <w:proofErr w:type="gramEnd"/>
      <w:r w:rsidRPr="000B08B4">
        <w:rPr>
          <w:rFonts w:cstheme="minorHAnsi"/>
          <w:color w:val="000000" w:themeColor="text1"/>
        </w:rPr>
        <w:t xml:space="preserve">(2): 283-297. </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r w:rsidRPr="000B08B4">
        <w:rPr>
          <w:rFonts w:cstheme="minorHAnsi"/>
          <w:color w:val="000000" w:themeColor="text1"/>
        </w:rPr>
        <w:t xml:space="preserve">Betts S, </w:t>
      </w:r>
      <w:proofErr w:type="spellStart"/>
      <w:r w:rsidRPr="000B08B4">
        <w:rPr>
          <w:rFonts w:cstheme="minorHAnsi"/>
          <w:color w:val="000000" w:themeColor="text1"/>
        </w:rPr>
        <w:t>Feichter</w:t>
      </w:r>
      <w:proofErr w:type="spellEnd"/>
      <w:r w:rsidRPr="000B08B4">
        <w:rPr>
          <w:rFonts w:cstheme="minorHAnsi"/>
          <w:color w:val="000000" w:themeColor="text1"/>
        </w:rPr>
        <w:t xml:space="preserve"> L, </w:t>
      </w:r>
      <w:proofErr w:type="spellStart"/>
      <w:r w:rsidRPr="000B08B4">
        <w:rPr>
          <w:rFonts w:cstheme="minorHAnsi"/>
          <w:color w:val="000000" w:themeColor="text1"/>
        </w:rPr>
        <w:t>Klenig</w:t>
      </w:r>
      <w:proofErr w:type="spellEnd"/>
      <w:r w:rsidRPr="000B08B4">
        <w:rPr>
          <w:rFonts w:cstheme="minorHAnsi"/>
          <w:color w:val="000000" w:themeColor="text1"/>
        </w:rPr>
        <w:t xml:space="preserve"> Z, O’Connell-</w:t>
      </w:r>
      <w:proofErr w:type="spellStart"/>
      <w:r w:rsidRPr="000B08B4">
        <w:rPr>
          <w:rFonts w:cstheme="minorHAnsi"/>
          <w:color w:val="000000" w:themeColor="text1"/>
        </w:rPr>
        <w:t>Debais</w:t>
      </w:r>
      <w:proofErr w:type="spellEnd"/>
      <w:r w:rsidRPr="000B08B4">
        <w:rPr>
          <w:rFonts w:cstheme="minorHAnsi"/>
          <w:color w:val="000000" w:themeColor="text1"/>
        </w:rPr>
        <w:t xml:space="preserve"> A, Thai H. </w:t>
      </w:r>
      <w:proofErr w:type="spellStart"/>
      <w:r w:rsidRPr="000B08B4">
        <w:rPr>
          <w:rFonts w:cstheme="minorHAnsi"/>
          <w:color w:val="000000" w:themeColor="text1"/>
        </w:rPr>
        <w:t>Telerehabilitation</w:t>
      </w:r>
      <w:proofErr w:type="spellEnd"/>
      <w:r w:rsidRPr="000B08B4">
        <w:rPr>
          <w:rFonts w:cstheme="minorHAnsi"/>
          <w:color w:val="000000" w:themeColor="text1"/>
        </w:rPr>
        <w:t xml:space="preserve"> versus Standard Care for Improving Cognitive Function and Quality of Life for Adults with Traumatic Brain Injury: A Systematic Review. </w:t>
      </w:r>
      <w:r w:rsidRPr="000B08B4">
        <w:rPr>
          <w:rFonts w:cstheme="minorHAnsi"/>
          <w:i/>
          <w:iCs/>
          <w:color w:val="000000" w:themeColor="text1"/>
        </w:rPr>
        <w:t>Internet Journal of Allied Health Sciences and Practice</w:t>
      </w:r>
      <w:r w:rsidRPr="000B08B4">
        <w:rPr>
          <w:rFonts w:cstheme="minorHAnsi"/>
          <w:color w:val="000000" w:themeColor="text1"/>
        </w:rPr>
        <w:t>. 2018</w:t>
      </w:r>
      <w:proofErr w:type="gramStart"/>
      <w:r w:rsidRPr="000B08B4">
        <w:rPr>
          <w:rFonts w:cstheme="minorHAnsi"/>
          <w:color w:val="000000" w:themeColor="text1"/>
        </w:rPr>
        <w:t>;16</w:t>
      </w:r>
      <w:proofErr w:type="gramEnd"/>
      <w:r w:rsidRPr="000B08B4">
        <w:rPr>
          <w:rFonts w:cstheme="minorHAnsi"/>
          <w:color w:val="000000" w:themeColor="text1"/>
        </w:rPr>
        <w:t xml:space="preserve"> (3).</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proofErr w:type="spellStart"/>
      <w:r w:rsidRPr="000B08B4">
        <w:rPr>
          <w:rFonts w:cstheme="minorHAnsi"/>
          <w:color w:val="000000" w:themeColor="text1"/>
        </w:rPr>
        <w:t>Bombadier</w:t>
      </w:r>
      <w:proofErr w:type="spellEnd"/>
      <w:r w:rsidRPr="000B08B4">
        <w:rPr>
          <w:rFonts w:cstheme="minorHAnsi"/>
          <w:color w:val="000000" w:themeColor="text1"/>
        </w:rPr>
        <w:t xml:space="preserve"> CH, Bell KR, </w:t>
      </w:r>
      <w:proofErr w:type="spellStart"/>
      <w:r w:rsidRPr="000B08B4">
        <w:rPr>
          <w:rFonts w:cstheme="minorHAnsi"/>
          <w:color w:val="000000" w:themeColor="text1"/>
        </w:rPr>
        <w:t>Tenkin</w:t>
      </w:r>
      <w:proofErr w:type="spellEnd"/>
      <w:r w:rsidRPr="000B08B4">
        <w:rPr>
          <w:rFonts w:cstheme="minorHAnsi"/>
          <w:color w:val="000000" w:themeColor="text1"/>
        </w:rPr>
        <w:t xml:space="preserve"> NR, </w:t>
      </w:r>
      <w:proofErr w:type="spellStart"/>
      <w:r w:rsidRPr="000B08B4">
        <w:rPr>
          <w:rFonts w:cstheme="minorHAnsi"/>
          <w:color w:val="000000" w:themeColor="text1"/>
        </w:rPr>
        <w:t>Fann</w:t>
      </w:r>
      <w:proofErr w:type="spellEnd"/>
      <w:r w:rsidRPr="000B08B4">
        <w:rPr>
          <w:rFonts w:cstheme="minorHAnsi"/>
          <w:color w:val="000000" w:themeColor="text1"/>
        </w:rPr>
        <w:t xml:space="preserve"> JR, Hoffman J, </w:t>
      </w:r>
      <w:proofErr w:type="spellStart"/>
      <w:r w:rsidRPr="000B08B4">
        <w:rPr>
          <w:rFonts w:cstheme="minorHAnsi"/>
          <w:color w:val="000000" w:themeColor="text1"/>
        </w:rPr>
        <w:t>Dikmen</w:t>
      </w:r>
      <w:proofErr w:type="spellEnd"/>
      <w:r w:rsidRPr="000B08B4">
        <w:rPr>
          <w:rFonts w:cstheme="minorHAnsi"/>
          <w:color w:val="000000" w:themeColor="text1"/>
        </w:rPr>
        <w:t xml:space="preserve"> S. The Efficacy of a Scheduled Telephone Intervention for Ameliorating Depressive Symptoms </w:t>
      </w:r>
      <w:proofErr w:type="gramStart"/>
      <w:r w:rsidRPr="000B08B4">
        <w:rPr>
          <w:rFonts w:cstheme="minorHAnsi"/>
          <w:color w:val="000000" w:themeColor="text1"/>
        </w:rPr>
        <w:t>During</w:t>
      </w:r>
      <w:proofErr w:type="gramEnd"/>
      <w:r w:rsidRPr="000B08B4">
        <w:rPr>
          <w:rFonts w:cstheme="minorHAnsi"/>
          <w:color w:val="000000" w:themeColor="text1"/>
        </w:rPr>
        <w:t xml:space="preserve"> the First Year After Traumatic Brain Injury. </w:t>
      </w:r>
      <w:r w:rsidRPr="000B08B4">
        <w:rPr>
          <w:rFonts w:cstheme="minorHAnsi"/>
          <w:i/>
          <w:iCs/>
          <w:color w:val="000000" w:themeColor="text1"/>
        </w:rPr>
        <w:t>Journal of Head Trauma Rehabilitation</w:t>
      </w:r>
      <w:r w:rsidRPr="000B08B4">
        <w:rPr>
          <w:rFonts w:cstheme="minorHAnsi"/>
          <w:color w:val="000000" w:themeColor="text1"/>
        </w:rPr>
        <w:t>. 2009</w:t>
      </w:r>
      <w:proofErr w:type="gramStart"/>
      <w:r w:rsidRPr="000B08B4">
        <w:rPr>
          <w:rFonts w:cstheme="minorHAnsi"/>
          <w:color w:val="000000" w:themeColor="text1"/>
        </w:rPr>
        <w:t>;24</w:t>
      </w:r>
      <w:proofErr w:type="gramEnd"/>
      <w:r w:rsidRPr="000B08B4">
        <w:rPr>
          <w:rFonts w:cstheme="minorHAnsi"/>
          <w:color w:val="000000" w:themeColor="text1"/>
        </w:rPr>
        <w:t>(4): 230-238.</w:t>
      </w:r>
    </w:p>
    <w:p w:rsidR="009A00F5" w:rsidRPr="000B08B4" w:rsidRDefault="009A00F5" w:rsidP="009A00F5">
      <w:pPr>
        <w:pStyle w:val="ListParagraph"/>
        <w:numPr>
          <w:ilvl w:val="0"/>
          <w:numId w:val="1"/>
        </w:numPr>
        <w:spacing w:after="0" w:line="480" w:lineRule="auto"/>
        <w:jc w:val="both"/>
        <w:rPr>
          <w:rFonts w:cstheme="minorHAnsi"/>
          <w:color w:val="000000" w:themeColor="text1"/>
        </w:rPr>
      </w:pPr>
      <w:r w:rsidRPr="000B08B4">
        <w:rPr>
          <w:rFonts w:cstheme="minorHAnsi"/>
          <w:color w:val="000000" w:themeColor="text1"/>
        </w:rPr>
        <w:t xml:space="preserve">Linton KF, Kim BJ. A pilot study of </w:t>
      </w:r>
      <w:proofErr w:type="spellStart"/>
      <w:r w:rsidRPr="000B08B4">
        <w:rPr>
          <w:rFonts w:cstheme="minorHAnsi"/>
          <w:color w:val="000000" w:themeColor="text1"/>
        </w:rPr>
        <w:t>Trabajadora</w:t>
      </w:r>
      <w:proofErr w:type="spellEnd"/>
      <w:r w:rsidRPr="000B08B4">
        <w:rPr>
          <w:rFonts w:cstheme="minorHAnsi"/>
          <w:color w:val="000000" w:themeColor="text1"/>
        </w:rPr>
        <w:t xml:space="preserve"> de </w:t>
      </w:r>
      <w:proofErr w:type="spellStart"/>
      <w:r w:rsidRPr="000B08B4">
        <w:rPr>
          <w:rFonts w:cstheme="minorHAnsi"/>
          <w:color w:val="000000" w:themeColor="text1"/>
        </w:rPr>
        <w:t>salud</w:t>
      </w:r>
      <w:proofErr w:type="spellEnd"/>
      <w:r w:rsidRPr="000B08B4">
        <w:rPr>
          <w:rFonts w:cstheme="minorHAnsi"/>
          <w:color w:val="000000" w:themeColor="text1"/>
        </w:rPr>
        <w:t>, a lay health worker intervention for Latinas/</w:t>
      </w:r>
      <w:proofErr w:type="spellStart"/>
      <w:r w:rsidRPr="000B08B4">
        <w:rPr>
          <w:rFonts w:cstheme="minorHAnsi"/>
          <w:color w:val="000000" w:themeColor="text1"/>
        </w:rPr>
        <w:t>os</w:t>
      </w:r>
      <w:proofErr w:type="spellEnd"/>
      <w:r w:rsidRPr="000B08B4">
        <w:rPr>
          <w:rFonts w:cstheme="minorHAnsi"/>
          <w:color w:val="000000" w:themeColor="text1"/>
        </w:rPr>
        <w:t xml:space="preserve"> with traumatic brain injuries and their caregivers. </w:t>
      </w:r>
      <w:r w:rsidRPr="000B08B4">
        <w:rPr>
          <w:rFonts w:cstheme="minorHAnsi"/>
          <w:i/>
          <w:iCs/>
          <w:color w:val="000000" w:themeColor="text1"/>
        </w:rPr>
        <w:t>Disability and Health Journal</w:t>
      </w:r>
      <w:r w:rsidRPr="000B08B4">
        <w:rPr>
          <w:rFonts w:cstheme="minorHAnsi"/>
          <w:color w:val="000000" w:themeColor="text1"/>
        </w:rPr>
        <w:t>. 2018;11(1): 161-164</w:t>
      </w:r>
    </w:p>
    <w:p w:rsidR="009A00F5" w:rsidRPr="005F2D7E" w:rsidRDefault="009A00F5" w:rsidP="009A00F5">
      <w:pPr>
        <w:pStyle w:val="ListParagraph"/>
        <w:numPr>
          <w:ilvl w:val="0"/>
          <w:numId w:val="1"/>
        </w:numPr>
        <w:spacing w:after="0" w:line="480" w:lineRule="auto"/>
        <w:jc w:val="both"/>
        <w:rPr>
          <w:rFonts w:cstheme="minorHAnsi"/>
          <w:color w:val="000000" w:themeColor="text1"/>
        </w:rPr>
      </w:pPr>
      <w:proofErr w:type="spellStart"/>
      <w:r w:rsidRPr="005F2D7E">
        <w:rPr>
          <w:rFonts w:cstheme="minorHAnsi"/>
          <w:color w:val="000000" w:themeColor="text1"/>
        </w:rPr>
        <w:t>Serino</w:t>
      </w:r>
      <w:proofErr w:type="spellEnd"/>
      <w:r w:rsidRPr="005F2D7E">
        <w:rPr>
          <w:rFonts w:cstheme="minorHAnsi"/>
          <w:color w:val="000000" w:themeColor="text1"/>
        </w:rPr>
        <w:t xml:space="preserve"> A, </w:t>
      </w:r>
      <w:proofErr w:type="spellStart"/>
      <w:r w:rsidRPr="005F2D7E">
        <w:rPr>
          <w:rFonts w:cstheme="minorHAnsi"/>
          <w:color w:val="000000" w:themeColor="text1"/>
        </w:rPr>
        <w:t>Ciaramelli</w:t>
      </w:r>
      <w:proofErr w:type="spellEnd"/>
      <w:r w:rsidRPr="005F2D7E">
        <w:rPr>
          <w:rFonts w:cstheme="minorHAnsi"/>
          <w:color w:val="000000" w:themeColor="text1"/>
        </w:rPr>
        <w:t xml:space="preserve"> E, </w:t>
      </w:r>
      <w:proofErr w:type="spellStart"/>
      <w:r w:rsidRPr="005F2D7E">
        <w:rPr>
          <w:rFonts w:cstheme="minorHAnsi"/>
          <w:color w:val="000000" w:themeColor="text1"/>
        </w:rPr>
        <w:t>Santantonio</w:t>
      </w:r>
      <w:proofErr w:type="spellEnd"/>
      <w:r w:rsidRPr="005F2D7E">
        <w:rPr>
          <w:rFonts w:cstheme="minorHAnsi"/>
          <w:color w:val="000000" w:themeColor="text1"/>
        </w:rPr>
        <w:t xml:space="preserve"> AD, </w:t>
      </w:r>
      <w:hyperlink r:id="rId11" w:history="1">
        <w:proofErr w:type="spellStart"/>
        <w:r w:rsidRPr="005F2D7E">
          <w:rPr>
            <w:rStyle w:val="Hyperlink"/>
            <w:rFonts w:cstheme="minorHAnsi"/>
            <w:color w:val="000000" w:themeColor="text1"/>
            <w:shd w:val="clear" w:color="auto" w:fill="FFFFFF"/>
          </w:rPr>
          <w:t>Malagù</w:t>
        </w:r>
        <w:proofErr w:type="spellEnd"/>
        <w:r w:rsidRPr="005F2D7E">
          <w:rPr>
            <w:rStyle w:val="Hyperlink"/>
            <w:rFonts w:cstheme="minorHAnsi"/>
            <w:color w:val="000000" w:themeColor="text1"/>
            <w:shd w:val="clear" w:color="auto" w:fill="FFFFFF"/>
          </w:rPr>
          <w:t xml:space="preserve"> S</w:t>
        </w:r>
      </w:hyperlink>
      <w:r w:rsidRPr="005F2D7E">
        <w:rPr>
          <w:rFonts w:cstheme="minorHAnsi"/>
          <w:color w:val="000000" w:themeColor="text1"/>
          <w:shd w:val="clear" w:color="auto" w:fill="FFFFFF"/>
        </w:rPr>
        <w:t>, </w:t>
      </w:r>
      <w:proofErr w:type="spellStart"/>
      <w:r w:rsidR="0079649E">
        <w:fldChar w:fldCharType="begin"/>
      </w:r>
      <w:r w:rsidR="0079649E">
        <w:instrText xml:space="preserve"> HYPERLINK "https://www.nc</w:instrText>
      </w:r>
      <w:r w:rsidR="0079649E">
        <w:instrText xml:space="preserve">bi.nlm.nih.gov/pubmed/?term=Servadei%20F%5BAuthor%5D&amp;cauthor=true&amp;cauthor_uid=17364515" </w:instrText>
      </w:r>
      <w:r w:rsidR="0079649E">
        <w:fldChar w:fldCharType="separate"/>
      </w:r>
      <w:r w:rsidRPr="005F2D7E">
        <w:rPr>
          <w:rStyle w:val="Hyperlink"/>
          <w:rFonts w:cstheme="minorHAnsi"/>
          <w:color w:val="000000" w:themeColor="text1"/>
          <w:shd w:val="clear" w:color="auto" w:fill="FFFFFF"/>
        </w:rPr>
        <w:t>Servadei</w:t>
      </w:r>
      <w:proofErr w:type="spellEnd"/>
      <w:r w:rsidRPr="005F2D7E">
        <w:rPr>
          <w:rStyle w:val="Hyperlink"/>
          <w:rFonts w:cstheme="minorHAnsi"/>
          <w:color w:val="000000" w:themeColor="text1"/>
          <w:shd w:val="clear" w:color="auto" w:fill="FFFFFF"/>
        </w:rPr>
        <w:t xml:space="preserve"> F</w:t>
      </w:r>
      <w:r w:rsidR="0079649E">
        <w:rPr>
          <w:rStyle w:val="Hyperlink"/>
          <w:rFonts w:cstheme="minorHAnsi"/>
          <w:color w:val="000000" w:themeColor="text1"/>
          <w:shd w:val="clear" w:color="auto" w:fill="FFFFFF"/>
        </w:rPr>
        <w:fldChar w:fldCharType="end"/>
      </w:r>
      <w:r w:rsidRPr="005F2D7E">
        <w:rPr>
          <w:rFonts w:cstheme="minorHAnsi"/>
          <w:color w:val="000000" w:themeColor="text1"/>
          <w:shd w:val="clear" w:color="auto" w:fill="FFFFFF"/>
        </w:rPr>
        <w:t>, </w:t>
      </w:r>
      <w:proofErr w:type="spellStart"/>
      <w:r w:rsidR="0079649E">
        <w:fldChar w:fldCharType="begin"/>
      </w:r>
      <w:r w:rsidR="0079649E">
        <w:instrText xml:space="preserve"> HYPERLINK "https://www.ncbi.nlm.nih.gov/pubmed/?term=L%C3%A0davas%20E%5BAuthor%5D&amp;cauthor=true&amp;cauthor_uid=17364515" </w:instrText>
      </w:r>
      <w:r w:rsidR="0079649E">
        <w:fldChar w:fldCharType="separate"/>
      </w:r>
      <w:r w:rsidRPr="005F2D7E">
        <w:rPr>
          <w:rStyle w:val="Hyperlink"/>
          <w:rFonts w:cstheme="minorHAnsi"/>
          <w:color w:val="000000" w:themeColor="text1"/>
          <w:shd w:val="clear" w:color="auto" w:fill="FFFFFF"/>
        </w:rPr>
        <w:t>Làdavas</w:t>
      </w:r>
      <w:proofErr w:type="spellEnd"/>
      <w:r w:rsidRPr="005F2D7E">
        <w:rPr>
          <w:rStyle w:val="Hyperlink"/>
          <w:rFonts w:cstheme="minorHAnsi"/>
          <w:color w:val="000000" w:themeColor="text1"/>
          <w:shd w:val="clear" w:color="auto" w:fill="FFFFFF"/>
        </w:rPr>
        <w:t xml:space="preserve"> E</w:t>
      </w:r>
      <w:r w:rsidR="0079649E">
        <w:rPr>
          <w:rStyle w:val="Hyperlink"/>
          <w:rFonts w:cstheme="minorHAnsi"/>
          <w:color w:val="000000" w:themeColor="text1"/>
          <w:shd w:val="clear" w:color="auto" w:fill="FFFFFF"/>
        </w:rPr>
        <w:fldChar w:fldCharType="end"/>
      </w:r>
      <w:r w:rsidRPr="005F2D7E">
        <w:rPr>
          <w:rFonts w:cstheme="minorHAnsi"/>
          <w:color w:val="000000" w:themeColor="text1"/>
        </w:rPr>
        <w:t xml:space="preserve">. A pilot study for rehabilitation of central executive deficits after traumatic brain injury. </w:t>
      </w:r>
      <w:r w:rsidRPr="005F2D7E">
        <w:rPr>
          <w:rFonts w:cstheme="minorHAnsi"/>
          <w:i/>
          <w:iCs/>
          <w:color w:val="000000" w:themeColor="text1"/>
        </w:rPr>
        <w:t>Brain Injury</w:t>
      </w:r>
      <w:r w:rsidRPr="005F2D7E">
        <w:rPr>
          <w:rFonts w:cstheme="minorHAnsi"/>
          <w:color w:val="000000" w:themeColor="text1"/>
        </w:rPr>
        <w:t>. 2007</w:t>
      </w:r>
      <w:proofErr w:type="gramStart"/>
      <w:r w:rsidRPr="005F2D7E">
        <w:rPr>
          <w:rFonts w:cstheme="minorHAnsi"/>
          <w:color w:val="000000" w:themeColor="text1"/>
        </w:rPr>
        <w:t>;21</w:t>
      </w:r>
      <w:proofErr w:type="gramEnd"/>
      <w:r w:rsidRPr="005F2D7E">
        <w:rPr>
          <w:rFonts w:cstheme="minorHAnsi"/>
          <w:color w:val="000000" w:themeColor="text1"/>
        </w:rPr>
        <w:t xml:space="preserve">(1): 11-19. </w:t>
      </w:r>
    </w:p>
    <w:p w:rsidR="009A00F5" w:rsidRPr="005F2D7E" w:rsidRDefault="009A00F5" w:rsidP="009A00F5">
      <w:pPr>
        <w:pStyle w:val="ListParagraph"/>
        <w:numPr>
          <w:ilvl w:val="0"/>
          <w:numId w:val="1"/>
        </w:numPr>
        <w:spacing w:after="0" w:line="480" w:lineRule="auto"/>
        <w:jc w:val="both"/>
        <w:rPr>
          <w:rFonts w:cstheme="minorHAnsi"/>
          <w:color w:val="000000" w:themeColor="text1"/>
        </w:rPr>
      </w:pPr>
      <w:r w:rsidRPr="005F2D7E">
        <w:rPr>
          <w:rFonts w:cstheme="minorHAnsi"/>
          <w:color w:val="000000" w:themeColor="text1"/>
        </w:rPr>
        <w:t>Samuel G. The Origins of Yoga and Tantra: Indic religions to the Thirteenth century. Cambridge: Cambridge University Press; 2008.</w:t>
      </w:r>
    </w:p>
    <w:p w:rsidR="00D92E8B" w:rsidRDefault="00D92E8B"/>
    <w:sectPr w:rsidR="00D92E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ource Sans Pro">
    <w:altName w:val="Corbel"/>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60356"/>
    <w:multiLevelType w:val="hybridMultilevel"/>
    <w:tmpl w:val="99E0B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A00F5"/>
    <w:rsid w:val="003D4E43"/>
    <w:rsid w:val="0079649E"/>
    <w:rsid w:val="009A00F5"/>
    <w:rsid w:val="00D92E8B"/>
    <w:rsid w:val="00F72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0F5"/>
    <w:rPr>
      <w:color w:val="0000FF"/>
      <w:u w:val="single"/>
    </w:rPr>
  </w:style>
  <w:style w:type="paragraph" w:styleId="ListParagraph">
    <w:name w:val="List Paragraph"/>
    <w:basedOn w:val="Normal"/>
    <w:uiPriority w:val="34"/>
    <w:qFormat/>
    <w:rsid w:val="009A00F5"/>
    <w:pPr>
      <w:spacing w:after="160" w:line="259" w:lineRule="auto"/>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00F5"/>
    <w:rPr>
      <w:color w:val="0000FF"/>
      <w:u w:val="single"/>
    </w:rPr>
  </w:style>
  <w:style w:type="paragraph" w:styleId="ListParagraph">
    <w:name w:val="List Paragraph"/>
    <w:basedOn w:val="Normal"/>
    <w:uiPriority w:val="34"/>
    <w:qFormat/>
    <w:rsid w:val="009A00F5"/>
    <w:pPr>
      <w:spacing w:after="160" w:line="259"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9602011.2019.159146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doi.org/10.1080/21622965.2019.15765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2/14651858.CD007700.pub2" TargetMode="External"/><Relationship Id="rId11" Type="http://schemas.openxmlformats.org/officeDocument/2006/relationships/hyperlink" Target="https://www.ncbi.nlm.nih.gov/pubmed/?term=Malag%C3%B9%20S%5BAuthor%5D&amp;cauthor=true&amp;cauthor_uid=17364515" TargetMode="External"/><Relationship Id="rId5" Type="http://schemas.openxmlformats.org/officeDocument/2006/relationships/webSettings" Target="webSettings.xml"/><Relationship Id="rId10" Type="http://schemas.openxmlformats.org/officeDocument/2006/relationships/hyperlink" Target="https://doi.org/10.1002/14651858.CD009871.pub2" TargetMode="External"/><Relationship Id="rId4" Type="http://schemas.openxmlformats.org/officeDocument/2006/relationships/settings" Target="settings.xml"/><Relationship Id="rId9" Type="http://schemas.openxmlformats.org/officeDocument/2006/relationships/hyperlink" Target="https://doi.org/10.1002/14651858.CD006787.pu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2456</Words>
  <Characters>15501</Characters>
  <Application>Microsoft Office Word</Application>
  <DocSecurity>0</DocSecurity>
  <Lines>287</Lines>
  <Paragraphs>128</Paragraphs>
  <ScaleCrop>false</ScaleCrop>
  <Company/>
  <LinksUpToDate>false</LinksUpToDate>
  <CharactersWithSpaces>17829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S3G_Apply_Fixed_Case</dc:creator>
  <cp:lastModifiedBy>S3G_Reference_Citation_Sequence</cp:lastModifiedBy>
  <cp:revision>2</cp:revision>
  <dcterms:created xsi:type="dcterms:W3CDTF">2020-04-16T06:56:00Z</dcterms:created>
  <dcterms:modified xsi:type="dcterms:W3CDTF">2020-04-16T09:06:00Z</dcterms:modified>
</cp:coreProperties>
</file>