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C1BCF8" w14:textId="01D39A13" w:rsidR="00E37F63" w:rsidRPr="009E62FE" w:rsidRDefault="009E62FE">
      <w:pPr>
        <w:rPr>
          <w:b/>
          <w:bCs/>
          <w:i/>
          <w:lang w:val="en-US"/>
        </w:rPr>
      </w:pPr>
      <w:r w:rsidRPr="009E62FE">
        <w:rPr>
          <w:rFonts w:cstheme="minorHAnsi"/>
          <w:b/>
          <w:bCs/>
          <w:lang w:val="en-GB"/>
        </w:rPr>
        <w:t xml:space="preserve">Additional file </w:t>
      </w:r>
      <w:r w:rsidR="00420E07">
        <w:rPr>
          <w:rFonts w:cstheme="minorHAnsi"/>
          <w:b/>
          <w:bCs/>
          <w:lang w:val="en-GB"/>
        </w:rPr>
        <w:t>6</w:t>
      </w:r>
      <w:r w:rsidRPr="009E62FE">
        <w:rPr>
          <w:rFonts w:cstheme="minorHAnsi"/>
          <w:b/>
          <w:bCs/>
          <w:lang w:val="en-GB"/>
        </w:rPr>
        <w:t xml:space="preserve"> </w:t>
      </w:r>
      <w:r w:rsidR="00B574E9" w:rsidRPr="009E62FE">
        <w:rPr>
          <w:b/>
          <w:bCs/>
          <w:iCs/>
          <w:lang w:val="en-US"/>
        </w:rPr>
        <w:t>Risk of Bias</w:t>
      </w:r>
      <w:r w:rsidR="000A251A" w:rsidRPr="009E62FE">
        <w:rPr>
          <w:b/>
          <w:bCs/>
          <w:iCs/>
          <w:lang w:val="en-US"/>
        </w:rPr>
        <w:t xml:space="preserve"> of included studies</w:t>
      </w:r>
    </w:p>
    <w:p w14:paraId="24B78C1A" w14:textId="5D8A872B" w:rsidR="00E37F63" w:rsidRPr="0057539F" w:rsidRDefault="00E37F63" w:rsidP="00E37F63">
      <w:pPr>
        <w:spacing w:after="160" w:line="259" w:lineRule="auto"/>
        <w:rPr>
          <w:rFonts w:ascii="Calibri" w:eastAsia="Calibri" w:hAnsi="Calibri" w:cs="Times New Roman"/>
          <w:lang w:val="en-US"/>
        </w:rPr>
      </w:pPr>
      <w:r w:rsidRPr="0057539F">
        <w:rPr>
          <w:rFonts w:ascii="Calibri" w:eastAsia="Calibri" w:hAnsi="Calibri" w:cs="Times New Roman"/>
          <w:lang w:val="en-US"/>
        </w:rPr>
        <w:t>Table Risk of bias for randomi</w:t>
      </w:r>
      <w:r w:rsidR="00CC07F5" w:rsidRPr="0057539F">
        <w:rPr>
          <w:rFonts w:ascii="Calibri" w:eastAsia="Calibri" w:hAnsi="Calibri" w:cs="Times New Roman"/>
          <w:lang w:val="en-US"/>
        </w:rPr>
        <w:t>z</w:t>
      </w:r>
      <w:r w:rsidRPr="0057539F">
        <w:rPr>
          <w:rFonts w:ascii="Calibri" w:eastAsia="Calibri" w:hAnsi="Calibri" w:cs="Times New Roman"/>
          <w:lang w:val="en-US"/>
        </w:rPr>
        <w:t xml:space="preserve">ed controlled trials-RCT’s-, </w:t>
      </w:r>
      <w:r w:rsidR="00285042">
        <w:rPr>
          <w:rFonts w:ascii="Calibri" w:eastAsia="Calibri" w:hAnsi="Calibri" w:cs="Times New Roman"/>
          <w:lang w:val="en-US"/>
        </w:rPr>
        <w:t xml:space="preserve">and </w:t>
      </w:r>
      <w:r w:rsidRPr="0057539F">
        <w:rPr>
          <w:rFonts w:ascii="Calibri" w:eastAsia="Calibri" w:hAnsi="Calibri" w:cs="Times New Roman"/>
          <w:lang w:val="en-US"/>
        </w:rPr>
        <w:t>non-randomi</w:t>
      </w:r>
      <w:r w:rsidR="00CC07F5" w:rsidRPr="0057539F">
        <w:rPr>
          <w:rFonts w:ascii="Calibri" w:eastAsia="Calibri" w:hAnsi="Calibri" w:cs="Times New Roman"/>
          <w:lang w:val="en-US"/>
        </w:rPr>
        <w:t>z</w:t>
      </w:r>
      <w:r w:rsidRPr="0057539F">
        <w:rPr>
          <w:rFonts w:ascii="Calibri" w:eastAsia="Calibri" w:hAnsi="Calibri" w:cs="Times New Roman"/>
          <w:lang w:val="en-US"/>
        </w:rPr>
        <w:t>ed controlled trials-NRCTs-, see below</w:t>
      </w:r>
    </w:p>
    <w:tbl>
      <w:tblPr>
        <w:tblStyle w:val="Tabelraster1"/>
        <w:tblpPr w:leftFromText="141" w:rightFromText="141" w:vertAnchor="text" w:tblpY="1"/>
        <w:tblOverlap w:val="never"/>
        <w:tblW w:w="14173" w:type="dxa"/>
        <w:tblLayout w:type="fixed"/>
        <w:tblLook w:val="04A0" w:firstRow="1" w:lastRow="0" w:firstColumn="1" w:lastColumn="0" w:noHBand="0" w:noVBand="1"/>
      </w:tblPr>
      <w:tblGrid>
        <w:gridCol w:w="426"/>
        <w:gridCol w:w="2268"/>
        <w:gridCol w:w="993"/>
        <w:gridCol w:w="991"/>
        <w:gridCol w:w="1276"/>
        <w:gridCol w:w="1276"/>
        <w:gridCol w:w="1134"/>
        <w:gridCol w:w="1423"/>
        <w:gridCol w:w="15"/>
        <w:gridCol w:w="1259"/>
        <w:gridCol w:w="15"/>
        <w:gridCol w:w="1115"/>
        <w:gridCol w:w="850"/>
        <w:gridCol w:w="142"/>
        <w:gridCol w:w="851"/>
        <w:gridCol w:w="139"/>
      </w:tblGrid>
      <w:tr w:rsidR="00E37F63" w:rsidRPr="0057539F" w14:paraId="16DC35E6" w14:textId="77777777" w:rsidTr="00324336">
        <w:trPr>
          <w:gridAfter w:val="1"/>
          <w:wAfter w:w="139" w:type="dxa"/>
          <w:trHeight w:val="420"/>
          <w:tblHeader/>
        </w:trPr>
        <w:tc>
          <w:tcPr>
            <w:tcW w:w="426" w:type="dxa"/>
            <w:tcBorders>
              <w:top w:val="single" w:sz="4" w:space="0" w:color="auto"/>
              <w:left w:val="nil"/>
              <w:bottom w:val="single" w:sz="4" w:space="0" w:color="auto"/>
              <w:right w:val="nil"/>
            </w:tcBorders>
          </w:tcPr>
          <w:p w14:paraId="308688C7" w14:textId="77777777" w:rsidR="00E37F63" w:rsidRPr="0057539F" w:rsidRDefault="00E37F63" w:rsidP="00E37F63">
            <w:pPr>
              <w:rPr>
                <w:rFonts w:ascii="Calibri" w:eastAsia="Calibri" w:hAnsi="Calibri" w:cs="Times New Roman"/>
                <w:lang w:val="en-US"/>
              </w:rPr>
            </w:pPr>
            <w:bookmarkStart w:id="0" w:name="_Hlk525132001"/>
          </w:p>
        </w:tc>
        <w:tc>
          <w:tcPr>
            <w:tcW w:w="2268" w:type="dxa"/>
            <w:tcBorders>
              <w:top w:val="single" w:sz="4" w:space="0" w:color="auto"/>
              <w:left w:val="nil"/>
              <w:bottom w:val="single" w:sz="4" w:space="0" w:color="auto"/>
              <w:right w:val="nil"/>
            </w:tcBorders>
          </w:tcPr>
          <w:p w14:paraId="343A1123" w14:textId="77777777" w:rsidR="00E37F63" w:rsidRPr="0057539F" w:rsidRDefault="00E37F63" w:rsidP="00E37F63">
            <w:pPr>
              <w:rPr>
                <w:rFonts w:ascii="Calibri" w:eastAsia="Calibri" w:hAnsi="Calibri" w:cs="Times New Roman"/>
                <w:lang w:val="en-US"/>
              </w:rPr>
            </w:pPr>
          </w:p>
        </w:tc>
        <w:tc>
          <w:tcPr>
            <w:tcW w:w="7108" w:type="dxa"/>
            <w:gridSpan w:val="7"/>
            <w:tcBorders>
              <w:top w:val="single" w:sz="4" w:space="0" w:color="auto"/>
              <w:left w:val="nil"/>
              <w:bottom w:val="single" w:sz="4" w:space="0" w:color="auto"/>
              <w:right w:val="nil"/>
            </w:tcBorders>
          </w:tcPr>
          <w:p w14:paraId="32B03333" w14:textId="77777777" w:rsidR="00E37F63" w:rsidRPr="0057539F" w:rsidRDefault="00E37F63" w:rsidP="00E37F63">
            <w:pPr>
              <w:jc w:val="center"/>
              <w:rPr>
                <w:rFonts w:ascii="Calibri" w:eastAsia="Calibri" w:hAnsi="Calibri" w:cs="Times New Roman"/>
                <w:b/>
                <w:sz w:val="20"/>
                <w:szCs w:val="20"/>
                <w:lang w:val="en-US"/>
              </w:rPr>
            </w:pPr>
            <w:r w:rsidRPr="0057539F">
              <w:rPr>
                <w:rFonts w:ascii="Calibri" w:eastAsia="Calibri" w:hAnsi="Calibri" w:cs="Times New Roman"/>
                <w:b/>
                <w:sz w:val="20"/>
                <w:szCs w:val="20"/>
                <w:lang w:val="en-US"/>
              </w:rPr>
              <w:t>Risk of bias</w:t>
            </w:r>
          </w:p>
        </w:tc>
        <w:tc>
          <w:tcPr>
            <w:tcW w:w="1274" w:type="dxa"/>
            <w:gridSpan w:val="2"/>
            <w:tcBorders>
              <w:top w:val="single" w:sz="4" w:space="0" w:color="auto"/>
              <w:left w:val="nil"/>
              <w:bottom w:val="single" w:sz="4" w:space="0" w:color="auto"/>
              <w:right w:val="nil"/>
            </w:tcBorders>
          </w:tcPr>
          <w:p w14:paraId="2CA8E9F2" w14:textId="77777777" w:rsidR="00E37F63" w:rsidRPr="0057539F" w:rsidRDefault="00E37F63" w:rsidP="00E37F63">
            <w:pPr>
              <w:ind w:left="682" w:hanging="709"/>
              <w:jc w:val="center"/>
              <w:rPr>
                <w:rFonts w:ascii="Calibri" w:eastAsia="Calibri" w:hAnsi="Calibri" w:cs="Times New Roman"/>
                <w:b/>
                <w:sz w:val="20"/>
                <w:szCs w:val="20"/>
                <w:lang w:val="en-US"/>
              </w:rPr>
            </w:pPr>
          </w:p>
        </w:tc>
        <w:tc>
          <w:tcPr>
            <w:tcW w:w="1115" w:type="dxa"/>
            <w:tcBorders>
              <w:top w:val="single" w:sz="4" w:space="0" w:color="auto"/>
              <w:left w:val="nil"/>
              <w:bottom w:val="single" w:sz="4" w:space="0" w:color="auto"/>
              <w:right w:val="nil"/>
            </w:tcBorders>
          </w:tcPr>
          <w:p w14:paraId="6723A827" w14:textId="77777777" w:rsidR="00E37F63" w:rsidRPr="0057539F" w:rsidRDefault="00E37F63" w:rsidP="00E37F63">
            <w:pPr>
              <w:ind w:left="682" w:hanging="709"/>
              <w:jc w:val="center"/>
              <w:rPr>
                <w:rFonts w:ascii="Calibri" w:eastAsia="Calibri" w:hAnsi="Calibri" w:cs="Times New Roman"/>
                <w:b/>
                <w:sz w:val="20"/>
                <w:szCs w:val="20"/>
                <w:lang w:val="en-US"/>
              </w:rPr>
            </w:pPr>
          </w:p>
        </w:tc>
        <w:tc>
          <w:tcPr>
            <w:tcW w:w="850" w:type="dxa"/>
            <w:tcBorders>
              <w:top w:val="single" w:sz="4" w:space="0" w:color="auto"/>
              <w:left w:val="nil"/>
              <w:bottom w:val="single" w:sz="4" w:space="0" w:color="auto"/>
              <w:right w:val="nil"/>
            </w:tcBorders>
          </w:tcPr>
          <w:p w14:paraId="5DF6C5B2" w14:textId="77777777" w:rsidR="00E37F63" w:rsidRPr="0057539F" w:rsidRDefault="00E37F63" w:rsidP="00E37F63">
            <w:pPr>
              <w:ind w:left="682" w:hanging="709"/>
              <w:jc w:val="center"/>
              <w:rPr>
                <w:rFonts w:ascii="Calibri" w:eastAsia="Calibri" w:hAnsi="Calibri" w:cs="Times New Roman"/>
                <w:b/>
                <w:sz w:val="20"/>
                <w:szCs w:val="20"/>
                <w:lang w:val="en-US"/>
              </w:rPr>
            </w:pPr>
          </w:p>
        </w:tc>
        <w:tc>
          <w:tcPr>
            <w:tcW w:w="993" w:type="dxa"/>
            <w:gridSpan w:val="2"/>
            <w:tcBorders>
              <w:top w:val="single" w:sz="4" w:space="0" w:color="auto"/>
              <w:left w:val="nil"/>
              <w:bottom w:val="single" w:sz="4" w:space="0" w:color="auto"/>
              <w:right w:val="nil"/>
            </w:tcBorders>
          </w:tcPr>
          <w:p w14:paraId="5F0B1C39" w14:textId="77777777" w:rsidR="00E37F63" w:rsidRPr="0057539F" w:rsidRDefault="00E37F63" w:rsidP="00344802">
            <w:pPr>
              <w:ind w:left="682" w:hanging="722"/>
              <w:jc w:val="center"/>
              <w:rPr>
                <w:rFonts w:ascii="Calibri" w:eastAsia="Calibri" w:hAnsi="Calibri" w:cs="Times New Roman"/>
                <w:b/>
                <w:sz w:val="20"/>
                <w:szCs w:val="20"/>
                <w:lang w:val="en-US"/>
              </w:rPr>
            </w:pPr>
            <w:r w:rsidRPr="0057539F">
              <w:rPr>
                <w:rFonts w:ascii="Calibri" w:eastAsia="Calibri" w:hAnsi="Calibri" w:cs="Times New Roman"/>
                <w:b/>
                <w:sz w:val="20"/>
                <w:szCs w:val="20"/>
                <w:lang w:val="en-US"/>
              </w:rPr>
              <w:t xml:space="preserve">Overall </w:t>
            </w:r>
          </w:p>
          <w:p w14:paraId="57774D45" w14:textId="14B00750" w:rsidR="00E37F63" w:rsidRPr="0057539F" w:rsidRDefault="00CC07F5" w:rsidP="00344802">
            <w:pPr>
              <w:ind w:left="682" w:hanging="722"/>
              <w:jc w:val="center"/>
              <w:rPr>
                <w:rFonts w:ascii="Calibri" w:eastAsia="Calibri" w:hAnsi="Calibri" w:cs="Times New Roman"/>
                <w:b/>
                <w:sz w:val="20"/>
                <w:szCs w:val="20"/>
                <w:lang w:val="en-US"/>
              </w:rPr>
            </w:pPr>
            <w:r w:rsidRPr="0057539F">
              <w:rPr>
                <w:rFonts w:ascii="Calibri" w:eastAsia="Calibri" w:hAnsi="Calibri" w:cs="Times New Roman"/>
                <w:b/>
                <w:sz w:val="20"/>
                <w:szCs w:val="20"/>
                <w:lang w:val="en-US"/>
              </w:rPr>
              <w:t>s</w:t>
            </w:r>
            <w:r w:rsidR="00E37F63" w:rsidRPr="0057539F">
              <w:rPr>
                <w:rFonts w:ascii="Calibri" w:eastAsia="Calibri" w:hAnsi="Calibri" w:cs="Times New Roman"/>
                <w:b/>
                <w:sz w:val="20"/>
                <w:szCs w:val="20"/>
                <w:lang w:val="en-US"/>
              </w:rPr>
              <w:t>core</w:t>
            </w:r>
            <w:r w:rsidRPr="0057539F">
              <w:rPr>
                <w:rFonts w:ascii="Calibri" w:eastAsia="Calibri" w:hAnsi="Calibri" w:cs="Times New Roman"/>
                <w:b/>
                <w:sz w:val="20"/>
                <w:szCs w:val="20"/>
                <w:lang w:val="en-US"/>
              </w:rPr>
              <w:t>*</w:t>
            </w:r>
          </w:p>
        </w:tc>
      </w:tr>
      <w:tr w:rsidR="00E37F63" w:rsidRPr="00420E07" w14:paraId="0E148CCA" w14:textId="77777777" w:rsidTr="00324336">
        <w:trPr>
          <w:tblHeader/>
        </w:trPr>
        <w:tc>
          <w:tcPr>
            <w:tcW w:w="426" w:type="dxa"/>
            <w:tcBorders>
              <w:top w:val="single" w:sz="4" w:space="0" w:color="auto"/>
              <w:left w:val="nil"/>
              <w:bottom w:val="single" w:sz="4" w:space="0" w:color="auto"/>
              <w:right w:val="nil"/>
            </w:tcBorders>
          </w:tcPr>
          <w:p w14:paraId="190C6643" w14:textId="77777777" w:rsidR="00E37F63" w:rsidRPr="0057539F" w:rsidRDefault="00E37F63" w:rsidP="00E37F63">
            <w:pPr>
              <w:rPr>
                <w:rFonts w:ascii="Calibri" w:eastAsia="Calibri" w:hAnsi="Calibri" w:cs="Times New Roman"/>
                <w:lang w:val="en-US"/>
              </w:rPr>
            </w:pPr>
          </w:p>
        </w:tc>
        <w:tc>
          <w:tcPr>
            <w:tcW w:w="2268" w:type="dxa"/>
            <w:tcBorders>
              <w:top w:val="single" w:sz="4" w:space="0" w:color="auto"/>
              <w:left w:val="nil"/>
              <w:bottom w:val="single" w:sz="4" w:space="0" w:color="auto"/>
              <w:right w:val="nil"/>
            </w:tcBorders>
          </w:tcPr>
          <w:p w14:paraId="0BBBEA8A" w14:textId="77777777" w:rsidR="00E37F63" w:rsidRPr="0057539F" w:rsidRDefault="00E37F63" w:rsidP="00E37F63">
            <w:pPr>
              <w:rPr>
                <w:rFonts w:ascii="Calibri" w:eastAsia="Calibri" w:hAnsi="Calibri" w:cs="Times New Roman"/>
                <w:lang w:val="en-US"/>
              </w:rPr>
            </w:pPr>
            <w:r w:rsidRPr="0057539F">
              <w:rPr>
                <w:rFonts w:ascii="Calibri" w:eastAsia="Calibri" w:hAnsi="Calibri" w:cs="Times New Roman"/>
                <w:lang w:val="en-US"/>
              </w:rPr>
              <w:t>Study ID</w:t>
            </w:r>
          </w:p>
        </w:tc>
        <w:tc>
          <w:tcPr>
            <w:tcW w:w="993" w:type="dxa"/>
            <w:tcBorders>
              <w:top w:val="single" w:sz="4" w:space="0" w:color="auto"/>
              <w:left w:val="nil"/>
              <w:bottom w:val="single" w:sz="4" w:space="0" w:color="auto"/>
              <w:right w:val="nil"/>
            </w:tcBorders>
          </w:tcPr>
          <w:p w14:paraId="43216D93" w14:textId="77777777" w:rsidR="00E37F63" w:rsidRPr="0057539F" w:rsidRDefault="00E37F63" w:rsidP="00E37F63">
            <w:pPr>
              <w:rPr>
                <w:rFonts w:ascii="Calibri" w:eastAsia="Calibri" w:hAnsi="Calibri" w:cs="Times New Roman"/>
                <w:sz w:val="16"/>
                <w:szCs w:val="16"/>
                <w:lang w:val="en-US"/>
              </w:rPr>
            </w:pPr>
            <w:r w:rsidRPr="0057539F">
              <w:rPr>
                <w:rFonts w:ascii="Calibri" w:eastAsia="Calibri" w:hAnsi="Calibri" w:cs="Times New Roman"/>
                <w:sz w:val="16"/>
                <w:szCs w:val="16"/>
                <w:lang w:val="en-US"/>
              </w:rPr>
              <w:t>Was the allocation sequence adequately generated?</w:t>
            </w:r>
          </w:p>
        </w:tc>
        <w:tc>
          <w:tcPr>
            <w:tcW w:w="991" w:type="dxa"/>
            <w:tcBorders>
              <w:top w:val="single" w:sz="4" w:space="0" w:color="auto"/>
              <w:left w:val="nil"/>
              <w:bottom w:val="single" w:sz="4" w:space="0" w:color="auto"/>
              <w:right w:val="nil"/>
            </w:tcBorders>
          </w:tcPr>
          <w:p w14:paraId="74757824" w14:textId="77777777" w:rsidR="00E37F63" w:rsidRPr="0057539F" w:rsidRDefault="00E37F63" w:rsidP="00E37F63">
            <w:pPr>
              <w:rPr>
                <w:rFonts w:ascii="Calibri" w:eastAsia="Calibri" w:hAnsi="Calibri" w:cs="Times New Roman"/>
                <w:sz w:val="16"/>
                <w:szCs w:val="16"/>
                <w:lang w:val="en-US"/>
              </w:rPr>
            </w:pPr>
            <w:r w:rsidRPr="0057539F">
              <w:rPr>
                <w:rFonts w:ascii="Calibri" w:eastAsia="Calibri" w:hAnsi="Calibri" w:cs="Times New Roman"/>
                <w:sz w:val="16"/>
                <w:szCs w:val="16"/>
                <w:lang w:val="en-US"/>
              </w:rPr>
              <w:t>Was the allocation adequately concealed?</w:t>
            </w:r>
          </w:p>
        </w:tc>
        <w:tc>
          <w:tcPr>
            <w:tcW w:w="1276" w:type="dxa"/>
            <w:tcBorders>
              <w:top w:val="single" w:sz="4" w:space="0" w:color="auto"/>
              <w:left w:val="nil"/>
              <w:bottom w:val="single" w:sz="4" w:space="0" w:color="auto"/>
              <w:right w:val="nil"/>
            </w:tcBorders>
          </w:tcPr>
          <w:p w14:paraId="598EF1D1" w14:textId="77777777" w:rsidR="00E37F63" w:rsidRPr="0057539F" w:rsidRDefault="00E37F63" w:rsidP="00E37F63">
            <w:pPr>
              <w:rPr>
                <w:rFonts w:ascii="Calibri" w:eastAsia="Calibri" w:hAnsi="Calibri" w:cs="Times New Roman"/>
                <w:sz w:val="16"/>
                <w:szCs w:val="16"/>
                <w:lang w:val="en-US"/>
              </w:rPr>
            </w:pPr>
            <w:r w:rsidRPr="0057539F">
              <w:rPr>
                <w:rFonts w:ascii="Calibri" w:eastAsia="Calibri" w:hAnsi="Calibri" w:cs="Times New Roman"/>
                <w:sz w:val="16"/>
                <w:szCs w:val="16"/>
                <w:lang w:val="en-US"/>
              </w:rPr>
              <w:t>Were baseline outcome measurements similar?</w:t>
            </w:r>
          </w:p>
        </w:tc>
        <w:tc>
          <w:tcPr>
            <w:tcW w:w="1276" w:type="dxa"/>
            <w:tcBorders>
              <w:top w:val="single" w:sz="4" w:space="0" w:color="auto"/>
              <w:left w:val="nil"/>
              <w:bottom w:val="single" w:sz="4" w:space="0" w:color="auto"/>
              <w:right w:val="nil"/>
            </w:tcBorders>
          </w:tcPr>
          <w:p w14:paraId="5BDFB8C3" w14:textId="77777777" w:rsidR="00E37F63" w:rsidRPr="0057539F" w:rsidRDefault="00E37F63" w:rsidP="00E37F63">
            <w:pPr>
              <w:rPr>
                <w:rFonts w:ascii="Calibri" w:eastAsia="Calibri" w:hAnsi="Calibri" w:cs="Times New Roman"/>
                <w:sz w:val="16"/>
                <w:szCs w:val="16"/>
              </w:rPr>
            </w:pPr>
            <w:r w:rsidRPr="0057539F">
              <w:rPr>
                <w:rFonts w:ascii="Calibri" w:eastAsia="Calibri" w:hAnsi="Calibri" w:cs="Times New Roman"/>
                <w:sz w:val="16"/>
                <w:szCs w:val="16"/>
              </w:rPr>
              <w:t xml:space="preserve">Were baseline characteristics similar? </w:t>
            </w:r>
          </w:p>
        </w:tc>
        <w:tc>
          <w:tcPr>
            <w:tcW w:w="1134" w:type="dxa"/>
            <w:tcBorders>
              <w:top w:val="single" w:sz="4" w:space="0" w:color="auto"/>
              <w:left w:val="nil"/>
              <w:bottom w:val="single" w:sz="4" w:space="0" w:color="auto"/>
              <w:right w:val="nil"/>
            </w:tcBorders>
          </w:tcPr>
          <w:p w14:paraId="30C008E0" w14:textId="77777777" w:rsidR="00E37F63" w:rsidRPr="0057539F" w:rsidRDefault="00E37F63" w:rsidP="00E37F63">
            <w:pPr>
              <w:rPr>
                <w:rFonts w:ascii="Calibri" w:eastAsia="Calibri" w:hAnsi="Calibri" w:cs="Times New Roman"/>
                <w:i/>
                <w:sz w:val="16"/>
                <w:szCs w:val="16"/>
                <w:lang w:val="en-US"/>
              </w:rPr>
            </w:pPr>
            <w:r w:rsidRPr="0057539F">
              <w:rPr>
                <w:rFonts w:ascii="Calibri" w:eastAsia="Calibri" w:hAnsi="Calibri" w:cs="Times New Roman"/>
                <w:sz w:val="16"/>
                <w:szCs w:val="16"/>
                <w:lang w:val="en-US"/>
              </w:rPr>
              <w:t>Were incomplete outcome data adequately addressed?</w:t>
            </w:r>
          </w:p>
        </w:tc>
        <w:tc>
          <w:tcPr>
            <w:tcW w:w="1423" w:type="dxa"/>
            <w:tcBorders>
              <w:top w:val="single" w:sz="4" w:space="0" w:color="auto"/>
              <w:left w:val="nil"/>
              <w:bottom w:val="single" w:sz="4" w:space="0" w:color="auto"/>
              <w:right w:val="nil"/>
            </w:tcBorders>
          </w:tcPr>
          <w:p w14:paraId="522152C3" w14:textId="77777777" w:rsidR="00E37F63" w:rsidRPr="0057539F" w:rsidRDefault="00E37F63" w:rsidP="00E37F63">
            <w:pPr>
              <w:rPr>
                <w:rFonts w:ascii="Calibri" w:eastAsia="Calibri" w:hAnsi="Calibri" w:cs="Times New Roman"/>
                <w:sz w:val="16"/>
                <w:szCs w:val="16"/>
                <w:lang w:val="en-US"/>
              </w:rPr>
            </w:pPr>
            <w:r w:rsidRPr="0057539F">
              <w:rPr>
                <w:rFonts w:ascii="Calibri" w:eastAsia="Calibri" w:hAnsi="Calibri" w:cs="Times New Roman"/>
                <w:sz w:val="16"/>
                <w:szCs w:val="16"/>
                <w:lang w:val="en-US"/>
              </w:rPr>
              <w:t>Was knowledge of the allocated interventions adequately prevented during the study?</w:t>
            </w:r>
          </w:p>
        </w:tc>
        <w:tc>
          <w:tcPr>
            <w:tcW w:w="1274" w:type="dxa"/>
            <w:gridSpan w:val="2"/>
            <w:tcBorders>
              <w:top w:val="single" w:sz="4" w:space="0" w:color="auto"/>
              <w:left w:val="nil"/>
              <w:bottom w:val="single" w:sz="4" w:space="0" w:color="auto"/>
              <w:right w:val="nil"/>
            </w:tcBorders>
          </w:tcPr>
          <w:p w14:paraId="6370F76D" w14:textId="77777777" w:rsidR="00E37F63" w:rsidRPr="0057539F" w:rsidRDefault="00E37F63" w:rsidP="00E37F63">
            <w:pPr>
              <w:jc w:val="center"/>
              <w:rPr>
                <w:rFonts w:ascii="Calibri" w:eastAsia="Calibri" w:hAnsi="Calibri" w:cs="Times New Roman"/>
                <w:sz w:val="16"/>
                <w:szCs w:val="16"/>
                <w:lang w:val="en-US"/>
              </w:rPr>
            </w:pPr>
            <w:r w:rsidRPr="0057539F">
              <w:rPr>
                <w:rFonts w:ascii="Calibri" w:eastAsia="Calibri" w:hAnsi="Calibri" w:cs="Times New Roman"/>
                <w:sz w:val="16"/>
                <w:szCs w:val="16"/>
                <w:lang w:val="en-US"/>
              </w:rPr>
              <w:t>Was the study adequately protected against contamination?</w:t>
            </w:r>
          </w:p>
        </w:tc>
        <w:tc>
          <w:tcPr>
            <w:tcW w:w="1130" w:type="dxa"/>
            <w:gridSpan w:val="2"/>
            <w:tcBorders>
              <w:top w:val="single" w:sz="4" w:space="0" w:color="auto"/>
              <w:left w:val="nil"/>
              <w:bottom w:val="single" w:sz="4" w:space="0" w:color="auto"/>
              <w:right w:val="nil"/>
            </w:tcBorders>
          </w:tcPr>
          <w:p w14:paraId="7FD102B6" w14:textId="77777777" w:rsidR="00E37F63" w:rsidRPr="0057539F" w:rsidRDefault="00E37F63" w:rsidP="00E37F63">
            <w:pPr>
              <w:jc w:val="center"/>
              <w:rPr>
                <w:rFonts w:ascii="Calibri" w:eastAsia="Calibri" w:hAnsi="Calibri" w:cs="Times New Roman"/>
                <w:sz w:val="16"/>
                <w:szCs w:val="16"/>
                <w:lang w:val="en-US"/>
              </w:rPr>
            </w:pPr>
            <w:r w:rsidRPr="0057539F">
              <w:rPr>
                <w:rFonts w:ascii="Calibri" w:eastAsia="Calibri" w:hAnsi="Calibri" w:cs="Times New Roman"/>
                <w:sz w:val="16"/>
                <w:szCs w:val="16"/>
                <w:lang w:val="en-US"/>
              </w:rPr>
              <w:t>Was the study free from selective outcome reporting?</w:t>
            </w:r>
          </w:p>
        </w:tc>
        <w:tc>
          <w:tcPr>
            <w:tcW w:w="992" w:type="dxa"/>
            <w:gridSpan w:val="2"/>
            <w:tcBorders>
              <w:top w:val="single" w:sz="4" w:space="0" w:color="auto"/>
              <w:left w:val="nil"/>
              <w:bottom w:val="single" w:sz="4" w:space="0" w:color="auto"/>
              <w:right w:val="nil"/>
            </w:tcBorders>
          </w:tcPr>
          <w:p w14:paraId="1061F276" w14:textId="77777777" w:rsidR="00E37F63" w:rsidRPr="0057539F" w:rsidRDefault="00E37F63" w:rsidP="00E37F63">
            <w:pPr>
              <w:rPr>
                <w:rFonts w:ascii="Calibri" w:eastAsia="Calibri" w:hAnsi="Calibri" w:cs="Times New Roman"/>
                <w:sz w:val="16"/>
                <w:szCs w:val="16"/>
                <w:lang w:val="en-US"/>
              </w:rPr>
            </w:pPr>
            <w:r w:rsidRPr="0057539F">
              <w:rPr>
                <w:rFonts w:ascii="Calibri" w:eastAsia="Calibri" w:hAnsi="Calibri" w:cs="Times New Roman"/>
                <w:sz w:val="16"/>
                <w:szCs w:val="16"/>
                <w:lang w:val="en-US"/>
              </w:rPr>
              <w:t>Was the study free from other risk of bias?</w:t>
            </w:r>
          </w:p>
        </w:tc>
        <w:tc>
          <w:tcPr>
            <w:tcW w:w="990" w:type="dxa"/>
            <w:gridSpan w:val="2"/>
            <w:tcBorders>
              <w:top w:val="single" w:sz="4" w:space="0" w:color="auto"/>
              <w:left w:val="nil"/>
              <w:bottom w:val="single" w:sz="4" w:space="0" w:color="auto"/>
              <w:right w:val="nil"/>
            </w:tcBorders>
          </w:tcPr>
          <w:p w14:paraId="189F538A" w14:textId="77777777" w:rsidR="00E37F63" w:rsidRPr="0057539F" w:rsidRDefault="00E37F63" w:rsidP="00E37F63">
            <w:pPr>
              <w:jc w:val="center"/>
              <w:rPr>
                <w:rFonts w:ascii="Calibri" w:eastAsia="Calibri" w:hAnsi="Calibri" w:cs="Times New Roman"/>
                <w:b/>
                <w:sz w:val="20"/>
                <w:szCs w:val="20"/>
                <w:lang w:val="en-US"/>
              </w:rPr>
            </w:pPr>
            <w:r w:rsidRPr="0057539F">
              <w:rPr>
                <w:rFonts w:ascii="Calibri" w:eastAsia="Calibri" w:hAnsi="Calibri" w:cs="Times New Roman"/>
                <w:b/>
                <w:sz w:val="20"/>
                <w:szCs w:val="20"/>
                <w:lang w:val="en-US"/>
              </w:rPr>
              <w:t>High or</w:t>
            </w:r>
          </w:p>
          <w:p w14:paraId="3354913A" w14:textId="77777777" w:rsidR="00E37F63" w:rsidRPr="0057539F" w:rsidRDefault="00E37F63" w:rsidP="00E37F63">
            <w:pPr>
              <w:jc w:val="center"/>
              <w:rPr>
                <w:rFonts w:ascii="Calibri" w:eastAsia="Calibri" w:hAnsi="Calibri" w:cs="Times New Roman"/>
                <w:b/>
                <w:sz w:val="20"/>
                <w:szCs w:val="20"/>
                <w:lang w:val="en-US"/>
              </w:rPr>
            </w:pPr>
            <w:r w:rsidRPr="0057539F">
              <w:rPr>
                <w:rFonts w:ascii="Calibri" w:eastAsia="Calibri" w:hAnsi="Calibri" w:cs="Times New Roman"/>
                <w:b/>
                <w:sz w:val="20"/>
                <w:szCs w:val="20"/>
                <w:lang w:val="en-US"/>
              </w:rPr>
              <w:t>Unclear or</w:t>
            </w:r>
          </w:p>
          <w:p w14:paraId="4E542B78" w14:textId="77777777" w:rsidR="00E37F63" w:rsidRPr="0057539F" w:rsidRDefault="00E37F63" w:rsidP="00E37F63">
            <w:pPr>
              <w:jc w:val="center"/>
              <w:rPr>
                <w:rFonts w:ascii="Calibri" w:eastAsia="Calibri" w:hAnsi="Calibri" w:cs="Times New Roman"/>
                <w:b/>
                <w:lang w:val="en-US"/>
              </w:rPr>
            </w:pPr>
            <w:r w:rsidRPr="0057539F">
              <w:rPr>
                <w:rFonts w:ascii="Calibri" w:eastAsia="Calibri" w:hAnsi="Calibri" w:cs="Times New Roman"/>
                <w:b/>
                <w:sz w:val="20"/>
                <w:szCs w:val="20"/>
                <w:lang w:val="en-US"/>
              </w:rPr>
              <w:t>Low Risk</w:t>
            </w:r>
          </w:p>
        </w:tc>
      </w:tr>
      <w:tr w:rsidR="00E37F63" w:rsidRPr="0057539F" w14:paraId="4C06A6D4" w14:textId="77777777" w:rsidTr="00324336">
        <w:trPr>
          <w:trHeight w:val="284"/>
        </w:trPr>
        <w:tc>
          <w:tcPr>
            <w:tcW w:w="426" w:type="dxa"/>
            <w:tcBorders>
              <w:top w:val="nil"/>
              <w:left w:val="nil"/>
              <w:bottom w:val="nil"/>
              <w:right w:val="nil"/>
            </w:tcBorders>
          </w:tcPr>
          <w:p w14:paraId="18C37FE7" w14:textId="5637BB94" w:rsidR="00E37F63" w:rsidRPr="0057539F" w:rsidRDefault="00D06AC5" w:rsidP="00E37F63">
            <w:pPr>
              <w:rPr>
                <w:rFonts w:ascii="Calibri" w:eastAsia="Calibri" w:hAnsi="Calibri" w:cs="Times New Roman"/>
                <w:sz w:val="18"/>
                <w:szCs w:val="18"/>
                <w:lang w:val="en-US"/>
              </w:rPr>
            </w:pPr>
            <w:r>
              <w:rPr>
                <w:rFonts w:ascii="Calibri" w:eastAsia="Calibri" w:hAnsi="Calibri" w:cs="Times New Roman"/>
                <w:sz w:val="18"/>
                <w:szCs w:val="18"/>
                <w:lang w:val="en-US"/>
              </w:rPr>
              <w:t>1</w:t>
            </w:r>
          </w:p>
        </w:tc>
        <w:tc>
          <w:tcPr>
            <w:tcW w:w="2268" w:type="dxa"/>
            <w:tcBorders>
              <w:top w:val="nil"/>
              <w:left w:val="nil"/>
              <w:bottom w:val="nil"/>
              <w:right w:val="nil"/>
            </w:tcBorders>
          </w:tcPr>
          <w:p w14:paraId="1F0E85B5" w14:textId="222682B8" w:rsidR="00E37F63" w:rsidRPr="0057539F" w:rsidRDefault="00E37F63" w:rsidP="00E37F63">
            <w:pPr>
              <w:rPr>
                <w:rFonts w:ascii="Calibri" w:eastAsia="Calibri" w:hAnsi="Calibri" w:cs="Times New Roman"/>
                <w:sz w:val="18"/>
                <w:szCs w:val="18"/>
                <w:lang w:val="en-US"/>
              </w:rPr>
            </w:pPr>
            <w:r w:rsidRPr="0057539F">
              <w:rPr>
                <w:rFonts w:ascii="Calibri" w:eastAsia="Calibri" w:hAnsi="Calibri" w:cs="Times New Roman"/>
                <w:sz w:val="18"/>
                <w:szCs w:val="18"/>
                <w:lang w:val="en-US"/>
              </w:rPr>
              <w:t>Chen et al. 2000</w:t>
            </w:r>
            <w:r w:rsidR="00D06AC5">
              <w:rPr>
                <w:rFonts w:ascii="Calibri" w:eastAsia="Calibri" w:hAnsi="Calibri" w:cs="Times New Roman"/>
                <w:sz w:val="18"/>
                <w:szCs w:val="18"/>
                <w:lang w:val="en-US"/>
              </w:rPr>
              <w:t xml:space="preserve"> [21]</w:t>
            </w:r>
          </w:p>
        </w:tc>
        <w:tc>
          <w:tcPr>
            <w:tcW w:w="993" w:type="dxa"/>
            <w:tcBorders>
              <w:top w:val="nil"/>
              <w:left w:val="nil"/>
              <w:bottom w:val="nil"/>
              <w:right w:val="nil"/>
            </w:tcBorders>
          </w:tcPr>
          <w:p w14:paraId="0B2C25FE" w14:textId="095EE207"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991" w:type="dxa"/>
            <w:tcBorders>
              <w:top w:val="nil"/>
              <w:left w:val="nil"/>
              <w:bottom w:val="nil"/>
              <w:right w:val="nil"/>
            </w:tcBorders>
          </w:tcPr>
          <w:p w14:paraId="37BA4A11" w14:textId="7F280C05"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276" w:type="dxa"/>
            <w:tcBorders>
              <w:top w:val="nil"/>
              <w:left w:val="nil"/>
              <w:bottom w:val="nil"/>
              <w:right w:val="nil"/>
            </w:tcBorders>
          </w:tcPr>
          <w:p w14:paraId="00B846A2" w14:textId="554CB864"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276" w:type="dxa"/>
            <w:tcBorders>
              <w:top w:val="nil"/>
              <w:left w:val="nil"/>
              <w:bottom w:val="nil"/>
              <w:right w:val="nil"/>
            </w:tcBorders>
          </w:tcPr>
          <w:p w14:paraId="387A658E" w14:textId="7A4DA1B2"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134" w:type="dxa"/>
            <w:tcBorders>
              <w:top w:val="nil"/>
              <w:left w:val="nil"/>
              <w:bottom w:val="nil"/>
              <w:right w:val="nil"/>
            </w:tcBorders>
          </w:tcPr>
          <w:p w14:paraId="4A96D4F9" w14:textId="51C7BD34"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423" w:type="dxa"/>
            <w:tcBorders>
              <w:top w:val="nil"/>
              <w:left w:val="nil"/>
              <w:bottom w:val="nil"/>
              <w:right w:val="nil"/>
            </w:tcBorders>
          </w:tcPr>
          <w:p w14:paraId="17753857" w14:textId="353C83FD"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274" w:type="dxa"/>
            <w:gridSpan w:val="2"/>
            <w:tcBorders>
              <w:top w:val="nil"/>
              <w:left w:val="nil"/>
              <w:bottom w:val="nil"/>
              <w:right w:val="nil"/>
            </w:tcBorders>
          </w:tcPr>
          <w:p w14:paraId="06FF19F5" w14:textId="3B5ECE14"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130" w:type="dxa"/>
            <w:gridSpan w:val="2"/>
            <w:tcBorders>
              <w:top w:val="nil"/>
              <w:left w:val="nil"/>
              <w:bottom w:val="nil"/>
              <w:right w:val="nil"/>
            </w:tcBorders>
          </w:tcPr>
          <w:p w14:paraId="03936FE6" w14:textId="16BF79CB"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992" w:type="dxa"/>
            <w:gridSpan w:val="2"/>
            <w:tcBorders>
              <w:top w:val="nil"/>
              <w:left w:val="nil"/>
              <w:bottom w:val="nil"/>
              <w:right w:val="nil"/>
            </w:tcBorders>
          </w:tcPr>
          <w:p w14:paraId="4A387E41" w14:textId="642C3087"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990" w:type="dxa"/>
            <w:gridSpan w:val="2"/>
            <w:tcBorders>
              <w:top w:val="nil"/>
              <w:left w:val="nil"/>
              <w:bottom w:val="nil"/>
              <w:right w:val="nil"/>
            </w:tcBorders>
          </w:tcPr>
          <w:p w14:paraId="74506A30" w14:textId="77777777" w:rsidR="00E37F63" w:rsidRPr="0057539F" w:rsidRDefault="00E37F63" w:rsidP="00E37F63">
            <w:pPr>
              <w:jc w:val="center"/>
              <w:rPr>
                <w:rFonts w:ascii="Calibri" w:eastAsia="Calibri" w:hAnsi="Calibri" w:cs="Times New Roman"/>
                <w:b/>
                <w:sz w:val="20"/>
                <w:szCs w:val="20"/>
                <w:lang w:val="en-US"/>
              </w:rPr>
            </w:pPr>
            <w:r w:rsidRPr="0057539F">
              <w:rPr>
                <w:rFonts w:ascii="Calibri" w:eastAsia="Calibri" w:hAnsi="Calibri" w:cs="Times New Roman"/>
                <w:b/>
                <w:sz w:val="20"/>
                <w:szCs w:val="20"/>
                <w:lang w:val="en-US"/>
              </w:rPr>
              <w:t>High risk</w:t>
            </w:r>
          </w:p>
        </w:tc>
      </w:tr>
      <w:tr w:rsidR="00E37F63" w:rsidRPr="0057539F" w14:paraId="62609C2F" w14:textId="77777777" w:rsidTr="00324336">
        <w:trPr>
          <w:trHeight w:val="284"/>
        </w:trPr>
        <w:tc>
          <w:tcPr>
            <w:tcW w:w="426" w:type="dxa"/>
            <w:tcBorders>
              <w:top w:val="nil"/>
              <w:left w:val="nil"/>
              <w:bottom w:val="nil"/>
              <w:right w:val="nil"/>
            </w:tcBorders>
          </w:tcPr>
          <w:p w14:paraId="68199132" w14:textId="0667C218" w:rsidR="00E37F63" w:rsidRPr="0057539F" w:rsidRDefault="00D06AC5" w:rsidP="00E37F63">
            <w:pPr>
              <w:rPr>
                <w:rFonts w:ascii="Calibri" w:eastAsia="Calibri" w:hAnsi="Calibri" w:cs="Times New Roman"/>
                <w:sz w:val="18"/>
                <w:szCs w:val="18"/>
                <w:lang w:val="en-US"/>
              </w:rPr>
            </w:pPr>
            <w:r>
              <w:rPr>
                <w:rFonts w:ascii="Calibri" w:eastAsia="Calibri" w:hAnsi="Calibri" w:cs="Times New Roman"/>
                <w:sz w:val="18"/>
                <w:szCs w:val="18"/>
                <w:lang w:val="en-US"/>
              </w:rPr>
              <w:t>2</w:t>
            </w:r>
          </w:p>
        </w:tc>
        <w:tc>
          <w:tcPr>
            <w:tcW w:w="2268" w:type="dxa"/>
            <w:tcBorders>
              <w:top w:val="nil"/>
              <w:left w:val="nil"/>
              <w:bottom w:val="nil"/>
              <w:right w:val="nil"/>
            </w:tcBorders>
          </w:tcPr>
          <w:p w14:paraId="37E41184" w14:textId="5913B821" w:rsidR="00E37F63" w:rsidRPr="0057539F" w:rsidRDefault="00E37F63" w:rsidP="00E37F63">
            <w:pPr>
              <w:rPr>
                <w:rFonts w:ascii="Calibri" w:eastAsia="Calibri" w:hAnsi="Calibri" w:cs="Times New Roman"/>
                <w:sz w:val="18"/>
                <w:szCs w:val="18"/>
                <w:lang w:val="en-US"/>
              </w:rPr>
            </w:pPr>
            <w:r w:rsidRPr="0057539F">
              <w:rPr>
                <w:rFonts w:ascii="Calibri" w:eastAsia="Calibri" w:hAnsi="Calibri" w:cs="Times New Roman"/>
                <w:sz w:val="18"/>
                <w:szCs w:val="18"/>
                <w:lang w:val="en-US"/>
              </w:rPr>
              <w:t>Dahl et al. 2017</w:t>
            </w:r>
            <w:r w:rsidR="00D06AC5">
              <w:rPr>
                <w:rFonts w:ascii="Calibri" w:eastAsia="Calibri" w:hAnsi="Calibri" w:cs="Times New Roman"/>
                <w:sz w:val="18"/>
                <w:szCs w:val="18"/>
                <w:lang w:val="en-US"/>
              </w:rPr>
              <w:t xml:space="preserve"> [29]</w:t>
            </w:r>
          </w:p>
        </w:tc>
        <w:tc>
          <w:tcPr>
            <w:tcW w:w="993" w:type="dxa"/>
            <w:tcBorders>
              <w:top w:val="nil"/>
              <w:left w:val="nil"/>
              <w:bottom w:val="nil"/>
              <w:right w:val="nil"/>
            </w:tcBorders>
          </w:tcPr>
          <w:p w14:paraId="403C4B66" w14:textId="67990B40"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991" w:type="dxa"/>
            <w:tcBorders>
              <w:top w:val="nil"/>
              <w:left w:val="nil"/>
              <w:bottom w:val="nil"/>
              <w:right w:val="nil"/>
            </w:tcBorders>
          </w:tcPr>
          <w:p w14:paraId="64256E7B" w14:textId="2CC33D3C"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276" w:type="dxa"/>
            <w:tcBorders>
              <w:top w:val="nil"/>
              <w:left w:val="nil"/>
              <w:bottom w:val="nil"/>
              <w:right w:val="nil"/>
            </w:tcBorders>
          </w:tcPr>
          <w:p w14:paraId="0B0C4A24" w14:textId="790DDB85"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276" w:type="dxa"/>
            <w:tcBorders>
              <w:top w:val="nil"/>
              <w:left w:val="nil"/>
              <w:bottom w:val="nil"/>
              <w:right w:val="nil"/>
            </w:tcBorders>
          </w:tcPr>
          <w:p w14:paraId="7184F84E" w14:textId="050C684B"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134" w:type="dxa"/>
            <w:tcBorders>
              <w:top w:val="nil"/>
              <w:left w:val="nil"/>
              <w:bottom w:val="nil"/>
              <w:right w:val="nil"/>
            </w:tcBorders>
          </w:tcPr>
          <w:p w14:paraId="6DE9B3A5" w14:textId="7551878A"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423" w:type="dxa"/>
            <w:tcBorders>
              <w:top w:val="nil"/>
              <w:left w:val="nil"/>
              <w:bottom w:val="nil"/>
              <w:right w:val="nil"/>
            </w:tcBorders>
          </w:tcPr>
          <w:p w14:paraId="399DAA4B" w14:textId="74C6A70E" w:rsidR="00E37F63" w:rsidRPr="0057539F" w:rsidRDefault="00CC07F5"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274" w:type="dxa"/>
            <w:gridSpan w:val="2"/>
            <w:tcBorders>
              <w:top w:val="nil"/>
              <w:left w:val="nil"/>
              <w:bottom w:val="nil"/>
              <w:right w:val="nil"/>
            </w:tcBorders>
          </w:tcPr>
          <w:p w14:paraId="709AC1B4" w14:textId="3AB1EC42" w:rsidR="00E37F63" w:rsidRPr="0057539F" w:rsidRDefault="00431363" w:rsidP="00E7735F">
            <w:pPr>
              <w:jc w:val="center"/>
              <w:rPr>
                <w:rFonts w:ascii="Calibri" w:eastAsia="Calibri" w:hAnsi="Calibri" w:cs="Times New Roman"/>
                <w:b/>
                <w:sz w:val="20"/>
                <w:szCs w:val="20"/>
                <w:lang w:val="en-US"/>
              </w:rPr>
            </w:pPr>
            <w:r w:rsidRPr="0057539F">
              <w:rPr>
                <w:rFonts w:ascii="Calibri" w:eastAsia="Calibri" w:hAnsi="Calibri" w:cs="Times New Roman"/>
                <w:sz w:val="20"/>
                <w:szCs w:val="20"/>
                <w:lang w:val="en-US"/>
              </w:rPr>
              <w:t>-</w:t>
            </w:r>
          </w:p>
        </w:tc>
        <w:tc>
          <w:tcPr>
            <w:tcW w:w="1130" w:type="dxa"/>
            <w:gridSpan w:val="2"/>
            <w:tcBorders>
              <w:top w:val="nil"/>
              <w:left w:val="nil"/>
              <w:bottom w:val="nil"/>
              <w:right w:val="nil"/>
            </w:tcBorders>
          </w:tcPr>
          <w:p w14:paraId="7C061B03" w14:textId="46074A1D" w:rsidR="00E37F63" w:rsidRPr="0057539F" w:rsidRDefault="00431363" w:rsidP="00E7735F">
            <w:pPr>
              <w:jc w:val="center"/>
              <w:rPr>
                <w:rFonts w:ascii="Calibri" w:eastAsia="Calibri" w:hAnsi="Calibri" w:cs="Times New Roman"/>
                <w:b/>
                <w:sz w:val="20"/>
                <w:szCs w:val="20"/>
                <w:lang w:val="en-US"/>
              </w:rPr>
            </w:pPr>
            <w:r w:rsidRPr="0057539F">
              <w:rPr>
                <w:rFonts w:ascii="Calibri" w:eastAsia="Calibri" w:hAnsi="Calibri" w:cs="Times New Roman"/>
                <w:sz w:val="20"/>
                <w:szCs w:val="20"/>
                <w:lang w:val="en-US"/>
              </w:rPr>
              <w:t>-</w:t>
            </w:r>
          </w:p>
        </w:tc>
        <w:tc>
          <w:tcPr>
            <w:tcW w:w="992" w:type="dxa"/>
            <w:gridSpan w:val="2"/>
            <w:tcBorders>
              <w:top w:val="nil"/>
              <w:left w:val="nil"/>
              <w:bottom w:val="nil"/>
              <w:right w:val="nil"/>
            </w:tcBorders>
          </w:tcPr>
          <w:p w14:paraId="11472F6A" w14:textId="2535AD00"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990" w:type="dxa"/>
            <w:gridSpan w:val="2"/>
            <w:tcBorders>
              <w:top w:val="nil"/>
              <w:left w:val="nil"/>
              <w:bottom w:val="nil"/>
              <w:right w:val="nil"/>
            </w:tcBorders>
          </w:tcPr>
          <w:p w14:paraId="72F2A995" w14:textId="77777777" w:rsidR="00E37F63" w:rsidRPr="0057539F" w:rsidRDefault="00E37F63" w:rsidP="00E37F63">
            <w:pPr>
              <w:jc w:val="center"/>
              <w:rPr>
                <w:rFonts w:ascii="Calibri" w:eastAsia="Calibri" w:hAnsi="Calibri" w:cs="Times New Roman"/>
                <w:b/>
                <w:sz w:val="20"/>
                <w:szCs w:val="20"/>
                <w:lang w:val="en-US"/>
              </w:rPr>
            </w:pPr>
            <w:r w:rsidRPr="0057539F">
              <w:rPr>
                <w:rFonts w:ascii="Calibri" w:eastAsia="Calibri" w:hAnsi="Calibri" w:cs="Times New Roman"/>
                <w:b/>
                <w:sz w:val="20"/>
                <w:szCs w:val="20"/>
                <w:lang w:val="en-US"/>
              </w:rPr>
              <w:t>High risk</w:t>
            </w:r>
          </w:p>
        </w:tc>
      </w:tr>
      <w:tr w:rsidR="00E37F63" w:rsidRPr="0057539F" w14:paraId="0F92DA50" w14:textId="77777777" w:rsidTr="00324336">
        <w:trPr>
          <w:trHeight w:val="284"/>
        </w:trPr>
        <w:tc>
          <w:tcPr>
            <w:tcW w:w="426" w:type="dxa"/>
            <w:tcBorders>
              <w:top w:val="nil"/>
              <w:left w:val="nil"/>
              <w:bottom w:val="nil"/>
              <w:right w:val="nil"/>
            </w:tcBorders>
          </w:tcPr>
          <w:p w14:paraId="335DACD1" w14:textId="3D7A40FF" w:rsidR="00E37F63" w:rsidRPr="0057539F" w:rsidRDefault="00D06AC5" w:rsidP="00E37F63">
            <w:pPr>
              <w:rPr>
                <w:rFonts w:ascii="Calibri" w:eastAsia="Calibri" w:hAnsi="Calibri" w:cs="Times New Roman"/>
                <w:sz w:val="18"/>
                <w:szCs w:val="18"/>
                <w:lang w:val="en-US"/>
              </w:rPr>
            </w:pPr>
            <w:r>
              <w:rPr>
                <w:rFonts w:ascii="Calibri" w:eastAsia="Calibri" w:hAnsi="Calibri" w:cs="Times New Roman"/>
                <w:sz w:val="18"/>
                <w:szCs w:val="18"/>
                <w:lang w:val="en-US"/>
              </w:rPr>
              <w:t>3</w:t>
            </w:r>
          </w:p>
        </w:tc>
        <w:tc>
          <w:tcPr>
            <w:tcW w:w="2268" w:type="dxa"/>
            <w:tcBorders>
              <w:top w:val="nil"/>
              <w:left w:val="nil"/>
              <w:bottom w:val="nil"/>
              <w:right w:val="nil"/>
            </w:tcBorders>
          </w:tcPr>
          <w:p w14:paraId="2BBB8A65" w14:textId="7EBBDD62" w:rsidR="00E37F63" w:rsidRPr="0057539F" w:rsidRDefault="00E37F63" w:rsidP="00E37F63">
            <w:pPr>
              <w:rPr>
                <w:rFonts w:ascii="Calibri" w:eastAsia="Calibri" w:hAnsi="Calibri" w:cs="Times New Roman"/>
                <w:sz w:val="18"/>
                <w:szCs w:val="18"/>
                <w:lang w:val="en-US"/>
              </w:rPr>
            </w:pPr>
            <w:r w:rsidRPr="0057539F">
              <w:rPr>
                <w:rFonts w:ascii="Calibri" w:eastAsia="Calibri" w:hAnsi="Calibri" w:cs="Times New Roman"/>
                <w:sz w:val="18"/>
                <w:szCs w:val="18"/>
                <w:lang w:val="en-US"/>
              </w:rPr>
              <w:t>Gendron et al. 2002</w:t>
            </w:r>
            <w:r w:rsidR="00D06AC5">
              <w:rPr>
                <w:rFonts w:ascii="Calibri" w:eastAsia="Calibri" w:hAnsi="Calibri" w:cs="Times New Roman"/>
                <w:sz w:val="18"/>
                <w:szCs w:val="18"/>
                <w:lang w:val="en-US"/>
              </w:rPr>
              <w:t xml:space="preserve"> [22]</w:t>
            </w:r>
          </w:p>
        </w:tc>
        <w:tc>
          <w:tcPr>
            <w:tcW w:w="993" w:type="dxa"/>
            <w:tcBorders>
              <w:top w:val="nil"/>
              <w:left w:val="nil"/>
              <w:bottom w:val="nil"/>
              <w:right w:val="nil"/>
            </w:tcBorders>
          </w:tcPr>
          <w:p w14:paraId="54B90E92" w14:textId="354358DE" w:rsidR="00E37F63" w:rsidRPr="0057539F" w:rsidRDefault="00CC07F5"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991" w:type="dxa"/>
            <w:tcBorders>
              <w:top w:val="nil"/>
              <w:left w:val="nil"/>
              <w:bottom w:val="nil"/>
              <w:right w:val="nil"/>
            </w:tcBorders>
          </w:tcPr>
          <w:p w14:paraId="5A70D4A0" w14:textId="7FC7DF8F" w:rsidR="00E37F63" w:rsidRPr="0057539F" w:rsidRDefault="00CC07F5"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276" w:type="dxa"/>
            <w:tcBorders>
              <w:top w:val="nil"/>
              <w:left w:val="nil"/>
              <w:bottom w:val="nil"/>
              <w:right w:val="nil"/>
            </w:tcBorders>
          </w:tcPr>
          <w:p w14:paraId="3599D2F2" w14:textId="7426E7C2"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276" w:type="dxa"/>
            <w:tcBorders>
              <w:top w:val="nil"/>
              <w:left w:val="nil"/>
              <w:bottom w:val="nil"/>
              <w:right w:val="nil"/>
            </w:tcBorders>
          </w:tcPr>
          <w:p w14:paraId="693E5911" w14:textId="4F3F8C4F" w:rsidR="00E37F63" w:rsidRPr="0057539F" w:rsidRDefault="00CC07F5"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134" w:type="dxa"/>
            <w:tcBorders>
              <w:top w:val="nil"/>
              <w:left w:val="nil"/>
              <w:bottom w:val="nil"/>
              <w:right w:val="nil"/>
            </w:tcBorders>
          </w:tcPr>
          <w:p w14:paraId="17EBC223" w14:textId="312FCA4D"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423" w:type="dxa"/>
            <w:tcBorders>
              <w:top w:val="nil"/>
              <w:left w:val="nil"/>
              <w:bottom w:val="nil"/>
              <w:right w:val="nil"/>
            </w:tcBorders>
          </w:tcPr>
          <w:p w14:paraId="4A836DD7" w14:textId="0EEED882"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274" w:type="dxa"/>
            <w:gridSpan w:val="2"/>
            <w:tcBorders>
              <w:top w:val="nil"/>
              <w:left w:val="nil"/>
              <w:bottom w:val="nil"/>
              <w:right w:val="nil"/>
            </w:tcBorders>
          </w:tcPr>
          <w:p w14:paraId="2F19A2A1" w14:textId="12290682"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130" w:type="dxa"/>
            <w:gridSpan w:val="2"/>
            <w:tcBorders>
              <w:top w:val="nil"/>
              <w:left w:val="nil"/>
              <w:bottom w:val="nil"/>
              <w:right w:val="nil"/>
            </w:tcBorders>
          </w:tcPr>
          <w:p w14:paraId="0580C5F2" w14:textId="0E5F0306"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992" w:type="dxa"/>
            <w:gridSpan w:val="2"/>
            <w:tcBorders>
              <w:top w:val="nil"/>
              <w:left w:val="nil"/>
              <w:bottom w:val="nil"/>
              <w:right w:val="nil"/>
            </w:tcBorders>
          </w:tcPr>
          <w:p w14:paraId="38368505" w14:textId="406CA14B"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990" w:type="dxa"/>
            <w:gridSpan w:val="2"/>
            <w:tcBorders>
              <w:top w:val="nil"/>
              <w:left w:val="nil"/>
              <w:bottom w:val="nil"/>
              <w:right w:val="nil"/>
            </w:tcBorders>
          </w:tcPr>
          <w:p w14:paraId="1E99DBD2" w14:textId="77777777" w:rsidR="00E37F63" w:rsidRPr="0057539F" w:rsidRDefault="00E37F63" w:rsidP="00E37F63">
            <w:pPr>
              <w:jc w:val="center"/>
              <w:rPr>
                <w:rFonts w:ascii="Calibri" w:eastAsia="Calibri" w:hAnsi="Calibri" w:cs="Times New Roman"/>
                <w:b/>
                <w:sz w:val="20"/>
                <w:szCs w:val="20"/>
                <w:lang w:val="en-US"/>
              </w:rPr>
            </w:pPr>
            <w:r w:rsidRPr="0057539F">
              <w:rPr>
                <w:rFonts w:ascii="Calibri" w:eastAsia="Calibri" w:hAnsi="Calibri" w:cs="Times New Roman"/>
                <w:b/>
                <w:sz w:val="20"/>
                <w:szCs w:val="20"/>
                <w:lang w:val="en-US"/>
              </w:rPr>
              <w:t>High risk</w:t>
            </w:r>
          </w:p>
        </w:tc>
      </w:tr>
      <w:tr w:rsidR="00E37F63" w:rsidRPr="0057539F" w14:paraId="55C9FD76" w14:textId="77777777" w:rsidTr="00324336">
        <w:trPr>
          <w:trHeight w:val="284"/>
        </w:trPr>
        <w:tc>
          <w:tcPr>
            <w:tcW w:w="426" w:type="dxa"/>
            <w:tcBorders>
              <w:top w:val="nil"/>
              <w:left w:val="nil"/>
              <w:bottom w:val="nil"/>
              <w:right w:val="nil"/>
            </w:tcBorders>
          </w:tcPr>
          <w:p w14:paraId="0FCDEC6F" w14:textId="577907CB" w:rsidR="00E37F63" w:rsidRPr="0057539F" w:rsidRDefault="00D06AC5" w:rsidP="00E37F63">
            <w:pPr>
              <w:rPr>
                <w:rFonts w:ascii="Calibri" w:eastAsia="Calibri" w:hAnsi="Calibri" w:cs="Times New Roman"/>
                <w:sz w:val="18"/>
                <w:szCs w:val="18"/>
                <w:lang w:val="en-US"/>
              </w:rPr>
            </w:pPr>
            <w:r>
              <w:rPr>
                <w:rFonts w:ascii="Calibri" w:eastAsia="Calibri" w:hAnsi="Calibri" w:cs="Times New Roman"/>
                <w:sz w:val="18"/>
                <w:szCs w:val="18"/>
                <w:lang w:val="en-US"/>
              </w:rPr>
              <w:t>4</w:t>
            </w:r>
          </w:p>
        </w:tc>
        <w:tc>
          <w:tcPr>
            <w:tcW w:w="2268" w:type="dxa"/>
            <w:tcBorders>
              <w:top w:val="nil"/>
              <w:left w:val="nil"/>
              <w:bottom w:val="nil"/>
              <w:right w:val="nil"/>
            </w:tcBorders>
          </w:tcPr>
          <w:p w14:paraId="69F408BB" w14:textId="2F3FBC4F" w:rsidR="00E37F63" w:rsidRPr="0057539F" w:rsidRDefault="00E37F63" w:rsidP="00E37F63">
            <w:pPr>
              <w:rPr>
                <w:rFonts w:ascii="Calibri" w:eastAsia="Calibri" w:hAnsi="Calibri" w:cs="Times New Roman"/>
                <w:sz w:val="18"/>
                <w:szCs w:val="18"/>
                <w:lang w:val="en-US"/>
              </w:rPr>
            </w:pPr>
            <w:r w:rsidRPr="0057539F">
              <w:rPr>
                <w:rFonts w:ascii="Calibri" w:eastAsia="Calibri" w:hAnsi="Calibri" w:cs="Times New Roman"/>
                <w:sz w:val="18"/>
                <w:szCs w:val="18"/>
                <w:lang w:val="en-US"/>
              </w:rPr>
              <w:t>Ghosh et al. 2001</w:t>
            </w:r>
            <w:r w:rsidR="00D06AC5">
              <w:rPr>
                <w:rFonts w:ascii="Calibri" w:eastAsia="Calibri" w:hAnsi="Calibri" w:cs="Times New Roman"/>
                <w:sz w:val="18"/>
                <w:szCs w:val="18"/>
                <w:lang w:val="en-US"/>
              </w:rPr>
              <w:t xml:space="preserve"> [23] </w:t>
            </w:r>
          </w:p>
        </w:tc>
        <w:tc>
          <w:tcPr>
            <w:tcW w:w="993" w:type="dxa"/>
            <w:tcBorders>
              <w:top w:val="nil"/>
              <w:left w:val="nil"/>
              <w:bottom w:val="nil"/>
              <w:right w:val="nil"/>
            </w:tcBorders>
          </w:tcPr>
          <w:p w14:paraId="51FFE6CB" w14:textId="5E9DCA0C" w:rsidR="00E37F63" w:rsidRPr="0057539F" w:rsidRDefault="00CC07F5"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991" w:type="dxa"/>
            <w:tcBorders>
              <w:top w:val="nil"/>
              <w:left w:val="nil"/>
              <w:bottom w:val="nil"/>
              <w:right w:val="nil"/>
            </w:tcBorders>
          </w:tcPr>
          <w:p w14:paraId="6145D30F" w14:textId="21546FE8" w:rsidR="00E37F63" w:rsidRPr="0057539F" w:rsidRDefault="00CC07F5"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276" w:type="dxa"/>
            <w:tcBorders>
              <w:top w:val="nil"/>
              <w:left w:val="nil"/>
              <w:bottom w:val="nil"/>
              <w:right w:val="nil"/>
            </w:tcBorders>
          </w:tcPr>
          <w:p w14:paraId="4EBED412" w14:textId="1921A6BD"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276" w:type="dxa"/>
            <w:tcBorders>
              <w:top w:val="nil"/>
              <w:left w:val="nil"/>
              <w:bottom w:val="nil"/>
              <w:right w:val="nil"/>
            </w:tcBorders>
          </w:tcPr>
          <w:p w14:paraId="09DA866B" w14:textId="1A81CFAB" w:rsidR="00E37F63" w:rsidRPr="0057539F" w:rsidRDefault="00CC07F5"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134" w:type="dxa"/>
            <w:tcBorders>
              <w:top w:val="nil"/>
              <w:left w:val="nil"/>
              <w:bottom w:val="nil"/>
              <w:right w:val="nil"/>
            </w:tcBorders>
          </w:tcPr>
          <w:p w14:paraId="1F635C1D" w14:textId="410EFD91"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423" w:type="dxa"/>
            <w:tcBorders>
              <w:top w:val="nil"/>
              <w:left w:val="nil"/>
              <w:bottom w:val="nil"/>
              <w:right w:val="nil"/>
            </w:tcBorders>
          </w:tcPr>
          <w:p w14:paraId="41D18293" w14:textId="16B1D99C"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274" w:type="dxa"/>
            <w:gridSpan w:val="2"/>
            <w:tcBorders>
              <w:top w:val="nil"/>
              <w:left w:val="nil"/>
              <w:bottom w:val="nil"/>
              <w:right w:val="nil"/>
            </w:tcBorders>
          </w:tcPr>
          <w:p w14:paraId="1D8B2A87" w14:textId="5F3B6DCB"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130" w:type="dxa"/>
            <w:gridSpan w:val="2"/>
            <w:tcBorders>
              <w:top w:val="nil"/>
              <w:left w:val="nil"/>
              <w:bottom w:val="nil"/>
              <w:right w:val="nil"/>
            </w:tcBorders>
          </w:tcPr>
          <w:p w14:paraId="7EEB50CF" w14:textId="57D8AAF7"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992" w:type="dxa"/>
            <w:gridSpan w:val="2"/>
            <w:tcBorders>
              <w:top w:val="nil"/>
              <w:left w:val="nil"/>
              <w:bottom w:val="nil"/>
              <w:right w:val="nil"/>
            </w:tcBorders>
          </w:tcPr>
          <w:p w14:paraId="24881840" w14:textId="61150FB3"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990" w:type="dxa"/>
            <w:gridSpan w:val="2"/>
            <w:tcBorders>
              <w:top w:val="nil"/>
              <w:left w:val="nil"/>
              <w:bottom w:val="nil"/>
              <w:right w:val="nil"/>
            </w:tcBorders>
          </w:tcPr>
          <w:p w14:paraId="14171D41" w14:textId="77777777" w:rsidR="00E37F63" w:rsidRPr="0057539F" w:rsidRDefault="00E37F63" w:rsidP="00E37F63">
            <w:pPr>
              <w:jc w:val="center"/>
              <w:rPr>
                <w:rFonts w:ascii="Calibri" w:eastAsia="Calibri" w:hAnsi="Calibri" w:cs="Times New Roman"/>
                <w:b/>
                <w:sz w:val="20"/>
                <w:szCs w:val="20"/>
                <w:lang w:val="en-US"/>
              </w:rPr>
            </w:pPr>
            <w:r w:rsidRPr="0057539F">
              <w:rPr>
                <w:rFonts w:ascii="Calibri" w:eastAsia="Calibri" w:hAnsi="Calibri" w:cs="Times New Roman"/>
                <w:b/>
                <w:sz w:val="20"/>
                <w:szCs w:val="20"/>
                <w:lang w:val="en-US"/>
              </w:rPr>
              <w:t>High risk</w:t>
            </w:r>
          </w:p>
        </w:tc>
      </w:tr>
      <w:tr w:rsidR="00E37F63" w:rsidRPr="0057539F" w14:paraId="47599480" w14:textId="77777777" w:rsidTr="00324336">
        <w:trPr>
          <w:trHeight w:val="284"/>
        </w:trPr>
        <w:tc>
          <w:tcPr>
            <w:tcW w:w="426" w:type="dxa"/>
            <w:tcBorders>
              <w:top w:val="nil"/>
              <w:left w:val="nil"/>
              <w:bottom w:val="nil"/>
              <w:right w:val="nil"/>
            </w:tcBorders>
          </w:tcPr>
          <w:p w14:paraId="4BF17786" w14:textId="2839716F" w:rsidR="00E37F63" w:rsidRPr="0057539F" w:rsidRDefault="00D06AC5" w:rsidP="00E37F63">
            <w:pPr>
              <w:rPr>
                <w:rFonts w:ascii="Calibri" w:eastAsia="Calibri" w:hAnsi="Calibri" w:cs="Times New Roman"/>
                <w:sz w:val="18"/>
                <w:szCs w:val="18"/>
                <w:lang w:val="en-US"/>
              </w:rPr>
            </w:pPr>
            <w:r>
              <w:rPr>
                <w:rFonts w:ascii="Calibri" w:eastAsia="Calibri" w:hAnsi="Calibri" w:cs="Times New Roman"/>
                <w:sz w:val="18"/>
                <w:szCs w:val="18"/>
                <w:lang w:val="en-US"/>
              </w:rPr>
              <w:t>5</w:t>
            </w:r>
          </w:p>
        </w:tc>
        <w:tc>
          <w:tcPr>
            <w:tcW w:w="2268" w:type="dxa"/>
            <w:tcBorders>
              <w:top w:val="nil"/>
              <w:left w:val="nil"/>
              <w:bottom w:val="nil"/>
              <w:right w:val="nil"/>
            </w:tcBorders>
          </w:tcPr>
          <w:p w14:paraId="0983228E" w14:textId="54C44DE5" w:rsidR="00E37F63" w:rsidRPr="0057539F" w:rsidRDefault="00E37F63" w:rsidP="00E37F63">
            <w:pPr>
              <w:rPr>
                <w:rFonts w:ascii="Calibri" w:eastAsia="Calibri" w:hAnsi="Calibri" w:cs="Times New Roman"/>
                <w:sz w:val="18"/>
                <w:szCs w:val="18"/>
                <w:lang w:val="en-US"/>
              </w:rPr>
            </w:pPr>
            <w:r w:rsidRPr="0057539F">
              <w:rPr>
                <w:rFonts w:ascii="Calibri" w:eastAsia="Calibri" w:hAnsi="Calibri" w:cs="Times New Roman"/>
                <w:sz w:val="18"/>
                <w:szCs w:val="18"/>
                <w:lang w:val="en-US"/>
              </w:rPr>
              <w:t>Jeong et al. 2011</w:t>
            </w:r>
            <w:r w:rsidR="00D06AC5">
              <w:rPr>
                <w:rFonts w:ascii="Calibri" w:eastAsia="Calibri" w:hAnsi="Calibri" w:cs="Times New Roman"/>
                <w:sz w:val="18"/>
                <w:szCs w:val="18"/>
                <w:lang w:val="en-US"/>
              </w:rPr>
              <w:t xml:space="preserve"> [24]</w:t>
            </w:r>
          </w:p>
        </w:tc>
        <w:tc>
          <w:tcPr>
            <w:tcW w:w="993" w:type="dxa"/>
            <w:tcBorders>
              <w:top w:val="nil"/>
              <w:left w:val="nil"/>
              <w:bottom w:val="nil"/>
              <w:right w:val="nil"/>
            </w:tcBorders>
          </w:tcPr>
          <w:p w14:paraId="06D15105" w14:textId="6B660045" w:rsidR="00E37F63" w:rsidRPr="0057539F" w:rsidRDefault="00CC07F5"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991" w:type="dxa"/>
            <w:tcBorders>
              <w:top w:val="nil"/>
              <w:left w:val="nil"/>
              <w:bottom w:val="nil"/>
              <w:right w:val="nil"/>
            </w:tcBorders>
          </w:tcPr>
          <w:p w14:paraId="271DDF78" w14:textId="4FD97F3A" w:rsidR="00E37F63" w:rsidRPr="0057539F" w:rsidRDefault="00CC07F5"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276" w:type="dxa"/>
            <w:tcBorders>
              <w:top w:val="nil"/>
              <w:left w:val="nil"/>
              <w:bottom w:val="nil"/>
              <w:right w:val="nil"/>
            </w:tcBorders>
          </w:tcPr>
          <w:p w14:paraId="4012D057" w14:textId="3B9F4C44"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276" w:type="dxa"/>
            <w:tcBorders>
              <w:top w:val="nil"/>
              <w:left w:val="nil"/>
              <w:bottom w:val="nil"/>
              <w:right w:val="nil"/>
            </w:tcBorders>
          </w:tcPr>
          <w:p w14:paraId="2CCF79F7" w14:textId="55BAA507"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134" w:type="dxa"/>
            <w:tcBorders>
              <w:top w:val="nil"/>
              <w:left w:val="nil"/>
              <w:bottom w:val="nil"/>
              <w:right w:val="nil"/>
            </w:tcBorders>
          </w:tcPr>
          <w:p w14:paraId="2E86C2D6" w14:textId="2733E3B5"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423" w:type="dxa"/>
            <w:tcBorders>
              <w:top w:val="nil"/>
              <w:left w:val="nil"/>
              <w:bottom w:val="nil"/>
              <w:right w:val="nil"/>
            </w:tcBorders>
          </w:tcPr>
          <w:p w14:paraId="02ED57E0" w14:textId="36311980"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274" w:type="dxa"/>
            <w:gridSpan w:val="2"/>
            <w:tcBorders>
              <w:top w:val="nil"/>
              <w:left w:val="nil"/>
              <w:bottom w:val="nil"/>
              <w:right w:val="nil"/>
            </w:tcBorders>
          </w:tcPr>
          <w:p w14:paraId="6650CE77" w14:textId="05FC5B12"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130" w:type="dxa"/>
            <w:gridSpan w:val="2"/>
            <w:tcBorders>
              <w:top w:val="nil"/>
              <w:left w:val="nil"/>
              <w:bottom w:val="nil"/>
              <w:right w:val="nil"/>
            </w:tcBorders>
          </w:tcPr>
          <w:p w14:paraId="450D9DE0" w14:textId="236956FC"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992" w:type="dxa"/>
            <w:gridSpan w:val="2"/>
            <w:tcBorders>
              <w:top w:val="nil"/>
              <w:left w:val="nil"/>
              <w:bottom w:val="nil"/>
              <w:right w:val="nil"/>
            </w:tcBorders>
          </w:tcPr>
          <w:p w14:paraId="366E6168" w14:textId="23B74E0B"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990" w:type="dxa"/>
            <w:gridSpan w:val="2"/>
            <w:tcBorders>
              <w:top w:val="nil"/>
              <w:left w:val="nil"/>
              <w:bottom w:val="nil"/>
              <w:right w:val="nil"/>
            </w:tcBorders>
          </w:tcPr>
          <w:p w14:paraId="439BB41D" w14:textId="77777777" w:rsidR="00E37F63" w:rsidRPr="0057539F" w:rsidRDefault="00E37F63" w:rsidP="00E37F63">
            <w:pPr>
              <w:jc w:val="center"/>
              <w:rPr>
                <w:rFonts w:ascii="Calibri" w:eastAsia="Calibri" w:hAnsi="Calibri" w:cs="Times New Roman"/>
                <w:b/>
                <w:sz w:val="20"/>
                <w:szCs w:val="20"/>
                <w:lang w:val="en-US"/>
              </w:rPr>
            </w:pPr>
            <w:r w:rsidRPr="0057539F">
              <w:rPr>
                <w:rFonts w:ascii="Calibri" w:eastAsia="Calibri" w:hAnsi="Calibri" w:cs="Times New Roman"/>
                <w:b/>
                <w:sz w:val="20"/>
                <w:szCs w:val="20"/>
                <w:lang w:val="en-US"/>
              </w:rPr>
              <w:t>High risk</w:t>
            </w:r>
          </w:p>
        </w:tc>
      </w:tr>
      <w:tr w:rsidR="003C1C52" w:rsidRPr="0057539F" w14:paraId="7EE3AD5B" w14:textId="77777777" w:rsidTr="00324336">
        <w:trPr>
          <w:trHeight w:val="284"/>
        </w:trPr>
        <w:tc>
          <w:tcPr>
            <w:tcW w:w="426" w:type="dxa"/>
            <w:tcBorders>
              <w:top w:val="nil"/>
              <w:left w:val="nil"/>
              <w:bottom w:val="nil"/>
              <w:right w:val="nil"/>
            </w:tcBorders>
          </w:tcPr>
          <w:p w14:paraId="1DE81199" w14:textId="1C627F5D" w:rsidR="003C1C52" w:rsidRPr="002E57F8" w:rsidRDefault="00D06AC5" w:rsidP="00E37F63">
            <w:pPr>
              <w:rPr>
                <w:rFonts w:ascii="Calibri" w:eastAsia="Calibri" w:hAnsi="Calibri" w:cs="Times New Roman"/>
                <w:sz w:val="18"/>
                <w:szCs w:val="18"/>
                <w:lang w:val="en-US"/>
              </w:rPr>
            </w:pPr>
            <w:r>
              <w:rPr>
                <w:rFonts w:ascii="Calibri" w:eastAsia="Calibri" w:hAnsi="Calibri" w:cs="Times New Roman"/>
                <w:sz w:val="18"/>
                <w:szCs w:val="18"/>
                <w:lang w:val="en-US"/>
              </w:rPr>
              <w:t>6</w:t>
            </w:r>
          </w:p>
        </w:tc>
        <w:tc>
          <w:tcPr>
            <w:tcW w:w="2268" w:type="dxa"/>
            <w:tcBorders>
              <w:top w:val="nil"/>
              <w:left w:val="nil"/>
              <w:bottom w:val="nil"/>
              <w:right w:val="nil"/>
            </w:tcBorders>
          </w:tcPr>
          <w:p w14:paraId="6AF7CF08" w14:textId="3257325D" w:rsidR="003C1C52" w:rsidRPr="002E57F8" w:rsidRDefault="003C1C52" w:rsidP="00E37F63">
            <w:pPr>
              <w:rPr>
                <w:rFonts w:ascii="Calibri" w:eastAsia="Calibri" w:hAnsi="Calibri" w:cs="Times New Roman"/>
                <w:sz w:val="18"/>
                <w:szCs w:val="18"/>
                <w:lang w:val="en-US"/>
              </w:rPr>
            </w:pPr>
            <w:r w:rsidRPr="002E57F8">
              <w:rPr>
                <w:rFonts w:ascii="Calibri" w:eastAsia="Calibri" w:hAnsi="Calibri" w:cs="Times New Roman"/>
                <w:sz w:val="18"/>
                <w:szCs w:val="18"/>
                <w:lang w:val="en-US"/>
              </w:rPr>
              <w:t>Kiyama et al, 2003</w:t>
            </w:r>
            <w:r w:rsidR="00D06AC5">
              <w:rPr>
                <w:rFonts w:ascii="Calibri" w:eastAsia="Calibri" w:hAnsi="Calibri" w:cs="Times New Roman"/>
                <w:sz w:val="18"/>
                <w:szCs w:val="18"/>
                <w:lang w:val="en-US"/>
              </w:rPr>
              <w:t xml:space="preserve"> [25]</w:t>
            </w:r>
          </w:p>
        </w:tc>
        <w:tc>
          <w:tcPr>
            <w:tcW w:w="993" w:type="dxa"/>
            <w:tcBorders>
              <w:top w:val="nil"/>
              <w:left w:val="nil"/>
              <w:bottom w:val="nil"/>
              <w:right w:val="nil"/>
            </w:tcBorders>
          </w:tcPr>
          <w:p w14:paraId="3FCE4571" w14:textId="54ABF37E" w:rsidR="003C1C52" w:rsidRPr="0057539F" w:rsidRDefault="00F409C3" w:rsidP="00E7735F">
            <w:pPr>
              <w:jc w:val="center"/>
              <w:rPr>
                <w:rFonts w:ascii="Calibri" w:eastAsia="Calibri" w:hAnsi="Calibri" w:cs="Times New Roman"/>
                <w:sz w:val="20"/>
                <w:szCs w:val="20"/>
              </w:rPr>
            </w:pPr>
            <w:r>
              <w:rPr>
                <w:rFonts w:ascii="Calibri" w:eastAsia="Calibri" w:hAnsi="Calibri" w:cs="Times New Roman"/>
                <w:sz w:val="20"/>
                <w:szCs w:val="20"/>
              </w:rPr>
              <w:t>+</w:t>
            </w:r>
          </w:p>
        </w:tc>
        <w:tc>
          <w:tcPr>
            <w:tcW w:w="991" w:type="dxa"/>
            <w:tcBorders>
              <w:top w:val="nil"/>
              <w:left w:val="nil"/>
              <w:bottom w:val="nil"/>
              <w:right w:val="nil"/>
            </w:tcBorders>
          </w:tcPr>
          <w:p w14:paraId="674ACA4D" w14:textId="63A91412" w:rsidR="003C1C52" w:rsidRPr="0057539F" w:rsidRDefault="00F409C3" w:rsidP="00E7735F">
            <w:pPr>
              <w:jc w:val="center"/>
              <w:rPr>
                <w:rFonts w:ascii="Calibri" w:eastAsia="Calibri" w:hAnsi="Calibri" w:cs="Times New Roman"/>
                <w:sz w:val="20"/>
                <w:szCs w:val="20"/>
                <w:lang w:val="en-US"/>
              </w:rPr>
            </w:pPr>
            <w:r>
              <w:rPr>
                <w:rFonts w:ascii="Calibri" w:eastAsia="Calibri" w:hAnsi="Calibri" w:cs="Times New Roman"/>
                <w:sz w:val="20"/>
                <w:szCs w:val="20"/>
                <w:lang w:val="en-US"/>
              </w:rPr>
              <w:t>+</w:t>
            </w:r>
          </w:p>
        </w:tc>
        <w:tc>
          <w:tcPr>
            <w:tcW w:w="1276" w:type="dxa"/>
            <w:tcBorders>
              <w:top w:val="nil"/>
              <w:left w:val="nil"/>
              <w:bottom w:val="nil"/>
              <w:right w:val="nil"/>
            </w:tcBorders>
          </w:tcPr>
          <w:p w14:paraId="3B3FEC66" w14:textId="4D92DE23" w:rsidR="003C1C52" w:rsidRPr="0057539F" w:rsidRDefault="00E7735F" w:rsidP="00E7735F">
            <w:pPr>
              <w:jc w:val="center"/>
              <w:rPr>
                <w:rFonts w:ascii="Calibri" w:eastAsia="Calibri" w:hAnsi="Calibri" w:cs="Times New Roman"/>
                <w:sz w:val="20"/>
                <w:szCs w:val="20"/>
                <w:lang w:val="en-US"/>
              </w:rPr>
            </w:pPr>
            <w:r>
              <w:rPr>
                <w:rFonts w:ascii="Calibri" w:eastAsia="Calibri" w:hAnsi="Calibri" w:cs="Times New Roman"/>
                <w:sz w:val="20"/>
                <w:szCs w:val="20"/>
                <w:lang w:val="en-US"/>
              </w:rPr>
              <w:t>?</w:t>
            </w:r>
          </w:p>
        </w:tc>
        <w:tc>
          <w:tcPr>
            <w:tcW w:w="1276" w:type="dxa"/>
            <w:tcBorders>
              <w:top w:val="nil"/>
              <w:left w:val="nil"/>
              <w:bottom w:val="nil"/>
              <w:right w:val="nil"/>
            </w:tcBorders>
          </w:tcPr>
          <w:p w14:paraId="1E5CEBA2" w14:textId="206466AA" w:rsidR="003C1C52" w:rsidRPr="0057539F" w:rsidRDefault="00E7735F" w:rsidP="00E7735F">
            <w:pPr>
              <w:jc w:val="center"/>
              <w:rPr>
                <w:rFonts w:ascii="Calibri" w:eastAsia="Calibri" w:hAnsi="Calibri" w:cs="Times New Roman"/>
                <w:sz w:val="20"/>
                <w:szCs w:val="20"/>
                <w:lang w:val="en-US"/>
              </w:rPr>
            </w:pPr>
            <w:r>
              <w:rPr>
                <w:rFonts w:ascii="Calibri" w:eastAsia="Calibri" w:hAnsi="Calibri" w:cs="Times New Roman"/>
                <w:sz w:val="20"/>
                <w:szCs w:val="20"/>
                <w:lang w:val="en-US"/>
              </w:rPr>
              <w:t>+</w:t>
            </w:r>
          </w:p>
        </w:tc>
        <w:tc>
          <w:tcPr>
            <w:tcW w:w="1134" w:type="dxa"/>
            <w:tcBorders>
              <w:top w:val="nil"/>
              <w:left w:val="nil"/>
              <w:bottom w:val="nil"/>
              <w:right w:val="nil"/>
            </w:tcBorders>
          </w:tcPr>
          <w:p w14:paraId="6DC872E0" w14:textId="6873D492" w:rsidR="003C1C52" w:rsidRPr="0057539F" w:rsidRDefault="00F409C3" w:rsidP="00E7735F">
            <w:pPr>
              <w:jc w:val="center"/>
              <w:rPr>
                <w:rFonts w:ascii="Calibri" w:eastAsia="Calibri" w:hAnsi="Calibri" w:cs="Times New Roman"/>
                <w:sz w:val="20"/>
                <w:szCs w:val="20"/>
                <w:lang w:val="en-US"/>
              </w:rPr>
            </w:pPr>
            <w:r>
              <w:rPr>
                <w:rFonts w:ascii="Calibri" w:eastAsia="Calibri" w:hAnsi="Calibri" w:cs="Times New Roman"/>
                <w:sz w:val="20"/>
                <w:szCs w:val="20"/>
                <w:lang w:val="en-US"/>
              </w:rPr>
              <w:t>+</w:t>
            </w:r>
          </w:p>
        </w:tc>
        <w:tc>
          <w:tcPr>
            <w:tcW w:w="1423" w:type="dxa"/>
            <w:tcBorders>
              <w:top w:val="nil"/>
              <w:left w:val="nil"/>
              <w:bottom w:val="nil"/>
              <w:right w:val="nil"/>
            </w:tcBorders>
          </w:tcPr>
          <w:p w14:paraId="3DEBF116" w14:textId="4DAC080E" w:rsidR="003C1C52" w:rsidRPr="0057539F" w:rsidRDefault="00E7735F" w:rsidP="00E7735F">
            <w:pPr>
              <w:jc w:val="center"/>
              <w:rPr>
                <w:rFonts w:ascii="Calibri" w:eastAsia="Calibri" w:hAnsi="Calibri" w:cs="Times New Roman"/>
                <w:sz w:val="20"/>
                <w:szCs w:val="20"/>
                <w:lang w:val="en-US"/>
              </w:rPr>
            </w:pPr>
            <w:r>
              <w:rPr>
                <w:rFonts w:ascii="Calibri" w:eastAsia="Calibri" w:hAnsi="Calibri" w:cs="Times New Roman"/>
                <w:sz w:val="20"/>
                <w:szCs w:val="20"/>
                <w:lang w:val="en-US"/>
              </w:rPr>
              <w:t>?</w:t>
            </w:r>
          </w:p>
        </w:tc>
        <w:tc>
          <w:tcPr>
            <w:tcW w:w="1274" w:type="dxa"/>
            <w:gridSpan w:val="2"/>
            <w:tcBorders>
              <w:top w:val="nil"/>
              <w:left w:val="nil"/>
              <w:bottom w:val="nil"/>
              <w:right w:val="nil"/>
            </w:tcBorders>
          </w:tcPr>
          <w:p w14:paraId="1F8CC09F" w14:textId="1660C3A7" w:rsidR="003C1C52" w:rsidRPr="0057539F" w:rsidRDefault="00E7735F" w:rsidP="00E7735F">
            <w:pPr>
              <w:jc w:val="center"/>
              <w:rPr>
                <w:rFonts w:ascii="Calibri" w:eastAsia="Calibri" w:hAnsi="Calibri" w:cs="Times New Roman"/>
                <w:sz w:val="20"/>
                <w:szCs w:val="20"/>
                <w:lang w:val="en-US"/>
              </w:rPr>
            </w:pPr>
            <w:r>
              <w:rPr>
                <w:rFonts w:ascii="Calibri" w:eastAsia="Calibri" w:hAnsi="Calibri" w:cs="Times New Roman"/>
                <w:sz w:val="20"/>
                <w:szCs w:val="20"/>
                <w:lang w:val="en-US"/>
              </w:rPr>
              <w:t>?</w:t>
            </w:r>
          </w:p>
        </w:tc>
        <w:tc>
          <w:tcPr>
            <w:tcW w:w="1130" w:type="dxa"/>
            <w:gridSpan w:val="2"/>
            <w:tcBorders>
              <w:top w:val="nil"/>
              <w:left w:val="nil"/>
              <w:bottom w:val="nil"/>
              <w:right w:val="nil"/>
            </w:tcBorders>
          </w:tcPr>
          <w:p w14:paraId="75C64F40" w14:textId="3EAEE3AB" w:rsidR="003C1C52" w:rsidRPr="0057539F" w:rsidRDefault="00F409C3" w:rsidP="00E7735F">
            <w:pPr>
              <w:jc w:val="center"/>
              <w:rPr>
                <w:rFonts w:ascii="Calibri" w:eastAsia="Calibri" w:hAnsi="Calibri" w:cs="Times New Roman"/>
                <w:sz w:val="20"/>
                <w:szCs w:val="20"/>
                <w:lang w:val="en-US"/>
              </w:rPr>
            </w:pPr>
            <w:r>
              <w:rPr>
                <w:rFonts w:ascii="Calibri" w:eastAsia="Calibri" w:hAnsi="Calibri" w:cs="Times New Roman"/>
                <w:sz w:val="20"/>
                <w:szCs w:val="20"/>
                <w:lang w:val="en-US"/>
              </w:rPr>
              <w:t>+</w:t>
            </w:r>
          </w:p>
        </w:tc>
        <w:tc>
          <w:tcPr>
            <w:tcW w:w="992" w:type="dxa"/>
            <w:gridSpan w:val="2"/>
            <w:tcBorders>
              <w:top w:val="nil"/>
              <w:left w:val="nil"/>
              <w:bottom w:val="nil"/>
              <w:right w:val="nil"/>
            </w:tcBorders>
          </w:tcPr>
          <w:p w14:paraId="53DB52FE" w14:textId="5660EFE9" w:rsidR="003C1C52" w:rsidRPr="0057539F" w:rsidRDefault="00F409C3" w:rsidP="00E7735F">
            <w:pPr>
              <w:jc w:val="center"/>
              <w:rPr>
                <w:rFonts w:ascii="Calibri" w:eastAsia="Calibri" w:hAnsi="Calibri" w:cs="Times New Roman"/>
                <w:sz w:val="20"/>
                <w:szCs w:val="20"/>
                <w:lang w:val="en-US"/>
              </w:rPr>
            </w:pPr>
            <w:r>
              <w:rPr>
                <w:rFonts w:ascii="Calibri" w:eastAsia="Calibri" w:hAnsi="Calibri" w:cs="Times New Roman"/>
                <w:sz w:val="20"/>
                <w:szCs w:val="20"/>
                <w:lang w:val="en-US"/>
              </w:rPr>
              <w:t>+</w:t>
            </w:r>
          </w:p>
        </w:tc>
        <w:tc>
          <w:tcPr>
            <w:tcW w:w="990" w:type="dxa"/>
            <w:gridSpan w:val="2"/>
            <w:tcBorders>
              <w:top w:val="nil"/>
              <w:left w:val="nil"/>
              <w:bottom w:val="nil"/>
              <w:right w:val="nil"/>
            </w:tcBorders>
          </w:tcPr>
          <w:p w14:paraId="200BC726" w14:textId="417F0BCB" w:rsidR="003C1C52" w:rsidRPr="00E7735F" w:rsidRDefault="00E7735F" w:rsidP="00E37F63">
            <w:pPr>
              <w:jc w:val="center"/>
              <w:rPr>
                <w:rFonts w:ascii="Calibri" w:eastAsia="Calibri" w:hAnsi="Calibri" w:cs="Times New Roman"/>
                <w:b/>
                <w:sz w:val="20"/>
                <w:szCs w:val="20"/>
                <w:lang w:val="en-US"/>
              </w:rPr>
            </w:pPr>
            <w:r w:rsidRPr="00E7735F">
              <w:rPr>
                <w:rFonts w:ascii="Calibri" w:eastAsia="Calibri" w:hAnsi="Calibri" w:cs="Times New Roman"/>
                <w:b/>
                <w:sz w:val="20"/>
                <w:szCs w:val="20"/>
                <w:lang w:val="en-US"/>
              </w:rPr>
              <w:t>Low risk</w:t>
            </w:r>
          </w:p>
        </w:tc>
      </w:tr>
      <w:tr w:rsidR="00E37F63" w:rsidRPr="0057539F" w14:paraId="20C82085" w14:textId="77777777" w:rsidTr="00285042">
        <w:trPr>
          <w:trHeight w:val="284"/>
        </w:trPr>
        <w:tc>
          <w:tcPr>
            <w:tcW w:w="426" w:type="dxa"/>
            <w:tcBorders>
              <w:top w:val="nil"/>
              <w:left w:val="nil"/>
              <w:bottom w:val="nil"/>
              <w:right w:val="nil"/>
            </w:tcBorders>
          </w:tcPr>
          <w:p w14:paraId="5A54475D" w14:textId="2A22E91C" w:rsidR="00E37F63" w:rsidRPr="0057539F" w:rsidRDefault="00D06AC5" w:rsidP="00E37F63">
            <w:pPr>
              <w:rPr>
                <w:rFonts w:ascii="Calibri" w:eastAsia="Calibri" w:hAnsi="Calibri" w:cs="Times New Roman"/>
                <w:sz w:val="18"/>
                <w:szCs w:val="18"/>
                <w:lang w:val="en-US"/>
              </w:rPr>
            </w:pPr>
            <w:r>
              <w:rPr>
                <w:rFonts w:ascii="Calibri" w:eastAsia="Calibri" w:hAnsi="Calibri" w:cs="Times New Roman"/>
                <w:sz w:val="18"/>
                <w:szCs w:val="18"/>
                <w:lang w:val="en-US"/>
              </w:rPr>
              <w:t>7</w:t>
            </w:r>
          </w:p>
        </w:tc>
        <w:tc>
          <w:tcPr>
            <w:tcW w:w="2268" w:type="dxa"/>
            <w:tcBorders>
              <w:top w:val="nil"/>
              <w:left w:val="nil"/>
              <w:bottom w:val="nil"/>
              <w:right w:val="nil"/>
            </w:tcBorders>
          </w:tcPr>
          <w:p w14:paraId="6E429A04" w14:textId="7601E6F7" w:rsidR="00E37F63" w:rsidRPr="0057539F" w:rsidRDefault="00E37F63" w:rsidP="00E37F63">
            <w:pPr>
              <w:rPr>
                <w:rFonts w:ascii="Calibri" w:eastAsia="Calibri" w:hAnsi="Calibri" w:cs="Times New Roman"/>
                <w:sz w:val="18"/>
                <w:szCs w:val="18"/>
                <w:lang w:val="en-US"/>
              </w:rPr>
            </w:pPr>
            <w:r w:rsidRPr="0057539F">
              <w:rPr>
                <w:rFonts w:ascii="Calibri" w:eastAsia="Calibri" w:hAnsi="Calibri" w:cs="Times New Roman"/>
                <w:sz w:val="18"/>
                <w:szCs w:val="18"/>
                <w:lang w:val="en-US"/>
              </w:rPr>
              <w:t>Tastan et al. 2012</w:t>
            </w:r>
            <w:r w:rsidR="00D06AC5">
              <w:rPr>
                <w:rFonts w:ascii="Calibri" w:eastAsia="Calibri" w:hAnsi="Calibri" w:cs="Times New Roman"/>
                <w:sz w:val="18"/>
                <w:szCs w:val="18"/>
                <w:lang w:val="en-US"/>
              </w:rPr>
              <w:t xml:space="preserve"> [26]</w:t>
            </w:r>
          </w:p>
        </w:tc>
        <w:tc>
          <w:tcPr>
            <w:tcW w:w="993" w:type="dxa"/>
            <w:tcBorders>
              <w:top w:val="nil"/>
              <w:left w:val="nil"/>
              <w:bottom w:val="nil"/>
              <w:right w:val="nil"/>
            </w:tcBorders>
          </w:tcPr>
          <w:p w14:paraId="0C1B867D" w14:textId="324D8743" w:rsidR="00E37F63" w:rsidRPr="0057539F" w:rsidRDefault="00CC07F5"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991" w:type="dxa"/>
            <w:tcBorders>
              <w:top w:val="nil"/>
              <w:left w:val="nil"/>
              <w:bottom w:val="nil"/>
              <w:right w:val="nil"/>
            </w:tcBorders>
          </w:tcPr>
          <w:p w14:paraId="170326C7" w14:textId="40CA9D91" w:rsidR="00E37F63" w:rsidRPr="0057539F" w:rsidRDefault="00CC07F5"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276" w:type="dxa"/>
            <w:tcBorders>
              <w:top w:val="nil"/>
              <w:left w:val="nil"/>
              <w:bottom w:val="nil"/>
              <w:right w:val="nil"/>
            </w:tcBorders>
          </w:tcPr>
          <w:p w14:paraId="6EF37110" w14:textId="58F6FA85"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276" w:type="dxa"/>
            <w:tcBorders>
              <w:top w:val="nil"/>
              <w:left w:val="nil"/>
              <w:bottom w:val="nil"/>
              <w:right w:val="nil"/>
            </w:tcBorders>
          </w:tcPr>
          <w:p w14:paraId="0C456BAD" w14:textId="520A8551"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134" w:type="dxa"/>
            <w:tcBorders>
              <w:top w:val="nil"/>
              <w:left w:val="nil"/>
              <w:bottom w:val="nil"/>
              <w:right w:val="nil"/>
            </w:tcBorders>
          </w:tcPr>
          <w:p w14:paraId="5E407EDF" w14:textId="12F2AF74"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423" w:type="dxa"/>
            <w:tcBorders>
              <w:top w:val="nil"/>
              <w:left w:val="nil"/>
              <w:bottom w:val="nil"/>
              <w:right w:val="nil"/>
            </w:tcBorders>
          </w:tcPr>
          <w:p w14:paraId="6B502599" w14:textId="0C4160CB"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274" w:type="dxa"/>
            <w:gridSpan w:val="2"/>
            <w:tcBorders>
              <w:top w:val="nil"/>
              <w:left w:val="nil"/>
              <w:bottom w:val="nil"/>
              <w:right w:val="nil"/>
            </w:tcBorders>
          </w:tcPr>
          <w:p w14:paraId="7CBF50B2" w14:textId="1B343E30"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130" w:type="dxa"/>
            <w:gridSpan w:val="2"/>
            <w:tcBorders>
              <w:top w:val="nil"/>
              <w:left w:val="nil"/>
              <w:bottom w:val="nil"/>
              <w:right w:val="nil"/>
            </w:tcBorders>
          </w:tcPr>
          <w:p w14:paraId="5287AF14" w14:textId="1A660993"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992" w:type="dxa"/>
            <w:gridSpan w:val="2"/>
            <w:tcBorders>
              <w:top w:val="nil"/>
              <w:left w:val="nil"/>
              <w:bottom w:val="nil"/>
              <w:right w:val="nil"/>
            </w:tcBorders>
          </w:tcPr>
          <w:p w14:paraId="3A547A31" w14:textId="7CFE44F4"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990" w:type="dxa"/>
            <w:gridSpan w:val="2"/>
            <w:tcBorders>
              <w:top w:val="nil"/>
              <w:left w:val="nil"/>
              <w:bottom w:val="nil"/>
              <w:right w:val="nil"/>
            </w:tcBorders>
          </w:tcPr>
          <w:p w14:paraId="55E0812B" w14:textId="77777777" w:rsidR="00E37F63" w:rsidRPr="0057539F" w:rsidRDefault="00E37F63" w:rsidP="00E37F63">
            <w:pPr>
              <w:jc w:val="center"/>
              <w:rPr>
                <w:rFonts w:ascii="Calibri" w:eastAsia="Calibri" w:hAnsi="Calibri" w:cs="Times New Roman"/>
                <w:b/>
                <w:sz w:val="20"/>
                <w:szCs w:val="20"/>
                <w:lang w:val="en-US"/>
              </w:rPr>
            </w:pPr>
            <w:r w:rsidRPr="0057539F">
              <w:rPr>
                <w:rFonts w:ascii="Calibri" w:eastAsia="Calibri" w:hAnsi="Calibri" w:cs="Times New Roman"/>
                <w:b/>
                <w:sz w:val="20"/>
                <w:szCs w:val="20"/>
                <w:lang w:val="en-US"/>
              </w:rPr>
              <w:t>High risk</w:t>
            </w:r>
          </w:p>
        </w:tc>
      </w:tr>
      <w:tr w:rsidR="00E37F63" w:rsidRPr="0057539F" w14:paraId="280080E4" w14:textId="77777777" w:rsidTr="00285042">
        <w:trPr>
          <w:trHeight w:val="284"/>
        </w:trPr>
        <w:tc>
          <w:tcPr>
            <w:tcW w:w="426" w:type="dxa"/>
            <w:tcBorders>
              <w:top w:val="nil"/>
              <w:left w:val="nil"/>
              <w:bottom w:val="single" w:sz="4" w:space="0" w:color="auto"/>
              <w:right w:val="nil"/>
            </w:tcBorders>
          </w:tcPr>
          <w:p w14:paraId="38945640" w14:textId="677D03FA" w:rsidR="00E37F63" w:rsidRPr="0057539F" w:rsidRDefault="00D06AC5" w:rsidP="00E37F63">
            <w:pPr>
              <w:rPr>
                <w:rFonts w:ascii="Calibri" w:eastAsia="Calibri" w:hAnsi="Calibri" w:cs="Times New Roman"/>
                <w:sz w:val="18"/>
                <w:szCs w:val="18"/>
                <w:lang w:val="en-US"/>
              </w:rPr>
            </w:pPr>
            <w:r>
              <w:rPr>
                <w:rFonts w:ascii="Calibri" w:eastAsia="Calibri" w:hAnsi="Calibri" w:cs="Times New Roman"/>
                <w:sz w:val="18"/>
                <w:szCs w:val="18"/>
                <w:lang w:val="en-US"/>
              </w:rPr>
              <w:t>8</w:t>
            </w:r>
          </w:p>
        </w:tc>
        <w:tc>
          <w:tcPr>
            <w:tcW w:w="2268" w:type="dxa"/>
            <w:tcBorders>
              <w:top w:val="nil"/>
              <w:left w:val="nil"/>
              <w:bottom w:val="single" w:sz="4" w:space="0" w:color="auto"/>
              <w:right w:val="nil"/>
            </w:tcBorders>
          </w:tcPr>
          <w:p w14:paraId="2DBD971D" w14:textId="57C7EC57" w:rsidR="00E37F63" w:rsidRPr="0057539F" w:rsidRDefault="00E37F63" w:rsidP="00E37F63">
            <w:pPr>
              <w:rPr>
                <w:rFonts w:ascii="Calibri" w:eastAsia="Calibri" w:hAnsi="Calibri" w:cs="Times New Roman"/>
                <w:sz w:val="18"/>
                <w:szCs w:val="18"/>
                <w:lang w:val="en-US"/>
              </w:rPr>
            </w:pPr>
            <w:r w:rsidRPr="0057539F">
              <w:rPr>
                <w:rFonts w:ascii="Calibri" w:eastAsia="Calibri" w:hAnsi="Calibri" w:cs="Times New Roman"/>
                <w:sz w:val="18"/>
                <w:szCs w:val="18"/>
                <w:lang w:val="en-US"/>
              </w:rPr>
              <w:t>Williams et al. 2015</w:t>
            </w:r>
            <w:r w:rsidR="00D06AC5">
              <w:rPr>
                <w:rFonts w:ascii="Calibri" w:eastAsia="Calibri" w:hAnsi="Calibri" w:cs="Times New Roman"/>
                <w:sz w:val="18"/>
                <w:szCs w:val="18"/>
                <w:lang w:val="en-US"/>
              </w:rPr>
              <w:t xml:space="preserve"> [27]</w:t>
            </w:r>
          </w:p>
        </w:tc>
        <w:tc>
          <w:tcPr>
            <w:tcW w:w="993" w:type="dxa"/>
            <w:tcBorders>
              <w:top w:val="nil"/>
              <w:left w:val="nil"/>
              <w:bottom w:val="single" w:sz="4" w:space="0" w:color="auto"/>
              <w:right w:val="nil"/>
            </w:tcBorders>
          </w:tcPr>
          <w:p w14:paraId="5D5B0069" w14:textId="39418ED5" w:rsidR="00E37F63" w:rsidRPr="0057539F" w:rsidRDefault="00431363" w:rsidP="00E7735F">
            <w:pPr>
              <w:jc w:val="center"/>
              <w:rPr>
                <w:rFonts w:ascii="Calibri" w:eastAsia="Calibri" w:hAnsi="Calibri" w:cs="Times New Roman"/>
                <w:sz w:val="20"/>
                <w:szCs w:val="20"/>
              </w:rPr>
            </w:pPr>
            <w:r w:rsidRPr="0057539F">
              <w:rPr>
                <w:rFonts w:ascii="Calibri" w:eastAsia="Calibri" w:hAnsi="Calibri" w:cs="Times New Roman"/>
                <w:sz w:val="20"/>
                <w:szCs w:val="20"/>
              </w:rPr>
              <w:t>-</w:t>
            </w:r>
          </w:p>
        </w:tc>
        <w:tc>
          <w:tcPr>
            <w:tcW w:w="991" w:type="dxa"/>
            <w:tcBorders>
              <w:top w:val="nil"/>
              <w:left w:val="nil"/>
              <w:bottom w:val="single" w:sz="4" w:space="0" w:color="auto"/>
              <w:right w:val="nil"/>
            </w:tcBorders>
          </w:tcPr>
          <w:p w14:paraId="072BA3ED" w14:textId="28CCD2C6"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276" w:type="dxa"/>
            <w:tcBorders>
              <w:top w:val="nil"/>
              <w:left w:val="nil"/>
              <w:bottom w:val="single" w:sz="4" w:space="0" w:color="auto"/>
              <w:right w:val="nil"/>
            </w:tcBorders>
          </w:tcPr>
          <w:p w14:paraId="303C5E2A" w14:textId="64A7C9B2"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276" w:type="dxa"/>
            <w:tcBorders>
              <w:top w:val="nil"/>
              <w:left w:val="nil"/>
              <w:bottom w:val="single" w:sz="4" w:space="0" w:color="auto"/>
              <w:right w:val="nil"/>
            </w:tcBorders>
          </w:tcPr>
          <w:p w14:paraId="16F54B66" w14:textId="6A1364DA"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134" w:type="dxa"/>
            <w:tcBorders>
              <w:top w:val="nil"/>
              <w:left w:val="nil"/>
              <w:bottom w:val="single" w:sz="4" w:space="0" w:color="auto"/>
              <w:right w:val="nil"/>
            </w:tcBorders>
          </w:tcPr>
          <w:p w14:paraId="5B5A4F3C" w14:textId="6E5DE7E9"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423" w:type="dxa"/>
            <w:tcBorders>
              <w:top w:val="nil"/>
              <w:left w:val="nil"/>
              <w:bottom w:val="single" w:sz="4" w:space="0" w:color="auto"/>
              <w:right w:val="nil"/>
            </w:tcBorders>
          </w:tcPr>
          <w:p w14:paraId="329EA011" w14:textId="6A607121"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274" w:type="dxa"/>
            <w:gridSpan w:val="2"/>
            <w:tcBorders>
              <w:top w:val="nil"/>
              <w:left w:val="nil"/>
              <w:bottom w:val="single" w:sz="4" w:space="0" w:color="auto"/>
              <w:right w:val="nil"/>
            </w:tcBorders>
          </w:tcPr>
          <w:p w14:paraId="0A6F7BE7" w14:textId="31E71DAA"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1130" w:type="dxa"/>
            <w:gridSpan w:val="2"/>
            <w:tcBorders>
              <w:top w:val="nil"/>
              <w:left w:val="nil"/>
              <w:bottom w:val="single" w:sz="4" w:space="0" w:color="auto"/>
              <w:right w:val="nil"/>
            </w:tcBorders>
          </w:tcPr>
          <w:p w14:paraId="71F10A95" w14:textId="67912539"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992" w:type="dxa"/>
            <w:gridSpan w:val="2"/>
            <w:tcBorders>
              <w:top w:val="nil"/>
              <w:left w:val="nil"/>
              <w:bottom w:val="single" w:sz="4" w:space="0" w:color="auto"/>
              <w:right w:val="nil"/>
            </w:tcBorders>
          </w:tcPr>
          <w:p w14:paraId="472FE2C6" w14:textId="6F492582" w:rsidR="00E37F63" w:rsidRPr="0057539F" w:rsidRDefault="00431363" w:rsidP="00E7735F">
            <w:pPr>
              <w:jc w:val="center"/>
              <w:rPr>
                <w:rFonts w:ascii="Calibri" w:eastAsia="Calibri" w:hAnsi="Calibri" w:cs="Times New Roman"/>
                <w:sz w:val="20"/>
                <w:szCs w:val="20"/>
                <w:lang w:val="en-US"/>
              </w:rPr>
            </w:pPr>
            <w:r w:rsidRPr="0057539F">
              <w:rPr>
                <w:rFonts w:ascii="Calibri" w:eastAsia="Calibri" w:hAnsi="Calibri" w:cs="Times New Roman"/>
                <w:sz w:val="20"/>
                <w:szCs w:val="20"/>
                <w:lang w:val="en-US"/>
              </w:rPr>
              <w:t>-</w:t>
            </w:r>
          </w:p>
        </w:tc>
        <w:tc>
          <w:tcPr>
            <w:tcW w:w="990" w:type="dxa"/>
            <w:gridSpan w:val="2"/>
            <w:tcBorders>
              <w:top w:val="nil"/>
              <w:left w:val="nil"/>
              <w:bottom w:val="single" w:sz="4" w:space="0" w:color="auto"/>
              <w:right w:val="nil"/>
            </w:tcBorders>
          </w:tcPr>
          <w:p w14:paraId="131BAE75" w14:textId="77777777" w:rsidR="00E37F63" w:rsidRPr="0057539F" w:rsidRDefault="00E37F63" w:rsidP="00E37F63">
            <w:pPr>
              <w:jc w:val="center"/>
              <w:rPr>
                <w:rFonts w:ascii="Calibri" w:eastAsia="Calibri" w:hAnsi="Calibri" w:cs="Times New Roman"/>
                <w:b/>
                <w:sz w:val="20"/>
                <w:szCs w:val="20"/>
                <w:lang w:val="en-US"/>
              </w:rPr>
            </w:pPr>
            <w:r w:rsidRPr="0057539F">
              <w:rPr>
                <w:rFonts w:ascii="Calibri" w:eastAsia="Calibri" w:hAnsi="Calibri" w:cs="Times New Roman"/>
                <w:b/>
                <w:sz w:val="20"/>
                <w:szCs w:val="20"/>
                <w:lang w:val="en-US"/>
              </w:rPr>
              <w:t>Low risk</w:t>
            </w:r>
          </w:p>
        </w:tc>
      </w:tr>
      <w:bookmarkEnd w:id="0"/>
    </w:tbl>
    <w:p w14:paraId="27F8A342" w14:textId="77777777" w:rsidR="00F874EB" w:rsidRDefault="00F874EB" w:rsidP="00E37F63">
      <w:pPr>
        <w:spacing w:after="160" w:line="259" w:lineRule="auto"/>
        <w:rPr>
          <w:rFonts w:ascii="Calibri" w:eastAsia="Calibri" w:hAnsi="Calibri" w:cs="Calibri"/>
          <w:sz w:val="18"/>
          <w:szCs w:val="18"/>
          <w:lang w:val="en-US"/>
        </w:rPr>
      </w:pPr>
    </w:p>
    <w:p w14:paraId="60AA3781" w14:textId="77777777" w:rsidR="00F874EB" w:rsidRDefault="00F874EB" w:rsidP="00E37F63">
      <w:pPr>
        <w:spacing w:after="160" w:line="259" w:lineRule="auto"/>
        <w:rPr>
          <w:rFonts w:ascii="Calibri" w:eastAsia="Calibri" w:hAnsi="Calibri" w:cs="Calibri"/>
          <w:sz w:val="18"/>
          <w:szCs w:val="18"/>
          <w:lang w:val="en-US"/>
        </w:rPr>
      </w:pPr>
    </w:p>
    <w:p w14:paraId="5714C2BE" w14:textId="77777777" w:rsidR="00F874EB" w:rsidRDefault="00F874EB" w:rsidP="00E37F63">
      <w:pPr>
        <w:spacing w:after="160" w:line="259" w:lineRule="auto"/>
        <w:rPr>
          <w:rFonts w:ascii="Calibri" w:eastAsia="Calibri" w:hAnsi="Calibri" w:cs="Calibri"/>
          <w:sz w:val="18"/>
          <w:szCs w:val="18"/>
          <w:lang w:val="en-US"/>
        </w:rPr>
      </w:pPr>
    </w:p>
    <w:p w14:paraId="0B75D0E0" w14:textId="77777777" w:rsidR="00F874EB" w:rsidRDefault="00F874EB" w:rsidP="00E37F63">
      <w:pPr>
        <w:spacing w:after="160" w:line="259" w:lineRule="auto"/>
        <w:rPr>
          <w:rFonts w:ascii="Calibri" w:eastAsia="Calibri" w:hAnsi="Calibri" w:cs="Calibri"/>
          <w:sz w:val="18"/>
          <w:szCs w:val="18"/>
          <w:lang w:val="en-US"/>
        </w:rPr>
      </w:pPr>
    </w:p>
    <w:p w14:paraId="038BFC37" w14:textId="77777777" w:rsidR="00F874EB" w:rsidRDefault="00F874EB" w:rsidP="00E37F63">
      <w:pPr>
        <w:spacing w:after="160" w:line="259" w:lineRule="auto"/>
        <w:rPr>
          <w:rFonts w:ascii="Calibri" w:eastAsia="Calibri" w:hAnsi="Calibri" w:cs="Calibri"/>
          <w:sz w:val="18"/>
          <w:szCs w:val="18"/>
          <w:lang w:val="en-US"/>
        </w:rPr>
      </w:pPr>
    </w:p>
    <w:p w14:paraId="3426FB29" w14:textId="77777777" w:rsidR="00F874EB" w:rsidRDefault="00F874EB" w:rsidP="00E37F63">
      <w:pPr>
        <w:spacing w:after="160" w:line="259" w:lineRule="auto"/>
        <w:rPr>
          <w:rFonts w:ascii="Calibri" w:eastAsia="Calibri" w:hAnsi="Calibri" w:cs="Calibri"/>
          <w:sz w:val="18"/>
          <w:szCs w:val="18"/>
          <w:lang w:val="en-US"/>
        </w:rPr>
      </w:pPr>
    </w:p>
    <w:p w14:paraId="3DD08375" w14:textId="77777777" w:rsidR="00F874EB" w:rsidRDefault="00F874EB" w:rsidP="00E37F63">
      <w:pPr>
        <w:spacing w:after="160" w:line="259" w:lineRule="auto"/>
        <w:rPr>
          <w:rFonts w:ascii="Calibri" w:eastAsia="Calibri" w:hAnsi="Calibri" w:cs="Calibri"/>
          <w:sz w:val="18"/>
          <w:szCs w:val="18"/>
          <w:lang w:val="en-US"/>
        </w:rPr>
      </w:pPr>
    </w:p>
    <w:p w14:paraId="2DC73A86" w14:textId="77777777" w:rsidR="00F874EB" w:rsidRDefault="00F874EB" w:rsidP="00E37F63">
      <w:pPr>
        <w:spacing w:after="160" w:line="259" w:lineRule="auto"/>
        <w:rPr>
          <w:rFonts w:ascii="Calibri" w:eastAsia="Calibri" w:hAnsi="Calibri" w:cs="Calibri"/>
          <w:sz w:val="18"/>
          <w:szCs w:val="18"/>
          <w:lang w:val="en-US"/>
        </w:rPr>
      </w:pPr>
    </w:p>
    <w:p w14:paraId="22208B3E" w14:textId="77777777" w:rsidR="00F874EB" w:rsidRDefault="00F874EB" w:rsidP="00E37F63">
      <w:pPr>
        <w:spacing w:after="160" w:line="259" w:lineRule="auto"/>
        <w:rPr>
          <w:rFonts w:ascii="Calibri" w:eastAsia="Calibri" w:hAnsi="Calibri" w:cs="Calibri"/>
          <w:sz w:val="18"/>
          <w:szCs w:val="18"/>
          <w:lang w:val="en-US"/>
        </w:rPr>
      </w:pPr>
    </w:p>
    <w:p w14:paraId="3DC790B7" w14:textId="77777777" w:rsidR="00F874EB" w:rsidRDefault="00F874EB" w:rsidP="00E37F63">
      <w:pPr>
        <w:spacing w:after="160" w:line="259" w:lineRule="auto"/>
        <w:rPr>
          <w:rFonts w:ascii="Calibri" w:eastAsia="Calibri" w:hAnsi="Calibri" w:cs="Calibri"/>
          <w:sz w:val="18"/>
          <w:szCs w:val="18"/>
          <w:lang w:val="en-US"/>
        </w:rPr>
      </w:pPr>
    </w:p>
    <w:p w14:paraId="387DCC37" w14:textId="77777777" w:rsidR="00F874EB" w:rsidRDefault="00F874EB" w:rsidP="00E37F63">
      <w:pPr>
        <w:spacing w:after="160" w:line="259" w:lineRule="auto"/>
        <w:rPr>
          <w:rFonts w:ascii="Calibri" w:eastAsia="Calibri" w:hAnsi="Calibri" w:cs="Calibri"/>
          <w:sz w:val="18"/>
          <w:szCs w:val="18"/>
          <w:lang w:val="en-US"/>
        </w:rPr>
      </w:pPr>
    </w:p>
    <w:p w14:paraId="0E6581F3" w14:textId="77777777" w:rsidR="009221F6" w:rsidRPr="009221F6" w:rsidRDefault="00324336" w:rsidP="00E37F63">
      <w:pPr>
        <w:spacing w:after="160" w:line="259" w:lineRule="auto"/>
        <w:rPr>
          <w:rFonts w:ascii="Calibri" w:eastAsia="Calibri" w:hAnsi="Calibri" w:cs="Times New Roman"/>
          <w:sz w:val="20"/>
          <w:szCs w:val="20"/>
          <w:lang w:val="en-US"/>
        </w:rPr>
      </w:pPr>
      <w:r w:rsidRPr="009221F6">
        <w:rPr>
          <w:rFonts w:ascii="Calibri" w:eastAsia="Calibri" w:hAnsi="Calibri" w:cs="Times New Roman"/>
          <w:sz w:val="20"/>
          <w:szCs w:val="20"/>
          <w:lang w:val="en-US"/>
        </w:rPr>
        <w:t xml:space="preserve">“-“ is low risk, “?” is unclear risk, “+” is high risk of bias. </w:t>
      </w:r>
    </w:p>
    <w:p w14:paraId="40ED8928" w14:textId="19167A7B" w:rsidR="00B574E9" w:rsidRPr="009221F6" w:rsidRDefault="00E37F63" w:rsidP="00E37F63">
      <w:pPr>
        <w:spacing w:after="160" w:line="259" w:lineRule="auto"/>
        <w:rPr>
          <w:rFonts w:ascii="Calibri" w:eastAsia="Calibri" w:hAnsi="Calibri" w:cs="Times New Roman"/>
          <w:sz w:val="20"/>
          <w:szCs w:val="20"/>
          <w:lang w:val="en-US"/>
        </w:rPr>
      </w:pPr>
      <w:r w:rsidRPr="009221F6">
        <w:rPr>
          <w:rFonts w:ascii="Calibri" w:eastAsia="Calibri" w:hAnsi="Calibri" w:cs="Times New Roman"/>
          <w:sz w:val="20"/>
          <w:szCs w:val="20"/>
          <w:lang w:val="en-US"/>
        </w:rPr>
        <w:t>* We will consider studies with low risk of bias for all key domains or where it seems unlikely for bias to seriously alter the results. We will consider studies where risk of bias in at least one domain is unclear or judged to have some bias that could raise doubts about the conclusions as having an unclear risk of bias. We will consider studies with a high risk of bias in at least one domain or judged to have serious bias that decreases the certainty of the conclusions as having a high risk of bias (Higgins, 2011).</w:t>
      </w:r>
    </w:p>
    <w:sectPr w:rsidR="00B574E9" w:rsidRPr="009221F6" w:rsidSect="009E62FE">
      <w:headerReference w:type="default" r:id="rId11"/>
      <w:footerReference w:type="default" r:id="rId12"/>
      <w:pgSz w:w="16838" w:h="11906" w:orient="landscape"/>
      <w:pgMar w:top="1440" w:right="53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8FE39B" w14:textId="77777777" w:rsidR="002C1C29" w:rsidRDefault="002C1C29" w:rsidP="00AD741B">
      <w:pPr>
        <w:spacing w:after="0" w:line="240" w:lineRule="auto"/>
      </w:pPr>
      <w:r>
        <w:separator/>
      </w:r>
    </w:p>
  </w:endnote>
  <w:endnote w:type="continuationSeparator" w:id="0">
    <w:p w14:paraId="3D438A2E" w14:textId="77777777" w:rsidR="002C1C29" w:rsidRDefault="002C1C29" w:rsidP="00AD7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2127599"/>
      <w:docPartObj>
        <w:docPartGallery w:val="Page Numbers (Bottom of Page)"/>
        <w:docPartUnique/>
      </w:docPartObj>
    </w:sdtPr>
    <w:sdtEndPr/>
    <w:sdtContent>
      <w:p w14:paraId="0D918106" w14:textId="560EE492" w:rsidR="00B50220" w:rsidRDefault="00B50220">
        <w:pPr>
          <w:pStyle w:val="Voettekst"/>
          <w:jc w:val="right"/>
        </w:pPr>
        <w:r>
          <w:fldChar w:fldCharType="begin"/>
        </w:r>
        <w:r>
          <w:instrText>PAGE   \* MERGEFORMAT</w:instrText>
        </w:r>
        <w:r>
          <w:fldChar w:fldCharType="separate"/>
        </w:r>
        <w:r>
          <w:rPr>
            <w:noProof/>
          </w:rPr>
          <w:t>9</w:t>
        </w:r>
        <w:r>
          <w:fldChar w:fldCharType="end"/>
        </w:r>
      </w:p>
    </w:sdtContent>
  </w:sdt>
  <w:p w14:paraId="53BED1A9" w14:textId="77777777" w:rsidR="00B50220" w:rsidRDefault="00B502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FF1E10" w14:textId="77777777" w:rsidR="002C1C29" w:rsidRDefault="002C1C29" w:rsidP="00AD741B">
      <w:pPr>
        <w:spacing w:after="0" w:line="240" w:lineRule="auto"/>
      </w:pPr>
      <w:r>
        <w:separator/>
      </w:r>
    </w:p>
  </w:footnote>
  <w:footnote w:type="continuationSeparator" w:id="0">
    <w:p w14:paraId="1D62642F" w14:textId="77777777" w:rsidR="002C1C29" w:rsidRDefault="002C1C29" w:rsidP="00AD74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43351" w14:textId="675B36C0" w:rsidR="00B50220" w:rsidRDefault="00B50220">
    <w:pPr>
      <w:pStyle w:val="Koptekst"/>
      <w:jc w:val="right"/>
    </w:pPr>
  </w:p>
  <w:p w14:paraId="53E440E8" w14:textId="56AC064C" w:rsidR="00B50220" w:rsidRDefault="00B50220">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F01D8"/>
    <w:multiLevelType w:val="hybridMultilevel"/>
    <w:tmpl w:val="F9A831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9D27630"/>
    <w:multiLevelType w:val="hybridMultilevel"/>
    <w:tmpl w:val="DCDC9E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F8B6CF9"/>
    <w:multiLevelType w:val="hybridMultilevel"/>
    <w:tmpl w:val="BB2E63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FD34301"/>
    <w:multiLevelType w:val="hybridMultilevel"/>
    <w:tmpl w:val="B622B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2A3A50"/>
    <w:multiLevelType w:val="hybridMultilevel"/>
    <w:tmpl w:val="AC3608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15638DE"/>
    <w:multiLevelType w:val="hybridMultilevel"/>
    <w:tmpl w:val="A1EEA2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4854BA"/>
    <w:multiLevelType w:val="hybridMultilevel"/>
    <w:tmpl w:val="3C4ED2EA"/>
    <w:lvl w:ilvl="0" w:tplc="F63E3DC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F72065"/>
    <w:multiLevelType w:val="hybridMultilevel"/>
    <w:tmpl w:val="E3B423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B7789C"/>
    <w:multiLevelType w:val="hybridMultilevel"/>
    <w:tmpl w:val="830C0AB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A158DE"/>
    <w:multiLevelType w:val="hybridMultilevel"/>
    <w:tmpl w:val="F6B405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B864FB"/>
    <w:multiLevelType w:val="hybridMultilevel"/>
    <w:tmpl w:val="845678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561E66"/>
    <w:multiLevelType w:val="hybridMultilevel"/>
    <w:tmpl w:val="A7806882"/>
    <w:lvl w:ilvl="0" w:tplc="04130001">
      <w:start w:val="1"/>
      <w:numFmt w:val="bullet"/>
      <w:lvlText w:val=""/>
      <w:lvlJc w:val="left"/>
      <w:pPr>
        <w:ind w:left="498" w:hanging="360"/>
      </w:pPr>
      <w:rPr>
        <w:rFonts w:ascii="Symbol" w:hAnsi="Symbol" w:hint="default"/>
      </w:rPr>
    </w:lvl>
    <w:lvl w:ilvl="1" w:tplc="04130003" w:tentative="1">
      <w:start w:val="1"/>
      <w:numFmt w:val="bullet"/>
      <w:lvlText w:val="o"/>
      <w:lvlJc w:val="left"/>
      <w:pPr>
        <w:ind w:left="1218" w:hanging="360"/>
      </w:pPr>
      <w:rPr>
        <w:rFonts w:ascii="Courier New" w:hAnsi="Courier New" w:cs="Courier New" w:hint="default"/>
      </w:rPr>
    </w:lvl>
    <w:lvl w:ilvl="2" w:tplc="04130005" w:tentative="1">
      <w:start w:val="1"/>
      <w:numFmt w:val="bullet"/>
      <w:lvlText w:val=""/>
      <w:lvlJc w:val="left"/>
      <w:pPr>
        <w:ind w:left="1938" w:hanging="360"/>
      </w:pPr>
      <w:rPr>
        <w:rFonts w:ascii="Wingdings" w:hAnsi="Wingdings" w:hint="default"/>
      </w:rPr>
    </w:lvl>
    <w:lvl w:ilvl="3" w:tplc="04130001" w:tentative="1">
      <w:start w:val="1"/>
      <w:numFmt w:val="bullet"/>
      <w:lvlText w:val=""/>
      <w:lvlJc w:val="left"/>
      <w:pPr>
        <w:ind w:left="2658" w:hanging="360"/>
      </w:pPr>
      <w:rPr>
        <w:rFonts w:ascii="Symbol" w:hAnsi="Symbol" w:hint="default"/>
      </w:rPr>
    </w:lvl>
    <w:lvl w:ilvl="4" w:tplc="04130003" w:tentative="1">
      <w:start w:val="1"/>
      <w:numFmt w:val="bullet"/>
      <w:lvlText w:val="o"/>
      <w:lvlJc w:val="left"/>
      <w:pPr>
        <w:ind w:left="3378" w:hanging="360"/>
      </w:pPr>
      <w:rPr>
        <w:rFonts w:ascii="Courier New" w:hAnsi="Courier New" w:cs="Courier New" w:hint="default"/>
      </w:rPr>
    </w:lvl>
    <w:lvl w:ilvl="5" w:tplc="04130005" w:tentative="1">
      <w:start w:val="1"/>
      <w:numFmt w:val="bullet"/>
      <w:lvlText w:val=""/>
      <w:lvlJc w:val="left"/>
      <w:pPr>
        <w:ind w:left="4098" w:hanging="360"/>
      </w:pPr>
      <w:rPr>
        <w:rFonts w:ascii="Wingdings" w:hAnsi="Wingdings" w:hint="default"/>
      </w:rPr>
    </w:lvl>
    <w:lvl w:ilvl="6" w:tplc="04130001" w:tentative="1">
      <w:start w:val="1"/>
      <w:numFmt w:val="bullet"/>
      <w:lvlText w:val=""/>
      <w:lvlJc w:val="left"/>
      <w:pPr>
        <w:ind w:left="4818" w:hanging="360"/>
      </w:pPr>
      <w:rPr>
        <w:rFonts w:ascii="Symbol" w:hAnsi="Symbol" w:hint="default"/>
      </w:rPr>
    </w:lvl>
    <w:lvl w:ilvl="7" w:tplc="04130003" w:tentative="1">
      <w:start w:val="1"/>
      <w:numFmt w:val="bullet"/>
      <w:lvlText w:val="o"/>
      <w:lvlJc w:val="left"/>
      <w:pPr>
        <w:ind w:left="5538" w:hanging="360"/>
      </w:pPr>
      <w:rPr>
        <w:rFonts w:ascii="Courier New" w:hAnsi="Courier New" w:cs="Courier New" w:hint="default"/>
      </w:rPr>
    </w:lvl>
    <w:lvl w:ilvl="8" w:tplc="04130005" w:tentative="1">
      <w:start w:val="1"/>
      <w:numFmt w:val="bullet"/>
      <w:lvlText w:val=""/>
      <w:lvlJc w:val="left"/>
      <w:pPr>
        <w:ind w:left="6258" w:hanging="360"/>
      </w:pPr>
      <w:rPr>
        <w:rFonts w:ascii="Wingdings" w:hAnsi="Wingdings" w:hint="default"/>
      </w:rPr>
    </w:lvl>
  </w:abstractNum>
  <w:abstractNum w:abstractNumId="12" w15:restartNumberingAfterBreak="0">
    <w:nsid w:val="29BF2D1F"/>
    <w:multiLevelType w:val="hybridMultilevel"/>
    <w:tmpl w:val="989C14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E76262B"/>
    <w:multiLevelType w:val="hybridMultilevel"/>
    <w:tmpl w:val="EB6E9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EF4BA0"/>
    <w:multiLevelType w:val="hybridMultilevel"/>
    <w:tmpl w:val="13CE1C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5467BC3"/>
    <w:multiLevelType w:val="hybridMultilevel"/>
    <w:tmpl w:val="8EC82A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85C5CE6"/>
    <w:multiLevelType w:val="hybridMultilevel"/>
    <w:tmpl w:val="9CC246B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0F24D31"/>
    <w:multiLevelType w:val="hybridMultilevel"/>
    <w:tmpl w:val="2744D3B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1F93204"/>
    <w:multiLevelType w:val="hybridMultilevel"/>
    <w:tmpl w:val="FA787A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296337F"/>
    <w:multiLevelType w:val="hybridMultilevel"/>
    <w:tmpl w:val="A23A11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6C37942"/>
    <w:multiLevelType w:val="hybridMultilevel"/>
    <w:tmpl w:val="4B4CF5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4EE03A3"/>
    <w:multiLevelType w:val="hybridMultilevel"/>
    <w:tmpl w:val="4EB4D7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50863CC"/>
    <w:multiLevelType w:val="hybridMultilevel"/>
    <w:tmpl w:val="A48ABB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ED01E94"/>
    <w:multiLevelType w:val="hybridMultilevel"/>
    <w:tmpl w:val="8A8EDA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F9E07C7"/>
    <w:multiLevelType w:val="hybridMultilevel"/>
    <w:tmpl w:val="0BB8FA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4A4285B"/>
    <w:multiLevelType w:val="hybridMultilevel"/>
    <w:tmpl w:val="EC340CD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E89495B"/>
    <w:multiLevelType w:val="hybridMultilevel"/>
    <w:tmpl w:val="C324E5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B80293F"/>
    <w:multiLevelType w:val="hybridMultilevel"/>
    <w:tmpl w:val="0FD6D3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F05432E"/>
    <w:multiLevelType w:val="hybridMultilevel"/>
    <w:tmpl w:val="7F36A916"/>
    <w:lvl w:ilvl="0" w:tplc="95EE5A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8"/>
  </w:num>
  <w:num w:numId="2">
    <w:abstractNumId w:val="6"/>
  </w:num>
  <w:num w:numId="3">
    <w:abstractNumId w:val="15"/>
  </w:num>
  <w:num w:numId="4">
    <w:abstractNumId w:val="21"/>
  </w:num>
  <w:num w:numId="5">
    <w:abstractNumId w:val="11"/>
  </w:num>
  <w:num w:numId="6">
    <w:abstractNumId w:val="0"/>
  </w:num>
  <w:num w:numId="7">
    <w:abstractNumId w:val="2"/>
  </w:num>
  <w:num w:numId="8">
    <w:abstractNumId w:val="19"/>
  </w:num>
  <w:num w:numId="9">
    <w:abstractNumId w:val="1"/>
  </w:num>
  <w:num w:numId="10">
    <w:abstractNumId w:val="23"/>
  </w:num>
  <w:num w:numId="11">
    <w:abstractNumId w:val="27"/>
  </w:num>
  <w:num w:numId="12">
    <w:abstractNumId w:val="7"/>
  </w:num>
  <w:num w:numId="13">
    <w:abstractNumId w:val="14"/>
  </w:num>
  <w:num w:numId="14">
    <w:abstractNumId w:val="24"/>
  </w:num>
  <w:num w:numId="15">
    <w:abstractNumId w:val="20"/>
  </w:num>
  <w:num w:numId="16">
    <w:abstractNumId w:val="12"/>
  </w:num>
  <w:num w:numId="17">
    <w:abstractNumId w:val="13"/>
  </w:num>
  <w:num w:numId="18">
    <w:abstractNumId w:val="5"/>
  </w:num>
  <w:num w:numId="19">
    <w:abstractNumId w:val="10"/>
  </w:num>
  <w:num w:numId="20">
    <w:abstractNumId w:val="18"/>
  </w:num>
  <w:num w:numId="21">
    <w:abstractNumId w:val="26"/>
  </w:num>
  <w:num w:numId="22">
    <w:abstractNumId w:val="3"/>
  </w:num>
  <w:num w:numId="23">
    <w:abstractNumId w:val="16"/>
  </w:num>
  <w:num w:numId="24">
    <w:abstractNumId w:val="4"/>
  </w:num>
  <w:num w:numId="25">
    <w:abstractNumId w:val="25"/>
  </w:num>
  <w:num w:numId="26">
    <w:abstractNumId w:val="22"/>
  </w:num>
  <w:num w:numId="27">
    <w:abstractNumId w:val="17"/>
  </w:num>
  <w:num w:numId="28">
    <w:abstractNumId w:val="8"/>
  </w:num>
  <w:num w:numId="29">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931"/>
    <w:rsid w:val="00002391"/>
    <w:rsid w:val="000035BC"/>
    <w:rsid w:val="0000414B"/>
    <w:rsid w:val="00004629"/>
    <w:rsid w:val="00004CBE"/>
    <w:rsid w:val="00004E3B"/>
    <w:rsid w:val="00006916"/>
    <w:rsid w:val="000077D6"/>
    <w:rsid w:val="00007FBA"/>
    <w:rsid w:val="00011137"/>
    <w:rsid w:val="000118E6"/>
    <w:rsid w:val="00012136"/>
    <w:rsid w:val="00013577"/>
    <w:rsid w:val="0001396D"/>
    <w:rsid w:val="00015D03"/>
    <w:rsid w:val="00015E77"/>
    <w:rsid w:val="00016447"/>
    <w:rsid w:val="00016596"/>
    <w:rsid w:val="000168D2"/>
    <w:rsid w:val="00016A57"/>
    <w:rsid w:val="00020226"/>
    <w:rsid w:val="0002104E"/>
    <w:rsid w:val="000214BD"/>
    <w:rsid w:val="00022A0A"/>
    <w:rsid w:val="00025949"/>
    <w:rsid w:val="0002639A"/>
    <w:rsid w:val="000277EA"/>
    <w:rsid w:val="00027A76"/>
    <w:rsid w:val="000307A4"/>
    <w:rsid w:val="00030B25"/>
    <w:rsid w:val="000310AC"/>
    <w:rsid w:val="0003158A"/>
    <w:rsid w:val="000315C8"/>
    <w:rsid w:val="000315E0"/>
    <w:rsid w:val="00032216"/>
    <w:rsid w:val="000324BB"/>
    <w:rsid w:val="00033E51"/>
    <w:rsid w:val="00034389"/>
    <w:rsid w:val="00034E21"/>
    <w:rsid w:val="0003749D"/>
    <w:rsid w:val="000375CA"/>
    <w:rsid w:val="00040365"/>
    <w:rsid w:val="0004289E"/>
    <w:rsid w:val="00042D0A"/>
    <w:rsid w:val="00043105"/>
    <w:rsid w:val="000451FD"/>
    <w:rsid w:val="000452B2"/>
    <w:rsid w:val="000475F1"/>
    <w:rsid w:val="000511C6"/>
    <w:rsid w:val="00057B4F"/>
    <w:rsid w:val="00062B23"/>
    <w:rsid w:val="00062F9E"/>
    <w:rsid w:val="00064C20"/>
    <w:rsid w:val="00066E04"/>
    <w:rsid w:val="00066F3F"/>
    <w:rsid w:val="0006718E"/>
    <w:rsid w:val="00067B3B"/>
    <w:rsid w:val="000709A4"/>
    <w:rsid w:val="000728E1"/>
    <w:rsid w:val="000750EE"/>
    <w:rsid w:val="0007557A"/>
    <w:rsid w:val="00075648"/>
    <w:rsid w:val="00075780"/>
    <w:rsid w:val="000762A7"/>
    <w:rsid w:val="00077592"/>
    <w:rsid w:val="00080BB7"/>
    <w:rsid w:val="00081A42"/>
    <w:rsid w:val="000826C1"/>
    <w:rsid w:val="00082B2C"/>
    <w:rsid w:val="00082D38"/>
    <w:rsid w:val="000834BE"/>
    <w:rsid w:val="00086E6B"/>
    <w:rsid w:val="00087973"/>
    <w:rsid w:val="00087FCC"/>
    <w:rsid w:val="00090BAB"/>
    <w:rsid w:val="00092B8A"/>
    <w:rsid w:val="0009345D"/>
    <w:rsid w:val="00093F82"/>
    <w:rsid w:val="00094133"/>
    <w:rsid w:val="00094948"/>
    <w:rsid w:val="00096415"/>
    <w:rsid w:val="0009718D"/>
    <w:rsid w:val="0009744D"/>
    <w:rsid w:val="000A1BAF"/>
    <w:rsid w:val="000A251A"/>
    <w:rsid w:val="000A3356"/>
    <w:rsid w:val="000A36AA"/>
    <w:rsid w:val="000A3D5F"/>
    <w:rsid w:val="000A4D76"/>
    <w:rsid w:val="000A5DDC"/>
    <w:rsid w:val="000A677A"/>
    <w:rsid w:val="000A6A6A"/>
    <w:rsid w:val="000B000F"/>
    <w:rsid w:val="000B026F"/>
    <w:rsid w:val="000B0DD9"/>
    <w:rsid w:val="000B17A9"/>
    <w:rsid w:val="000B31AF"/>
    <w:rsid w:val="000B36C5"/>
    <w:rsid w:val="000B3BB9"/>
    <w:rsid w:val="000B4DA2"/>
    <w:rsid w:val="000B58D5"/>
    <w:rsid w:val="000B5B0F"/>
    <w:rsid w:val="000B665F"/>
    <w:rsid w:val="000B6B83"/>
    <w:rsid w:val="000C26EA"/>
    <w:rsid w:val="000C4C8A"/>
    <w:rsid w:val="000C63FE"/>
    <w:rsid w:val="000C6F48"/>
    <w:rsid w:val="000C70F2"/>
    <w:rsid w:val="000C7294"/>
    <w:rsid w:val="000D0055"/>
    <w:rsid w:val="000D2068"/>
    <w:rsid w:val="000D454D"/>
    <w:rsid w:val="000D4A67"/>
    <w:rsid w:val="000D4DFF"/>
    <w:rsid w:val="000D4FCA"/>
    <w:rsid w:val="000D586B"/>
    <w:rsid w:val="000D5EFD"/>
    <w:rsid w:val="000D5FD3"/>
    <w:rsid w:val="000D67DB"/>
    <w:rsid w:val="000D67F7"/>
    <w:rsid w:val="000D7BAD"/>
    <w:rsid w:val="000E00BF"/>
    <w:rsid w:val="000E1A8C"/>
    <w:rsid w:val="000E1B3B"/>
    <w:rsid w:val="000E2518"/>
    <w:rsid w:val="000E2CBA"/>
    <w:rsid w:val="000E332F"/>
    <w:rsid w:val="000E345C"/>
    <w:rsid w:val="000E4377"/>
    <w:rsid w:val="000E4AE4"/>
    <w:rsid w:val="000E5AA4"/>
    <w:rsid w:val="000E6041"/>
    <w:rsid w:val="000E6171"/>
    <w:rsid w:val="000E6F55"/>
    <w:rsid w:val="000E7BBC"/>
    <w:rsid w:val="000F07FC"/>
    <w:rsid w:val="000F0F3A"/>
    <w:rsid w:val="000F1BFE"/>
    <w:rsid w:val="000F27F2"/>
    <w:rsid w:val="000F3053"/>
    <w:rsid w:val="000F469F"/>
    <w:rsid w:val="000F47D8"/>
    <w:rsid w:val="000F4D08"/>
    <w:rsid w:val="0010018D"/>
    <w:rsid w:val="00100FE4"/>
    <w:rsid w:val="00101680"/>
    <w:rsid w:val="00102FE1"/>
    <w:rsid w:val="00103CCB"/>
    <w:rsid w:val="00104195"/>
    <w:rsid w:val="0010522E"/>
    <w:rsid w:val="00106145"/>
    <w:rsid w:val="00110EAD"/>
    <w:rsid w:val="001112C1"/>
    <w:rsid w:val="00111628"/>
    <w:rsid w:val="00114611"/>
    <w:rsid w:val="00115DE9"/>
    <w:rsid w:val="001176C0"/>
    <w:rsid w:val="00117EF8"/>
    <w:rsid w:val="00120EC2"/>
    <w:rsid w:val="001218C9"/>
    <w:rsid w:val="0012368C"/>
    <w:rsid w:val="0012645F"/>
    <w:rsid w:val="0012656B"/>
    <w:rsid w:val="001268B6"/>
    <w:rsid w:val="0012705E"/>
    <w:rsid w:val="001274F5"/>
    <w:rsid w:val="0012754F"/>
    <w:rsid w:val="00127A1F"/>
    <w:rsid w:val="00130FC1"/>
    <w:rsid w:val="00131AA4"/>
    <w:rsid w:val="00131CBC"/>
    <w:rsid w:val="001347FB"/>
    <w:rsid w:val="001354A9"/>
    <w:rsid w:val="001355AB"/>
    <w:rsid w:val="00136B00"/>
    <w:rsid w:val="001377A0"/>
    <w:rsid w:val="001400EA"/>
    <w:rsid w:val="001418E8"/>
    <w:rsid w:val="00141CEE"/>
    <w:rsid w:val="001442B7"/>
    <w:rsid w:val="001448F5"/>
    <w:rsid w:val="001468BF"/>
    <w:rsid w:val="00147FAA"/>
    <w:rsid w:val="00150B3C"/>
    <w:rsid w:val="00150B92"/>
    <w:rsid w:val="00153A45"/>
    <w:rsid w:val="00153B55"/>
    <w:rsid w:val="00153F47"/>
    <w:rsid w:val="00156432"/>
    <w:rsid w:val="0015685B"/>
    <w:rsid w:val="00157F65"/>
    <w:rsid w:val="001613FE"/>
    <w:rsid w:val="001617AE"/>
    <w:rsid w:val="00161ACE"/>
    <w:rsid w:val="00162294"/>
    <w:rsid w:val="001629C9"/>
    <w:rsid w:val="00163346"/>
    <w:rsid w:val="0016357F"/>
    <w:rsid w:val="00163E62"/>
    <w:rsid w:val="00166644"/>
    <w:rsid w:val="001676D7"/>
    <w:rsid w:val="00171312"/>
    <w:rsid w:val="00171B65"/>
    <w:rsid w:val="001720E8"/>
    <w:rsid w:val="00173060"/>
    <w:rsid w:val="001773AE"/>
    <w:rsid w:val="00177B74"/>
    <w:rsid w:val="00181D07"/>
    <w:rsid w:val="0018324F"/>
    <w:rsid w:val="00183416"/>
    <w:rsid w:val="001835FD"/>
    <w:rsid w:val="00184125"/>
    <w:rsid w:val="001841F2"/>
    <w:rsid w:val="00184B58"/>
    <w:rsid w:val="0019107F"/>
    <w:rsid w:val="00192AD4"/>
    <w:rsid w:val="00193552"/>
    <w:rsid w:val="00194A82"/>
    <w:rsid w:val="00195342"/>
    <w:rsid w:val="00195B2B"/>
    <w:rsid w:val="001965B0"/>
    <w:rsid w:val="00197246"/>
    <w:rsid w:val="00197CB5"/>
    <w:rsid w:val="001A0211"/>
    <w:rsid w:val="001A0BB0"/>
    <w:rsid w:val="001A1493"/>
    <w:rsid w:val="001A1BE0"/>
    <w:rsid w:val="001A1EDB"/>
    <w:rsid w:val="001A4907"/>
    <w:rsid w:val="001A574C"/>
    <w:rsid w:val="001A62E7"/>
    <w:rsid w:val="001A681A"/>
    <w:rsid w:val="001A75E7"/>
    <w:rsid w:val="001B00DA"/>
    <w:rsid w:val="001B060A"/>
    <w:rsid w:val="001B0F6E"/>
    <w:rsid w:val="001B13E7"/>
    <w:rsid w:val="001B27A2"/>
    <w:rsid w:val="001B347A"/>
    <w:rsid w:val="001B5F6C"/>
    <w:rsid w:val="001B6106"/>
    <w:rsid w:val="001C1800"/>
    <w:rsid w:val="001C1A70"/>
    <w:rsid w:val="001C4683"/>
    <w:rsid w:val="001C4E61"/>
    <w:rsid w:val="001C6E00"/>
    <w:rsid w:val="001C73BB"/>
    <w:rsid w:val="001D0012"/>
    <w:rsid w:val="001D23E2"/>
    <w:rsid w:val="001D2493"/>
    <w:rsid w:val="001D2654"/>
    <w:rsid w:val="001D28F6"/>
    <w:rsid w:val="001D3491"/>
    <w:rsid w:val="001D387F"/>
    <w:rsid w:val="001D3D13"/>
    <w:rsid w:val="001D4353"/>
    <w:rsid w:val="001D4D36"/>
    <w:rsid w:val="001D6E99"/>
    <w:rsid w:val="001D7C69"/>
    <w:rsid w:val="001E1E03"/>
    <w:rsid w:val="001E2196"/>
    <w:rsid w:val="001E2CD0"/>
    <w:rsid w:val="001E2D89"/>
    <w:rsid w:val="001E4B62"/>
    <w:rsid w:val="001E510C"/>
    <w:rsid w:val="001E5247"/>
    <w:rsid w:val="001E5797"/>
    <w:rsid w:val="001E6043"/>
    <w:rsid w:val="001E7BDA"/>
    <w:rsid w:val="001F0693"/>
    <w:rsid w:val="001F0BC6"/>
    <w:rsid w:val="001F3482"/>
    <w:rsid w:val="001F5253"/>
    <w:rsid w:val="001F6334"/>
    <w:rsid w:val="00202006"/>
    <w:rsid w:val="002022E9"/>
    <w:rsid w:val="0020236A"/>
    <w:rsid w:val="00202B07"/>
    <w:rsid w:val="0020309A"/>
    <w:rsid w:val="002038F3"/>
    <w:rsid w:val="00203BDD"/>
    <w:rsid w:val="00203E3B"/>
    <w:rsid w:val="002044C3"/>
    <w:rsid w:val="002048C2"/>
    <w:rsid w:val="00206A20"/>
    <w:rsid w:val="00207853"/>
    <w:rsid w:val="00210780"/>
    <w:rsid w:val="0021088C"/>
    <w:rsid w:val="00210C39"/>
    <w:rsid w:val="00212942"/>
    <w:rsid w:val="00212FEB"/>
    <w:rsid w:val="00214B70"/>
    <w:rsid w:val="00214BC2"/>
    <w:rsid w:val="00215493"/>
    <w:rsid w:val="002165A7"/>
    <w:rsid w:val="00216DED"/>
    <w:rsid w:val="002202D5"/>
    <w:rsid w:val="0022127A"/>
    <w:rsid w:val="00222193"/>
    <w:rsid w:val="002235DF"/>
    <w:rsid w:val="00223754"/>
    <w:rsid w:val="00223CAC"/>
    <w:rsid w:val="00225611"/>
    <w:rsid w:val="00226E29"/>
    <w:rsid w:val="002276EB"/>
    <w:rsid w:val="00227FFB"/>
    <w:rsid w:val="00230545"/>
    <w:rsid w:val="00230800"/>
    <w:rsid w:val="00230E64"/>
    <w:rsid w:val="00231551"/>
    <w:rsid w:val="00232342"/>
    <w:rsid w:val="002335A3"/>
    <w:rsid w:val="00234108"/>
    <w:rsid w:val="002342D6"/>
    <w:rsid w:val="002349DA"/>
    <w:rsid w:val="00235D2D"/>
    <w:rsid w:val="00236954"/>
    <w:rsid w:val="002375D5"/>
    <w:rsid w:val="0024147B"/>
    <w:rsid w:val="002421D3"/>
    <w:rsid w:val="00242683"/>
    <w:rsid w:val="002448C4"/>
    <w:rsid w:val="00246FA4"/>
    <w:rsid w:val="00251065"/>
    <w:rsid w:val="002512D1"/>
    <w:rsid w:val="002520B2"/>
    <w:rsid w:val="00252112"/>
    <w:rsid w:val="002524E3"/>
    <w:rsid w:val="002541A0"/>
    <w:rsid w:val="00256498"/>
    <w:rsid w:val="00256839"/>
    <w:rsid w:val="00256B89"/>
    <w:rsid w:val="0026031B"/>
    <w:rsid w:val="00262DB9"/>
    <w:rsid w:val="00262DBE"/>
    <w:rsid w:val="00264391"/>
    <w:rsid w:val="002645E3"/>
    <w:rsid w:val="00265E31"/>
    <w:rsid w:val="002666EC"/>
    <w:rsid w:val="00266F31"/>
    <w:rsid w:val="002705D8"/>
    <w:rsid w:val="00270CAE"/>
    <w:rsid w:val="00271EA5"/>
    <w:rsid w:val="00272055"/>
    <w:rsid w:val="0027208D"/>
    <w:rsid w:val="00272423"/>
    <w:rsid w:val="00273BF1"/>
    <w:rsid w:val="00273E57"/>
    <w:rsid w:val="002742E4"/>
    <w:rsid w:val="0027449E"/>
    <w:rsid w:val="00274D7E"/>
    <w:rsid w:val="00275580"/>
    <w:rsid w:val="0027693C"/>
    <w:rsid w:val="00277378"/>
    <w:rsid w:val="00280D57"/>
    <w:rsid w:val="00281C93"/>
    <w:rsid w:val="00282C85"/>
    <w:rsid w:val="002834B8"/>
    <w:rsid w:val="00285042"/>
    <w:rsid w:val="00286C56"/>
    <w:rsid w:val="0028731A"/>
    <w:rsid w:val="00291CB4"/>
    <w:rsid w:val="00292097"/>
    <w:rsid w:val="0029256F"/>
    <w:rsid w:val="00293BF5"/>
    <w:rsid w:val="002962D5"/>
    <w:rsid w:val="00296EE8"/>
    <w:rsid w:val="002A22F7"/>
    <w:rsid w:val="002A2C69"/>
    <w:rsid w:val="002A32B2"/>
    <w:rsid w:val="002A4DE0"/>
    <w:rsid w:val="002A6F78"/>
    <w:rsid w:val="002A7BD5"/>
    <w:rsid w:val="002A7CB1"/>
    <w:rsid w:val="002A7E92"/>
    <w:rsid w:val="002B1CF1"/>
    <w:rsid w:val="002B1FC7"/>
    <w:rsid w:val="002B3B28"/>
    <w:rsid w:val="002B3EC3"/>
    <w:rsid w:val="002B5277"/>
    <w:rsid w:val="002B6B73"/>
    <w:rsid w:val="002B70F8"/>
    <w:rsid w:val="002C0826"/>
    <w:rsid w:val="002C1C29"/>
    <w:rsid w:val="002C1CE1"/>
    <w:rsid w:val="002C20E7"/>
    <w:rsid w:val="002C217E"/>
    <w:rsid w:val="002C2224"/>
    <w:rsid w:val="002C281A"/>
    <w:rsid w:val="002C4332"/>
    <w:rsid w:val="002C5871"/>
    <w:rsid w:val="002C7144"/>
    <w:rsid w:val="002D0586"/>
    <w:rsid w:val="002D16E1"/>
    <w:rsid w:val="002D224F"/>
    <w:rsid w:val="002D2FEC"/>
    <w:rsid w:val="002D4550"/>
    <w:rsid w:val="002D492E"/>
    <w:rsid w:val="002D5026"/>
    <w:rsid w:val="002D51D4"/>
    <w:rsid w:val="002D68DF"/>
    <w:rsid w:val="002D7D16"/>
    <w:rsid w:val="002E1BA1"/>
    <w:rsid w:val="002E3B7A"/>
    <w:rsid w:val="002E4366"/>
    <w:rsid w:val="002E4747"/>
    <w:rsid w:val="002E47F9"/>
    <w:rsid w:val="002E51A1"/>
    <w:rsid w:val="002E5260"/>
    <w:rsid w:val="002E57F8"/>
    <w:rsid w:val="002E62FD"/>
    <w:rsid w:val="002E66F7"/>
    <w:rsid w:val="002E7519"/>
    <w:rsid w:val="002E7802"/>
    <w:rsid w:val="002E7D9F"/>
    <w:rsid w:val="002E7F4F"/>
    <w:rsid w:val="002E7F73"/>
    <w:rsid w:val="002F134A"/>
    <w:rsid w:val="002F1C4B"/>
    <w:rsid w:val="002F22BE"/>
    <w:rsid w:val="002F24F2"/>
    <w:rsid w:val="002F301D"/>
    <w:rsid w:val="002F3F29"/>
    <w:rsid w:val="002F6B4A"/>
    <w:rsid w:val="002F7338"/>
    <w:rsid w:val="00300F4A"/>
    <w:rsid w:val="0030108D"/>
    <w:rsid w:val="00301C46"/>
    <w:rsid w:val="00302CC6"/>
    <w:rsid w:val="0030329E"/>
    <w:rsid w:val="0030432D"/>
    <w:rsid w:val="003043B2"/>
    <w:rsid w:val="003049CE"/>
    <w:rsid w:val="00307F70"/>
    <w:rsid w:val="00310694"/>
    <w:rsid w:val="00311026"/>
    <w:rsid w:val="003113F6"/>
    <w:rsid w:val="00312B5C"/>
    <w:rsid w:val="00313523"/>
    <w:rsid w:val="00315732"/>
    <w:rsid w:val="0031699C"/>
    <w:rsid w:val="003203B0"/>
    <w:rsid w:val="00320A98"/>
    <w:rsid w:val="003223CF"/>
    <w:rsid w:val="0032240B"/>
    <w:rsid w:val="0032248B"/>
    <w:rsid w:val="00322872"/>
    <w:rsid w:val="003239F5"/>
    <w:rsid w:val="00324336"/>
    <w:rsid w:val="003246AA"/>
    <w:rsid w:val="00324A42"/>
    <w:rsid w:val="00324B49"/>
    <w:rsid w:val="00324DD8"/>
    <w:rsid w:val="00326664"/>
    <w:rsid w:val="003301FE"/>
    <w:rsid w:val="003305DD"/>
    <w:rsid w:val="003312E0"/>
    <w:rsid w:val="0033226F"/>
    <w:rsid w:val="00332B5D"/>
    <w:rsid w:val="00332E74"/>
    <w:rsid w:val="003335A3"/>
    <w:rsid w:val="003377A0"/>
    <w:rsid w:val="003406C3"/>
    <w:rsid w:val="0034225C"/>
    <w:rsid w:val="003430DB"/>
    <w:rsid w:val="003431A4"/>
    <w:rsid w:val="00344802"/>
    <w:rsid w:val="003456B4"/>
    <w:rsid w:val="00345AFC"/>
    <w:rsid w:val="00345B89"/>
    <w:rsid w:val="00345EB2"/>
    <w:rsid w:val="00350562"/>
    <w:rsid w:val="00351D36"/>
    <w:rsid w:val="00351FA1"/>
    <w:rsid w:val="003528B2"/>
    <w:rsid w:val="00352E40"/>
    <w:rsid w:val="00354312"/>
    <w:rsid w:val="00355C41"/>
    <w:rsid w:val="00356CDA"/>
    <w:rsid w:val="00356D7A"/>
    <w:rsid w:val="003575D1"/>
    <w:rsid w:val="00360394"/>
    <w:rsid w:val="0036146B"/>
    <w:rsid w:val="00361497"/>
    <w:rsid w:val="00361FFA"/>
    <w:rsid w:val="0036213A"/>
    <w:rsid w:val="003648B8"/>
    <w:rsid w:val="0036659F"/>
    <w:rsid w:val="00367C01"/>
    <w:rsid w:val="003729D6"/>
    <w:rsid w:val="00372FCF"/>
    <w:rsid w:val="00374D1D"/>
    <w:rsid w:val="00376DC6"/>
    <w:rsid w:val="00377ED0"/>
    <w:rsid w:val="00383166"/>
    <w:rsid w:val="00383A0D"/>
    <w:rsid w:val="00384DA5"/>
    <w:rsid w:val="00385863"/>
    <w:rsid w:val="003860C3"/>
    <w:rsid w:val="003868EE"/>
    <w:rsid w:val="0038708D"/>
    <w:rsid w:val="0039046B"/>
    <w:rsid w:val="0039281F"/>
    <w:rsid w:val="00392EA0"/>
    <w:rsid w:val="0039342D"/>
    <w:rsid w:val="00396888"/>
    <w:rsid w:val="003976B6"/>
    <w:rsid w:val="00397929"/>
    <w:rsid w:val="003A1E6E"/>
    <w:rsid w:val="003A21CE"/>
    <w:rsid w:val="003A2931"/>
    <w:rsid w:val="003A34E8"/>
    <w:rsid w:val="003A3BAC"/>
    <w:rsid w:val="003A606A"/>
    <w:rsid w:val="003A7E09"/>
    <w:rsid w:val="003B17D8"/>
    <w:rsid w:val="003B2F54"/>
    <w:rsid w:val="003B3363"/>
    <w:rsid w:val="003B3793"/>
    <w:rsid w:val="003B3FBB"/>
    <w:rsid w:val="003B4AA2"/>
    <w:rsid w:val="003B615D"/>
    <w:rsid w:val="003B61A4"/>
    <w:rsid w:val="003B624B"/>
    <w:rsid w:val="003B790B"/>
    <w:rsid w:val="003C0D0B"/>
    <w:rsid w:val="003C114C"/>
    <w:rsid w:val="003C1C52"/>
    <w:rsid w:val="003C1CE9"/>
    <w:rsid w:val="003C22D9"/>
    <w:rsid w:val="003C23D2"/>
    <w:rsid w:val="003C24F4"/>
    <w:rsid w:val="003C2BAF"/>
    <w:rsid w:val="003C4486"/>
    <w:rsid w:val="003C44F8"/>
    <w:rsid w:val="003C4BCC"/>
    <w:rsid w:val="003C5D23"/>
    <w:rsid w:val="003C74F2"/>
    <w:rsid w:val="003C7510"/>
    <w:rsid w:val="003C7BEB"/>
    <w:rsid w:val="003D0667"/>
    <w:rsid w:val="003D0F81"/>
    <w:rsid w:val="003D2FC0"/>
    <w:rsid w:val="003D3632"/>
    <w:rsid w:val="003D3DFA"/>
    <w:rsid w:val="003D4C85"/>
    <w:rsid w:val="003D5722"/>
    <w:rsid w:val="003D6ABB"/>
    <w:rsid w:val="003D6C78"/>
    <w:rsid w:val="003D7DB8"/>
    <w:rsid w:val="003E1B5E"/>
    <w:rsid w:val="003E1DA0"/>
    <w:rsid w:val="003E22B2"/>
    <w:rsid w:val="003E3246"/>
    <w:rsid w:val="003E33A7"/>
    <w:rsid w:val="003E4117"/>
    <w:rsid w:val="003E43A4"/>
    <w:rsid w:val="003E5E24"/>
    <w:rsid w:val="003E6E4A"/>
    <w:rsid w:val="003E7CCC"/>
    <w:rsid w:val="003F0320"/>
    <w:rsid w:val="003F0718"/>
    <w:rsid w:val="003F16A2"/>
    <w:rsid w:val="003F3040"/>
    <w:rsid w:val="003F3813"/>
    <w:rsid w:val="003F4DCD"/>
    <w:rsid w:val="003F51BE"/>
    <w:rsid w:val="003F56B6"/>
    <w:rsid w:val="003F58C3"/>
    <w:rsid w:val="003F62D0"/>
    <w:rsid w:val="003F693C"/>
    <w:rsid w:val="003F6CD7"/>
    <w:rsid w:val="003F7D27"/>
    <w:rsid w:val="004005F0"/>
    <w:rsid w:val="00402889"/>
    <w:rsid w:val="00402A53"/>
    <w:rsid w:val="00404EBC"/>
    <w:rsid w:val="00410A6D"/>
    <w:rsid w:val="00412C59"/>
    <w:rsid w:val="00413AED"/>
    <w:rsid w:val="004140F9"/>
    <w:rsid w:val="00414251"/>
    <w:rsid w:val="004165E5"/>
    <w:rsid w:val="004167F1"/>
    <w:rsid w:val="00417B7B"/>
    <w:rsid w:val="00420A6F"/>
    <w:rsid w:val="00420E07"/>
    <w:rsid w:val="00420ED1"/>
    <w:rsid w:val="0042298B"/>
    <w:rsid w:val="0042331B"/>
    <w:rsid w:val="00423408"/>
    <w:rsid w:val="00424923"/>
    <w:rsid w:val="00425022"/>
    <w:rsid w:val="00426C1F"/>
    <w:rsid w:val="00431363"/>
    <w:rsid w:val="00431CE7"/>
    <w:rsid w:val="004331BF"/>
    <w:rsid w:val="00436DE6"/>
    <w:rsid w:val="004372F3"/>
    <w:rsid w:val="00437C10"/>
    <w:rsid w:val="004404DA"/>
    <w:rsid w:val="00440855"/>
    <w:rsid w:val="00440DBA"/>
    <w:rsid w:val="004411BF"/>
    <w:rsid w:val="0044133B"/>
    <w:rsid w:val="0044154A"/>
    <w:rsid w:val="00441E90"/>
    <w:rsid w:val="00445BE9"/>
    <w:rsid w:val="00446BE6"/>
    <w:rsid w:val="00447AB5"/>
    <w:rsid w:val="0045171F"/>
    <w:rsid w:val="00451C81"/>
    <w:rsid w:val="0045310F"/>
    <w:rsid w:val="00455CA7"/>
    <w:rsid w:val="004560E8"/>
    <w:rsid w:val="00456754"/>
    <w:rsid w:val="004567ED"/>
    <w:rsid w:val="00456DDC"/>
    <w:rsid w:val="00457592"/>
    <w:rsid w:val="00460181"/>
    <w:rsid w:val="00461770"/>
    <w:rsid w:val="00461A25"/>
    <w:rsid w:val="00461A62"/>
    <w:rsid w:val="00464506"/>
    <w:rsid w:val="00465D1F"/>
    <w:rsid w:val="00465FA4"/>
    <w:rsid w:val="0046633C"/>
    <w:rsid w:val="004704ED"/>
    <w:rsid w:val="0047066F"/>
    <w:rsid w:val="00470EA1"/>
    <w:rsid w:val="00471588"/>
    <w:rsid w:val="004728B3"/>
    <w:rsid w:val="0047353D"/>
    <w:rsid w:val="00473818"/>
    <w:rsid w:val="0047459C"/>
    <w:rsid w:val="00476966"/>
    <w:rsid w:val="004778AA"/>
    <w:rsid w:val="004806CD"/>
    <w:rsid w:val="00480810"/>
    <w:rsid w:val="00480B87"/>
    <w:rsid w:val="0048130B"/>
    <w:rsid w:val="00481DD3"/>
    <w:rsid w:val="0048249B"/>
    <w:rsid w:val="00484387"/>
    <w:rsid w:val="00484F00"/>
    <w:rsid w:val="004864FB"/>
    <w:rsid w:val="00486AA6"/>
    <w:rsid w:val="00487624"/>
    <w:rsid w:val="0048764E"/>
    <w:rsid w:val="00490877"/>
    <w:rsid w:val="004937F6"/>
    <w:rsid w:val="00493B58"/>
    <w:rsid w:val="004944AB"/>
    <w:rsid w:val="0049524D"/>
    <w:rsid w:val="00497111"/>
    <w:rsid w:val="00497A66"/>
    <w:rsid w:val="004A11F0"/>
    <w:rsid w:val="004A1552"/>
    <w:rsid w:val="004A1C76"/>
    <w:rsid w:val="004A3498"/>
    <w:rsid w:val="004A3BE8"/>
    <w:rsid w:val="004A4551"/>
    <w:rsid w:val="004A53C9"/>
    <w:rsid w:val="004B2269"/>
    <w:rsid w:val="004B33BB"/>
    <w:rsid w:val="004B351E"/>
    <w:rsid w:val="004B3E3C"/>
    <w:rsid w:val="004B6750"/>
    <w:rsid w:val="004B6B4C"/>
    <w:rsid w:val="004B6FD2"/>
    <w:rsid w:val="004B76EB"/>
    <w:rsid w:val="004B774C"/>
    <w:rsid w:val="004B7A4F"/>
    <w:rsid w:val="004C1596"/>
    <w:rsid w:val="004C3E11"/>
    <w:rsid w:val="004C4521"/>
    <w:rsid w:val="004C47B0"/>
    <w:rsid w:val="004C4B80"/>
    <w:rsid w:val="004C5853"/>
    <w:rsid w:val="004C78F0"/>
    <w:rsid w:val="004D143E"/>
    <w:rsid w:val="004D1C4E"/>
    <w:rsid w:val="004D509A"/>
    <w:rsid w:val="004D5534"/>
    <w:rsid w:val="004D630E"/>
    <w:rsid w:val="004D663F"/>
    <w:rsid w:val="004D7FFC"/>
    <w:rsid w:val="004E10E3"/>
    <w:rsid w:val="004E1878"/>
    <w:rsid w:val="004E1A7C"/>
    <w:rsid w:val="004E3636"/>
    <w:rsid w:val="004E3F94"/>
    <w:rsid w:val="004E45C8"/>
    <w:rsid w:val="004E4F96"/>
    <w:rsid w:val="004E5681"/>
    <w:rsid w:val="004E65CA"/>
    <w:rsid w:val="004F017A"/>
    <w:rsid w:val="004F157C"/>
    <w:rsid w:val="004F2839"/>
    <w:rsid w:val="004F4A59"/>
    <w:rsid w:val="004F5533"/>
    <w:rsid w:val="004F6990"/>
    <w:rsid w:val="004F6B5F"/>
    <w:rsid w:val="004F6F3A"/>
    <w:rsid w:val="004F7E38"/>
    <w:rsid w:val="00501716"/>
    <w:rsid w:val="005019BB"/>
    <w:rsid w:val="00503EAC"/>
    <w:rsid w:val="00505A10"/>
    <w:rsid w:val="00506000"/>
    <w:rsid w:val="00506059"/>
    <w:rsid w:val="00506CB9"/>
    <w:rsid w:val="005079FB"/>
    <w:rsid w:val="00510412"/>
    <w:rsid w:val="005110E5"/>
    <w:rsid w:val="005116D9"/>
    <w:rsid w:val="00513B53"/>
    <w:rsid w:val="00513C97"/>
    <w:rsid w:val="005145FC"/>
    <w:rsid w:val="00514709"/>
    <w:rsid w:val="00515D36"/>
    <w:rsid w:val="00515FDB"/>
    <w:rsid w:val="005162C5"/>
    <w:rsid w:val="00516D57"/>
    <w:rsid w:val="00517486"/>
    <w:rsid w:val="00517F45"/>
    <w:rsid w:val="00524223"/>
    <w:rsid w:val="00524AF0"/>
    <w:rsid w:val="005251C7"/>
    <w:rsid w:val="00527D4F"/>
    <w:rsid w:val="00530029"/>
    <w:rsid w:val="005303AE"/>
    <w:rsid w:val="005310AF"/>
    <w:rsid w:val="0053156E"/>
    <w:rsid w:val="00533E6B"/>
    <w:rsid w:val="00535DD8"/>
    <w:rsid w:val="00536C9B"/>
    <w:rsid w:val="00537D12"/>
    <w:rsid w:val="00537DF2"/>
    <w:rsid w:val="005407D4"/>
    <w:rsid w:val="00540B19"/>
    <w:rsid w:val="00541044"/>
    <w:rsid w:val="00541E3F"/>
    <w:rsid w:val="00543FBA"/>
    <w:rsid w:val="00544130"/>
    <w:rsid w:val="00544705"/>
    <w:rsid w:val="0054580D"/>
    <w:rsid w:val="005468C4"/>
    <w:rsid w:val="00546B52"/>
    <w:rsid w:val="005507C7"/>
    <w:rsid w:val="0055129F"/>
    <w:rsid w:val="0055232D"/>
    <w:rsid w:val="00552441"/>
    <w:rsid w:val="00552859"/>
    <w:rsid w:val="00552889"/>
    <w:rsid w:val="0055288F"/>
    <w:rsid w:val="00554362"/>
    <w:rsid w:val="0055605A"/>
    <w:rsid w:val="00557D5A"/>
    <w:rsid w:val="0056067E"/>
    <w:rsid w:val="00560DD9"/>
    <w:rsid w:val="005615B9"/>
    <w:rsid w:val="00562502"/>
    <w:rsid w:val="005630CA"/>
    <w:rsid w:val="005643E5"/>
    <w:rsid w:val="00565B43"/>
    <w:rsid w:val="0056671D"/>
    <w:rsid w:val="0056762E"/>
    <w:rsid w:val="00567E8C"/>
    <w:rsid w:val="00570AA8"/>
    <w:rsid w:val="00570D65"/>
    <w:rsid w:val="00571315"/>
    <w:rsid w:val="0057155D"/>
    <w:rsid w:val="00571BEA"/>
    <w:rsid w:val="005722E2"/>
    <w:rsid w:val="00572B86"/>
    <w:rsid w:val="0057452C"/>
    <w:rsid w:val="00575051"/>
    <w:rsid w:val="00575230"/>
    <w:rsid w:val="0057539F"/>
    <w:rsid w:val="005765DB"/>
    <w:rsid w:val="005815EE"/>
    <w:rsid w:val="005844AD"/>
    <w:rsid w:val="00584A0B"/>
    <w:rsid w:val="0058614C"/>
    <w:rsid w:val="005869EA"/>
    <w:rsid w:val="0058799D"/>
    <w:rsid w:val="00591DC8"/>
    <w:rsid w:val="00593D9D"/>
    <w:rsid w:val="00595443"/>
    <w:rsid w:val="00595B22"/>
    <w:rsid w:val="005962FA"/>
    <w:rsid w:val="005968CE"/>
    <w:rsid w:val="00597439"/>
    <w:rsid w:val="005A007E"/>
    <w:rsid w:val="005A1458"/>
    <w:rsid w:val="005A1D5B"/>
    <w:rsid w:val="005A23FB"/>
    <w:rsid w:val="005A319F"/>
    <w:rsid w:val="005A32DA"/>
    <w:rsid w:val="005A3B88"/>
    <w:rsid w:val="005A4E8F"/>
    <w:rsid w:val="005A5EE8"/>
    <w:rsid w:val="005A7F5D"/>
    <w:rsid w:val="005B0195"/>
    <w:rsid w:val="005B0455"/>
    <w:rsid w:val="005B046C"/>
    <w:rsid w:val="005B0C50"/>
    <w:rsid w:val="005B1191"/>
    <w:rsid w:val="005B11EF"/>
    <w:rsid w:val="005B2785"/>
    <w:rsid w:val="005B2945"/>
    <w:rsid w:val="005B2E8E"/>
    <w:rsid w:val="005B6C65"/>
    <w:rsid w:val="005C02BD"/>
    <w:rsid w:val="005C0446"/>
    <w:rsid w:val="005C073A"/>
    <w:rsid w:val="005C0A26"/>
    <w:rsid w:val="005C21C3"/>
    <w:rsid w:val="005C23ED"/>
    <w:rsid w:val="005C39CB"/>
    <w:rsid w:val="005C609C"/>
    <w:rsid w:val="005C7DAF"/>
    <w:rsid w:val="005D01DE"/>
    <w:rsid w:val="005D1301"/>
    <w:rsid w:val="005D22C4"/>
    <w:rsid w:val="005D3A3D"/>
    <w:rsid w:val="005D4EFF"/>
    <w:rsid w:val="005D70A1"/>
    <w:rsid w:val="005E130A"/>
    <w:rsid w:val="005E1466"/>
    <w:rsid w:val="005E1BA0"/>
    <w:rsid w:val="005E22F5"/>
    <w:rsid w:val="005E332D"/>
    <w:rsid w:val="005E34CF"/>
    <w:rsid w:val="005E380E"/>
    <w:rsid w:val="005E4EB6"/>
    <w:rsid w:val="005E587F"/>
    <w:rsid w:val="005E7195"/>
    <w:rsid w:val="005E7B13"/>
    <w:rsid w:val="005F1E6D"/>
    <w:rsid w:val="005F1E86"/>
    <w:rsid w:val="005F21C0"/>
    <w:rsid w:val="005F3228"/>
    <w:rsid w:val="005F3A83"/>
    <w:rsid w:val="005F44C0"/>
    <w:rsid w:val="005F4579"/>
    <w:rsid w:val="005F4B04"/>
    <w:rsid w:val="005F4B42"/>
    <w:rsid w:val="005F4BF8"/>
    <w:rsid w:val="005F598C"/>
    <w:rsid w:val="005F59D9"/>
    <w:rsid w:val="005F6288"/>
    <w:rsid w:val="005F6595"/>
    <w:rsid w:val="005F6ABC"/>
    <w:rsid w:val="005F6D3A"/>
    <w:rsid w:val="00600882"/>
    <w:rsid w:val="00601F17"/>
    <w:rsid w:val="00603F2C"/>
    <w:rsid w:val="0060470C"/>
    <w:rsid w:val="00604C30"/>
    <w:rsid w:val="006054C8"/>
    <w:rsid w:val="00605AC7"/>
    <w:rsid w:val="00614ED9"/>
    <w:rsid w:val="006154C9"/>
    <w:rsid w:val="00615E38"/>
    <w:rsid w:val="00615F06"/>
    <w:rsid w:val="0061677B"/>
    <w:rsid w:val="006167E9"/>
    <w:rsid w:val="00620C1B"/>
    <w:rsid w:val="0062121C"/>
    <w:rsid w:val="00622E76"/>
    <w:rsid w:val="006231D3"/>
    <w:rsid w:val="00623FC2"/>
    <w:rsid w:val="0062494E"/>
    <w:rsid w:val="0062575A"/>
    <w:rsid w:val="006258BB"/>
    <w:rsid w:val="0063039F"/>
    <w:rsid w:val="00630867"/>
    <w:rsid w:val="00634287"/>
    <w:rsid w:val="00635118"/>
    <w:rsid w:val="00635844"/>
    <w:rsid w:val="006359D1"/>
    <w:rsid w:val="00636F00"/>
    <w:rsid w:val="00637019"/>
    <w:rsid w:val="00640361"/>
    <w:rsid w:val="006409F7"/>
    <w:rsid w:val="00640F85"/>
    <w:rsid w:val="006452B9"/>
    <w:rsid w:val="00645C05"/>
    <w:rsid w:val="006474D8"/>
    <w:rsid w:val="00647702"/>
    <w:rsid w:val="006502B5"/>
    <w:rsid w:val="00650C28"/>
    <w:rsid w:val="00650C95"/>
    <w:rsid w:val="00651C7D"/>
    <w:rsid w:val="0065424A"/>
    <w:rsid w:val="00655294"/>
    <w:rsid w:val="00656388"/>
    <w:rsid w:val="00657FF9"/>
    <w:rsid w:val="006600FB"/>
    <w:rsid w:val="0066017E"/>
    <w:rsid w:val="00660BC1"/>
    <w:rsid w:val="0066172C"/>
    <w:rsid w:val="00661C3C"/>
    <w:rsid w:val="00671521"/>
    <w:rsid w:val="0067230F"/>
    <w:rsid w:val="0067308A"/>
    <w:rsid w:val="00673660"/>
    <w:rsid w:val="00674046"/>
    <w:rsid w:val="00674EB4"/>
    <w:rsid w:val="00677CCD"/>
    <w:rsid w:val="00677D3A"/>
    <w:rsid w:val="00680AC4"/>
    <w:rsid w:val="0068266D"/>
    <w:rsid w:val="0068275F"/>
    <w:rsid w:val="00682899"/>
    <w:rsid w:val="00682DB6"/>
    <w:rsid w:val="006841B6"/>
    <w:rsid w:val="00684DDC"/>
    <w:rsid w:val="00687021"/>
    <w:rsid w:val="006904E7"/>
    <w:rsid w:val="0069202E"/>
    <w:rsid w:val="00692875"/>
    <w:rsid w:val="00693CE2"/>
    <w:rsid w:val="0069410D"/>
    <w:rsid w:val="00696C0A"/>
    <w:rsid w:val="006A0DA3"/>
    <w:rsid w:val="006A284B"/>
    <w:rsid w:val="006A3ED4"/>
    <w:rsid w:val="006A6972"/>
    <w:rsid w:val="006A7944"/>
    <w:rsid w:val="006B11B0"/>
    <w:rsid w:val="006B1B8A"/>
    <w:rsid w:val="006B235E"/>
    <w:rsid w:val="006B2AE6"/>
    <w:rsid w:val="006B3EEA"/>
    <w:rsid w:val="006B47C5"/>
    <w:rsid w:val="006B6C13"/>
    <w:rsid w:val="006B705B"/>
    <w:rsid w:val="006B71B8"/>
    <w:rsid w:val="006B7753"/>
    <w:rsid w:val="006B7E5C"/>
    <w:rsid w:val="006C0032"/>
    <w:rsid w:val="006C169D"/>
    <w:rsid w:val="006C228B"/>
    <w:rsid w:val="006C5525"/>
    <w:rsid w:val="006D13CF"/>
    <w:rsid w:val="006D166E"/>
    <w:rsid w:val="006D3214"/>
    <w:rsid w:val="006D385D"/>
    <w:rsid w:val="006D4016"/>
    <w:rsid w:val="006D5CD7"/>
    <w:rsid w:val="006D6B5E"/>
    <w:rsid w:val="006E0071"/>
    <w:rsid w:val="006E0253"/>
    <w:rsid w:val="006E0697"/>
    <w:rsid w:val="006E095B"/>
    <w:rsid w:val="006E1354"/>
    <w:rsid w:val="006E2E49"/>
    <w:rsid w:val="006E3EBB"/>
    <w:rsid w:val="006E7639"/>
    <w:rsid w:val="006E7AA9"/>
    <w:rsid w:val="006F03E2"/>
    <w:rsid w:val="006F2376"/>
    <w:rsid w:val="006F330D"/>
    <w:rsid w:val="006F4215"/>
    <w:rsid w:val="006F514C"/>
    <w:rsid w:val="006F6D0D"/>
    <w:rsid w:val="006F727B"/>
    <w:rsid w:val="006F78FD"/>
    <w:rsid w:val="00700772"/>
    <w:rsid w:val="00701732"/>
    <w:rsid w:val="00701E23"/>
    <w:rsid w:val="00701F72"/>
    <w:rsid w:val="00702B1D"/>
    <w:rsid w:val="00702BFB"/>
    <w:rsid w:val="00703B5F"/>
    <w:rsid w:val="00704484"/>
    <w:rsid w:val="0070504F"/>
    <w:rsid w:val="007065F2"/>
    <w:rsid w:val="00707DD1"/>
    <w:rsid w:val="007117A8"/>
    <w:rsid w:val="007121F2"/>
    <w:rsid w:val="00715F74"/>
    <w:rsid w:val="00721180"/>
    <w:rsid w:val="007227F8"/>
    <w:rsid w:val="007238B8"/>
    <w:rsid w:val="00725E3C"/>
    <w:rsid w:val="0072661A"/>
    <w:rsid w:val="00727ACC"/>
    <w:rsid w:val="00727B95"/>
    <w:rsid w:val="00730042"/>
    <w:rsid w:val="00730A1E"/>
    <w:rsid w:val="00734032"/>
    <w:rsid w:val="00735ECB"/>
    <w:rsid w:val="00735EF2"/>
    <w:rsid w:val="00736DE0"/>
    <w:rsid w:val="00737D53"/>
    <w:rsid w:val="00741E1C"/>
    <w:rsid w:val="00743B52"/>
    <w:rsid w:val="00743FFE"/>
    <w:rsid w:val="00744791"/>
    <w:rsid w:val="0074487E"/>
    <w:rsid w:val="00746C8E"/>
    <w:rsid w:val="00750069"/>
    <w:rsid w:val="00750766"/>
    <w:rsid w:val="00750E7B"/>
    <w:rsid w:val="00751460"/>
    <w:rsid w:val="00751CAD"/>
    <w:rsid w:val="007522E0"/>
    <w:rsid w:val="00754554"/>
    <w:rsid w:val="007556D4"/>
    <w:rsid w:val="00756E4D"/>
    <w:rsid w:val="00760A83"/>
    <w:rsid w:val="00760FEB"/>
    <w:rsid w:val="0076262E"/>
    <w:rsid w:val="00763FCE"/>
    <w:rsid w:val="007643E9"/>
    <w:rsid w:val="00764A0F"/>
    <w:rsid w:val="00764BEE"/>
    <w:rsid w:val="00772C72"/>
    <w:rsid w:val="00773263"/>
    <w:rsid w:val="007756C7"/>
    <w:rsid w:val="00775BFF"/>
    <w:rsid w:val="0077661C"/>
    <w:rsid w:val="007766A3"/>
    <w:rsid w:val="007772AE"/>
    <w:rsid w:val="00777E02"/>
    <w:rsid w:val="0078360C"/>
    <w:rsid w:val="00783760"/>
    <w:rsid w:val="0078389A"/>
    <w:rsid w:val="00783A44"/>
    <w:rsid w:val="007842FB"/>
    <w:rsid w:val="007850D3"/>
    <w:rsid w:val="00785111"/>
    <w:rsid w:val="007864F0"/>
    <w:rsid w:val="00787401"/>
    <w:rsid w:val="00787EF6"/>
    <w:rsid w:val="007906DF"/>
    <w:rsid w:val="0079079F"/>
    <w:rsid w:val="00791742"/>
    <w:rsid w:val="00794625"/>
    <w:rsid w:val="00794FC8"/>
    <w:rsid w:val="00795A0C"/>
    <w:rsid w:val="007966E2"/>
    <w:rsid w:val="00796DEC"/>
    <w:rsid w:val="00797154"/>
    <w:rsid w:val="00797F63"/>
    <w:rsid w:val="007A1085"/>
    <w:rsid w:val="007A5366"/>
    <w:rsid w:val="007A56E3"/>
    <w:rsid w:val="007A64B9"/>
    <w:rsid w:val="007A73BE"/>
    <w:rsid w:val="007A7BDB"/>
    <w:rsid w:val="007B06AB"/>
    <w:rsid w:val="007B1F70"/>
    <w:rsid w:val="007B2014"/>
    <w:rsid w:val="007B2DEE"/>
    <w:rsid w:val="007B415B"/>
    <w:rsid w:val="007B4309"/>
    <w:rsid w:val="007B4F21"/>
    <w:rsid w:val="007B72C3"/>
    <w:rsid w:val="007B75B9"/>
    <w:rsid w:val="007B78CE"/>
    <w:rsid w:val="007C0684"/>
    <w:rsid w:val="007C20F3"/>
    <w:rsid w:val="007C3E38"/>
    <w:rsid w:val="007D2DA6"/>
    <w:rsid w:val="007D45FB"/>
    <w:rsid w:val="007D4C0C"/>
    <w:rsid w:val="007D50D0"/>
    <w:rsid w:val="007D559B"/>
    <w:rsid w:val="007D5F20"/>
    <w:rsid w:val="007D70E0"/>
    <w:rsid w:val="007D75BC"/>
    <w:rsid w:val="007D7A6B"/>
    <w:rsid w:val="007D7BFB"/>
    <w:rsid w:val="007D7E1B"/>
    <w:rsid w:val="007E00FB"/>
    <w:rsid w:val="007E2930"/>
    <w:rsid w:val="007E5975"/>
    <w:rsid w:val="007F15EE"/>
    <w:rsid w:val="007F2618"/>
    <w:rsid w:val="007F2806"/>
    <w:rsid w:val="007F3AFB"/>
    <w:rsid w:val="007F3BBD"/>
    <w:rsid w:val="007F3E8F"/>
    <w:rsid w:val="007F4802"/>
    <w:rsid w:val="007F484A"/>
    <w:rsid w:val="007F4DD9"/>
    <w:rsid w:val="007F6738"/>
    <w:rsid w:val="00800F35"/>
    <w:rsid w:val="00804E68"/>
    <w:rsid w:val="00806FA5"/>
    <w:rsid w:val="008077FD"/>
    <w:rsid w:val="0081078C"/>
    <w:rsid w:val="00810CCD"/>
    <w:rsid w:val="00812A73"/>
    <w:rsid w:val="00813965"/>
    <w:rsid w:val="00814AAB"/>
    <w:rsid w:val="00817611"/>
    <w:rsid w:val="0082451E"/>
    <w:rsid w:val="008265FB"/>
    <w:rsid w:val="00826A3A"/>
    <w:rsid w:val="0083042B"/>
    <w:rsid w:val="00830756"/>
    <w:rsid w:val="00830B91"/>
    <w:rsid w:val="008311CC"/>
    <w:rsid w:val="008313A4"/>
    <w:rsid w:val="0083450A"/>
    <w:rsid w:val="00834EB0"/>
    <w:rsid w:val="00836D93"/>
    <w:rsid w:val="00837368"/>
    <w:rsid w:val="008377F1"/>
    <w:rsid w:val="008402F3"/>
    <w:rsid w:val="00842032"/>
    <w:rsid w:val="00842889"/>
    <w:rsid w:val="008439CF"/>
    <w:rsid w:val="0084519D"/>
    <w:rsid w:val="008459A3"/>
    <w:rsid w:val="00846D01"/>
    <w:rsid w:val="00847344"/>
    <w:rsid w:val="00847CE5"/>
    <w:rsid w:val="0085072D"/>
    <w:rsid w:val="00850F01"/>
    <w:rsid w:val="00851607"/>
    <w:rsid w:val="0085341F"/>
    <w:rsid w:val="00854CD8"/>
    <w:rsid w:val="00856042"/>
    <w:rsid w:val="00856584"/>
    <w:rsid w:val="00857606"/>
    <w:rsid w:val="0086009B"/>
    <w:rsid w:val="008618D7"/>
    <w:rsid w:val="00866038"/>
    <w:rsid w:val="00867F4D"/>
    <w:rsid w:val="008703FA"/>
    <w:rsid w:val="00871A8D"/>
    <w:rsid w:val="00871CF0"/>
    <w:rsid w:val="008720BB"/>
    <w:rsid w:val="00872C31"/>
    <w:rsid w:val="008731CA"/>
    <w:rsid w:val="00876750"/>
    <w:rsid w:val="00877DD4"/>
    <w:rsid w:val="00880BCC"/>
    <w:rsid w:val="00881DCF"/>
    <w:rsid w:val="00881F6F"/>
    <w:rsid w:val="00885739"/>
    <w:rsid w:val="008864F8"/>
    <w:rsid w:val="00887FF5"/>
    <w:rsid w:val="008915BA"/>
    <w:rsid w:val="008940C6"/>
    <w:rsid w:val="0089508A"/>
    <w:rsid w:val="008958BC"/>
    <w:rsid w:val="00896887"/>
    <w:rsid w:val="00896F9B"/>
    <w:rsid w:val="008A0667"/>
    <w:rsid w:val="008A0D72"/>
    <w:rsid w:val="008A163E"/>
    <w:rsid w:val="008A26BC"/>
    <w:rsid w:val="008A304D"/>
    <w:rsid w:val="008A4761"/>
    <w:rsid w:val="008A49F2"/>
    <w:rsid w:val="008A6453"/>
    <w:rsid w:val="008A686C"/>
    <w:rsid w:val="008A6E66"/>
    <w:rsid w:val="008A7D44"/>
    <w:rsid w:val="008B19E0"/>
    <w:rsid w:val="008B1EBA"/>
    <w:rsid w:val="008B1FCA"/>
    <w:rsid w:val="008B3055"/>
    <w:rsid w:val="008B6E50"/>
    <w:rsid w:val="008B7172"/>
    <w:rsid w:val="008B76D1"/>
    <w:rsid w:val="008B7D04"/>
    <w:rsid w:val="008B7E89"/>
    <w:rsid w:val="008C00F5"/>
    <w:rsid w:val="008C166C"/>
    <w:rsid w:val="008C21E0"/>
    <w:rsid w:val="008C33C3"/>
    <w:rsid w:val="008C4062"/>
    <w:rsid w:val="008C4427"/>
    <w:rsid w:val="008C540D"/>
    <w:rsid w:val="008C70CD"/>
    <w:rsid w:val="008C7175"/>
    <w:rsid w:val="008D077B"/>
    <w:rsid w:val="008D198E"/>
    <w:rsid w:val="008D3587"/>
    <w:rsid w:val="008D384B"/>
    <w:rsid w:val="008D3A1A"/>
    <w:rsid w:val="008D4E64"/>
    <w:rsid w:val="008E0973"/>
    <w:rsid w:val="008E28D3"/>
    <w:rsid w:val="008E3AEB"/>
    <w:rsid w:val="008E496E"/>
    <w:rsid w:val="008E5496"/>
    <w:rsid w:val="008E62ED"/>
    <w:rsid w:val="008E6B7E"/>
    <w:rsid w:val="008E7323"/>
    <w:rsid w:val="008E7CF7"/>
    <w:rsid w:val="008E7CFD"/>
    <w:rsid w:val="008F0CB8"/>
    <w:rsid w:val="008F284D"/>
    <w:rsid w:val="008F4895"/>
    <w:rsid w:val="008F4A37"/>
    <w:rsid w:val="008F4D7F"/>
    <w:rsid w:val="008F655E"/>
    <w:rsid w:val="008F6F7B"/>
    <w:rsid w:val="00901162"/>
    <w:rsid w:val="0090119A"/>
    <w:rsid w:val="0090190C"/>
    <w:rsid w:val="0090287B"/>
    <w:rsid w:val="009061F7"/>
    <w:rsid w:val="00906344"/>
    <w:rsid w:val="00907A96"/>
    <w:rsid w:val="009135C2"/>
    <w:rsid w:val="009143BC"/>
    <w:rsid w:val="00917562"/>
    <w:rsid w:val="00920EB4"/>
    <w:rsid w:val="009215E0"/>
    <w:rsid w:val="009221F6"/>
    <w:rsid w:val="00923DD6"/>
    <w:rsid w:val="0092523A"/>
    <w:rsid w:val="00926C3D"/>
    <w:rsid w:val="00927E7A"/>
    <w:rsid w:val="00930256"/>
    <w:rsid w:val="00930552"/>
    <w:rsid w:val="00931D93"/>
    <w:rsid w:val="0093204D"/>
    <w:rsid w:val="009333A8"/>
    <w:rsid w:val="00933665"/>
    <w:rsid w:val="00937016"/>
    <w:rsid w:val="009375BC"/>
    <w:rsid w:val="0094019F"/>
    <w:rsid w:val="00940A76"/>
    <w:rsid w:val="009413FD"/>
    <w:rsid w:val="009415A7"/>
    <w:rsid w:val="00941AD9"/>
    <w:rsid w:val="00941D0C"/>
    <w:rsid w:val="00941D17"/>
    <w:rsid w:val="009424FC"/>
    <w:rsid w:val="00944219"/>
    <w:rsid w:val="00945392"/>
    <w:rsid w:val="009454F7"/>
    <w:rsid w:val="00950050"/>
    <w:rsid w:val="009503B9"/>
    <w:rsid w:val="00950FF0"/>
    <w:rsid w:val="009512A6"/>
    <w:rsid w:val="0095141B"/>
    <w:rsid w:val="00952857"/>
    <w:rsid w:val="00952F82"/>
    <w:rsid w:val="0095383E"/>
    <w:rsid w:val="0095416F"/>
    <w:rsid w:val="00955632"/>
    <w:rsid w:val="00955933"/>
    <w:rsid w:val="00956637"/>
    <w:rsid w:val="0095664F"/>
    <w:rsid w:val="00962057"/>
    <w:rsid w:val="00963A98"/>
    <w:rsid w:val="00963EEE"/>
    <w:rsid w:val="00963F79"/>
    <w:rsid w:val="00964934"/>
    <w:rsid w:val="009649EF"/>
    <w:rsid w:val="00965234"/>
    <w:rsid w:val="0097055C"/>
    <w:rsid w:val="00971E32"/>
    <w:rsid w:val="00973C37"/>
    <w:rsid w:val="009748E1"/>
    <w:rsid w:val="00974DAD"/>
    <w:rsid w:val="009758F8"/>
    <w:rsid w:val="00975D73"/>
    <w:rsid w:val="00976682"/>
    <w:rsid w:val="00977964"/>
    <w:rsid w:val="00980619"/>
    <w:rsid w:val="00981A43"/>
    <w:rsid w:val="00981AFA"/>
    <w:rsid w:val="00981DA4"/>
    <w:rsid w:val="00981E93"/>
    <w:rsid w:val="00981FF0"/>
    <w:rsid w:val="009835C8"/>
    <w:rsid w:val="009835D4"/>
    <w:rsid w:val="00984721"/>
    <w:rsid w:val="00984849"/>
    <w:rsid w:val="00985652"/>
    <w:rsid w:val="0098569D"/>
    <w:rsid w:val="00985C22"/>
    <w:rsid w:val="009901DA"/>
    <w:rsid w:val="00990223"/>
    <w:rsid w:val="0099085F"/>
    <w:rsid w:val="00990CB2"/>
    <w:rsid w:val="00992D5B"/>
    <w:rsid w:val="00993A2D"/>
    <w:rsid w:val="00997180"/>
    <w:rsid w:val="00997801"/>
    <w:rsid w:val="009978EC"/>
    <w:rsid w:val="00997D37"/>
    <w:rsid w:val="009A1502"/>
    <w:rsid w:val="009A1BB7"/>
    <w:rsid w:val="009A21EA"/>
    <w:rsid w:val="009A3AA0"/>
    <w:rsid w:val="009A45FB"/>
    <w:rsid w:val="009A6134"/>
    <w:rsid w:val="009A6280"/>
    <w:rsid w:val="009A6A96"/>
    <w:rsid w:val="009B1081"/>
    <w:rsid w:val="009B17FD"/>
    <w:rsid w:val="009B1C33"/>
    <w:rsid w:val="009B2BD1"/>
    <w:rsid w:val="009B4720"/>
    <w:rsid w:val="009B4D44"/>
    <w:rsid w:val="009B5809"/>
    <w:rsid w:val="009B5D24"/>
    <w:rsid w:val="009B5FAD"/>
    <w:rsid w:val="009B6670"/>
    <w:rsid w:val="009C0E7A"/>
    <w:rsid w:val="009C0EBE"/>
    <w:rsid w:val="009C1B9C"/>
    <w:rsid w:val="009C25D2"/>
    <w:rsid w:val="009C323A"/>
    <w:rsid w:val="009C3410"/>
    <w:rsid w:val="009C54C8"/>
    <w:rsid w:val="009C5A97"/>
    <w:rsid w:val="009C73E8"/>
    <w:rsid w:val="009C7924"/>
    <w:rsid w:val="009D26EE"/>
    <w:rsid w:val="009D31F1"/>
    <w:rsid w:val="009D3421"/>
    <w:rsid w:val="009D3C10"/>
    <w:rsid w:val="009D44B6"/>
    <w:rsid w:val="009D469B"/>
    <w:rsid w:val="009D656E"/>
    <w:rsid w:val="009D7327"/>
    <w:rsid w:val="009E0FEE"/>
    <w:rsid w:val="009E1CDB"/>
    <w:rsid w:val="009E1EF3"/>
    <w:rsid w:val="009E25D0"/>
    <w:rsid w:val="009E2E6E"/>
    <w:rsid w:val="009E4D17"/>
    <w:rsid w:val="009E5B66"/>
    <w:rsid w:val="009E5DF9"/>
    <w:rsid w:val="009E62FE"/>
    <w:rsid w:val="009F177C"/>
    <w:rsid w:val="009F1D08"/>
    <w:rsid w:val="009F27FE"/>
    <w:rsid w:val="009F2B69"/>
    <w:rsid w:val="009F2E13"/>
    <w:rsid w:val="009F31D0"/>
    <w:rsid w:val="009F3333"/>
    <w:rsid w:val="009F39BC"/>
    <w:rsid w:val="009F42D8"/>
    <w:rsid w:val="009F4785"/>
    <w:rsid w:val="009F785B"/>
    <w:rsid w:val="00A00245"/>
    <w:rsid w:val="00A014F7"/>
    <w:rsid w:val="00A0360E"/>
    <w:rsid w:val="00A03FDC"/>
    <w:rsid w:val="00A04183"/>
    <w:rsid w:val="00A06B78"/>
    <w:rsid w:val="00A10365"/>
    <w:rsid w:val="00A1097F"/>
    <w:rsid w:val="00A109D8"/>
    <w:rsid w:val="00A150D0"/>
    <w:rsid w:val="00A15421"/>
    <w:rsid w:val="00A2006A"/>
    <w:rsid w:val="00A208D8"/>
    <w:rsid w:val="00A20E20"/>
    <w:rsid w:val="00A24416"/>
    <w:rsid w:val="00A2508A"/>
    <w:rsid w:val="00A2593D"/>
    <w:rsid w:val="00A26687"/>
    <w:rsid w:val="00A31006"/>
    <w:rsid w:val="00A31993"/>
    <w:rsid w:val="00A3224F"/>
    <w:rsid w:val="00A32619"/>
    <w:rsid w:val="00A328DC"/>
    <w:rsid w:val="00A33264"/>
    <w:rsid w:val="00A33B48"/>
    <w:rsid w:val="00A34278"/>
    <w:rsid w:val="00A34785"/>
    <w:rsid w:val="00A34EBA"/>
    <w:rsid w:val="00A37A6A"/>
    <w:rsid w:val="00A40838"/>
    <w:rsid w:val="00A40C38"/>
    <w:rsid w:val="00A415B8"/>
    <w:rsid w:val="00A42E32"/>
    <w:rsid w:val="00A43544"/>
    <w:rsid w:val="00A4380E"/>
    <w:rsid w:val="00A43816"/>
    <w:rsid w:val="00A451D2"/>
    <w:rsid w:val="00A46930"/>
    <w:rsid w:val="00A513EA"/>
    <w:rsid w:val="00A51B29"/>
    <w:rsid w:val="00A51D53"/>
    <w:rsid w:val="00A53EBE"/>
    <w:rsid w:val="00A5456C"/>
    <w:rsid w:val="00A5457A"/>
    <w:rsid w:val="00A5695F"/>
    <w:rsid w:val="00A576F1"/>
    <w:rsid w:val="00A57B5F"/>
    <w:rsid w:val="00A60166"/>
    <w:rsid w:val="00A60881"/>
    <w:rsid w:val="00A608F8"/>
    <w:rsid w:val="00A61204"/>
    <w:rsid w:val="00A614D5"/>
    <w:rsid w:val="00A620CC"/>
    <w:rsid w:val="00A62294"/>
    <w:rsid w:val="00A62400"/>
    <w:rsid w:val="00A625B5"/>
    <w:rsid w:val="00A625DC"/>
    <w:rsid w:val="00A63B63"/>
    <w:rsid w:val="00A650B7"/>
    <w:rsid w:val="00A65804"/>
    <w:rsid w:val="00A65DE8"/>
    <w:rsid w:val="00A671D6"/>
    <w:rsid w:val="00A768ED"/>
    <w:rsid w:val="00A76BC3"/>
    <w:rsid w:val="00A77580"/>
    <w:rsid w:val="00A77629"/>
    <w:rsid w:val="00A77AB8"/>
    <w:rsid w:val="00A8263F"/>
    <w:rsid w:val="00A84A16"/>
    <w:rsid w:val="00A85C33"/>
    <w:rsid w:val="00A90E8B"/>
    <w:rsid w:val="00A919F9"/>
    <w:rsid w:val="00A92628"/>
    <w:rsid w:val="00A92B28"/>
    <w:rsid w:val="00A92EEA"/>
    <w:rsid w:val="00A938A4"/>
    <w:rsid w:val="00A93E89"/>
    <w:rsid w:val="00A94F3F"/>
    <w:rsid w:val="00A95012"/>
    <w:rsid w:val="00A95B9F"/>
    <w:rsid w:val="00A966C5"/>
    <w:rsid w:val="00A972A4"/>
    <w:rsid w:val="00A976EB"/>
    <w:rsid w:val="00AA0DEC"/>
    <w:rsid w:val="00AA1719"/>
    <w:rsid w:val="00AA1939"/>
    <w:rsid w:val="00AA1B22"/>
    <w:rsid w:val="00AA278D"/>
    <w:rsid w:val="00AA4DEF"/>
    <w:rsid w:val="00AA5559"/>
    <w:rsid w:val="00AA5C7B"/>
    <w:rsid w:val="00AA76E9"/>
    <w:rsid w:val="00AB0431"/>
    <w:rsid w:val="00AB15AD"/>
    <w:rsid w:val="00AB24A6"/>
    <w:rsid w:val="00AB36C0"/>
    <w:rsid w:val="00AB3F08"/>
    <w:rsid w:val="00AB59A1"/>
    <w:rsid w:val="00AC3069"/>
    <w:rsid w:val="00AC315B"/>
    <w:rsid w:val="00AC4EB6"/>
    <w:rsid w:val="00AC5A8B"/>
    <w:rsid w:val="00AC62ED"/>
    <w:rsid w:val="00AC6F03"/>
    <w:rsid w:val="00AC7AC8"/>
    <w:rsid w:val="00AD0806"/>
    <w:rsid w:val="00AD0A50"/>
    <w:rsid w:val="00AD0BE5"/>
    <w:rsid w:val="00AD1D11"/>
    <w:rsid w:val="00AD2D2C"/>
    <w:rsid w:val="00AD39EC"/>
    <w:rsid w:val="00AD3EE6"/>
    <w:rsid w:val="00AD5B3F"/>
    <w:rsid w:val="00AD6F41"/>
    <w:rsid w:val="00AD741B"/>
    <w:rsid w:val="00AD7E5B"/>
    <w:rsid w:val="00AE1D99"/>
    <w:rsid w:val="00AE1E8C"/>
    <w:rsid w:val="00AE2678"/>
    <w:rsid w:val="00AE3A0E"/>
    <w:rsid w:val="00AE4D15"/>
    <w:rsid w:val="00AE52F3"/>
    <w:rsid w:val="00AE5C34"/>
    <w:rsid w:val="00AE60F1"/>
    <w:rsid w:val="00AE6B9B"/>
    <w:rsid w:val="00AE6FBC"/>
    <w:rsid w:val="00AE741D"/>
    <w:rsid w:val="00AF0F39"/>
    <w:rsid w:val="00AF1707"/>
    <w:rsid w:val="00AF1926"/>
    <w:rsid w:val="00AF2670"/>
    <w:rsid w:val="00AF31C1"/>
    <w:rsid w:val="00AF68ED"/>
    <w:rsid w:val="00AF76AF"/>
    <w:rsid w:val="00B0010E"/>
    <w:rsid w:val="00B00996"/>
    <w:rsid w:val="00B02061"/>
    <w:rsid w:val="00B021D7"/>
    <w:rsid w:val="00B02991"/>
    <w:rsid w:val="00B038A6"/>
    <w:rsid w:val="00B059A0"/>
    <w:rsid w:val="00B10AA2"/>
    <w:rsid w:val="00B10B2D"/>
    <w:rsid w:val="00B117C6"/>
    <w:rsid w:val="00B11D3A"/>
    <w:rsid w:val="00B12918"/>
    <w:rsid w:val="00B1326D"/>
    <w:rsid w:val="00B15EA4"/>
    <w:rsid w:val="00B17162"/>
    <w:rsid w:val="00B218A2"/>
    <w:rsid w:val="00B22429"/>
    <w:rsid w:val="00B2287F"/>
    <w:rsid w:val="00B234D0"/>
    <w:rsid w:val="00B23668"/>
    <w:rsid w:val="00B2394E"/>
    <w:rsid w:val="00B2635D"/>
    <w:rsid w:val="00B26781"/>
    <w:rsid w:val="00B30F88"/>
    <w:rsid w:val="00B30F8E"/>
    <w:rsid w:val="00B31BEE"/>
    <w:rsid w:val="00B32A8C"/>
    <w:rsid w:val="00B34C64"/>
    <w:rsid w:val="00B354DB"/>
    <w:rsid w:val="00B3552E"/>
    <w:rsid w:val="00B357FD"/>
    <w:rsid w:val="00B36822"/>
    <w:rsid w:val="00B379E9"/>
    <w:rsid w:val="00B40543"/>
    <w:rsid w:val="00B406A5"/>
    <w:rsid w:val="00B409B0"/>
    <w:rsid w:val="00B41948"/>
    <w:rsid w:val="00B428F9"/>
    <w:rsid w:val="00B44512"/>
    <w:rsid w:val="00B45A9C"/>
    <w:rsid w:val="00B46165"/>
    <w:rsid w:val="00B4706C"/>
    <w:rsid w:val="00B474D6"/>
    <w:rsid w:val="00B47596"/>
    <w:rsid w:val="00B47E20"/>
    <w:rsid w:val="00B50220"/>
    <w:rsid w:val="00B50940"/>
    <w:rsid w:val="00B514C2"/>
    <w:rsid w:val="00B51EFA"/>
    <w:rsid w:val="00B53AD7"/>
    <w:rsid w:val="00B56DC3"/>
    <w:rsid w:val="00B574E9"/>
    <w:rsid w:val="00B623C7"/>
    <w:rsid w:val="00B63F9C"/>
    <w:rsid w:val="00B6414A"/>
    <w:rsid w:val="00B671DF"/>
    <w:rsid w:val="00B70107"/>
    <w:rsid w:val="00B704A2"/>
    <w:rsid w:val="00B71676"/>
    <w:rsid w:val="00B73337"/>
    <w:rsid w:val="00B7510F"/>
    <w:rsid w:val="00B75133"/>
    <w:rsid w:val="00B75451"/>
    <w:rsid w:val="00B76312"/>
    <w:rsid w:val="00B80563"/>
    <w:rsid w:val="00B8123A"/>
    <w:rsid w:val="00B83A1E"/>
    <w:rsid w:val="00B84A2F"/>
    <w:rsid w:val="00B85021"/>
    <w:rsid w:val="00B8619C"/>
    <w:rsid w:val="00B87571"/>
    <w:rsid w:val="00B87C70"/>
    <w:rsid w:val="00B905E2"/>
    <w:rsid w:val="00B9136B"/>
    <w:rsid w:val="00B91698"/>
    <w:rsid w:val="00B92555"/>
    <w:rsid w:val="00B92576"/>
    <w:rsid w:val="00B95003"/>
    <w:rsid w:val="00BA0342"/>
    <w:rsid w:val="00BA2156"/>
    <w:rsid w:val="00BA4C7E"/>
    <w:rsid w:val="00BA5937"/>
    <w:rsid w:val="00BA5EF1"/>
    <w:rsid w:val="00BA6360"/>
    <w:rsid w:val="00BA6655"/>
    <w:rsid w:val="00BA6895"/>
    <w:rsid w:val="00BB1256"/>
    <w:rsid w:val="00BB1927"/>
    <w:rsid w:val="00BB202A"/>
    <w:rsid w:val="00BB3614"/>
    <w:rsid w:val="00BB4C63"/>
    <w:rsid w:val="00BB5609"/>
    <w:rsid w:val="00BB56E5"/>
    <w:rsid w:val="00BB5DA7"/>
    <w:rsid w:val="00BB5EC2"/>
    <w:rsid w:val="00BB5F33"/>
    <w:rsid w:val="00BB6339"/>
    <w:rsid w:val="00BB65EB"/>
    <w:rsid w:val="00BB7675"/>
    <w:rsid w:val="00BC030A"/>
    <w:rsid w:val="00BC1396"/>
    <w:rsid w:val="00BC1A0F"/>
    <w:rsid w:val="00BC272C"/>
    <w:rsid w:val="00BD0DAB"/>
    <w:rsid w:val="00BD157A"/>
    <w:rsid w:val="00BD1EE6"/>
    <w:rsid w:val="00BD3E30"/>
    <w:rsid w:val="00BD401A"/>
    <w:rsid w:val="00BD45A4"/>
    <w:rsid w:val="00BD4EB9"/>
    <w:rsid w:val="00BD5499"/>
    <w:rsid w:val="00BD5945"/>
    <w:rsid w:val="00BD7FEC"/>
    <w:rsid w:val="00BE0E9E"/>
    <w:rsid w:val="00BE1304"/>
    <w:rsid w:val="00BE3E82"/>
    <w:rsid w:val="00BE404D"/>
    <w:rsid w:val="00BE4D36"/>
    <w:rsid w:val="00BE501B"/>
    <w:rsid w:val="00BE68BA"/>
    <w:rsid w:val="00BF1B05"/>
    <w:rsid w:val="00BF3CB2"/>
    <w:rsid w:val="00BF41C6"/>
    <w:rsid w:val="00BF4DDA"/>
    <w:rsid w:val="00BF595E"/>
    <w:rsid w:val="00BF64E5"/>
    <w:rsid w:val="00BF6DC0"/>
    <w:rsid w:val="00BF714E"/>
    <w:rsid w:val="00C00FDF"/>
    <w:rsid w:val="00C02717"/>
    <w:rsid w:val="00C0304C"/>
    <w:rsid w:val="00C03528"/>
    <w:rsid w:val="00C06F67"/>
    <w:rsid w:val="00C07CF8"/>
    <w:rsid w:val="00C11175"/>
    <w:rsid w:val="00C11A48"/>
    <w:rsid w:val="00C12485"/>
    <w:rsid w:val="00C13F0A"/>
    <w:rsid w:val="00C1692B"/>
    <w:rsid w:val="00C17197"/>
    <w:rsid w:val="00C17656"/>
    <w:rsid w:val="00C20984"/>
    <w:rsid w:val="00C20C96"/>
    <w:rsid w:val="00C20FAE"/>
    <w:rsid w:val="00C23114"/>
    <w:rsid w:val="00C24535"/>
    <w:rsid w:val="00C24868"/>
    <w:rsid w:val="00C26EFE"/>
    <w:rsid w:val="00C27ED6"/>
    <w:rsid w:val="00C31E0B"/>
    <w:rsid w:val="00C32B11"/>
    <w:rsid w:val="00C333CA"/>
    <w:rsid w:val="00C333F1"/>
    <w:rsid w:val="00C3356E"/>
    <w:rsid w:val="00C36709"/>
    <w:rsid w:val="00C369CB"/>
    <w:rsid w:val="00C3732F"/>
    <w:rsid w:val="00C40186"/>
    <w:rsid w:val="00C40579"/>
    <w:rsid w:val="00C40A80"/>
    <w:rsid w:val="00C40FA2"/>
    <w:rsid w:val="00C413FF"/>
    <w:rsid w:val="00C41786"/>
    <w:rsid w:val="00C41E13"/>
    <w:rsid w:val="00C42942"/>
    <w:rsid w:val="00C43396"/>
    <w:rsid w:val="00C437B9"/>
    <w:rsid w:val="00C449D1"/>
    <w:rsid w:val="00C44B1A"/>
    <w:rsid w:val="00C452AE"/>
    <w:rsid w:val="00C47C25"/>
    <w:rsid w:val="00C50633"/>
    <w:rsid w:val="00C51626"/>
    <w:rsid w:val="00C51A22"/>
    <w:rsid w:val="00C53CBF"/>
    <w:rsid w:val="00C55DB4"/>
    <w:rsid w:val="00C5616C"/>
    <w:rsid w:val="00C56836"/>
    <w:rsid w:val="00C5704D"/>
    <w:rsid w:val="00C60763"/>
    <w:rsid w:val="00C6203F"/>
    <w:rsid w:val="00C623CE"/>
    <w:rsid w:val="00C624CC"/>
    <w:rsid w:val="00C6260D"/>
    <w:rsid w:val="00C63726"/>
    <w:rsid w:val="00C64388"/>
    <w:rsid w:val="00C661A8"/>
    <w:rsid w:val="00C667B3"/>
    <w:rsid w:val="00C70DF1"/>
    <w:rsid w:val="00C712B1"/>
    <w:rsid w:val="00C71621"/>
    <w:rsid w:val="00C71DED"/>
    <w:rsid w:val="00C732B8"/>
    <w:rsid w:val="00C74522"/>
    <w:rsid w:val="00C74E4F"/>
    <w:rsid w:val="00C75662"/>
    <w:rsid w:val="00C7576C"/>
    <w:rsid w:val="00C76A10"/>
    <w:rsid w:val="00C76C5C"/>
    <w:rsid w:val="00C80548"/>
    <w:rsid w:val="00C837CA"/>
    <w:rsid w:val="00C83E58"/>
    <w:rsid w:val="00C84884"/>
    <w:rsid w:val="00C8707C"/>
    <w:rsid w:val="00C879D4"/>
    <w:rsid w:val="00C87C13"/>
    <w:rsid w:val="00C9010C"/>
    <w:rsid w:val="00C90D4A"/>
    <w:rsid w:val="00C913B7"/>
    <w:rsid w:val="00C92BD8"/>
    <w:rsid w:val="00C9470D"/>
    <w:rsid w:val="00C94F72"/>
    <w:rsid w:val="00C9550A"/>
    <w:rsid w:val="00C95DB4"/>
    <w:rsid w:val="00C95EFA"/>
    <w:rsid w:val="00C97998"/>
    <w:rsid w:val="00CA007E"/>
    <w:rsid w:val="00CA0692"/>
    <w:rsid w:val="00CA0B5F"/>
    <w:rsid w:val="00CA0F61"/>
    <w:rsid w:val="00CA1670"/>
    <w:rsid w:val="00CA2332"/>
    <w:rsid w:val="00CA2AA1"/>
    <w:rsid w:val="00CA3887"/>
    <w:rsid w:val="00CA47B7"/>
    <w:rsid w:val="00CA526F"/>
    <w:rsid w:val="00CA6229"/>
    <w:rsid w:val="00CA75D8"/>
    <w:rsid w:val="00CB09EB"/>
    <w:rsid w:val="00CB0DFB"/>
    <w:rsid w:val="00CB2922"/>
    <w:rsid w:val="00CB3879"/>
    <w:rsid w:val="00CB5114"/>
    <w:rsid w:val="00CB63EF"/>
    <w:rsid w:val="00CB68EA"/>
    <w:rsid w:val="00CB71F4"/>
    <w:rsid w:val="00CC06CD"/>
    <w:rsid w:val="00CC07F5"/>
    <w:rsid w:val="00CC0DF8"/>
    <w:rsid w:val="00CC1496"/>
    <w:rsid w:val="00CC17DB"/>
    <w:rsid w:val="00CC2107"/>
    <w:rsid w:val="00CC34CD"/>
    <w:rsid w:val="00CC535A"/>
    <w:rsid w:val="00CC5739"/>
    <w:rsid w:val="00CC5E87"/>
    <w:rsid w:val="00CC667D"/>
    <w:rsid w:val="00CD1109"/>
    <w:rsid w:val="00CD1172"/>
    <w:rsid w:val="00CD20C0"/>
    <w:rsid w:val="00CD3CD7"/>
    <w:rsid w:val="00CD7025"/>
    <w:rsid w:val="00CE3C40"/>
    <w:rsid w:val="00CE6931"/>
    <w:rsid w:val="00CE777C"/>
    <w:rsid w:val="00CE7859"/>
    <w:rsid w:val="00CF10E4"/>
    <w:rsid w:val="00CF40F8"/>
    <w:rsid w:val="00CF5033"/>
    <w:rsid w:val="00CF5CDE"/>
    <w:rsid w:val="00D04C18"/>
    <w:rsid w:val="00D05E44"/>
    <w:rsid w:val="00D06383"/>
    <w:rsid w:val="00D06AC5"/>
    <w:rsid w:val="00D0772A"/>
    <w:rsid w:val="00D07CFD"/>
    <w:rsid w:val="00D135AA"/>
    <w:rsid w:val="00D13689"/>
    <w:rsid w:val="00D139CF"/>
    <w:rsid w:val="00D13D93"/>
    <w:rsid w:val="00D14842"/>
    <w:rsid w:val="00D156C2"/>
    <w:rsid w:val="00D16281"/>
    <w:rsid w:val="00D172B7"/>
    <w:rsid w:val="00D21569"/>
    <w:rsid w:val="00D23358"/>
    <w:rsid w:val="00D241F4"/>
    <w:rsid w:val="00D2495D"/>
    <w:rsid w:val="00D24E2F"/>
    <w:rsid w:val="00D25BDA"/>
    <w:rsid w:val="00D26CA8"/>
    <w:rsid w:val="00D275BA"/>
    <w:rsid w:val="00D2763E"/>
    <w:rsid w:val="00D2797E"/>
    <w:rsid w:val="00D27B08"/>
    <w:rsid w:val="00D30F42"/>
    <w:rsid w:val="00D31E4C"/>
    <w:rsid w:val="00D31E92"/>
    <w:rsid w:val="00D323C3"/>
    <w:rsid w:val="00D32FD4"/>
    <w:rsid w:val="00D3348E"/>
    <w:rsid w:val="00D35406"/>
    <w:rsid w:val="00D3623C"/>
    <w:rsid w:val="00D36ACA"/>
    <w:rsid w:val="00D375AE"/>
    <w:rsid w:val="00D40571"/>
    <w:rsid w:val="00D40731"/>
    <w:rsid w:val="00D41F7C"/>
    <w:rsid w:val="00D4379C"/>
    <w:rsid w:val="00D45988"/>
    <w:rsid w:val="00D46233"/>
    <w:rsid w:val="00D4673F"/>
    <w:rsid w:val="00D5119E"/>
    <w:rsid w:val="00D517A6"/>
    <w:rsid w:val="00D5207C"/>
    <w:rsid w:val="00D52484"/>
    <w:rsid w:val="00D53289"/>
    <w:rsid w:val="00D535E6"/>
    <w:rsid w:val="00D54CA4"/>
    <w:rsid w:val="00D55204"/>
    <w:rsid w:val="00D559C1"/>
    <w:rsid w:val="00D55AFE"/>
    <w:rsid w:val="00D56920"/>
    <w:rsid w:val="00D56C4F"/>
    <w:rsid w:val="00D603CF"/>
    <w:rsid w:val="00D60A77"/>
    <w:rsid w:val="00D61ABA"/>
    <w:rsid w:val="00D61E34"/>
    <w:rsid w:val="00D622C8"/>
    <w:rsid w:val="00D65478"/>
    <w:rsid w:val="00D65F59"/>
    <w:rsid w:val="00D67510"/>
    <w:rsid w:val="00D71BDA"/>
    <w:rsid w:val="00D720EE"/>
    <w:rsid w:val="00D73C85"/>
    <w:rsid w:val="00D8059F"/>
    <w:rsid w:val="00D8206A"/>
    <w:rsid w:val="00D82456"/>
    <w:rsid w:val="00D82BCD"/>
    <w:rsid w:val="00D82DEB"/>
    <w:rsid w:val="00D833CB"/>
    <w:rsid w:val="00D84217"/>
    <w:rsid w:val="00D84624"/>
    <w:rsid w:val="00D84705"/>
    <w:rsid w:val="00D85A99"/>
    <w:rsid w:val="00D87B39"/>
    <w:rsid w:val="00D903EB"/>
    <w:rsid w:val="00D907FB"/>
    <w:rsid w:val="00D90960"/>
    <w:rsid w:val="00D924E0"/>
    <w:rsid w:val="00D92A45"/>
    <w:rsid w:val="00D93643"/>
    <w:rsid w:val="00D9405B"/>
    <w:rsid w:val="00D94326"/>
    <w:rsid w:val="00D947B4"/>
    <w:rsid w:val="00D958CA"/>
    <w:rsid w:val="00D96661"/>
    <w:rsid w:val="00D96CD5"/>
    <w:rsid w:val="00D97876"/>
    <w:rsid w:val="00DA1A6E"/>
    <w:rsid w:val="00DA41A6"/>
    <w:rsid w:val="00DA637B"/>
    <w:rsid w:val="00DA6630"/>
    <w:rsid w:val="00DB11DB"/>
    <w:rsid w:val="00DB1952"/>
    <w:rsid w:val="00DB2636"/>
    <w:rsid w:val="00DB3CBF"/>
    <w:rsid w:val="00DB50AE"/>
    <w:rsid w:val="00DB5DB7"/>
    <w:rsid w:val="00DB5E84"/>
    <w:rsid w:val="00DB625F"/>
    <w:rsid w:val="00DB68A5"/>
    <w:rsid w:val="00DB7614"/>
    <w:rsid w:val="00DB7AF9"/>
    <w:rsid w:val="00DC0BB4"/>
    <w:rsid w:val="00DC0F1E"/>
    <w:rsid w:val="00DC162F"/>
    <w:rsid w:val="00DC2A67"/>
    <w:rsid w:val="00DC2EE0"/>
    <w:rsid w:val="00DC3654"/>
    <w:rsid w:val="00DC5273"/>
    <w:rsid w:val="00DC5907"/>
    <w:rsid w:val="00DC6714"/>
    <w:rsid w:val="00DC7CA2"/>
    <w:rsid w:val="00DC7ECF"/>
    <w:rsid w:val="00DD0318"/>
    <w:rsid w:val="00DD03EE"/>
    <w:rsid w:val="00DD0777"/>
    <w:rsid w:val="00DD1734"/>
    <w:rsid w:val="00DD232A"/>
    <w:rsid w:val="00DD4525"/>
    <w:rsid w:val="00DD4AF8"/>
    <w:rsid w:val="00DE0002"/>
    <w:rsid w:val="00DE057F"/>
    <w:rsid w:val="00DE0584"/>
    <w:rsid w:val="00DE08D4"/>
    <w:rsid w:val="00DE0B9D"/>
    <w:rsid w:val="00DE104C"/>
    <w:rsid w:val="00DE2205"/>
    <w:rsid w:val="00DE2221"/>
    <w:rsid w:val="00DE22F0"/>
    <w:rsid w:val="00DE25B2"/>
    <w:rsid w:val="00DE2BB0"/>
    <w:rsid w:val="00DE2BB5"/>
    <w:rsid w:val="00DE5F48"/>
    <w:rsid w:val="00DE6402"/>
    <w:rsid w:val="00DE765C"/>
    <w:rsid w:val="00DE7C29"/>
    <w:rsid w:val="00DF188C"/>
    <w:rsid w:val="00DF1E95"/>
    <w:rsid w:val="00DF21D0"/>
    <w:rsid w:val="00DF4FB8"/>
    <w:rsid w:val="00E00280"/>
    <w:rsid w:val="00E02429"/>
    <w:rsid w:val="00E024D4"/>
    <w:rsid w:val="00E04B48"/>
    <w:rsid w:val="00E04FA5"/>
    <w:rsid w:val="00E0667A"/>
    <w:rsid w:val="00E0772B"/>
    <w:rsid w:val="00E07B46"/>
    <w:rsid w:val="00E1080C"/>
    <w:rsid w:val="00E10973"/>
    <w:rsid w:val="00E11567"/>
    <w:rsid w:val="00E12B47"/>
    <w:rsid w:val="00E12F59"/>
    <w:rsid w:val="00E13867"/>
    <w:rsid w:val="00E141FC"/>
    <w:rsid w:val="00E15308"/>
    <w:rsid w:val="00E156DF"/>
    <w:rsid w:val="00E162F9"/>
    <w:rsid w:val="00E207CB"/>
    <w:rsid w:val="00E207F0"/>
    <w:rsid w:val="00E211C3"/>
    <w:rsid w:val="00E2149B"/>
    <w:rsid w:val="00E21D9F"/>
    <w:rsid w:val="00E2319C"/>
    <w:rsid w:val="00E261E6"/>
    <w:rsid w:val="00E276AA"/>
    <w:rsid w:val="00E3155F"/>
    <w:rsid w:val="00E318B0"/>
    <w:rsid w:val="00E32C4A"/>
    <w:rsid w:val="00E32D28"/>
    <w:rsid w:val="00E33CDC"/>
    <w:rsid w:val="00E33CF3"/>
    <w:rsid w:val="00E33FD5"/>
    <w:rsid w:val="00E341DF"/>
    <w:rsid w:val="00E35E10"/>
    <w:rsid w:val="00E36BFA"/>
    <w:rsid w:val="00E37F63"/>
    <w:rsid w:val="00E410D9"/>
    <w:rsid w:val="00E412C6"/>
    <w:rsid w:val="00E42593"/>
    <w:rsid w:val="00E43D3B"/>
    <w:rsid w:val="00E43FC7"/>
    <w:rsid w:val="00E4478C"/>
    <w:rsid w:val="00E45B7C"/>
    <w:rsid w:val="00E46C0A"/>
    <w:rsid w:val="00E51BC7"/>
    <w:rsid w:val="00E52F78"/>
    <w:rsid w:val="00E5347E"/>
    <w:rsid w:val="00E56BDC"/>
    <w:rsid w:val="00E56FCF"/>
    <w:rsid w:val="00E60347"/>
    <w:rsid w:val="00E6048D"/>
    <w:rsid w:val="00E60A24"/>
    <w:rsid w:val="00E60B16"/>
    <w:rsid w:val="00E616B2"/>
    <w:rsid w:val="00E61816"/>
    <w:rsid w:val="00E62506"/>
    <w:rsid w:val="00E6299A"/>
    <w:rsid w:val="00E639D6"/>
    <w:rsid w:val="00E63D10"/>
    <w:rsid w:val="00E647E6"/>
    <w:rsid w:val="00E65523"/>
    <w:rsid w:val="00E655F9"/>
    <w:rsid w:val="00E658C2"/>
    <w:rsid w:val="00E65DB5"/>
    <w:rsid w:val="00E66B31"/>
    <w:rsid w:val="00E66F5E"/>
    <w:rsid w:val="00E7056D"/>
    <w:rsid w:val="00E72A5B"/>
    <w:rsid w:val="00E72B01"/>
    <w:rsid w:val="00E74010"/>
    <w:rsid w:val="00E74B41"/>
    <w:rsid w:val="00E7645B"/>
    <w:rsid w:val="00E7735F"/>
    <w:rsid w:val="00E778DC"/>
    <w:rsid w:val="00E80268"/>
    <w:rsid w:val="00E80B86"/>
    <w:rsid w:val="00E80B8D"/>
    <w:rsid w:val="00E8198F"/>
    <w:rsid w:val="00E826B3"/>
    <w:rsid w:val="00E830D4"/>
    <w:rsid w:val="00E84474"/>
    <w:rsid w:val="00E86D6E"/>
    <w:rsid w:val="00E86E8E"/>
    <w:rsid w:val="00E87F13"/>
    <w:rsid w:val="00E91758"/>
    <w:rsid w:val="00E92AA8"/>
    <w:rsid w:val="00E95058"/>
    <w:rsid w:val="00E968AC"/>
    <w:rsid w:val="00E96D97"/>
    <w:rsid w:val="00EA02F7"/>
    <w:rsid w:val="00EA339E"/>
    <w:rsid w:val="00EA4193"/>
    <w:rsid w:val="00EA41DF"/>
    <w:rsid w:val="00EA4322"/>
    <w:rsid w:val="00EA521A"/>
    <w:rsid w:val="00EA5917"/>
    <w:rsid w:val="00EA5967"/>
    <w:rsid w:val="00EA63D5"/>
    <w:rsid w:val="00EB1A5D"/>
    <w:rsid w:val="00EB286B"/>
    <w:rsid w:val="00EB2BE7"/>
    <w:rsid w:val="00EB2CD8"/>
    <w:rsid w:val="00EB31A0"/>
    <w:rsid w:val="00EB31A8"/>
    <w:rsid w:val="00EB4CF2"/>
    <w:rsid w:val="00EB6C7F"/>
    <w:rsid w:val="00EB6F64"/>
    <w:rsid w:val="00EB7601"/>
    <w:rsid w:val="00EC059A"/>
    <w:rsid w:val="00EC2162"/>
    <w:rsid w:val="00EC2644"/>
    <w:rsid w:val="00EC2E20"/>
    <w:rsid w:val="00EC3725"/>
    <w:rsid w:val="00EC71F9"/>
    <w:rsid w:val="00EC7354"/>
    <w:rsid w:val="00EC7ADD"/>
    <w:rsid w:val="00ED1BA7"/>
    <w:rsid w:val="00ED34E8"/>
    <w:rsid w:val="00ED461A"/>
    <w:rsid w:val="00ED51BE"/>
    <w:rsid w:val="00ED5262"/>
    <w:rsid w:val="00ED6839"/>
    <w:rsid w:val="00ED79C6"/>
    <w:rsid w:val="00EE043D"/>
    <w:rsid w:val="00EE2362"/>
    <w:rsid w:val="00EE25F0"/>
    <w:rsid w:val="00EE377E"/>
    <w:rsid w:val="00EE4277"/>
    <w:rsid w:val="00EE4628"/>
    <w:rsid w:val="00EE51D3"/>
    <w:rsid w:val="00EE6B53"/>
    <w:rsid w:val="00EE791B"/>
    <w:rsid w:val="00EF1646"/>
    <w:rsid w:val="00EF41B8"/>
    <w:rsid w:val="00EF4564"/>
    <w:rsid w:val="00EF48AD"/>
    <w:rsid w:val="00F00889"/>
    <w:rsid w:val="00F00AC4"/>
    <w:rsid w:val="00F01629"/>
    <w:rsid w:val="00F04817"/>
    <w:rsid w:val="00F0520B"/>
    <w:rsid w:val="00F05833"/>
    <w:rsid w:val="00F069CD"/>
    <w:rsid w:val="00F06D02"/>
    <w:rsid w:val="00F071FB"/>
    <w:rsid w:val="00F10A48"/>
    <w:rsid w:val="00F10EC6"/>
    <w:rsid w:val="00F110D6"/>
    <w:rsid w:val="00F11FF2"/>
    <w:rsid w:val="00F124B3"/>
    <w:rsid w:val="00F12C05"/>
    <w:rsid w:val="00F12EC8"/>
    <w:rsid w:val="00F12F10"/>
    <w:rsid w:val="00F12F5B"/>
    <w:rsid w:val="00F13EF2"/>
    <w:rsid w:val="00F14452"/>
    <w:rsid w:val="00F1758F"/>
    <w:rsid w:val="00F20C38"/>
    <w:rsid w:val="00F232ED"/>
    <w:rsid w:val="00F238F4"/>
    <w:rsid w:val="00F25027"/>
    <w:rsid w:val="00F25990"/>
    <w:rsid w:val="00F31937"/>
    <w:rsid w:val="00F321E3"/>
    <w:rsid w:val="00F322C5"/>
    <w:rsid w:val="00F32808"/>
    <w:rsid w:val="00F32BE1"/>
    <w:rsid w:val="00F349E4"/>
    <w:rsid w:val="00F3549B"/>
    <w:rsid w:val="00F357CF"/>
    <w:rsid w:val="00F36BC3"/>
    <w:rsid w:val="00F36D2B"/>
    <w:rsid w:val="00F409C3"/>
    <w:rsid w:val="00F40DFF"/>
    <w:rsid w:val="00F41A81"/>
    <w:rsid w:val="00F41D22"/>
    <w:rsid w:val="00F42A73"/>
    <w:rsid w:val="00F43738"/>
    <w:rsid w:val="00F452B3"/>
    <w:rsid w:val="00F46867"/>
    <w:rsid w:val="00F4698F"/>
    <w:rsid w:val="00F5012F"/>
    <w:rsid w:val="00F50FF2"/>
    <w:rsid w:val="00F50FFC"/>
    <w:rsid w:val="00F5257E"/>
    <w:rsid w:val="00F52994"/>
    <w:rsid w:val="00F52C54"/>
    <w:rsid w:val="00F52F91"/>
    <w:rsid w:val="00F538DF"/>
    <w:rsid w:val="00F53D5C"/>
    <w:rsid w:val="00F540E8"/>
    <w:rsid w:val="00F5417A"/>
    <w:rsid w:val="00F54EFE"/>
    <w:rsid w:val="00F56AA1"/>
    <w:rsid w:val="00F56BC5"/>
    <w:rsid w:val="00F57685"/>
    <w:rsid w:val="00F610EF"/>
    <w:rsid w:val="00F61126"/>
    <w:rsid w:val="00F6259A"/>
    <w:rsid w:val="00F634F7"/>
    <w:rsid w:val="00F6526F"/>
    <w:rsid w:val="00F669F2"/>
    <w:rsid w:val="00F71C6D"/>
    <w:rsid w:val="00F73A86"/>
    <w:rsid w:val="00F81603"/>
    <w:rsid w:val="00F83342"/>
    <w:rsid w:val="00F83371"/>
    <w:rsid w:val="00F846E3"/>
    <w:rsid w:val="00F8545B"/>
    <w:rsid w:val="00F855C3"/>
    <w:rsid w:val="00F85DA3"/>
    <w:rsid w:val="00F865DE"/>
    <w:rsid w:val="00F87051"/>
    <w:rsid w:val="00F874EB"/>
    <w:rsid w:val="00F8760A"/>
    <w:rsid w:val="00F91BF8"/>
    <w:rsid w:val="00F922B0"/>
    <w:rsid w:val="00F92722"/>
    <w:rsid w:val="00F9302E"/>
    <w:rsid w:val="00F9338E"/>
    <w:rsid w:val="00F937AE"/>
    <w:rsid w:val="00F937C8"/>
    <w:rsid w:val="00F95616"/>
    <w:rsid w:val="00F9685A"/>
    <w:rsid w:val="00F97FDE"/>
    <w:rsid w:val="00FA0CE8"/>
    <w:rsid w:val="00FA12B2"/>
    <w:rsid w:val="00FA1585"/>
    <w:rsid w:val="00FA2E96"/>
    <w:rsid w:val="00FA3102"/>
    <w:rsid w:val="00FA3B55"/>
    <w:rsid w:val="00FA515A"/>
    <w:rsid w:val="00FA53EC"/>
    <w:rsid w:val="00FA6F96"/>
    <w:rsid w:val="00FA7089"/>
    <w:rsid w:val="00FB0690"/>
    <w:rsid w:val="00FB0E7B"/>
    <w:rsid w:val="00FB13B8"/>
    <w:rsid w:val="00FB2B32"/>
    <w:rsid w:val="00FB2C43"/>
    <w:rsid w:val="00FB37BF"/>
    <w:rsid w:val="00FB4482"/>
    <w:rsid w:val="00FB4760"/>
    <w:rsid w:val="00FB4F0A"/>
    <w:rsid w:val="00FB5463"/>
    <w:rsid w:val="00FB79A4"/>
    <w:rsid w:val="00FB7FDC"/>
    <w:rsid w:val="00FC0293"/>
    <w:rsid w:val="00FC09E0"/>
    <w:rsid w:val="00FC0BEF"/>
    <w:rsid w:val="00FC1A1A"/>
    <w:rsid w:val="00FC2EED"/>
    <w:rsid w:val="00FC4BD0"/>
    <w:rsid w:val="00FC63EE"/>
    <w:rsid w:val="00FD2C0E"/>
    <w:rsid w:val="00FD3B2B"/>
    <w:rsid w:val="00FD3FF0"/>
    <w:rsid w:val="00FD49A8"/>
    <w:rsid w:val="00FD4FEA"/>
    <w:rsid w:val="00FD7362"/>
    <w:rsid w:val="00FD7486"/>
    <w:rsid w:val="00FD7938"/>
    <w:rsid w:val="00FD7C68"/>
    <w:rsid w:val="00FE0720"/>
    <w:rsid w:val="00FE30DF"/>
    <w:rsid w:val="00FE3F7C"/>
    <w:rsid w:val="00FE4661"/>
    <w:rsid w:val="00FE4962"/>
    <w:rsid w:val="00FE7032"/>
    <w:rsid w:val="00FE7FA9"/>
    <w:rsid w:val="00FF020C"/>
    <w:rsid w:val="00FF1621"/>
    <w:rsid w:val="00FF1EE2"/>
    <w:rsid w:val="00FF3CF9"/>
    <w:rsid w:val="00FF4B12"/>
    <w:rsid w:val="00FF527F"/>
    <w:rsid w:val="00FF57BA"/>
    <w:rsid w:val="00FF7486"/>
    <w:rsid w:val="668A55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B8D08"/>
  <w15:docId w15:val="{3E1B5886-DF77-4626-8B0C-DD239C42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6AB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E4117"/>
    <w:pPr>
      <w:ind w:left="720"/>
      <w:contextualSpacing/>
    </w:pPr>
  </w:style>
  <w:style w:type="paragraph" w:customStyle="1" w:styleId="BasistekstIKNL">
    <w:name w:val="Basistekst IKNL"/>
    <w:basedOn w:val="Standaard"/>
    <w:rsid w:val="00F00AC4"/>
    <w:pPr>
      <w:spacing w:after="0" w:line="260" w:lineRule="atLeast"/>
    </w:pPr>
    <w:rPr>
      <w:rFonts w:ascii="Arial" w:hAnsi="Arial" w:cs="Maiandra GD"/>
      <w:sz w:val="18"/>
      <w:szCs w:val="18"/>
    </w:rPr>
  </w:style>
  <w:style w:type="table" w:styleId="Tabelraster">
    <w:name w:val="Table Grid"/>
    <w:basedOn w:val="Standaardtabel"/>
    <w:uiPriority w:val="39"/>
    <w:rsid w:val="00F00AC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Verwijzingopmerking">
    <w:name w:val="annotation reference"/>
    <w:basedOn w:val="Standaardalinea-lettertype"/>
    <w:uiPriority w:val="99"/>
    <w:semiHidden/>
    <w:unhideWhenUsed/>
    <w:rsid w:val="00C41786"/>
    <w:rPr>
      <w:sz w:val="16"/>
      <w:szCs w:val="16"/>
    </w:rPr>
  </w:style>
  <w:style w:type="paragraph" w:styleId="Tekstopmerking">
    <w:name w:val="annotation text"/>
    <w:basedOn w:val="Standaard"/>
    <w:link w:val="TekstopmerkingChar"/>
    <w:uiPriority w:val="99"/>
    <w:unhideWhenUsed/>
    <w:rsid w:val="00C41786"/>
    <w:pPr>
      <w:spacing w:line="240" w:lineRule="auto"/>
    </w:pPr>
    <w:rPr>
      <w:sz w:val="20"/>
      <w:szCs w:val="20"/>
    </w:rPr>
  </w:style>
  <w:style w:type="character" w:customStyle="1" w:styleId="TekstopmerkingChar">
    <w:name w:val="Tekst opmerking Char"/>
    <w:basedOn w:val="Standaardalinea-lettertype"/>
    <w:link w:val="Tekstopmerking"/>
    <w:uiPriority w:val="99"/>
    <w:rsid w:val="00C41786"/>
    <w:rPr>
      <w:sz w:val="20"/>
      <w:szCs w:val="20"/>
    </w:rPr>
  </w:style>
  <w:style w:type="paragraph" w:styleId="Onderwerpvanopmerking">
    <w:name w:val="annotation subject"/>
    <w:basedOn w:val="Tekstopmerking"/>
    <w:next w:val="Tekstopmerking"/>
    <w:link w:val="OnderwerpvanopmerkingChar"/>
    <w:uiPriority w:val="99"/>
    <w:semiHidden/>
    <w:unhideWhenUsed/>
    <w:rsid w:val="00C41786"/>
    <w:rPr>
      <w:b/>
      <w:bCs/>
    </w:rPr>
  </w:style>
  <w:style w:type="character" w:customStyle="1" w:styleId="OnderwerpvanopmerkingChar">
    <w:name w:val="Onderwerp van opmerking Char"/>
    <w:basedOn w:val="TekstopmerkingChar"/>
    <w:link w:val="Onderwerpvanopmerking"/>
    <w:uiPriority w:val="99"/>
    <w:semiHidden/>
    <w:rsid w:val="00C41786"/>
    <w:rPr>
      <w:b/>
      <w:bCs/>
      <w:sz w:val="20"/>
      <w:szCs w:val="20"/>
    </w:rPr>
  </w:style>
  <w:style w:type="paragraph" w:styleId="Ballontekst">
    <w:name w:val="Balloon Text"/>
    <w:basedOn w:val="Standaard"/>
    <w:link w:val="BallontekstChar"/>
    <w:uiPriority w:val="99"/>
    <w:semiHidden/>
    <w:unhideWhenUsed/>
    <w:rsid w:val="00C4178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41786"/>
    <w:rPr>
      <w:rFonts w:ascii="Tahoma" w:hAnsi="Tahoma" w:cs="Tahoma"/>
      <w:sz w:val="16"/>
      <w:szCs w:val="16"/>
    </w:rPr>
  </w:style>
  <w:style w:type="paragraph" w:styleId="Koptekst">
    <w:name w:val="header"/>
    <w:basedOn w:val="Standaard"/>
    <w:link w:val="KoptekstChar"/>
    <w:uiPriority w:val="99"/>
    <w:unhideWhenUsed/>
    <w:rsid w:val="00AD74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D741B"/>
  </w:style>
  <w:style w:type="paragraph" w:styleId="Voettekst">
    <w:name w:val="footer"/>
    <w:basedOn w:val="Standaard"/>
    <w:link w:val="VoettekstChar"/>
    <w:uiPriority w:val="99"/>
    <w:unhideWhenUsed/>
    <w:rsid w:val="00AD74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D741B"/>
  </w:style>
  <w:style w:type="paragraph" w:customStyle="1" w:styleId="Default">
    <w:name w:val="Default"/>
    <w:rsid w:val="00614ED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Standaardalinea-lettertype"/>
    <w:uiPriority w:val="99"/>
    <w:unhideWhenUsed/>
    <w:rsid w:val="00B10B2D"/>
    <w:rPr>
      <w:color w:val="0000FF" w:themeColor="hyperlink"/>
      <w:u w:val="single"/>
    </w:rPr>
  </w:style>
  <w:style w:type="paragraph" w:styleId="Bibliografie">
    <w:name w:val="Bibliography"/>
    <w:basedOn w:val="Standaard"/>
    <w:next w:val="Standaard"/>
    <w:uiPriority w:val="37"/>
    <w:unhideWhenUsed/>
    <w:rsid w:val="00FB0690"/>
  </w:style>
  <w:style w:type="character" w:customStyle="1" w:styleId="Onopgelostemelding1">
    <w:name w:val="Onopgeloste melding1"/>
    <w:basedOn w:val="Standaardalinea-lettertype"/>
    <w:uiPriority w:val="99"/>
    <w:semiHidden/>
    <w:unhideWhenUsed/>
    <w:rsid w:val="001D4D36"/>
    <w:rPr>
      <w:color w:val="808080"/>
      <w:shd w:val="clear" w:color="auto" w:fill="E6E6E6"/>
    </w:rPr>
  </w:style>
  <w:style w:type="character" w:styleId="GevolgdeHyperlink">
    <w:name w:val="FollowedHyperlink"/>
    <w:basedOn w:val="Standaardalinea-lettertype"/>
    <w:uiPriority w:val="99"/>
    <w:semiHidden/>
    <w:unhideWhenUsed/>
    <w:rsid w:val="001D4D36"/>
    <w:rPr>
      <w:color w:val="800080" w:themeColor="followedHyperlink"/>
      <w:u w:val="single"/>
    </w:rPr>
  </w:style>
  <w:style w:type="table" w:customStyle="1" w:styleId="Tabelraster1">
    <w:name w:val="Tabelraster1"/>
    <w:basedOn w:val="Standaardtabel"/>
    <w:next w:val="Tabelraster"/>
    <w:uiPriority w:val="39"/>
    <w:rsid w:val="00E37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F6526F"/>
    <w:rPr>
      <w:b/>
      <w:bCs/>
    </w:rPr>
  </w:style>
  <w:style w:type="character" w:customStyle="1" w:styleId="articlecitation">
    <w:name w:val="articlecitation"/>
    <w:basedOn w:val="Standaardalinea-lettertype"/>
    <w:rsid w:val="00F6526F"/>
  </w:style>
  <w:style w:type="character" w:customStyle="1" w:styleId="journaltitle2">
    <w:name w:val="journaltitle2"/>
    <w:basedOn w:val="Standaardalinea-lettertype"/>
    <w:rsid w:val="00F6526F"/>
    <w:rPr>
      <w:i/>
      <w:iCs/>
    </w:rPr>
  </w:style>
  <w:style w:type="paragraph" w:customStyle="1" w:styleId="msonormal0">
    <w:name w:val="msonormal"/>
    <w:basedOn w:val="Standaard"/>
    <w:rsid w:val="00D9364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5">
    <w:name w:val="xl65"/>
    <w:basedOn w:val="Standaard"/>
    <w:rsid w:val="00D9364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6">
    <w:name w:val="xl66"/>
    <w:basedOn w:val="Standaard"/>
    <w:rsid w:val="00D93643"/>
    <w:pPr>
      <w:spacing w:before="100" w:beforeAutospacing="1" w:after="100" w:afterAutospacing="1" w:line="240" w:lineRule="auto"/>
    </w:pPr>
    <w:rPr>
      <w:rFonts w:ascii="Times New Roman" w:eastAsia="Times New Roman" w:hAnsi="Times New Roman" w:cs="Times New Roman"/>
      <w:b/>
      <w:bCs/>
      <w:sz w:val="24"/>
      <w:szCs w:val="24"/>
      <w:lang w:eastAsia="nl-NL"/>
    </w:rPr>
  </w:style>
  <w:style w:type="paragraph" w:customStyle="1" w:styleId="xl67">
    <w:name w:val="xl67"/>
    <w:basedOn w:val="Standaard"/>
    <w:rsid w:val="00032216"/>
    <w:pPr>
      <w:spacing w:before="100" w:beforeAutospacing="1" w:after="100" w:afterAutospacing="1" w:line="240" w:lineRule="auto"/>
      <w:textAlignment w:val="top"/>
    </w:pPr>
    <w:rPr>
      <w:rFonts w:ascii="Times New Roman" w:eastAsia="Times New Roman" w:hAnsi="Times New Roman" w:cs="Times New Roman"/>
      <w:sz w:val="24"/>
      <w:szCs w:val="24"/>
      <w:lang w:eastAsia="nl-NL"/>
    </w:rPr>
  </w:style>
  <w:style w:type="paragraph" w:customStyle="1" w:styleId="xl68">
    <w:name w:val="xl68"/>
    <w:basedOn w:val="Standaard"/>
    <w:rsid w:val="00032216"/>
    <w:pPr>
      <w:spacing w:before="100" w:beforeAutospacing="1" w:after="100" w:afterAutospacing="1" w:line="240" w:lineRule="auto"/>
      <w:textAlignment w:val="top"/>
    </w:pPr>
    <w:rPr>
      <w:rFonts w:ascii="Times New Roman" w:eastAsia="Times New Roman" w:hAnsi="Times New Roman" w:cs="Times New Roman"/>
      <w:sz w:val="24"/>
      <w:szCs w:val="24"/>
      <w:lang w:eastAsia="nl-NL"/>
    </w:rPr>
  </w:style>
  <w:style w:type="table" w:customStyle="1" w:styleId="Tabelraster2">
    <w:name w:val="Tabelraster2"/>
    <w:basedOn w:val="Standaardtabel"/>
    <w:next w:val="Tabelraster"/>
    <w:rsid w:val="009C54C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Kopbronvermelding">
    <w:name w:val="toa heading"/>
    <w:basedOn w:val="Standaard"/>
    <w:next w:val="Standaard"/>
    <w:uiPriority w:val="99"/>
    <w:semiHidden/>
    <w:unhideWhenUsed/>
    <w:rsid w:val="005B1191"/>
    <w:pPr>
      <w:spacing w:before="120"/>
    </w:pPr>
    <w:rPr>
      <w:rFonts w:asciiTheme="majorHAnsi" w:eastAsiaTheme="majorEastAsia" w:hAnsiTheme="majorHAnsi" w:cstheme="majorBidi"/>
      <w:b/>
      <w:bCs/>
      <w:sz w:val="24"/>
      <w:szCs w:val="24"/>
    </w:rPr>
  </w:style>
  <w:style w:type="paragraph" w:styleId="Revisie">
    <w:name w:val="Revision"/>
    <w:hidden/>
    <w:uiPriority w:val="99"/>
    <w:semiHidden/>
    <w:rsid w:val="000D4A67"/>
    <w:pPr>
      <w:spacing w:after="0" w:line="240" w:lineRule="auto"/>
    </w:pPr>
  </w:style>
  <w:style w:type="character" w:styleId="Onopgelostemelding">
    <w:name w:val="Unresolved Mention"/>
    <w:basedOn w:val="Standaardalinea-lettertype"/>
    <w:uiPriority w:val="99"/>
    <w:semiHidden/>
    <w:unhideWhenUsed/>
    <w:rsid w:val="00E10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91619">
      <w:bodyDiv w:val="1"/>
      <w:marLeft w:val="0"/>
      <w:marRight w:val="0"/>
      <w:marTop w:val="0"/>
      <w:marBottom w:val="0"/>
      <w:divBdr>
        <w:top w:val="none" w:sz="0" w:space="0" w:color="auto"/>
        <w:left w:val="none" w:sz="0" w:space="0" w:color="auto"/>
        <w:bottom w:val="none" w:sz="0" w:space="0" w:color="auto"/>
        <w:right w:val="none" w:sz="0" w:space="0" w:color="auto"/>
      </w:divBdr>
    </w:div>
    <w:div w:id="46804550">
      <w:bodyDiv w:val="1"/>
      <w:marLeft w:val="0"/>
      <w:marRight w:val="0"/>
      <w:marTop w:val="0"/>
      <w:marBottom w:val="0"/>
      <w:divBdr>
        <w:top w:val="none" w:sz="0" w:space="0" w:color="auto"/>
        <w:left w:val="none" w:sz="0" w:space="0" w:color="auto"/>
        <w:bottom w:val="none" w:sz="0" w:space="0" w:color="auto"/>
        <w:right w:val="none" w:sz="0" w:space="0" w:color="auto"/>
      </w:divBdr>
      <w:divsChild>
        <w:div w:id="368264754">
          <w:marLeft w:val="0"/>
          <w:marRight w:val="1"/>
          <w:marTop w:val="0"/>
          <w:marBottom w:val="0"/>
          <w:divBdr>
            <w:top w:val="none" w:sz="0" w:space="0" w:color="auto"/>
            <w:left w:val="none" w:sz="0" w:space="0" w:color="auto"/>
            <w:bottom w:val="none" w:sz="0" w:space="0" w:color="auto"/>
            <w:right w:val="none" w:sz="0" w:space="0" w:color="auto"/>
          </w:divBdr>
          <w:divsChild>
            <w:div w:id="1374693843">
              <w:marLeft w:val="0"/>
              <w:marRight w:val="0"/>
              <w:marTop w:val="0"/>
              <w:marBottom w:val="0"/>
              <w:divBdr>
                <w:top w:val="none" w:sz="0" w:space="0" w:color="auto"/>
                <w:left w:val="none" w:sz="0" w:space="0" w:color="auto"/>
                <w:bottom w:val="none" w:sz="0" w:space="0" w:color="auto"/>
                <w:right w:val="none" w:sz="0" w:space="0" w:color="auto"/>
              </w:divBdr>
              <w:divsChild>
                <w:div w:id="2048219718">
                  <w:marLeft w:val="0"/>
                  <w:marRight w:val="0"/>
                  <w:marTop w:val="0"/>
                  <w:marBottom w:val="0"/>
                  <w:divBdr>
                    <w:top w:val="none" w:sz="0" w:space="0" w:color="auto"/>
                    <w:left w:val="none" w:sz="0" w:space="0" w:color="auto"/>
                    <w:bottom w:val="none" w:sz="0" w:space="0" w:color="auto"/>
                    <w:right w:val="none" w:sz="0" w:space="0" w:color="auto"/>
                  </w:divBdr>
                  <w:divsChild>
                    <w:div w:id="1960525995">
                      <w:marLeft w:val="0"/>
                      <w:marRight w:val="0"/>
                      <w:marTop w:val="0"/>
                      <w:marBottom w:val="0"/>
                      <w:divBdr>
                        <w:top w:val="none" w:sz="0" w:space="0" w:color="auto"/>
                        <w:left w:val="none" w:sz="0" w:space="0" w:color="auto"/>
                        <w:bottom w:val="none" w:sz="0" w:space="0" w:color="auto"/>
                        <w:right w:val="none" w:sz="0" w:space="0" w:color="auto"/>
                      </w:divBdr>
                      <w:divsChild>
                        <w:div w:id="1995639438">
                          <w:marLeft w:val="0"/>
                          <w:marRight w:val="0"/>
                          <w:marTop w:val="0"/>
                          <w:marBottom w:val="0"/>
                          <w:divBdr>
                            <w:top w:val="none" w:sz="0" w:space="0" w:color="auto"/>
                            <w:left w:val="none" w:sz="0" w:space="0" w:color="auto"/>
                            <w:bottom w:val="none" w:sz="0" w:space="0" w:color="auto"/>
                            <w:right w:val="none" w:sz="0" w:space="0" w:color="auto"/>
                          </w:divBdr>
                          <w:divsChild>
                            <w:div w:id="1413745454">
                              <w:marLeft w:val="0"/>
                              <w:marRight w:val="0"/>
                              <w:marTop w:val="0"/>
                              <w:marBottom w:val="0"/>
                              <w:divBdr>
                                <w:top w:val="none" w:sz="0" w:space="0" w:color="auto"/>
                                <w:left w:val="none" w:sz="0" w:space="0" w:color="auto"/>
                                <w:bottom w:val="none" w:sz="0" w:space="0" w:color="auto"/>
                                <w:right w:val="none" w:sz="0" w:space="0" w:color="auto"/>
                              </w:divBdr>
                              <w:divsChild>
                                <w:div w:id="1946307314">
                                  <w:marLeft w:val="0"/>
                                  <w:marRight w:val="0"/>
                                  <w:marTop w:val="591"/>
                                  <w:marBottom w:val="59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125668">
      <w:bodyDiv w:val="1"/>
      <w:marLeft w:val="0"/>
      <w:marRight w:val="0"/>
      <w:marTop w:val="0"/>
      <w:marBottom w:val="0"/>
      <w:divBdr>
        <w:top w:val="none" w:sz="0" w:space="0" w:color="auto"/>
        <w:left w:val="none" w:sz="0" w:space="0" w:color="auto"/>
        <w:bottom w:val="none" w:sz="0" w:space="0" w:color="auto"/>
        <w:right w:val="none" w:sz="0" w:space="0" w:color="auto"/>
      </w:divBdr>
    </w:div>
    <w:div w:id="61802637">
      <w:bodyDiv w:val="1"/>
      <w:marLeft w:val="0"/>
      <w:marRight w:val="0"/>
      <w:marTop w:val="0"/>
      <w:marBottom w:val="0"/>
      <w:divBdr>
        <w:top w:val="none" w:sz="0" w:space="0" w:color="auto"/>
        <w:left w:val="none" w:sz="0" w:space="0" w:color="auto"/>
        <w:bottom w:val="none" w:sz="0" w:space="0" w:color="auto"/>
        <w:right w:val="none" w:sz="0" w:space="0" w:color="auto"/>
      </w:divBdr>
    </w:div>
    <w:div w:id="62535148">
      <w:bodyDiv w:val="1"/>
      <w:marLeft w:val="0"/>
      <w:marRight w:val="0"/>
      <w:marTop w:val="0"/>
      <w:marBottom w:val="0"/>
      <w:divBdr>
        <w:top w:val="none" w:sz="0" w:space="0" w:color="auto"/>
        <w:left w:val="none" w:sz="0" w:space="0" w:color="auto"/>
        <w:bottom w:val="none" w:sz="0" w:space="0" w:color="auto"/>
        <w:right w:val="none" w:sz="0" w:space="0" w:color="auto"/>
      </w:divBdr>
    </w:div>
    <w:div w:id="73675455">
      <w:bodyDiv w:val="1"/>
      <w:marLeft w:val="0"/>
      <w:marRight w:val="0"/>
      <w:marTop w:val="0"/>
      <w:marBottom w:val="0"/>
      <w:divBdr>
        <w:top w:val="none" w:sz="0" w:space="0" w:color="auto"/>
        <w:left w:val="none" w:sz="0" w:space="0" w:color="auto"/>
        <w:bottom w:val="none" w:sz="0" w:space="0" w:color="auto"/>
        <w:right w:val="none" w:sz="0" w:space="0" w:color="auto"/>
      </w:divBdr>
    </w:div>
    <w:div w:id="125004932">
      <w:bodyDiv w:val="1"/>
      <w:marLeft w:val="0"/>
      <w:marRight w:val="0"/>
      <w:marTop w:val="0"/>
      <w:marBottom w:val="0"/>
      <w:divBdr>
        <w:top w:val="none" w:sz="0" w:space="0" w:color="auto"/>
        <w:left w:val="none" w:sz="0" w:space="0" w:color="auto"/>
        <w:bottom w:val="none" w:sz="0" w:space="0" w:color="auto"/>
        <w:right w:val="none" w:sz="0" w:space="0" w:color="auto"/>
      </w:divBdr>
    </w:div>
    <w:div w:id="199977231">
      <w:bodyDiv w:val="1"/>
      <w:marLeft w:val="0"/>
      <w:marRight w:val="0"/>
      <w:marTop w:val="0"/>
      <w:marBottom w:val="0"/>
      <w:divBdr>
        <w:top w:val="none" w:sz="0" w:space="0" w:color="auto"/>
        <w:left w:val="none" w:sz="0" w:space="0" w:color="auto"/>
        <w:bottom w:val="none" w:sz="0" w:space="0" w:color="auto"/>
        <w:right w:val="none" w:sz="0" w:space="0" w:color="auto"/>
      </w:divBdr>
    </w:div>
    <w:div w:id="226259248">
      <w:bodyDiv w:val="1"/>
      <w:marLeft w:val="0"/>
      <w:marRight w:val="0"/>
      <w:marTop w:val="0"/>
      <w:marBottom w:val="0"/>
      <w:divBdr>
        <w:top w:val="none" w:sz="0" w:space="0" w:color="auto"/>
        <w:left w:val="none" w:sz="0" w:space="0" w:color="auto"/>
        <w:bottom w:val="none" w:sz="0" w:space="0" w:color="auto"/>
        <w:right w:val="none" w:sz="0" w:space="0" w:color="auto"/>
      </w:divBdr>
    </w:div>
    <w:div w:id="291402864">
      <w:bodyDiv w:val="1"/>
      <w:marLeft w:val="0"/>
      <w:marRight w:val="0"/>
      <w:marTop w:val="0"/>
      <w:marBottom w:val="0"/>
      <w:divBdr>
        <w:top w:val="none" w:sz="0" w:space="0" w:color="auto"/>
        <w:left w:val="none" w:sz="0" w:space="0" w:color="auto"/>
        <w:bottom w:val="none" w:sz="0" w:space="0" w:color="auto"/>
        <w:right w:val="none" w:sz="0" w:space="0" w:color="auto"/>
      </w:divBdr>
    </w:div>
    <w:div w:id="313797990">
      <w:bodyDiv w:val="1"/>
      <w:marLeft w:val="0"/>
      <w:marRight w:val="0"/>
      <w:marTop w:val="0"/>
      <w:marBottom w:val="0"/>
      <w:divBdr>
        <w:top w:val="none" w:sz="0" w:space="0" w:color="auto"/>
        <w:left w:val="none" w:sz="0" w:space="0" w:color="auto"/>
        <w:bottom w:val="none" w:sz="0" w:space="0" w:color="auto"/>
        <w:right w:val="none" w:sz="0" w:space="0" w:color="auto"/>
      </w:divBdr>
    </w:div>
    <w:div w:id="335620004">
      <w:bodyDiv w:val="1"/>
      <w:marLeft w:val="0"/>
      <w:marRight w:val="0"/>
      <w:marTop w:val="0"/>
      <w:marBottom w:val="0"/>
      <w:divBdr>
        <w:top w:val="none" w:sz="0" w:space="0" w:color="auto"/>
        <w:left w:val="none" w:sz="0" w:space="0" w:color="auto"/>
        <w:bottom w:val="none" w:sz="0" w:space="0" w:color="auto"/>
        <w:right w:val="none" w:sz="0" w:space="0" w:color="auto"/>
      </w:divBdr>
    </w:div>
    <w:div w:id="369496169">
      <w:bodyDiv w:val="1"/>
      <w:marLeft w:val="0"/>
      <w:marRight w:val="0"/>
      <w:marTop w:val="0"/>
      <w:marBottom w:val="0"/>
      <w:divBdr>
        <w:top w:val="none" w:sz="0" w:space="0" w:color="auto"/>
        <w:left w:val="none" w:sz="0" w:space="0" w:color="auto"/>
        <w:bottom w:val="none" w:sz="0" w:space="0" w:color="auto"/>
        <w:right w:val="none" w:sz="0" w:space="0" w:color="auto"/>
      </w:divBdr>
    </w:div>
    <w:div w:id="419183678">
      <w:bodyDiv w:val="1"/>
      <w:marLeft w:val="0"/>
      <w:marRight w:val="0"/>
      <w:marTop w:val="0"/>
      <w:marBottom w:val="0"/>
      <w:divBdr>
        <w:top w:val="none" w:sz="0" w:space="0" w:color="auto"/>
        <w:left w:val="none" w:sz="0" w:space="0" w:color="auto"/>
        <w:bottom w:val="none" w:sz="0" w:space="0" w:color="auto"/>
        <w:right w:val="none" w:sz="0" w:space="0" w:color="auto"/>
      </w:divBdr>
    </w:div>
    <w:div w:id="431820411">
      <w:bodyDiv w:val="1"/>
      <w:marLeft w:val="0"/>
      <w:marRight w:val="0"/>
      <w:marTop w:val="0"/>
      <w:marBottom w:val="0"/>
      <w:divBdr>
        <w:top w:val="none" w:sz="0" w:space="0" w:color="auto"/>
        <w:left w:val="none" w:sz="0" w:space="0" w:color="auto"/>
        <w:bottom w:val="none" w:sz="0" w:space="0" w:color="auto"/>
        <w:right w:val="none" w:sz="0" w:space="0" w:color="auto"/>
      </w:divBdr>
      <w:divsChild>
        <w:div w:id="405957503">
          <w:marLeft w:val="0"/>
          <w:marRight w:val="1"/>
          <w:marTop w:val="0"/>
          <w:marBottom w:val="0"/>
          <w:divBdr>
            <w:top w:val="none" w:sz="0" w:space="0" w:color="auto"/>
            <w:left w:val="none" w:sz="0" w:space="0" w:color="auto"/>
            <w:bottom w:val="none" w:sz="0" w:space="0" w:color="auto"/>
            <w:right w:val="none" w:sz="0" w:space="0" w:color="auto"/>
          </w:divBdr>
          <w:divsChild>
            <w:div w:id="226263009">
              <w:marLeft w:val="0"/>
              <w:marRight w:val="0"/>
              <w:marTop w:val="0"/>
              <w:marBottom w:val="0"/>
              <w:divBdr>
                <w:top w:val="none" w:sz="0" w:space="0" w:color="auto"/>
                <w:left w:val="none" w:sz="0" w:space="0" w:color="auto"/>
                <w:bottom w:val="none" w:sz="0" w:space="0" w:color="auto"/>
                <w:right w:val="none" w:sz="0" w:space="0" w:color="auto"/>
              </w:divBdr>
              <w:divsChild>
                <w:div w:id="1106733517">
                  <w:marLeft w:val="0"/>
                  <w:marRight w:val="0"/>
                  <w:marTop w:val="0"/>
                  <w:marBottom w:val="0"/>
                  <w:divBdr>
                    <w:top w:val="none" w:sz="0" w:space="0" w:color="auto"/>
                    <w:left w:val="none" w:sz="0" w:space="0" w:color="auto"/>
                    <w:bottom w:val="none" w:sz="0" w:space="0" w:color="auto"/>
                    <w:right w:val="none" w:sz="0" w:space="0" w:color="auto"/>
                  </w:divBdr>
                  <w:divsChild>
                    <w:div w:id="931474493">
                      <w:marLeft w:val="0"/>
                      <w:marRight w:val="0"/>
                      <w:marTop w:val="0"/>
                      <w:marBottom w:val="0"/>
                      <w:divBdr>
                        <w:top w:val="none" w:sz="0" w:space="0" w:color="auto"/>
                        <w:left w:val="none" w:sz="0" w:space="0" w:color="auto"/>
                        <w:bottom w:val="none" w:sz="0" w:space="0" w:color="auto"/>
                        <w:right w:val="none" w:sz="0" w:space="0" w:color="auto"/>
                      </w:divBdr>
                      <w:divsChild>
                        <w:div w:id="118228620">
                          <w:marLeft w:val="0"/>
                          <w:marRight w:val="0"/>
                          <w:marTop w:val="0"/>
                          <w:marBottom w:val="0"/>
                          <w:divBdr>
                            <w:top w:val="none" w:sz="0" w:space="0" w:color="auto"/>
                            <w:left w:val="none" w:sz="0" w:space="0" w:color="auto"/>
                            <w:bottom w:val="none" w:sz="0" w:space="0" w:color="auto"/>
                            <w:right w:val="none" w:sz="0" w:space="0" w:color="auto"/>
                          </w:divBdr>
                          <w:divsChild>
                            <w:div w:id="1916738745">
                              <w:marLeft w:val="0"/>
                              <w:marRight w:val="0"/>
                              <w:marTop w:val="0"/>
                              <w:marBottom w:val="0"/>
                              <w:divBdr>
                                <w:top w:val="none" w:sz="0" w:space="0" w:color="auto"/>
                                <w:left w:val="none" w:sz="0" w:space="0" w:color="auto"/>
                                <w:bottom w:val="none" w:sz="0" w:space="0" w:color="auto"/>
                                <w:right w:val="none" w:sz="0" w:space="0" w:color="auto"/>
                              </w:divBdr>
                              <w:divsChild>
                                <w:div w:id="1836799585">
                                  <w:marLeft w:val="0"/>
                                  <w:marRight w:val="0"/>
                                  <w:marTop w:val="591"/>
                                  <w:marBottom w:val="59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935336">
      <w:bodyDiv w:val="1"/>
      <w:marLeft w:val="0"/>
      <w:marRight w:val="0"/>
      <w:marTop w:val="0"/>
      <w:marBottom w:val="0"/>
      <w:divBdr>
        <w:top w:val="none" w:sz="0" w:space="0" w:color="auto"/>
        <w:left w:val="none" w:sz="0" w:space="0" w:color="auto"/>
        <w:bottom w:val="none" w:sz="0" w:space="0" w:color="auto"/>
        <w:right w:val="none" w:sz="0" w:space="0" w:color="auto"/>
      </w:divBdr>
      <w:divsChild>
        <w:div w:id="971711044">
          <w:marLeft w:val="0"/>
          <w:marRight w:val="1"/>
          <w:marTop w:val="0"/>
          <w:marBottom w:val="0"/>
          <w:divBdr>
            <w:top w:val="none" w:sz="0" w:space="0" w:color="auto"/>
            <w:left w:val="none" w:sz="0" w:space="0" w:color="auto"/>
            <w:bottom w:val="none" w:sz="0" w:space="0" w:color="auto"/>
            <w:right w:val="none" w:sz="0" w:space="0" w:color="auto"/>
          </w:divBdr>
          <w:divsChild>
            <w:div w:id="1782450398">
              <w:marLeft w:val="0"/>
              <w:marRight w:val="0"/>
              <w:marTop w:val="0"/>
              <w:marBottom w:val="0"/>
              <w:divBdr>
                <w:top w:val="none" w:sz="0" w:space="0" w:color="auto"/>
                <w:left w:val="none" w:sz="0" w:space="0" w:color="auto"/>
                <w:bottom w:val="none" w:sz="0" w:space="0" w:color="auto"/>
                <w:right w:val="none" w:sz="0" w:space="0" w:color="auto"/>
              </w:divBdr>
              <w:divsChild>
                <w:div w:id="308287245">
                  <w:marLeft w:val="0"/>
                  <w:marRight w:val="0"/>
                  <w:marTop w:val="0"/>
                  <w:marBottom w:val="0"/>
                  <w:divBdr>
                    <w:top w:val="none" w:sz="0" w:space="0" w:color="auto"/>
                    <w:left w:val="none" w:sz="0" w:space="0" w:color="auto"/>
                    <w:bottom w:val="none" w:sz="0" w:space="0" w:color="auto"/>
                    <w:right w:val="none" w:sz="0" w:space="0" w:color="auto"/>
                  </w:divBdr>
                  <w:divsChild>
                    <w:div w:id="1994017381">
                      <w:marLeft w:val="0"/>
                      <w:marRight w:val="0"/>
                      <w:marTop w:val="0"/>
                      <w:marBottom w:val="0"/>
                      <w:divBdr>
                        <w:top w:val="none" w:sz="0" w:space="0" w:color="auto"/>
                        <w:left w:val="none" w:sz="0" w:space="0" w:color="auto"/>
                        <w:bottom w:val="none" w:sz="0" w:space="0" w:color="auto"/>
                        <w:right w:val="none" w:sz="0" w:space="0" w:color="auto"/>
                      </w:divBdr>
                      <w:divsChild>
                        <w:div w:id="935795016">
                          <w:marLeft w:val="0"/>
                          <w:marRight w:val="0"/>
                          <w:marTop w:val="0"/>
                          <w:marBottom w:val="0"/>
                          <w:divBdr>
                            <w:top w:val="none" w:sz="0" w:space="0" w:color="auto"/>
                            <w:left w:val="none" w:sz="0" w:space="0" w:color="auto"/>
                            <w:bottom w:val="none" w:sz="0" w:space="0" w:color="auto"/>
                            <w:right w:val="none" w:sz="0" w:space="0" w:color="auto"/>
                          </w:divBdr>
                          <w:divsChild>
                            <w:div w:id="293996589">
                              <w:marLeft w:val="0"/>
                              <w:marRight w:val="0"/>
                              <w:marTop w:val="0"/>
                              <w:marBottom w:val="0"/>
                              <w:divBdr>
                                <w:top w:val="none" w:sz="0" w:space="0" w:color="auto"/>
                                <w:left w:val="none" w:sz="0" w:space="0" w:color="auto"/>
                                <w:bottom w:val="none" w:sz="0" w:space="0" w:color="auto"/>
                                <w:right w:val="none" w:sz="0" w:space="0" w:color="auto"/>
                              </w:divBdr>
                              <w:divsChild>
                                <w:div w:id="235630887">
                                  <w:marLeft w:val="0"/>
                                  <w:marRight w:val="0"/>
                                  <w:marTop w:val="591"/>
                                  <w:marBottom w:val="591"/>
                                  <w:divBdr>
                                    <w:top w:val="none" w:sz="0" w:space="0" w:color="auto"/>
                                    <w:left w:val="none" w:sz="0" w:space="0" w:color="auto"/>
                                    <w:bottom w:val="none" w:sz="0" w:space="0" w:color="auto"/>
                                    <w:right w:val="none" w:sz="0" w:space="0" w:color="auto"/>
                                  </w:divBdr>
                                  <w:divsChild>
                                    <w:div w:id="411198428">
                                      <w:marLeft w:val="0"/>
                                      <w:marRight w:val="0"/>
                                      <w:marTop w:val="0"/>
                                      <w:marBottom w:val="0"/>
                                      <w:divBdr>
                                        <w:top w:val="none" w:sz="0" w:space="0" w:color="auto"/>
                                        <w:left w:val="none" w:sz="0" w:space="0" w:color="auto"/>
                                        <w:bottom w:val="none" w:sz="0" w:space="0" w:color="auto"/>
                                        <w:right w:val="none" w:sz="0" w:space="0" w:color="auto"/>
                                      </w:divBdr>
                                      <w:divsChild>
                                        <w:div w:id="1275821442">
                                          <w:marLeft w:val="0"/>
                                          <w:marRight w:val="0"/>
                                          <w:marTop w:val="0"/>
                                          <w:marBottom w:val="0"/>
                                          <w:divBdr>
                                            <w:top w:val="none" w:sz="0" w:space="0" w:color="auto"/>
                                            <w:left w:val="none" w:sz="0" w:space="0" w:color="auto"/>
                                            <w:bottom w:val="none" w:sz="0" w:space="0" w:color="auto"/>
                                            <w:right w:val="none" w:sz="0" w:space="0" w:color="auto"/>
                                          </w:divBdr>
                                        </w:div>
                                        <w:div w:id="40687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3541144">
      <w:bodyDiv w:val="1"/>
      <w:marLeft w:val="0"/>
      <w:marRight w:val="0"/>
      <w:marTop w:val="0"/>
      <w:marBottom w:val="0"/>
      <w:divBdr>
        <w:top w:val="none" w:sz="0" w:space="0" w:color="auto"/>
        <w:left w:val="none" w:sz="0" w:space="0" w:color="auto"/>
        <w:bottom w:val="none" w:sz="0" w:space="0" w:color="auto"/>
        <w:right w:val="none" w:sz="0" w:space="0" w:color="auto"/>
      </w:divBdr>
      <w:divsChild>
        <w:div w:id="180970294">
          <w:marLeft w:val="0"/>
          <w:marRight w:val="0"/>
          <w:marTop w:val="0"/>
          <w:marBottom w:val="0"/>
          <w:divBdr>
            <w:top w:val="none" w:sz="0" w:space="0" w:color="auto"/>
            <w:left w:val="none" w:sz="0" w:space="0" w:color="auto"/>
            <w:bottom w:val="none" w:sz="0" w:space="0" w:color="auto"/>
            <w:right w:val="none" w:sz="0" w:space="0" w:color="auto"/>
          </w:divBdr>
          <w:divsChild>
            <w:div w:id="1076704680">
              <w:marLeft w:val="0"/>
              <w:marRight w:val="0"/>
              <w:marTop w:val="0"/>
              <w:marBottom w:val="0"/>
              <w:divBdr>
                <w:top w:val="none" w:sz="0" w:space="0" w:color="auto"/>
                <w:left w:val="none" w:sz="0" w:space="0" w:color="auto"/>
                <w:bottom w:val="none" w:sz="0" w:space="0" w:color="auto"/>
                <w:right w:val="none" w:sz="0" w:space="0" w:color="auto"/>
              </w:divBdr>
              <w:divsChild>
                <w:div w:id="768543296">
                  <w:marLeft w:val="0"/>
                  <w:marRight w:val="0"/>
                  <w:marTop w:val="0"/>
                  <w:marBottom w:val="0"/>
                  <w:divBdr>
                    <w:top w:val="none" w:sz="0" w:space="0" w:color="auto"/>
                    <w:left w:val="none" w:sz="0" w:space="0" w:color="auto"/>
                    <w:bottom w:val="none" w:sz="0" w:space="0" w:color="auto"/>
                    <w:right w:val="none" w:sz="0" w:space="0" w:color="auto"/>
                  </w:divBdr>
                  <w:divsChild>
                    <w:div w:id="1677271757">
                      <w:marLeft w:val="0"/>
                      <w:marRight w:val="0"/>
                      <w:marTop w:val="0"/>
                      <w:marBottom w:val="0"/>
                      <w:divBdr>
                        <w:top w:val="none" w:sz="0" w:space="0" w:color="auto"/>
                        <w:left w:val="none" w:sz="0" w:space="0" w:color="auto"/>
                        <w:bottom w:val="none" w:sz="0" w:space="0" w:color="auto"/>
                        <w:right w:val="none" w:sz="0" w:space="0" w:color="auto"/>
                      </w:divBdr>
                      <w:divsChild>
                        <w:div w:id="1211578995">
                          <w:marLeft w:val="0"/>
                          <w:marRight w:val="0"/>
                          <w:marTop w:val="0"/>
                          <w:marBottom w:val="0"/>
                          <w:divBdr>
                            <w:top w:val="none" w:sz="0" w:space="0" w:color="auto"/>
                            <w:left w:val="none" w:sz="0" w:space="0" w:color="auto"/>
                            <w:bottom w:val="none" w:sz="0" w:space="0" w:color="auto"/>
                            <w:right w:val="none" w:sz="0" w:space="0" w:color="auto"/>
                          </w:divBdr>
                          <w:divsChild>
                            <w:div w:id="1279991275">
                              <w:marLeft w:val="0"/>
                              <w:marRight w:val="0"/>
                              <w:marTop w:val="0"/>
                              <w:marBottom w:val="0"/>
                              <w:divBdr>
                                <w:top w:val="none" w:sz="0" w:space="0" w:color="auto"/>
                                <w:left w:val="none" w:sz="0" w:space="0" w:color="auto"/>
                                <w:bottom w:val="none" w:sz="0" w:space="0" w:color="auto"/>
                                <w:right w:val="none" w:sz="0" w:space="0" w:color="auto"/>
                              </w:divBdr>
                              <w:divsChild>
                                <w:div w:id="2117477829">
                                  <w:marLeft w:val="0"/>
                                  <w:marRight w:val="0"/>
                                  <w:marTop w:val="0"/>
                                  <w:marBottom w:val="0"/>
                                  <w:divBdr>
                                    <w:top w:val="none" w:sz="0" w:space="0" w:color="auto"/>
                                    <w:left w:val="none" w:sz="0" w:space="0" w:color="auto"/>
                                    <w:bottom w:val="none" w:sz="0" w:space="0" w:color="auto"/>
                                    <w:right w:val="none" w:sz="0" w:space="0" w:color="auto"/>
                                  </w:divBdr>
                                  <w:divsChild>
                                    <w:div w:id="1660622129">
                                      <w:marLeft w:val="0"/>
                                      <w:marRight w:val="300"/>
                                      <w:marTop w:val="0"/>
                                      <w:marBottom w:val="0"/>
                                      <w:divBdr>
                                        <w:top w:val="none" w:sz="0" w:space="0" w:color="auto"/>
                                        <w:left w:val="none" w:sz="0" w:space="0" w:color="auto"/>
                                        <w:bottom w:val="none" w:sz="0" w:space="0" w:color="auto"/>
                                        <w:right w:val="none" w:sz="0" w:space="0" w:color="auto"/>
                                      </w:divBdr>
                                    </w:div>
                                  </w:divsChild>
                                </w:div>
                                <w:div w:id="1528788822">
                                  <w:marLeft w:val="0"/>
                                  <w:marRight w:val="0"/>
                                  <w:marTop w:val="0"/>
                                  <w:marBottom w:val="0"/>
                                  <w:divBdr>
                                    <w:top w:val="none" w:sz="0" w:space="0" w:color="auto"/>
                                    <w:left w:val="none" w:sz="0" w:space="0" w:color="auto"/>
                                    <w:bottom w:val="none" w:sz="0" w:space="0" w:color="auto"/>
                                    <w:right w:val="none" w:sz="0" w:space="0" w:color="auto"/>
                                  </w:divBdr>
                                  <w:divsChild>
                                    <w:div w:id="1890191840">
                                      <w:marLeft w:val="0"/>
                                      <w:marRight w:val="0"/>
                                      <w:marTop w:val="0"/>
                                      <w:marBottom w:val="0"/>
                                      <w:divBdr>
                                        <w:top w:val="none" w:sz="0" w:space="0" w:color="auto"/>
                                        <w:left w:val="none" w:sz="0" w:space="0" w:color="auto"/>
                                        <w:bottom w:val="none" w:sz="0" w:space="0" w:color="auto"/>
                                        <w:right w:val="none" w:sz="0" w:space="0" w:color="auto"/>
                                      </w:divBdr>
                                      <w:divsChild>
                                        <w:div w:id="367076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4700427">
      <w:bodyDiv w:val="1"/>
      <w:marLeft w:val="0"/>
      <w:marRight w:val="0"/>
      <w:marTop w:val="0"/>
      <w:marBottom w:val="0"/>
      <w:divBdr>
        <w:top w:val="none" w:sz="0" w:space="0" w:color="auto"/>
        <w:left w:val="none" w:sz="0" w:space="0" w:color="auto"/>
        <w:bottom w:val="none" w:sz="0" w:space="0" w:color="auto"/>
        <w:right w:val="none" w:sz="0" w:space="0" w:color="auto"/>
      </w:divBdr>
    </w:div>
    <w:div w:id="646784607">
      <w:bodyDiv w:val="1"/>
      <w:marLeft w:val="0"/>
      <w:marRight w:val="0"/>
      <w:marTop w:val="0"/>
      <w:marBottom w:val="0"/>
      <w:divBdr>
        <w:top w:val="none" w:sz="0" w:space="0" w:color="auto"/>
        <w:left w:val="none" w:sz="0" w:space="0" w:color="auto"/>
        <w:bottom w:val="none" w:sz="0" w:space="0" w:color="auto"/>
        <w:right w:val="none" w:sz="0" w:space="0" w:color="auto"/>
      </w:divBdr>
    </w:div>
    <w:div w:id="686253036">
      <w:bodyDiv w:val="1"/>
      <w:marLeft w:val="0"/>
      <w:marRight w:val="0"/>
      <w:marTop w:val="0"/>
      <w:marBottom w:val="0"/>
      <w:divBdr>
        <w:top w:val="none" w:sz="0" w:space="0" w:color="auto"/>
        <w:left w:val="none" w:sz="0" w:space="0" w:color="auto"/>
        <w:bottom w:val="none" w:sz="0" w:space="0" w:color="auto"/>
        <w:right w:val="none" w:sz="0" w:space="0" w:color="auto"/>
      </w:divBdr>
    </w:div>
    <w:div w:id="705789086">
      <w:bodyDiv w:val="1"/>
      <w:marLeft w:val="0"/>
      <w:marRight w:val="0"/>
      <w:marTop w:val="0"/>
      <w:marBottom w:val="0"/>
      <w:divBdr>
        <w:top w:val="none" w:sz="0" w:space="0" w:color="auto"/>
        <w:left w:val="none" w:sz="0" w:space="0" w:color="auto"/>
        <w:bottom w:val="none" w:sz="0" w:space="0" w:color="auto"/>
        <w:right w:val="none" w:sz="0" w:space="0" w:color="auto"/>
      </w:divBdr>
    </w:div>
    <w:div w:id="728459136">
      <w:bodyDiv w:val="1"/>
      <w:marLeft w:val="0"/>
      <w:marRight w:val="0"/>
      <w:marTop w:val="0"/>
      <w:marBottom w:val="0"/>
      <w:divBdr>
        <w:top w:val="none" w:sz="0" w:space="0" w:color="auto"/>
        <w:left w:val="none" w:sz="0" w:space="0" w:color="auto"/>
        <w:bottom w:val="none" w:sz="0" w:space="0" w:color="auto"/>
        <w:right w:val="none" w:sz="0" w:space="0" w:color="auto"/>
      </w:divBdr>
    </w:div>
    <w:div w:id="753355377">
      <w:bodyDiv w:val="1"/>
      <w:marLeft w:val="0"/>
      <w:marRight w:val="0"/>
      <w:marTop w:val="0"/>
      <w:marBottom w:val="0"/>
      <w:divBdr>
        <w:top w:val="none" w:sz="0" w:space="0" w:color="auto"/>
        <w:left w:val="none" w:sz="0" w:space="0" w:color="auto"/>
        <w:bottom w:val="none" w:sz="0" w:space="0" w:color="auto"/>
        <w:right w:val="none" w:sz="0" w:space="0" w:color="auto"/>
      </w:divBdr>
    </w:div>
    <w:div w:id="778179958">
      <w:bodyDiv w:val="1"/>
      <w:marLeft w:val="0"/>
      <w:marRight w:val="0"/>
      <w:marTop w:val="0"/>
      <w:marBottom w:val="0"/>
      <w:divBdr>
        <w:top w:val="none" w:sz="0" w:space="0" w:color="auto"/>
        <w:left w:val="none" w:sz="0" w:space="0" w:color="auto"/>
        <w:bottom w:val="none" w:sz="0" w:space="0" w:color="auto"/>
        <w:right w:val="none" w:sz="0" w:space="0" w:color="auto"/>
      </w:divBdr>
      <w:divsChild>
        <w:div w:id="1842425847">
          <w:marLeft w:val="0"/>
          <w:marRight w:val="0"/>
          <w:marTop w:val="0"/>
          <w:marBottom w:val="0"/>
          <w:divBdr>
            <w:top w:val="none" w:sz="0" w:space="0" w:color="auto"/>
            <w:left w:val="none" w:sz="0" w:space="0" w:color="auto"/>
            <w:bottom w:val="none" w:sz="0" w:space="0" w:color="auto"/>
            <w:right w:val="none" w:sz="0" w:space="0" w:color="auto"/>
          </w:divBdr>
          <w:divsChild>
            <w:div w:id="322397414">
              <w:marLeft w:val="0"/>
              <w:marRight w:val="0"/>
              <w:marTop w:val="240"/>
              <w:marBottom w:val="240"/>
              <w:divBdr>
                <w:top w:val="none" w:sz="0" w:space="0" w:color="auto"/>
                <w:left w:val="none" w:sz="0" w:space="0" w:color="auto"/>
                <w:bottom w:val="none" w:sz="0" w:space="0" w:color="auto"/>
                <w:right w:val="none" w:sz="0" w:space="0" w:color="auto"/>
              </w:divBdr>
              <w:divsChild>
                <w:div w:id="85835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835690">
      <w:bodyDiv w:val="1"/>
      <w:marLeft w:val="0"/>
      <w:marRight w:val="0"/>
      <w:marTop w:val="0"/>
      <w:marBottom w:val="0"/>
      <w:divBdr>
        <w:top w:val="none" w:sz="0" w:space="0" w:color="auto"/>
        <w:left w:val="none" w:sz="0" w:space="0" w:color="auto"/>
        <w:bottom w:val="none" w:sz="0" w:space="0" w:color="auto"/>
        <w:right w:val="none" w:sz="0" w:space="0" w:color="auto"/>
      </w:divBdr>
    </w:div>
    <w:div w:id="828983407">
      <w:bodyDiv w:val="1"/>
      <w:marLeft w:val="0"/>
      <w:marRight w:val="0"/>
      <w:marTop w:val="0"/>
      <w:marBottom w:val="0"/>
      <w:divBdr>
        <w:top w:val="none" w:sz="0" w:space="0" w:color="auto"/>
        <w:left w:val="none" w:sz="0" w:space="0" w:color="auto"/>
        <w:bottom w:val="none" w:sz="0" w:space="0" w:color="auto"/>
        <w:right w:val="none" w:sz="0" w:space="0" w:color="auto"/>
      </w:divBdr>
    </w:div>
    <w:div w:id="859396043">
      <w:bodyDiv w:val="1"/>
      <w:marLeft w:val="0"/>
      <w:marRight w:val="0"/>
      <w:marTop w:val="0"/>
      <w:marBottom w:val="0"/>
      <w:divBdr>
        <w:top w:val="none" w:sz="0" w:space="0" w:color="auto"/>
        <w:left w:val="none" w:sz="0" w:space="0" w:color="auto"/>
        <w:bottom w:val="none" w:sz="0" w:space="0" w:color="auto"/>
        <w:right w:val="none" w:sz="0" w:space="0" w:color="auto"/>
      </w:divBdr>
    </w:div>
    <w:div w:id="867374986">
      <w:bodyDiv w:val="1"/>
      <w:marLeft w:val="0"/>
      <w:marRight w:val="0"/>
      <w:marTop w:val="0"/>
      <w:marBottom w:val="0"/>
      <w:divBdr>
        <w:top w:val="none" w:sz="0" w:space="0" w:color="auto"/>
        <w:left w:val="none" w:sz="0" w:space="0" w:color="auto"/>
        <w:bottom w:val="none" w:sz="0" w:space="0" w:color="auto"/>
        <w:right w:val="none" w:sz="0" w:space="0" w:color="auto"/>
      </w:divBdr>
    </w:div>
    <w:div w:id="886182344">
      <w:bodyDiv w:val="1"/>
      <w:marLeft w:val="0"/>
      <w:marRight w:val="0"/>
      <w:marTop w:val="0"/>
      <w:marBottom w:val="0"/>
      <w:divBdr>
        <w:top w:val="none" w:sz="0" w:space="0" w:color="auto"/>
        <w:left w:val="none" w:sz="0" w:space="0" w:color="auto"/>
        <w:bottom w:val="none" w:sz="0" w:space="0" w:color="auto"/>
        <w:right w:val="none" w:sz="0" w:space="0" w:color="auto"/>
      </w:divBdr>
    </w:div>
    <w:div w:id="899249271">
      <w:bodyDiv w:val="1"/>
      <w:marLeft w:val="0"/>
      <w:marRight w:val="0"/>
      <w:marTop w:val="0"/>
      <w:marBottom w:val="0"/>
      <w:divBdr>
        <w:top w:val="none" w:sz="0" w:space="0" w:color="auto"/>
        <w:left w:val="none" w:sz="0" w:space="0" w:color="auto"/>
        <w:bottom w:val="none" w:sz="0" w:space="0" w:color="auto"/>
        <w:right w:val="none" w:sz="0" w:space="0" w:color="auto"/>
      </w:divBdr>
    </w:div>
    <w:div w:id="986399901">
      <w:bodyDiv w:val="1"/>
      <w:marLeft w:val="0"/>
      <w:marRight w:val="0"/>
      <w:marTop w:val="0"/>
      <w:marBottom w:val="0"/>
      <w:divBdr>
        <w:top w:val="none" w:sz="0" w:space="0" w:color="auto"/>
        <w:left w:val="none" w:sz="0" w:space="0" w:color="auto"/>
        <w:bottom w:val="none" w:sz="0" w:space="0" w:color="auto"/>
        <w:right w:val="none" w:sz="0" w:space="0" w:color="auto"/>
      </w:divBdr>
    </w:div>
    <w:div w:id="1057509525">
      <w:bodyDiv w:val="1"/>
      <w:marLeft w:val="0"/>
      <w:marRight w:val="0"/>
      <w:marTop w:val="0"/>
      <w:marBottom w:val="0"/>
      <w:divBdr>
        <w:top w:val="none" w:sz="0" w:space="0" w:color="auto"/>
        <w:left w:val="none" w:sz="0" w:space="0" w:color="auto"/>
        <w:bottom w:val="none" w:sz="0" w:space="0" w:color="auto"/>
        <w:right w:val="none" w:sz="0" w:space="0" w:color="auto"/>
      </w:divBdr>
    </w:div>
    <w:div w:id="1159422099">
      <w:bodyDiv w:val="1"/>
      <w:marLeft w:val="0"/>
      <w:marRight w:val="0"/>
      <w:marTop w:val="0"/>
      <w:marBottom w:val="0"/>
      <w:divBdr>
        <w:top w:val="none" w:sz="0" w:space="0" w:color="auto"/>
        <w:left w:val="none" w:sz="0" w:space="0" w:color="auto"/>
        <w:bottom w:val="none" w:sz="0" w:space="0" w:color="auto"/>
        <w:right w:val="none" w:sz="0" w:space="0" w:color="auto"/>
      </w:divBdr>
    </w:div>
    <w:div w:id="1213426171">
      <w:bodyDiv w:val="1"/>
      <w:marLeft w:val="0"/>
      <w:marRight w:val="0"/>
      <w:marTop w:val="0"/>
      <w:marBottom w:val="0"/>
      <w:divBdr>
        <w:top w:val="none" w:sz="0" w:space="0" w:color="auto"/>
        <w:left w:val="none" w:sz="0" w:space="0" w:color="auto"/>
        <w:bottom w:val="none" w:sz="0" w:space="0" w:color="auto"/>
        <w:right w:val="none" w:sz="0" w:space="0" w:color="auto"/>
      </w:divBdr>
    </w:div>
    <w:div w:id="1247496788">
      <w:bodyDiv w:val="1"/>
      <w:marLeft w:val="0"/>
      <w:marRight w:val="0"/>
      <w:marTop w:val="0"/>
      <w:marBottom w:val="0"/>
      <w:divBdr>
        <w:top w:val="none" w:sz="0" w:space="0" w:color="auto"/>
        <w:left w:val="none" w:sz="0" w:space="0" w:color="auto"/>
        <w:bottom w:val="none" w:sz="0" w:space="0" w:color="auto"/>
        <w:right w:val="none" w:sz="0" w:space="0" w:color="auto"/>
      </w:divBdr>
    </w:div>
    <w:div w:id="1253467730">
      <w:bodyDiv w:val="1"/>
      <w:marLeft w:val="0"/>
      <w:marRight w:val="0"/>
      <w:marTop w:val="0"/>
      <w:marBottom w:val="0"/>
      <w:divBdr>
        <w:top w:val="none" w:sz="0" w:space="0" w:color="auto"/>
        <w:left w:val="none" w:sz="0" w:space="0" w:color="auto"/>
        <w:bottom w:val="none" w:sz="0" w:space="0" w:color="auto"/>
        <w:right w:val="none" w:sz="0" w:space="0" w:color="auto"/>
      </w:divBdr>
    </w:div>
    <w:div w:id="1262763593">
      <w:bodyDiv w:val="1"/>
      <w:marLeft w:val="0"/>
      <w:marRight w:val="0"/>
      <w:marTop w:val="0"/>
      <w:marBottom w:val="0"/>
      <w:divBdr>
        <w:top w:val="none" w:sz="0" w:space="0" w:color="auto"/>
        <w:left w:val="none" w:sz="0" w:space="0" w:color="auto"/>
        <w:bottom w:val="none" w:sz="0" w:space="0" w:color="auto"/>
        <w:right w:val="none" w:sz="0" w:space="0" w:color="auto"/>
      </w:divBdr>
      <w:divsChild>
        <w:div w:id="287009895">
          <w:marLeft w:val="0"/>
          <w:marRight w:val="0"/>
          <w:marTop w:val="0"/>
          <w:marBottom w:val="0"/>
          <w:divBdr>
            <w:top w:val="none" w:sz="0" w:space="0" w:color="auto"/>
            <w:left w:val="none" w:sz="0" w:space="0" w:color="auto"/>
            <w:bottom w:val="none" w:sz="0" w:space="0" w:color="auto"/>
            <w:right w:val="none" w:sz="0" w:space="0" w:color="auto"/>
          </w:divBdr>
          <w:divsChild>
            <w:div w:id="714813817">
              <w:marLeft w:val="0"/>
              <w:marRight w:val="0"/>
              <w:marTop w:val="0"/>
              <w:marBottom w:val="0"/>
              <w:divBdr>
                <w:top w:val="none" w:sz="0" w:space="0" w:color="auto"/>
                <w:left w:val="none" w:sz="0" w:space="0" w:color="auto"/>
                <w:bottom w:val="none" w:sz="0" w:space="0" w:color="auto"/>
                <w:right w:val="none" w:sz="0" w:space="0" w:color="auto"/>
              </w:divBdr>
              <w:divsChild>
                <w:div w:id="944193591">
                  <w:marLeft w:val="0"/>
                  <w:marRight w:val="0"/>
                  <w:marTop w:val="0"/>
                  <w:marBottom w:val="0"/>
                  <w:divBdr>
                    <w:top w:val="none" w:sz="0" w:space="0" w:color="auto"/>
                    <w:left w:val="none" w:sz="0" w:space="0" w:color="auto"/>
                    <w:bottom w:val="none" w:sz="0" w:space="0" w:color="auto"/>
                    <w:right w:val="none" w:sz="0" w:space="0" w:color="auto"/>
                  </w:divBdr>
                  <w:divsChild>
                    <w:div w:id="1935160899">
                      <w:marLeft w:val="0"/>
                      <w:marRight w:val="0"/>
                      <w:marTop w:val="0"/>
                      <w:marBottom w:val="0"/>
                      <w:divBdr>
                        <w:top w:val="none" w:sz="0" w:space="0" w:color="auto"/>
                        <w:left w:val="none" w:sz="0" w:space="0" w:color="auto"/>
                        <w:bottom w:val="none" w:sz="0" w:space="0" w:color="auto"/>
                        <w:right w:val="none" w:sz="0" w:space="0" w:color="auto"/>
                      </w:divBdr>
                      <w:divsChild>
                        <w:div w:id="771902088">
                          <w:marLeft w:val="0"/>
                          <w:marRight w:val="0"/>
                          <w:marTop w:val="0"/>
                          <w:marBottom w:val="0"/>
                          <w:divBdr>
                            <w:top w:val="none" w:sz="0" w:space="0" w:color="auto"/>
                            <w:left w:val="none" w:sz="0" w:space="0" w:color="auto"/>
                            <w:bottom w:val="none" w:sz="0" w:space="0" w:color="auto"/>
                            <w:right w:val="none" w:sz="0" w:space="0" w:color="auto"/>
                          </w:divBdr>
                          <w:divsChild>
                            <w:div w:id="57017993">
                              <w:marLeft w:val="0"/>
                              <w:marRight w:val="0"/>
                              <w:marTop w:val="0"/>
                              <w:marBottom w:val="0"/>
                              <w:divBdr>
                                <w:top w:val="none" w:sz="0" w:space="0" w:color="auto"/>
                                <w:left w:val="none" w:sz="0" w:space="0" w:color="auto"/>
                                <w:bottom w:val="none" w:sz="0" w:space="0" w:color="auto"/>
                                <w:right w:val="none" w:sz="0" w:space="0" w:color="auto"/>
                              </w:divBdr>
                              <w:divsChild>
                                <w:div w:id="36470139">
                                  <w:marLeft w:val="0"/>
                                  <w:marRight w:val="0"/>
                                  <w:marTop w:val="0"/>
                                  <w:marBottom w:val="0"/>
                                  <w:divBdr>
                                    <w:top w:val="none" w:sz="0" w:space="0" w:color="auto"/>
                                    <w:left w:val="none" w:sz="0" w:space="0" w:color="auto"/>
                                    <w:bottom w:val="none" w:sz="0" w:space="0" w:color="auto"/>
                                    <w:right w:val="none" w:sz="0" w:space="0" w:color="auto"/>
                                  </w:divBdr>
                                  <w:divsChild>
                                    <w:div w:id="660281853">
                                      <w:marLeft w:val="0"/>
                                      <w:marRight w:val="0"/>
                                      <w:marTop w:val="0"/>
                                      <w:marBottom w:val="0"/>
                                      <w:divBdr>
                                        <w:top w:val="none" w:sz="0" w:space="0" w:color="auto"/>
                                        <w:left w:val="none" w:sz="0" w:space="0" w:color="auto"/>
                                        <w:bottom w:val="none" w:sz="0" w:space="0" w:color="auto"/>
                                        <w:right w:val="none" w:sz="0" w:space="0" w:color="auto"/>
                                      </w:divBdr>
                                      <w:divsChild>
                                        <w:div w:id="1764104034">
                                          <w:marLeft w:val="0"/>
                                          <w:marRight w:val="0"/>
                                          <w:marTop w:val="0"/>
                                          <w:marBottom w:val="0"/>
                                          <w:divBdr>
                                            <w:top w:val="none" w:sz="0" w:space="0" w:color="auto"/>
                                            <w:left w:val="none" w:sz="0" w:space="0" w:color="auto"/>
                                            <w:bottom w:val="none" w:sz="0" w:space="0" w:color="auto"/>
                                            <w:right w:val="none" w:sz="0" w:space="0" w:color="auto"/>
                                          </w:divBdr>
                                          <w:divsChild>
                                            <w:div w:id="1245991070">
                                              <w:marLeft w:val="0"/>
                                              <w:marRight w:val="0"/>
                                              <w:marTop w:val="0"/>
                                              <w:marBottom w:val="0"/>
                                              <w:divBdr>
                                                <w:top w:val="none" w:sz="0" w:space="0" w:color="auto"/>
                                                <w:left w:val="none" w:sz="0" w:space="0" w:color="auto"/>
                                                <w:bottom w:val="none" w:sz="0" w:space="0" w:color="auto"/>
                                                <w:right w:val="none" w:sz="0" w:space="0" w:color="auto"/>
                                              </w:divBdr>
                                              <w:divsChild>
                                                <w:div w:id="2051807042">
                                                  <w:marLeft w:val="0"/>
                                                  <w:marRight w:val="0"/>
                                                  <w:marTop w:val="0"/>
                                                  <w:marBottom w:val="0"/>
                                                  <w:divBdr>
                                                    <w:top w:val="none" w:sz="0" w:space="0" w:color="auto"/>
                                                    <w:left w:val="none" w:sz="0" w:space="0" w:color="auto"/>
                                                    <w:bottom w:val="none" w:sz="0" w:space="0" w:color="auto"/>
                                                    <w:right w:val="none" w:sz="0" w:space="0" w:color="auto"/>
                                                  </w:divBdr>
                                                  <w:divsChild>
                                                    <w:div w:id="8712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7343697">
      <w:bodyDiv w:val="1"/>
      <w:marLeft w:val="0"/>
      <w:marRight w:val="0"/>
      <w:marTop w:val="0"/>
      <w:marBottom w:val="0"/>
      <w:divBdr>
        <w:top w:val="none" w:sz="0" w:space="0" w:color="auto"/>
        <w:left w:val="none" w:sz="0" w:space="0" w:color="auto"/>
        <w:bottom w:val="none" w:sz="0" w:space="0" w:color="auto"/>
        <w:right w:val="none" w:sz="0" w:space="0" w:color="auto"/>
      </w:divBdr>
    </w:div>
    <w:div w:id="1269847102">
      <w:bodyDiv w:val="1"/>
      <w:marLeft w:val="0"/>
      <w:marRight w:val="0"/>
      <w:marTop w:val="0"/>
      <w:marBottom w:val="0"/>
      <w:divBdr>
        <w:top w:val="none" w:sz="0" w:space="0" w:color="auto"/>
        <w:left w:val="none" w:sz="0" w:space="0" w:color="auto"/>
        <w:bottom w:val="none" w:sz="0" w:space="0" w:color="auto"/>
        <w:right w:val="none" w:sz="0" w:space="0" w:color="auto"/>
      </w:divBdr>
    </w:div>
    <w:div w:id="1278221059">
      <w:bodyDiv w:val="1"/>
      <w:marLeft w:val="0"/>
      <w:marRight w:val="0"/>
      <w:marTop w:val="0"/>
      <w:marBottom w:val="0"/>
      <w:divBdr>
        <w:top w:val="none" w:sz="0" w:space="0" w:color="auto"/>
        <w:left w:val="none" w:sz="0" w:space="0" w:color="auto"/>
        <w:bottom w:val="none" w:sz="0" w:space="0" w:color="auto"/>
        <w:right w:val="none" w:sz="0" w:space="0" w:color="auto"/>
      </w:divBdr>
    </w:div>
    <w:div w:id="1407189341">
      <w:bodyDiv w:val="1"/>
      <w:marLeft w:val="0"/>
      <w:marRight w:val="0"/>
      <w:marTop w:val="0"/>
      <w:marBottom w:val="0"/>
      <w:divBdr>
        <w:top w:val="none" w:sz="0" w:space="0" w:color="auto"/>
        <w:left w:val="none" w:sz="0" w:space="0" w:color="auto"/>
        <w:bottom w:val="none" w:sz="0" w:space="0" w:color="auto"/>
        <w:right w:val="none" w:sz="0" w:space="0" w:color="auto"/>
      </w:divBdr>
    </w:div>
    <w:div w:id="1441535844">
      <w:bodyDiv w:val="1"/>
      <w:marLeft w:val="0"/>
      <w:marRight w:val="0"/>
      <w:marTop w:val="0"/>
      <w:marBottom w:val="0"/>
      <w:divBdr>
        <w:top w:val="none" w:sz="0" w:space="0" w:color="auto"/>
        <w:left w:val="none" w:sz="0" w:space="0" w:color="auto"/>
        <w:bottom w:val="none" w:sz="0" w:space="0" w:color="auto"/>
        <w:right w:val="none" w:sz="0" w:space="0" w:color="auto"/>
      </w:divBdr>
      <w:divsChild>
        <w:div w:id="855075786">
          <w:marLeft w:val="0"/>
          <w:marRight w:val="0"/>
          <w:marTop w:val="100"/>
          <w:marBottom w:val="100"/>
          <w:divBdr>
            <w:top w:val="none" w:sz="0" w:space="0" w:color="auto"/>
            <w:left w:val="none" w:sz="0" w:space="0" w:color="auto"/>
            <w:bottom w:val="none" w:sz="0" w:space="0" w:color="auto"/>
            <w:right w:val="none" w:sz="0" w:space="0" w:color="auto"/>
          </w:divBdr>
          <w:divsChild>
            <w:div w:id="2065253078">
              <w:marLeft w:val="0"/>
              <w:marRight w:val="0"/>
              <w:marTop w:val="0"/>
              <w:marBottom w:val="0"/>
              <w:divBdr>
                <w:top w:val="none" w:sz="0" w:space="0" w:color="auto"/>
                <w:left w:val="none" w:sz="0" w:space="0" w:color="auto"/>
                <w:bottom w:val="none" w:sz="0" w:space="0" w:color="auto"/>
                <w:right w:val="none" w:sz="0" w:space="0" w:color="auto"/>
              </w:divBdr>
              <w:divsChild>
                <w:div w:id="1497305189">
                  <w:marLeft w:val="105"/>
                  <w:marRight w:val="105"/>
                  <w:marTop w:val="150"/>
                  <w:marBottom w:val="150"/>
                  <w:divBdr>
                    <w:top w:val="none" w:sz="0" w:space="0" w:color="auto"/>
                    <w:left w:val="none" w:sz="0" w:space="0" w:color="auto"/>
                    <w:bottom w:val="none" w:sz="0" w:space="0" w:color="auto"/>
                    <w:right w:val="none" w:sz="0" w:space="0" w:color="auto"/>
                  </w:divBdr>
                  <w:divsChild>
                    <w:div w:id="937754756">
                      <w:marLeft w:val="0"/>
                      <w:marRight w:val="0"/>
                      <w:marTop w:val="0"/>
                      <w:marBottom w:val="0"/>
                      <w:divBdr>
                        <w:top w:val="none" w:sz="0" w:space="0" w:color="auto"/>
                        <w:left w:val="none" w:sz="0" w:space="0" w:color="auto"/>
                        <w:bottom w:val="none" w:sz="0" w:space="0" w:color="auto"/>
                        <w:right w:val="none" w:sz="0" w:space="0" w:color="auto"/>
                      </w:divBdr>
                      <w:divsChild>
                        <w:div w:id="123353030">
                          <w:marLeft w:val="0"/>
                          <w:marRight w:val="0"/>
                          <w:marTop w:val="0"/>
                          <w:marBottom w:val="0"/>
                          <w:divBdr>
                            <w:top w:val="none" w:sz="0" w:space="0" w:color="auto"/>
                            <w:left w:val="none" w:sz="0" w:space="0" w:color="auto"/>
                            <w:bottom w:val="none" w:sz="0" w:space="0" w:color="auto"/>
                            <w:right w:val="none" w:sz="0" w:space="0" w:color="auto"/>
                          </w:divBdr>
                          <w:divsChild>
                            <w:div w:id="812140569">
                              <w:marLeft w:val="0"/>
                              <w:marRight w:val="0"/>
                              <w:marTop w:val="0"/>
                              <w:marBottom w:val="0"/>
                              <w:divBdr>
                                <w:top w:val="none" w:sz="0" w:space="0" w:color="auto"/>
                                <w:left w:val="none" w:sz="0" w:space="0" w:color="auto"/>
                                <w:bottom w:val="none" w:sz="0" w:space="0" w:color="auto"/>
                                <w:right w:val="none" w:sz="0" w:space="0" w:color="auto"/>
                              </w:divBdr>
                              <w:divsChild>
                                <w:div w:id="1982227718">
                                  <w:marLeft w:val="105"/>
                                  <w:marRight w:val="105"/>
                                  <w:marTop w:val="150"/>
                                  <w:marBottom w:val="150"/>
                                  <w:divBdr>
                                    <w:top w:val="none" w:sz="0" w:space="0" w:color="auto"/>
                                    <w:left w:val="none" w:sz="0" w:space="0" w:color="auto"/>
                                    <w:bottom w:val="none" w:sz="0" w:space="0" w:color="auto"/>
                                    <w:right w:val="none" w:sz="0" w:space="0" w:color="auto"/>
                                  </w:divBdr>
                                  <w:divsChild>
                                    <w:div w:id="1370686961">
                                      <w:marLeft w:val="0"/>
                                      <w:marRight w:val="0"/>
                                      <w:marTop w:val="0"/>
                                      <w:marBottom w:val="0"/>
                                      <w:divBdr>
                                        <w:top w:val="none" w:sz="0" w:space="0" w:color="auto"/>
                                        <w:left w:val="none" w:sz="0" w:space="0" w:color="auto"/>
                                        <w:bottom w:val="none" w:sz="0" w:space="0" w:color="auto"/>
                                        <w:right w:val="none" w:sz="0" w:space="0" w:color="auto"/>
                                      </w:divBdr>
                                      <w:divsChild>
                                        <w:div w:id="2029217564">
                                          <w:marLeft w:val="0"/>
                                          <w:marRight w:val="0"/>
                                          <w:marTop w:val="0"/>
                                          <w:marBottom w:val="0"/>
                                          <w:divBdr>
                                            <w:top w:val="none" w:sz="0" w:space="0" w:color="auto"/>
                                            <w:left w:val="none" w:sz="0" w:space="0" w:color="auto"/>
                                            <w:bottom w:val="none" w:sz="0" w:space="0" w:color="auto"/>
                                            <w:right w:val="none" w:sz="0" w:space="0" w:color="auto"/>
                                          </w:divBdr>
                                          <w:divsChild>
                                            <w:div w:id="1632250713">
                                              <w:marLeft w:val="0"/>
                                              <w:marRight w:val="0"/>
                                              <w:marTop w:val="0"/>
                                              <w:marBottom w:val="0"/>
                                              <w:divBdr>
                                                <w:top w:val="none" w:sz="0" w:space="0" w:color="auto"/>
                                                <w:left w:val="none" w:sz="0" w:space="0" w:color="auto"/>
                                                <w:bottom w:val="none" w:sz="0" w:space="0" w:color="auto"/>
                                                <w:right w:val="none" w:sz="0" w:space="0" w:color="auto"/>
                                              </w:divBdr>
                                              <w:divsChild>
                                                <w:div w:id="812793779">
                                                  <w:marLeft w:val="0"/>
                                                  <w:marRight w:val="0"/>
                                                  <w:marTop w:val="0"/>
                                                  <w:marBottom w:val="0"/>
                                                  <w:divBdr>
                                                    <w:top w:val="none" w:sz="0" w:space="0" w:color="auto"/>
                                                    <w:left w:val="none" w:sz="0" w:space="0" w:color="auto"/>
                                                    <w:bottom w:val="none" w:sz="0" w:space="0" w:color="auto"/>
                                                    <w:right w:val="none" w:sz="0" w:space="0" w:color="auto"/>
                                                  </w:divBdr>
                                                  <w:divsChild>
                                                    <w:div w:id="252277192">
                                                      <w:marLeft w:val="105"/>
                                                      <w:marRight w:val="105"/>
                                                      <w:marTop w:val="150"/>
                                                      <w:marBottom w:val="150"/>
                                                      <w:divBdr>
                                                        <w:top w:val="none" w:sz="0" w:space="0" w:color="auto"/>
                                                        <w:left w:val="none" w:sz="0" w:space="0" w:color="auto"/>
                                                        <w:bottom w:val="none" w:sz="0" w:space="0" w:color="auto"/>
                                                        <w:right w:val="none" w:sz="0" w:space="0" w:color="auto"/>
                                                      </w:divBdr>
                                                      <w:divsChild>
                                                        <w:div w:id="1442645299">
                                                          <w:marLeft w:val="0"/>
                                                          <w:marRight w:val="0"/>
                                                          <w:marTop w:val="0"/>
                                                          <w:marBottom w:val="0"/>
                                                          <w:divBdr>
                                                            <w:top w:val="none" w:sz="0" w:space="0" w:color="auto"/>
                                                            <w:left w:val="none" w:sz="0" w:space="0" w:color="auto"/>
                                                            <w:bottom w:val="none" w:sz="0" w:space="0" w:color="auto"/>
                                                            <w:right w:val="none" w:sz="0" w:space="0" w:color="auto"/>
                                                          </w:divBdr>
                                                          <w:divsChild>
                                                            <w:div w:id="1538658204">
                                                              <w:marLeft w:val="0"/>
                                                              <w:marRight w:val="0"/>
                                                              <w:marTop w:val="0"/>
                                                              <w:marBottom w:val="0"/>
                                                              <w:divBdr>
                                                                <w:top w:val="none" w:sz="0" w:space="0" w:color="auto"/>
                                                                <w:left w:val="none" w:sz="0" w:space="0" w:color="auto"/>
                                                                <w:bottom w:val="none" w:sz="0" w:space="0" w:color="auto"/>
                                                                <w:right w:val="none" w:sz="0" w:space="0" w:color="auto"/>
                                                              </w:divBdr>
                                                              <w:divsChild>
                                                                <w:div w:id="101458907">
                                                                  <w:marLeft w:val="0"/>
                                                                  <w:marRight w:val="0"/>
                                                                  <w:marTop w:val="0"/>
                                                                  <w:marBottom w:val="0"/>
                                                                  <w:divBdr>
                                                                    <w:top w:val="none" w:sz="0" w:space="0" w:color="auto"/>
                                                                    <w:left w:val="none" w:sz="0" w:space="0" w:color="auto"/>
                                                                    <w:bottom w:val="none" w:sz="0" w:space="0" w:color="auto"/>
                                                                    <w:right w:val="none" w:sz="0" w:space="0" w:color="auto"/>
                                                                  </w:divBdr>
                                                                </w:div>
                                                                <w:div w:id="7084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59108505">
      <w:bodyDiv w:val="1"/>
      <w:marLeft w:val="0"/>
      <w:marRight w:val="0"/>
      <w:marTop w:val="0"/>
      <w:marBottom w:val="0"/>
      <w:divBdr>
        <w:top w:val="none" w:sz="0" w:space="0" w:color="auto"/>
        <w:left w:val="none" w:sz="0" w:space="0" w:color="auto"/>
        <w:bottom w:val="none" w:sz="0" w:space="0" w:color="auto"/>
        <w:right w:val="none" w:sz="0" w:space="0" w:color="auto"/>
      </w:divBdr>
    </w:div>
    <w:div w:id="1523666991">
      <w:bodyDiv w:val="1"/>
      <w:marLeft w:val="0"/>
      <w:marRight w:val="0"/>
      <w:marTop w:val="0"/>
      <w:marBottom w:val="0"/>
      <w:divBdr>
        <w:top w:val="none" w:sz="0" w:space="0" w:color="auto"/>
        <w:left w:val="none" w:sz="0" w:space="0" w:color="auto"/>
        <w:bottom w:val="none" w:sz="0" w:space="0" w:color="auto"/>
        <w:right w:val="none" w:sz="0" w:space="0" w:color="auto"/>
      </w:divBdr>
    </w:div>
    <w:div w:id="1535000975">
      <w:bodyDiv w:val="1"/>
      <w:marLeft w:val="0"/>
      <w:marRight w:val="0"/>
      <w:marTop w:val="0"/>
      <w:marBottom w:val="0"/>
      <w:divBdr>
        <w:top w:val="none" w:sz="0" w:space="0" w:color="auto"/>
        <w:left w:val="none" w:sz="0" w:space="0" w:color="auto"/>
        <w:bottom w:val="none" w:sz="0" w:space="0" w:color="auto"/>
        <w:right w:val="none" w:sz="0" w:space="0" w:color="auto"/>
      </w:divBdr>
      <w:divsChild>
        <w:div w:id="428695694">
          <w:marLeft w:val="0"/>
          <w:marRight w:val="0"/>
          <w:marTop w:val="0"/>
          <w:marBottom w:val="0"/>
          <w:divBdr>
            <w:top w:val="none" w:sz="0" w:space="0" w:color="auto"/>
            <w:left w:val="none" w:sz="0" w:space="0" w:color="auto"/>
            <w:bottom w:val="none" w:sz="0" w:space="0" w:color="auto"/>
            <w:right w:val="none" w:sz="0" w:space="0" w:color="auto"/>
          </w:divBdr>
          <w:divsChild>
            <w:div w:id="762608276">
              <w:marLeft w:val="0"/>
              <w:marRight w:val="0"/>
              <w:marTop w:val="240"/>
              <w:marBottom w:val="240"/>
              <w:divBdr>
                <w:top w:val="none" w:sz="0" w:space="0" w:color="auto"/>
                <w:left w:val="none" w:sz="0" w:space="0" w:color="auto"/>
                <w:bottom w:val="none" w:sz="0" w:space="0" w:color="auto"/>
                <w:right w:val="none" w:sz="0" w:space="0" w:color="auto"/>
              </w:divBdr>
              <w:divsChild>
                <w:div w:id="15069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571215">
      <w:bodyDiv w:val="1"/>
      <w:marLeft w:val="0"/>
      <w:marRight w:val="0"/>
      <w:marTop w:val="0"/>
      <w:marBottom w:val="0"/>
      <w:divBdr>
        <w:top w:val="none" w:sz="0" w:space="0" w:color="auto"/>
        <w:left w:val="none" w:sz="0" w:space="0" w:color="auto"/>
        <w:bottom w:val="none" w:sz="0" w:space="0" w:color="auto"/>
        <w:right w:val="none" w:sz="0" w:space="0" w:color="auto"/>
      </w:divBdr>
    </w:div>
    <w:div w:id="1595673194">
      <w:bodyDiv w:val="1"/>
      <w:marLeft w:val="0"/>
      <w:marRight w:val="0"/>
      <w:marTop w:val="0"/>
      <w:marBottom w:val="0"/>
      <w:divBdr>
        <w:top w:val="none" w:sz="0" w:space="0" w:color="auto"/>
        <w:left w:val="none" w:sz="0" w:space="0" w:color="auto"/>
        <w:bottom w:val="none" w:sz="0" w:space="0" w:color="auto"/>
        <w:right w:val="none" w:sz="0" w:space="0" w:color="auto"/>
      </w:divBdr>
    </w:div>
    <w:div w:id="1629580466">
      <w:bodyDiv w:val="1"/>
      <w:marLeft w:val="0"/>
      <w:marRight w:val="0"/>
      <w:marTop w:val="0"/>
      <w:marBottom w:val="0"/>
      <w:divBdr>
        <w:top w:val="none" w:sz="0" w:space="0" w:color="auto"/>
        <w:left w:val="none" w:sz="0" w:space="0" w:color="auto"/>
        <w:bottom w:val="none" w:sz="0" w:space="0" w:color="auto"/>
        <w:right w:val="none" w:sz="0" w:space="0" w:color="auto"/>
      </w:divBdr>
    </w:div>
    <w:div w:id="1664892399">
      <w:bodyDiv w:val="1"/>
      <w:marLeft w:val="0"/>
      <w:marRight w:val="0"/>
      <w:marTop w:val="0"/>
      <w:marBottom w:val="0"/>
      <w:divBdr>
        <w:top w:val="none" w:sz="0" w:space="0" w:color="auto"/>
        <w:left w:val="none" w:sz="0" w:space="0" w:color="auto"/>
        <w:bottom w:val="none" w:sz="0" w:space="0" w:color="auto"/>
        <w:right w:val="none" w:sz="0" w:space="0" w:color="auto"/>
      </w:divBdr>
    </w:div>
    <w:div w:id="1669865834">
      <w:bodyDiv w:val="1"/>
      <w:marLeft w:val="0"/>
      <w:marRight w:val="0"/>
      <w:marTop w:val="0"/>
      <w:marBottom w:val="0"/>
      <w:divBdr>
        <w:top w:val="none" w:sz="0" w:space="0" w:color="auto"/>
        <w:left w:val="none" w:sz="0" w:space="0" w:color="auto"/>
        <w:bottom w:val="none" w:sz="0" w:space="0" w:color="auto"/>
        <w:right w:val="none" w:sz="0" w:space="0" w:color="auto"/>
      </w:divBdr>
    </w:div>
    <w:div w:id="1694914983">
      <w:bodyDiv w:val="1"/>
      <w:marLeft w:val="0"/>
      <w:marRight w:val="0"/>
      <w:marTop w:val="0"/>
      <w:marBottom w:val="0"/>
      <w:divBdr>
        <w:top w:val="none" w:sz="0" w:space="0" w:color="auto"/>
        <w:left w:val="none" w:sz="0" w:space="0" w:color="auto"/>
        <w:bottom w:val="none" w:sz="0" w:space="0" w:color="auto"/>
        <w:right w:val="none" w:sz="0" w:space="0" w:color="auto"/>
      </w:divBdr>
    </w:div>
    <w:div w:id="1724979916">
      <w:bodyDiv w:val="1"/>
      <w:marLeft w:val="0"/>
      <w:marRight w:val="0"/>
      <w:marTop w:val="0"/>
      <w:marBottom w:val="0"/>
      <w:divBdr>
        <w:top w:val="none" w:sz="0" w:space="0" w:color="auto"/>
        <w:left w:val="none" w:sz="0" w:space="0" w:color="auto"/>
        <w:bottom w:val="none" w:sz="0" w:space="0" w:color="auto"/>
        <w:right w:val="none" w:sz="0" w:space="0" w:color="auto"/>
      </w:divBdr>
    </w:div>
    <w:div w:id="1748309490">
      <w:bodyDiv w:val="1"/>
      <w:marLeft w:val="0"/>
      <w:marRight w:val="0"/>
      <w:marTop w:val="0"/>
      <w:marBottom w:val="0"/>
      <w:divBdr>
        <w:top w:val="none" w:sz="0" w:space="0" w:color="auto"/>
        <w:left w:val="none" w:sz="0" w:space="0" w:color="auto"/>
        <w:bottom w:val="none" w:sz="0" w:space="0" w:color="auto"/>
        <w:right w:val="none" w:sz="0" w:space="0" w:color="auto"/>
      </w:divBdr>
    </w:div>
    <w:div w:id="1765151039">
      <w:bodyDiv w:val="1"/>
      <w:marLeft w:val="0"/>
      <w:marRight w:val="0"/>
      <w:marTop w:val="0"/>
      <w:marBottom w:val="0"/>
      <w:divBdr>
        <w:top w:val="none" w:sz="0" w:space="0" w:color="auto"/>
        <w:left w:val="none" w:sz="0" w:space="0" w:color="auto"/>
        <w:bottom w:val="none" w:sz="0" w:space="0" w:color="auto"/>
        <w:right w:val="none" w:sz="0" w:space="0" w:color="auto"/>
      </w:divBdr>
    </w:div>
    <w:div w:id="1788356678">
      <w:bodyDiv w:val="1"/>
      <w:marLeft w:val="0"/>
      <w:marRight w:val="0"/>
      <w:marTop w:val="0"/>
      <w:marBottom w:val="0"/>
      <w:divBdr>
        <w:top w:val="none" w:sz="0" w:space="0" w:color="auto"/>
        <w:left w:val="none" w:sz="0" w:space="0" w:color="auto"/>
        <w:bottom w:val="none" w:sz="0" w:space="0" w:color="auto"/>
        <w:right w:val="none" w:sz="0" w:space="0" w:color="auto"/>
      </w:divBdr>
    </w:div>
    <w:div w:id="1807622790">
      <w:bodyDiv w:val="1"/>
      <w:marLeft w:val="0"/>
      <w:marRight w:val="0"/>
      <w:marTop w:val="0"/>
      <w:marBottom w:val="0"/>
      <w:divBdr>
        <w:top w:val="none" w:sz="0" w:space="0" w:color="auto"/>
        <w:left w:val="none" w:sz="0" w:space="0" w:color="auto"/>
        <w:bottom w:val="none" w:sz="0" w:space="0" w:color="auto"/>
        <w:right w:val="none" w:sz="0" w:space="0" w:color="auto"/>
      </w:divBdr>
    </w:div>
    <w:div w:id="1821341234">
      <w:bodyDiv w:val="1"/>
      <w:marLeft w:val="0"/>
      <w:marRight w:val="0"/>
      <w:marTop w:val="0"/>
      <w:marBottom w:val="0"/>
      <w:divBdr>
        <w:top w:val="none" w:sz="0" w:space="0" w:color="auto"/>
        <w:left w:val="none" w:sz="0" w:space="0" w:color="auto"/>
        <w:bottom w:val="none" w:sz="0" w:space="0" w:color="auto"/>
        <w:right w:val="none" w:sz="0" w:space="0" w:color="auto"/>
      </w:divBdr>
    </w:div>
    <w:div w:id="1829902116">
      <w:bodyDiv w:val="1"/>
      <w:marLeft w:val="0"/>
      <w:marRight w:val="0"/>
      <w:marTop w:val="0"/>
      <w:marBottom w:val="0"/>
      <w:divBdr>
        <w:top w:val="none" w:sz="0" w:space="0" w:color="auto"/>
        <w:left w:val="none" w:sz="0" w:space="0" w:color="auto"/>
        <w:bottom w:val="none" w:sz="0" w:space="0" w:color="auto"/>
        <w:right w:val="none" w:sz="0" w:space="0" w:color="auto"/>
      </w:divBdr>
    </w:div>
    <w:div w:id="1903370417">
      <w:bodyDiv w:val="1"/>
      <w:marLeft w:val="0"/>
      <w:marRight w:val="0"/>
      <w:marTop w:val="0"/>
      <w:marBottom w:val="0"/>
      <w:divBdr>
        <w:top w:val="none" w:sz="0" w:space="0" w:color="auto"/>
        <w:left w:val="none" w:sz="0" w:space="0" w:color="auto"/>
        <w:bottom w:val="none" w:sz="0" w:space="0" w:color="auto"/>
        <w:right w:val="none" w:sz="0" w:space="0" w:color="auto"/>
      </w:divBdr>
    </w:div>
    <w:div w:id="1919168707">
      <w:bodyDiv w:val="1"/>
      <w:marLeft w:val="0"/>
      <w:marRight w:val="0"/>
      <w:marTop w:val="0"/>
      <w:marBottom w:val="0"/>
      <w:divBdr>
        <w:top w:val="none" w:sz="0" w:space="0" w:color="auto"/>
        <w:left w:val="none" w:sz="0" w:space="0" w:color="auto"/>
        <w:bottom w:val="none" w:sz="0" w:space="0" w:color="auto"/>
        <w:right w:val="none" w:sz="0" w:space="0" w:color="auto"/>
      </w:divBdr>
    </w:div>
    <w:div w:id="1950160252">
      <w:bodyDiv w:val="1"/>
      <w:marLeft w:val="0"/>
      <w:marRight w:val="0"/>
      <w:marTop w:val="0"/>
      <w:marBottom w:val="0"/>
      <w:divBdr>
        <w:top w:val="none" w:sz="0" w:space="0" w:color="auto"/>
        <w:left w:val="none" w:sz="0" w:space="0" w:color="auto"/>
        <w:bottom w:val="none" w:sz="0" w:space="0" w:color="auto"/>
        <w:right w:val="none" w:sz="0" w:space="0" w:color="auto"/>
      </w:divBdr>
    </w:div>
    <w:div w:id="1958637337">
      <w:bodyDiv w:val="1"/>
      <w:marLeft w:val="0"/>
      <w:marRight w:val="0"/>
      <w:marTop w:val="0"/>
      <w:marBottom w:val="0"/>
      <w:divBdr>
        <w:top w:val="none" w:sz="0" w:space="0" w:color="auto"/>
        <w:left w:val="none" w:sz="0" w:space="0" w:color="auto"/>
        <w:bottom w:val="none" w:sz="0" w:space="0" w:color="auto"/>
        <w:right w:val="none" w:sz="0" w:space="0" w:color="auto"/>
      </w:divBdr>
    </w:div>
    <w:div w:id="2045017956">
      <w:bodyDiv w:val="1"/>
      <w:marLeft w:val="0"/>
      <w:marRight w:val="0"/>
      <w:marTop w:val="0"/>
      <w:marBottom w:val="0"/>
      <w:divBdr>
        <w:top w:val="none" w:sz="0" w:space="0" w:color="auto"/>
        <w:left w:val="none" w:sz="0" w:space="0" w:color="auto"/>
        <w:bottom w:val="none" w:sz="0" w:space="0" w:color="auto"/>
        <w:right w:val="none" w:sz="0" w:space="0" w:color="auto"/>
      </w:divBdr>
    </w:div>
    <w:div w:id="2072727925">
      <w:bodyDiv w:val="1"/>
      <w:marLeft w:val="0"/>
      <w:marRight w:val="0"/>
      <w:marTop w:val="0"/>
      <w:marBottom w:val="0"/>
      <w:divBdr>
        <w:top w:val="none" w:sz="0" w:space="0" w:color="auto"/>
        <w:left w:val="none" w:sz="0" w:space="0" w:color="auto"/>
        <w:bottom w:val="none" w:sz="0" w:space="0" w:color="auto"/>
        <w:right w:val="none" w:sz="0" w:space="0" w:color="auto"/>
      </w:divBdr>
    </w:div>
    <w:div w:id="2082409466">
      <w:bodyDiv w:val="1"/>
      <w:marLeft w:val="0"/>
      <w:marRight w:val="0"/>
      <w:marTop w:val="0"/>
      <w:marBottom w:val="0"/>
      <w:divBdr>
        <w:top w:val="none" w:sz="0" w:space="0" w:color="auto"/>
        <w:left w:val="none" w:sz="0" w:space="0" w:color="auto"/>
        <w:bottom w:val="none" w:sz="0" w:space="0" w:color="auto"/>
        <w:right w:val="none" w:sz="0" w:space="0" w:color="auto"/>
      </w:divBdr>
    </w:div>
    <w:div w:id="2123648917">
      <w:bodyDiv w:val="1"/>
      <w:marLeft w:val="0"/>
      <w:marRight w:val="0"/>
      <w:marTop w:val="0"/>
      <w:marBottom w:val="0"/>
      <w:divBdr>
        <w:top w:val="none" w:sz="0" w:space="0" w:color="auto"/>
        <w:left w:val="none" w:sz="0" w:space="0" w:color="auto"/>
        <w:bottom w:val="none" w:sz="0" w:space="0" w:color="auto"/>
        <w:right w:val="none" w:sz="0" w:space="0" w:color="auto"/>
      </w:divBdr>
    </w:div>
    <w:div w:id="214257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b:Source>
    <b:Tag>WHO15</b:Tag>
    <b:SourceType>Book</b:SourceType>
    <b:Guid>{D6B617CE-9610-4C10-A634-EB7C5CAFD78D}</b:Guid>
    <b:Author>
      <b:Author>
        <b:NameList>
          <b:Person>
            <b:Last>WHO</b:Last>
          </b:Person>
        </b:NameList>
      </b:Author>
    </b:Author>
    <b:Year>2015</b:Year>
    <b:RefOrder>2</b:RefOrder>
  </b:Source>
  <b:Source>
    <b:Tag>DeB</b:Tag>
    <b:SourceType>Book</b:SourceType>
    <b:Guid>{806615C9-672E-46AB-9539-8C64408F9450}</b:Guid>
    <b:Author>
      <b:Author>
        <b:NameList>
          <b:Person>
            <b:Last>De Bleser L</b:Last>
            <b:First>Depreitere</b:First>
            <b:Middle>R, De Waele K, Vanhaecht K, Vlayen J, Sermeus W. Defining pathways. Journal of Nursing Management, 2006, 14, 553–563.</b:Middle>
          </b:Person>
        </b:NameList>
      </b:Author>
    </b:Author>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97E7E992BF9D094C9E50C335A4A3A883" ma:contentTypeVersion="0" ma:contentTypeDescription="Een nieuw document maken." ma:contentTypeScope="" ma:versionID="87e65d0d9b383fdb76766f247e077b60">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E89C81-DA8A-4368-AD09-87EBDB3F2D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478E6C-2449-4433-B076-B307A4D34B7D}">
  <ds:schemaRefs>
    <ds:schemaRef ds:uri="http://schemas.openxmlformats.org/officeDocument/2006/bibliography"/>
  </ds:schemaRefs>
</ds:datastoreItem>
</file>

<file path=customXml/itemProps3.xml><?xml version="1.0" encoding="utf-8"?>
<ds:datastoreItem xmlns:ds="http://schemas.openxmlformats.org/officeDocument/2006/customXml" ds:itemID="{22DBCE24-9A10-40BB-A7DD-15A7F955AD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4A5FE1F-C0E5-47E7-BA30-7116F38306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267</Words>
  <Characters>1473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IKNL</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Jolanda van Hoeve</dc:creator>
  <cp:lastModifiedBy>Jolanda van Middelkoop - van Hoeve</cp:lastModifiedBy>
  <cp:revision>9</cp:revision>
  <cp:lastPrinted>2019-06-28T14:55:00Z</cp:lastPrinted>
  <dcterms:created xsi:type="dcterms:W3CDTF">2019-08-01T20:54:00Z</dcterms:created>
  <dcterms:modified xsi:type="dcterms:W3CDTF">2020-09-10T08:54:00Z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0x01010097E7E992BF9D094C9E50C335A4A3A883</vt:lpwstr>
  </property>
</Properties>
</file>