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F48" w:rsidRDefault="001E00A9" w:rsidP="005F1F48">
      <w:pPr>
        <w:spacing w:after="0" w:line="360" w:lineRule="auto"/>
        <w:contextualSpacing/>
        <w:jc w:val="both"/>
        <w:rPr>
          <w:rFonts w:eastAsia="Times New Roman" w:cs="Times New Roman"/>
          <w:b/>
          <w:bCs/>
          <w:lang w:val="en-CA" w:eastAsia="en-CA"/>
        </w:rPr>
      </w:pPr>
      <w:r>
        <w:rPr>
          <w:rFonts w:eastAsia="Times New Roman" w:cs="Times New Roman"/>
          <w:b/>
          <w:bCs/>
          <w:lang w:val="en-CA" w:eastAsia="en-CA"/>
        </w:rPr>
        <w:t>ELECTRONIC SEARCH STRATEGIES</w:t>
      </w:r>
    </w:p>
    <w:p w:rsidR="00071649" w:rsidRPr="00284633" w:rsidRDefault="00284633" w:rsidP="005F1F48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eastAsia="Times New Roman" w:cs="Times New Roman"/>
          <w:b/>
          <w:bCs/>
          <w:lang w:val="en-CA" w:eastAsia="en-CA"/>
        </w:rPr>
      </w:pPr>
      <w:r w:rsidRPr="00284633">
        <w:rPr>
          <w:rFonts w:eastAsia="Times New Roman" w:cs="Times New Roman"/>
          <w:b/>
          <w:bCs/>
          <w:lang w:val="en-CA" w:eastAsia="en-CA"/>
        </w:rPr>
        <w:t>Reference Tr</w:t>
      </w:r>
      <w:r>
        <w:rPr>
          <w:rFonts w:eastAsia="Times New Roman" w:cs="Times New Roman"/>
          <w:b/>
          <w:bCs/>
          <w:lang w:val="en-CA" w:eastAsia="en-CA"/>
        </w:rPr>
        <w:t>acking</w:t>
      </w:r>
    </w:p>
    <w:p w:rsidR="00071649" w:rsidRPr="00796C32" w:rsidRDefault="00071649" w:rsidP="005F1F48">
      <w:pPr>
        <w:widowControl w:val="0"/>
        <w:spacing w:after="0" w:line="360" w:lineRule="auto"/>
        <w:contextualSpacing/>
        <w:rPr>
          <w:rFonts w:eastAsia="Times New Roman" w:cs="Times New Roman"/>
          <w:lang w:eastAsia="en-CA"/>
        </w:rPr>
      </w:pPr>
      <w:r w:rsidRPr="008560A1">
        <w:rPr>
          <w:rFonts w:eastAsia="Times New Roman" w:cs="Times New Roman"/>
          <w:b/>
          <w:lang w:eastAsia="en-CA"/>
        </w:rPr>
        <w:t>Start Date:</w:t>
      </w:r>
      <w:r w:rsidRPr="00796C32">
        <w:rPr>
          <w:rFonts w:eastAsia="Times New Roman" w:cs="Times New Roman"/>
          <w:lang w:eastAsia="en-CA"/>
        </w:rPr>
        <w:t xml:space="preserve"> </w:t>
      </w:r>
      <w:r w:rsidR="005A6721">
        <w:rPr>
          <w:rFonts w:eastAsia="Times New Roman" w:cs="Times New Roman"/>
          <w:lang w:eastAsia="en-CA"/>
        </w:rPr>
        <w:t>7</w:t>
      </w:r>
      <w:r w:rsidR="00E72AE8">
        <w:rPr>
          <w:rFonts w:eastAsia="Times New Roman" w:cs="Times New Roman"/>
          <w:lang w:eastAsia="en-CA"/>
        </w:rPr>
        <w:t>-8</w:t>
      </w:r>
      <w:r w:rsidR="00796C32" w:rsidRPr="00796C32">
        <w:rPr>
          <w:rFonts w:eastAsia="Times New Roman" w:cs="Times New Roman"/>
          <w:lang w:eastAsia="en-CA"/>
        </w:rPr>
        <w:t xml:space="preserve"> March 2019 (with retrospective searches 2014-present)</w:t>
      </w:r>
    </w:p>
    <w:p w:rsidR="00071649" w:rsidRPr="00544B6E" w:rsidRDefault="00071649" w:rsidP="005F1F48">
      <w:pPr>
        <w:widowControl w:val="0"/>
        <w:spacing w:after="0" w:line="360" w:lineRule="auto"/>
        <w:contextualSpacing/>
        <w:rPr>
          <w:rFonts w:eastAsia="Times New Roman" w:cs="Times New Roman"/>
          <w:lang w:eastAsia="en-CA"/>
        </w:rPr>
      </w:pPr>
      <w:r w:rsidRPr="00C33F44">
        <w:rPr>
          <w:rFonts w:eastAsia="Times New Roman" w:cs="Times New Roman"/>
          <w:b/>
          <w:lang w:eastAsia="en-CA"/>
        </w:rPr>
        <w:t>End Date:</w:t>
      </w:r>
      <w:r w:rsidRPr="00C33F44">
        <w:rPr>
          <w:rFonts w:eastAsia="Times New Roman" w:cs="Times New Roman"/>
          <w:lang w:eastAsia="en-CA"/>
        </w:rPr>
        <w:t xml:space="preserve"> </w:t>
      </w:r>
      <w:r w:rsidR="006F0492" w:rsidRPr="00C33F44">
        <w:rPr>
          <w:rFonts w:eastAsia="Times New Roman" w:cs="Times New Roman"/>
          <w:lang w:eastAsia="en-CA"/>
        </w:rPr>
        <w:t>31 March 2020</w:t>
      </w:r>
    </w:p>
    <w:p w:rsidR="00071649" w:rsidRDefault="005F1F48" w:rsidP="005F1F48">
      <w:pPr>
        <w:widowControl w:val="0"/>
        <w:spacing w:after="0" w:line="360" w:lineRule="auto"/>
        <w:contextualSpacing/>
        <w:rPr>
          <w:rFonts w:eastAsia="Times New Roman" w:cs="Times New Roman"/>
          <w:lang w:eastAsia="en-CA"/>
        </w:rPr>
      </w:pPr>
      <w:r>
        <w:rPr>
          <w:rFonts w:eastAsia="Times New Roman" w:cs="Times New Roman"/>
          <w:b/>
          <w:lang w:eastAsia="en-CA"/>
        </w:rPr>
        <w:t>Procedure*</w:t>
      </w:r>
      <w:r w:rsidR="00071649" w:rsidRPr="008560A1">
        <w:rPr>
          <w:rFonts w:eastAsia="Times New Roman" w:cs="Times New Roman"/>
          <w:b/>
          <w:lang w:eastAsia="en-CA"/>
        </w:rPr>
        <w:t>:</w:t>
      </w:r>
      <w:r w:rsidR="00071649" w:rsidRPr="00544B6E">
        <w:rPr>
          <w:rFonts w:eastAsia="Times New Roman" w:cs="Times New Roman"/>
          <w:lang w:eastAsia="en-CA"/>
        </w:rPr>
        <w:t xml:space="preserve"> For each target article, we searched for "citing" references (Google Scholar</w:t>
      </w:r>
      <w:r w:rsidR="005A6721">
        <w:rPr>
          <w:rFonts w:eastAsia="Times New Roman" w:cs="Times New Roman"/>
          <w:lang w:eastAsia="en-CA"/>
        </w:rPr>
        <w:t>, Scopus</w:t>
      </w:r>
      <w:r w:rsidR="00071649" w:rsidRPr="00544B6E">
        <w:rPr>
          <w:rFonts w:eastAsia="Times New Roman" w:cs="Times New Roman"/>
          <w:lang w:eastAsia="en-CA"/>
        </w:rPr>
        <w:t>), "cited" references (reference lists), and "similar articles" (PubMed).</w:t>
      </w:r>
    </w:p>
    <w:p w:rsidR="005A6721" w:rsidRPr="00544B6E" w:rsidRDefault="005A6721" w:rsidP="005F1F48">
      <w:pPr>
        <w:widowControl w:val="0"/>
        <w:spacing w:after="0" w:line="360" w:lineRule="auto"/>
        <w:contextualSpacing/>
        <w:rPr>
          <w:rFonts w:eastAsia="Times New Roman" w:cs="Times New Roman"/>
          <w:lang w:eastAsia="en-CA"/>
        </w:rPr>
      </w:pPr>
    </w:p>
    <w:p w:rsidR="00071649" w:rsidRPr="008560A1" w:rsidRDefault="00071649" w:rsidP="005F1F48">
      <w:pPr>
        <w:widowControl w:val="0"/>
        <w:spacing w:after="0" w:line="360" w:lineRule="auto"/>
        <w:contextualSpacing/>
        <w:rPr>
          <w:rFonts w:eastAsia="Times New Roman" w:cs="Times New Roman"/>
          <w:b/>
          <w:lang w:eastAsia="en-CA"/>
        </w:rPr>
      </w:pPr>
      <w:r w:rsidRPr="008560A1">
        <w:rPr>
          <w:rFonts w:eastAsia="Times New Roman" w:cs="Times New Roman"/>
          <w:b/>
          <w:lang w:eastAsia="en-CA"/>
        </w:rPr>
        <w:t>Target Articles (n = 4</w:t>
      </w:r>
      <w:r w:rsidR="001E5506" w:rsidRPr="008560A1">
        <w:rPr>
          <w:rFonts w:eastAsia="Times New Roman" w:cs="Times New Roman"/>
          <w:b/>
          <w:lang w:eastAsia="en-CA"/>
        </w:rPr>
        <w:t>6</w:t>
      </w:r>
      <w:r w:rsidRPr="008560A1">
        <w:rPr>
          <w:rFonts w:eastAsia="Times New Roman" w:cs="Times New Roman"/>
          <w:b/>
          <w:lang w:eastAsia="en-CA"/>
        </w:rPr>
        <w:t>):</w:t>
      </w: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AF7E1B">
        <w:rPr>
          <w:rFonts w:asciiTheme="minorHAnsi" w:hAnsiTheme="minorHAnsi"/>
        </w:rPr>
        <w:t>Aromataris E, Fernandez R, Godfrey CM, Holly C, Khalil H, Tungpunkom P.</w:t>
      </w:r>
      <w:r w:rsidR="00AF7E1B" w:rsidRPr="00AF7E1B">
        <w:rPr>
          <w:rFonts w:asciiTheme="minorHAnsi" w:hAnsiTheme="minorHAnsi"/>
        </w:rPr>
        <w:t xml:space="preserve"> </w:t>
      </w:r>
      <w:r w:rsidR="00AF7E1B" w:rsidRPr="00AF7E1B">
        <w:rPr>
          <w:rFonts w:asciiTheme="minorHAnsi" w:hAnsiTheme="minorHAnsi" w:cs="Helvetica"/>
          <w:shd w:val="clear" w:color="auto" w:fill="FFFFFF"/>
        </w:rPr>
        <w:t>Summarizing systematic reviews: methodological development, conduct and reporting of an umbrella review approach.</w:t>
      </w:r>
      <w:r w:rsidRPr="00AF7E1B">
        <w:rPr>
          <w:rFonts w:asciiTheme="minorHAnsi" w:hAnsiTheme="minorHAnsi"/>
        </w:rPr>
        <w:t xml:space="preserve"> International </w:t>
      </w:r>
      <w:r w:rsidRPr="00544B6E">
        <w:rPr>
          <w:rFonts w:asciiTheme="minorHAnsi" w:hAnsiTheme="minorHAnsi"/>
        </w:rPr>
        <w:t>Journal of Evidence-Based Healthcare. 2015;13(3):132-40.</w:t>
      </w:r>
      <w:r w:rsidR="002677AE" w:rsidRPr="00544B6E">
        <w:rPr>
          <w:rFonts w:asciiTheme="minorHAnsi" w:hAnsiTheme="minorHAnsi"/>
        </w:rPr>
        <w:t xml:space="preserve"> PMID: 26360830</w:t>
      </w: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>Aromataris E, Fernandez RS, Godfrey C, Holly C, Khalil H, Tungpunkom P. Methodology for JBI umbrella reviews. In: The Joanna Briggs Institute Reviewers Manual 2014. Adelaide, Australia: The Joanna Briggs Institute; 2014.</w:t>
      </w: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>Baker PRA, Costello JT, Dobbins M, B. Waters E. The benefits and challenges of conducting an overview of systematic reviews in public health: a focus on physical activity. Journal of Public Health. 2014;36(3):517-21.</w:t>
      </w:r>
      <w:r w:rsidR="002677AE" w:rsidRPr="00544B6E">
        <w:rPr>
          <w:rFonts w:asciiTheme="minorHAnsi" w:hAnsiTheme="minorHAnsi"/>
        </w:rPr>
        <w:t xml:space="preserve"> PMID: 25085438</w:t>
      </w: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 xml:space="preserve">Ballard M, Montgomery P. Risk of bias in overviews of reviews: A scoping review of methodological guidance and four-item checklist. Research Synthesis Methods. 2017;8(1):92-108. </w:t>
      </w:r>
      <w:r w:rsidR="002677AE" w:rsidRPr="00544B6E">
        <w:rPr>
          <w:rFonts w:asciiTheme="minorHAnsi" w:hAnsiTheme="minorHAnsi"/>
        </w:rPr>
        <w:t xml:space="preserve"> PMID: 28074553</w:t>
      </w: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>Becker LA, Oxman AD. Chapter 22: Overviews of reviews. In: Higgins JPT, Green S (editors). Cochrane handbook for systematic reviews of interventions (version 5.1.0). London, UK: The Cochrane Collaboration; 2011.</w:t>
      </w: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 xml:space="preserve">Bougioukas KI, Bouras E, Apostolidou-Kiouti F, Kokkali S, Arvanitidou M, Haidich AB. Reporting guidelines on how to write a complete and transparent abstract for overviews of systematic reviews of health care interventions. Journal of Clinical Epidemiology. 2019;106:70-9. </w:t>
      </w:r>
      <w:r w:rsidR="002677AE" w:rsidRPr="00544B6E">
        <w:rPr>
          <w:rFonts w:asciiTheme="minorHAnsi" w:hAnsiTheme="minorHAnsi"/>
        </w:rPr>
        <w:t>PMID: 30336211</w:t>
      </w: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lastRenderedPageBreak/>
        <w:t xml:space="preserve">Bougioukas KI, Liakos A, Tsapas A, Ntzani E, Haidich AB. Preferred reporting items for overviews of systematic reviews including harms checklist: A pilot tool to be used for balanced reporting of benefits and harms. Journal of clinical epidemiology. 2018;93:9-24. </w:t>
      </w:r>
      <w:r w:rsidR="002677AE" w:rsidRPr="00544B6E">
        <w:rPr>
          <w:rFonts w:asciiTheme="minorHAnsi" w:hAnsiTheme="minorHAnsi"/>
        </w:rPr>
        <w:t>PIMD: 29037888</w:t>
      </w: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 xml:space="preserve">Buchter RB, Pieper D. Most overviews of Cochrane reviews neglected potential biases from dual authorship. Journal of Clinical Epidemiology. 2016;77:91-4. </w:t>
      </w:r>
      <w:r w:rsidR="002677AE" w:rsidRPr="00544B6E">
        <w:rPr>
          <w:rFonts w:asciiTheme="minorHAnsi" w:hAnsiTheme="minorHAnsi"/>
        </w:rPr>
        <w:t xml:space="preserve">PMID: </w:t>
      </w:r>
      <w:r w:rsidR="00D97599" w:rsidRPr="00544B6E">
        <w:rPr>
          <w:rFonts w:asciiTheme="minorHAnsi" w:hAnsiTheme="minorHAnsi" w:cs="Arial"/>
          <w:shd w:val="clear" w:color="auto" w:fill="FFFFFF"/>
        </w:rPr>
        <w:t>27131430</w:t>
      </w: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>Caird J, Sutcliffe K, Kwan I, Dickson K, Thomas J. Mediating policy-relevant evidence at speed: Are systematic reviews of systematic reviews a useful approach? Evidence &amp; Policy. 2015;11(1):81-97.</w:t>
      </w:r>
      <w:r w:rsidR="002677AE" w:rsidRPr="00544B6E">
        <w:rPr>
          <w:rFonts w:asciiTheme="minorHAnsi" w:hAnsiTheme="minorHAnsi"/>
        </w:rPr>
        <w:t xml:space="preserve"> </w:t>
      </w:r>
    </w:p>
    <w:p w:rsidR="007572A1" w:rsidRDefault="007572A1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 xml:space="preserve">Caldwell DM, Welton NJ, Ades AE. Mixed treatment comparison analysis provides internally coherent treatment effect estimates based on overviews of reviews and can reveal inconsistency. Journal of Clinical Epidemiology. 2010;63(8):875-82. </w:t>
      </w:r>
      <w:r w:rsidR="002677AE" w:rsidRPr="00544B6E">
        <w:rPr>
          <w:rFonts w:asciiTheme="minorHAnsi" w:hAnsiTheme="minorHAnsi"/>
        </w:rPr>
        <w:t xml:space="preserve">PMID: </w:t>
      </w:r>
      <w:r w:rsidR="00D97599" w:rsidRPr="00544B6E">
        <w:rPr>
          <w:rFonts w:asciiTheme="minorHAnsi" w:hAnsiTheme="minorHAnsi"/>
        </w:rPr>
        <w:t>20080027</w:t>
      </w: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 w:cs="Arial"/>
          <w:shd w:val="clear" w:color="auto" w:fill="FFFFFF"/>
        </w:rPr>
      </w:pPr>
      <w:r w:rsidRPr="00544B6E">
        <w:rPr>
          <w:rFonts w:asciiTheme="minorHAnsi" w:hAnsiTheme="minorHAnsi"/>
        </w:rPr>
        <w:t>Conn VS, Coon Sells TG. WJNR welcomes umbrella reviews. Los Angeles, CA: Sage Publications; 2014.</w:t>
      </w:r>
      <w:r w:rsidR="002677AE" w:rsidRPr="00544B6E">
        <w:rPr>
          <w:rFonts w:asciiTheme="minorHAnsi" w:hAnsiTheme="minorHAnsi"/>
        </w:rPr>
        <w:t xml:space="preserve"> PMID: </w:t>
      </w:r>
      <w:r w:rsidR="00D97599" w:rsidRPr="00544B6E">
        <w:rPr>
          <w:rFonts w:asciiTheme="minorHAnsi" w:hAnsiTheme="minorHAnsi" w:cs="Arial"/>
          <w:shd w:val="clear" w:color="auto" w:fill="FFFFFF"/>
        </w:rPr>
        <w:t>24391147</w:t>
      </w:r>
    </w:p>
    <w:p w:rsidR="00D97599" w:rsidRPr="00544B6E" w:rsidRDefault="00D97599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 xml:space="preserve">Cooper H, Koenka AC. The overview of reviews: unique challenges and opportunities when research syntheses are the principal elements of new integrative scholarship. The American Psychologist. 2012;67(6):446-62. </w:t>
      </w:r>
      <w:r w:rsidR="002677AE" w:rsidRPr="00544B6E">
        <w:rPr>
          <w:rFonts w:asciiTheme="minorHAnsi" w:hAnsiTheme="minorHAnsi"/>
        </w:rPr>
        <w:t xml:space="preserve">PMID: </w:t>
      </w:r>
      <w:r w:rsidR="00D97599" w:rsidRPr="00544B6E">
        <w:rPr>
          <w:rFonts w:asciiTheme="minorHAnsi" w:hAnsiTheme="minorHAnsi" w:cs="Arial"/>
          <w:shd w:val="clear" w:color="auto" w:fill="FFFFFF"/>
        </w:rPr>
        <w:t>22352742</w:t>
      </w: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>Crick K, Wingert A, Williams K, Fernandes RM, Thomson D, Hartling L. An evaluation of harvest plots to display results of meta-analyses in overviews of reviews: A cross-sectional study. BMC Medical Research Methodology. 2015;15(1):91.</w:t>
      </w:r>
      <w:r w:rsidR="002677AE" w:rsidRPr="00544B6E">
        <w:rPr>
          <w:rFonts w:asciiTheme="minorHAnsi" w:hAnsiTheme="minorHAnsi"/>
        </w:rPr>
        <w:t xml:space="preserve"> PMID:</w:t>
      </w:r>
      <w:r w:rsidR="00D97599" w:rsidRPr="00544B6E">
        <w:rPr>
          <w:rFonts w:asciiTheme="minorHAnsi" w:hAnsiTheme="minorHAnsi"/>
        </w:rPr>
        <w:t xml:space="preserve"> </w:t>
      </w:r>
      <w:r w:rsidR="00D97599" w:rsidRPr="00544B6E">
        <w:rPr>
          <w:rFonts w:asciiTheme="minorHAnsi" w:hAnsiTheme="minorHAnsi" w:cs="Arial"/>
          <w:shd w:val="clear" w:color="auto" w:fill="FFFFFF"/>
        </w:rPr>
        <w:t>26502717</w:t>
      </w: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>Elliott L, Crombie IK, Irvine L, Cantrell J, Taylor J. The effectiveness of public health nursing: the problems and solutions in carrying out a review of systematic reviews. Journal of Advanced Nursing. 2004;45(2):117-25.</w:t>
      </w:r>
      <w:r w:rsidR="002677AE" w:rsidRPr="00544B6E">
        <w:rPr>
          <w:rFonts w:asciiTheme="minorHAnsi" w:hAnsiTheme="minorHAnsi"/>
        </w:rPr>
        <w:t xml:space="preserve"> PMID: 14705995</w:t>
      </w: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 xml:space="preserve">Esposito M. Editorial: Overviews and umbrella reviews. European Journal of Oral Implantology. 2018;11(3):255. </w:t>
      </w:r>
      <w:r w:rsidR="002677AE" w:rsidRPr="00544B6E">
        <w:rPr>
          <w:rFonts w:asciiTheme="minorHAnsi" w:hAnsiTheme="minorHAnsi"/>
        </w:rPr>
        <w:t xml:space="preserve">PIMD: </w:t>
      </w:r>
      <w:r w:rsidR="002677AE" w:rsidRPr="00544B6E">
        <w:rPr>
          <w:rFonts w:asciiTheme="minorHAnsi" w:hAnsiTheme="minorHAnsi" w:cs="Arial"/>
          <w:shd w:val="clear" w:color="auto" w:fill="FFFFFF"/>
        </w:rPr>
        <w:t>30246180</w:t>
      </w: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lastRenderedPageBreak/>
        <w:t>Faggion CM, Jr., Cavero KD. Overview authors rarely defined systematic reviews that are included in their overviews. Journal of Clinical Epidemiology. 2019.</w:t>
      </w:r>
      <w:r w:rsidR="002677AE" w:rsidRPr="00544B6E">
        <w:rPr>
          <w:rFonts w:asciiTheme="minorHAnsi" w:hAnsiTheme="minorHAnsi"/>
        </w:rPr>
        <w:t xml:space="preserve"> S0895-4356(18)30640-1.</w:t>
      </w:r>
      <w:r w:rsidRPr="00544B6E">
        <w:rPr>
          <w:rFonts w:asciiTheme="minorHAnsi" w:hAnsiTheme="minorHAnsi"/>
        </w:rPr>
        <w:t xml:space="preserve"> </w:t>
      </w:r>
      <w:r w:rsidR="002677AE" w:rsidRPr="00544B6E">
        <w:rPr>
          <w:rFonts w:asciiTheme="minorHAnsi" w:hAnsiTheme="minorHAnsi"/>
        </w:rPr>
        <w:t xml:space="preserve">PMID: </w:t>
      </w:r>
      <w:r w:rsidR="002677AE" w:rsidRPr="00544B6E">
        <w:rPr>
          <w:rFonts w:asciiTheme="minorHAnsi" w:hAnsiTheme="minorHAnsi" w:cs="Arial"/>
          <w:shd w:val="clear" w:color="auto" w:fill="FFFFFF"/>
        </w:rPr>
        <w:t>30684566</w:t>
      </w: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 xml:space="preserve">Fusar-Poli P, Radua J. Ten simple rules for conducting umbrella reviews. Evidence-based Mental Health. 2018;21(3):95-100. </w:t>
      </w:r>
      <w:r w:rsidR="002677AE" w:rsidRPr="00544B6E">
        <w:rPr>
          <w:rFonts w:asciiTheme="minorHAnsi" w:hAnsiTheme="minorHAnsi"/>
        </w:rPr>
        <w:t xml:space="preserve">PMID: </w:t>
      </w:r>
      <w:r w:rsidR="002677AE" w:rsidRPr="00544B6E">
        <w:rPr>
          <w:rFonts w:asciiTheme="minorHAnsi" w:hAnsiTheme="minorHAnsi" w:cs="Arial"/>
          <w:shd w:val="clear" w:color="auto" w:fill="FFFFFF"/>
        </w:rPr>
        <w:t>30006442</w:t>
      </w: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 xml:space="preserve">Hartling L, Chisholm A, Thomson D, Dryden DM. A descriptive analysis of overviews of reviews published between 2000 and 2011. PloS One. 2012;7(11):e49667. </w:t>
      </w:r>
      <w:r w:rsidR="002677AE" w:rsidRPr="00544B6E">
        <w:rPr>
          <w:rFonts w:asciiTheme="minorHAnsi" w:hAnsiTheme="minorHAnsi"/>
        </w:rPr>
        <w:t xml:space="preserve">PMID: </w:t>
      </w:r>
      <w:r w:rsidR="002677AE" w:rsidRPr="00544B6E">
        <w:rPr>
          <w:rFonts w:asciiTheme="minorHAnsi" w:hAnsiTheme="minorHAnsi" w:cs="Arial"/>
          <w:shd w:val="clear" w:color="auto" w:fill="FFFFFF"/>
        </w:rPr>
        <w:t>23166744</w:t>
      </w: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 xml:space="preserve">Hartling L, Vandermeer B, Fernandes RM. Systematic reviews, overviews of reviews and comparative effectiveness reviews: A discussion of approaches to knowledge synthesis. Evidence-based Child Health: a Cochrane Review Journal. 2014;9(2):486-94. </w:t>
      </w:r>
      <w:r w:rsidR="002677AE" w:rsidRPr="00544B6E">
        <w:rPr>
          <w:rFonts w:asciiTheme="minorHAnsi" w:hAnsiTheme="minorHAnsi"/>
        </w:rPr>
        <w:t xml:space="preserve">PMID: </w:t>
      </w:r>
      <w:r w:rsidR="002677AE" w:rsidRPr="00544B6E">
        <w:rPr>
          <w:rFonts w:asciiTheme="minorHAnsi" w:hAnsiTheme="minorHAnsi" w:cs="Arial"/>
          <w:shd w:val="clear" w:color="auto" w:fill="FFFFFF"/>
        </w:rPr>
        <w:t>25404611</w:t>
      </w: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>Hemming K, Bowater RJ, Lilford RJ. Pooling systematic reviews of systematic reviews: A Bayesian panoramic meta‐analysis. Statistics in Medicine. 2012;31(3):201-16.</w:t>
      </w:r>
      <w:r w:rsidR="00D97599" w:rsidRPr="00544B6E">
        <w:rPr>
          <w:rFonts w:asciiTheme="minorHAnsi" w:hAnsiTheme="minorHAnsi"/>
        </w:rPr>
        <w:t xml:space="preserve"> PMID: </w:t>
      </w:r>
      <w:r w:rsidR="00D97599" w:rsidRPr="00544B6E">
        <w:rPr>
          <w:rFonts w:asciiTheme="minorHAnsi" w:hAnsiTheme="minorHAnsi" w:cs="Arial"/>
          <w:shd w:val="clear" w:color="auto" w:fill="FFFFFF"/>
        </w:rPr>
        <w:t>21965138</w:t>
      </w:r>
    </w:p>
    <w:p w:rsidR="00150C12" w:rsidRDefault="00150C12" w:rsidP="005F1F48">
      <w:pPr>
        <w:shd w:val="clear" w:color="auto" w:fill="FFFFFF"/>
        <w:spacing w:after="0" w:line="360" w:lineRule="auto"/>
        <w:rPr>
          <w:rFonts w:eastAsia="Times New Roman" w:cs="Arial"/>
        </w:rPr>
      </w:pPr>
      <w:r w:rsidRPr="00544B6E">
        <w:t xml:space="preserve">Hunt H, Pollock A, Campbell P, </w:t>
      </w:r>
      <w:proofErr w:type="spellStart"/>
      <w:r w:rsidRPr="00544B6E">
        <w:t>Estcourt</w:t>
      </w:r>
      <w:proofErr w:type="spellEnd"/>
      <w:r w:rsidRPr="00544B6E">
        <w:t xml:space="preserve"> L, </w:t>
      </w:r>
      <w:proofErr w:type="spellStart"/>
      <w:r w:rsidRPr="00544B6E">
        <w:t>Brunton</w:t>
      </w:r>
      <w:proofErr w:type="spellEnd"/>
      <w:r w:rsidRPr="00544B6E">
        <w:t xml:space="preserve"> G. An introduction to overviews of reviews: planning a relevant research question and objective for an overview. Systematic Reviews. 2018</w:t>
      </w:r>
      <w:proofErr w:type="gramStart"/>
      <w:r w:rsidRPr="00544B6E">
        <w:t>;7</w:t>
      </w:r>
      <w:proofErr w:type="gramEnd"/>
      <w:r w:rsidRPr="00544B6E">
        <w:t>(1):39.</w:t>
      </w:r>
      <w:r w:rsidR="00D97599" w:rsidRPr="00544B6E">
        <w:t xml:space="preserve"> PMID: </w:t>
      </w:r>
      <w:r w:rsidR="00D97599" w:rsidRPr="00284633">
        <w:rPr>
          <w:rFonts w:eastAsia="Times New Roman" w:cs="Arial"/>
        </w:rPr>
        <w:t>29490699</w:t>
      </w:r>
    </w:p>
    <w:p w:rsidR="007572A1" w:rsidRPr="00284633" w:rsidRDefault="007572A1" w:rsidP="005F1F48">
      <w:pPr>
        <w:shd w:val="clear" w:color="auto" w:fill="FFFFFF"/>
        <w:spacing w:after="0" w:line="360" w:lineRule="auto"/>
        <w:rPr>
          <w:rFonts w:eastAsia="Times New Roman" w:cs="Arial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 xml:space="preserve">Ioannidis J. Next-generation systematic reviews: prospective meta-analysis, individual-level data, networks and umbrella reviews. British Journal of Sports Medicine. 2017;51(20):1456-8. </w:t>
      </w:r>
      <w:r w:rsidR="00D97599" w:rsidRPr="00544B6E">
        <w:rPr>
          <w:rFonts w:asciiTheme="minorHAnsi" w:hAnsiTheme="minorHAnsi"/>
        </w:rPr>
        <w:t xml:space="preserve">PMID: </w:t>
      </w:r>
      <w:r w:rsidR="00D97599" w:rsidRPr="00544B6E">
        <w:rPr>
          <w:rFonts w:asciiTheme="minorHAnsi" w:hAnsiTheme="minorHAnsi" w:cs="Arial"/>
          <w:shd w:val="clear" w:color="auto" w:fill="FFFFFF"/>
        </w:rPr>
        <w:t>28223307</w:t>
      </w: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 xml:space="preserve">Li L, Tian J, Tian H, Sun R, Liu Y, Yang K. Quality and transparency of overviews of systematic reviews. Journal of Evidence-based Medicine. 2012;5(3):166-73. </w:t>
      </w:r>
      <w:r w:rsidR="00D97599" w:rsidRPr="00544B6E">
        <w:rPr>
          <w:rFonts w:asciiTheme="minorHAnsi" w:hAnsiTheme="minorHAnsi"/>
        </w:rPr>
        <w:t xml:space="preserve">PMID: </w:t>
      </w:r>
      <w:r w:rsidR="00D97599" w:rsidRPr="00544B6E">
        <w:rPr>
          <w:rFonts w:asciiTheme="minorHAnsi" w:hAnsiTheme="minorHAnsi" w:cs="Arial"/>
          <w:shd w:val="clear" w:color="auto" w:fill="FFFFFF"/>
        </w:rPr>
        <w:t>23672223</w:t>
      </w: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 xml:space="preserve">Lunny C, Brennan SE, McDonald S, McKenzie JE. Toward a comprehensive evidence map of overview of systematic review methods: Paper 1-purpose, eligibility, search and data extraction. Systematic Reviews. 2017;6(1):231. </w:t>
      </w:r>
      <w:r w:rsidR="00D97599" w:rsidRPr="00544B6E">
        <w:rPr>
          <w:rFonts w:asciiTheme="minorHAnsi" w:hAnsiTheme="minorHAnsi"/>
        </w:rPr>
        <w:t xml:space="preserve">PMID: </w:t>
      </w:r>
      <w:r w:rsidR="00D97599" w:rsidRPr="00544B6E">
        <w:rPr>
          <w:rFonts w:asciiTheme="minorHAnsi" w:hAnsiTheme="minorHAnsi" w:cs="Arial"/>
          <w:shd w:val="clear" w:color="auto" w:fill="FFFFFF"/>
        </w:rPr>
        <w:t>29162130</w:t>
      </w: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 xml:space="preserve">Lunny C, Brennan SE, McDonald S, McKenzie JE. Toward a comprehensive evidence map of overview of systematic review methods: Paper 2-risk of bias assessment; synthesis, presentation and summary of </w:t>
      </w:r>
      <w:r w:rsidRPr="00544B6E">
        <w:rPr>
          <w:rFonts w:asciiTheme="minorHAnsi" w:hAnsiTheme="minorHAnsi"/>
        </w:rPr>
        <w:lastRenderedPageBreak/>
        <w:t xml:space="preserve">the findings; and assessment of the certainty of the evidence. Systematic Reviews. 2018;7(1):159. </w:t>
      </w:r>
      <w:r w:rsidR="006D409A" w:rsidRPr="00544B6E">
        <w:rPr>
          <w:rFonts w:asciiTheme="minorHAnsi" w:hAnsiTheme="minorHAnsi"/>
        </w:rPr>
        <w:t xml:space="preserve">PMID: </w:t>
      </w:r>
      <w:r w:rsidR="006D409A" w:rsidRPr="00544B6E">
        <w:rPr>
          <w:rFonts w:asciiTheme="minorHAnsi" w:hAnsiTheme="minorHAnsi" w:cs="Arial"/>
          <w:shd w:val="clear" w:color="auto" w:fill="FFFFFF"/>
        </w:rPr>
        <w:t>30314530</w:t>
      </w: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 xml:space="preserve">McKenzie JE, Brennan SE. Overviews of systematic reviews: great promise, greater challenge. Systematic Reviews. 2017;6(1):185. </w:t>
      </w:r>
      <w:r w:rsidR="006D409A" w:rsidRPr="00544B6E">
        <w:rPr>
          <w:rFonts w:asciiTheme="minorHAnsi" w:hAnsiTheme="minorHAnsi"/>
        </w:rPr>
        <w:t xml:space="preserve">PMID: </w:t>
      </w:r>
      <w:r w:rsidR="006D409A" w:rsidRPr="00544B6E">
        <w:rPr>
          <w:rFonts w:asciiTheme="minorHAnsi" w:hAnsiTheme="minorHAnsi" w:cs="Arial"/>
          <w:shd w:val="clear" w:color="auto" w:fill="FFFFFF"/>
        </w:rPr>
        <w:t>28886726</w:t>
      </w: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 w:cs="Arial"/>
          <w:shd w:val="clear" w:color="auto" w:fill="FFFFFF"/>
        </w:rPr>
      </w:pPr>
      <w:r w:rsidRPr="00544B6E">
        <w:rPr>
          <w:rFonts w:asciiTheme="minorHAnsi" w:hAnsiTheme="minorHAnsi"/>
        </w:rPr>
        <w:t xml:space="preserve">Pieper D, Antoine SL, Morfeld JC, Mathes T, Eikermann M. Methodological approaches in conducting overviews: Current state in HTA agencies. Research Synthesis Methods. 2014;5(3):187-99. </w:t>
      </w:r>
      <w:r w:rsidR="006D409A" w:rsidRPr="00544B6E">
        <w:rPr>
          <w:rFonts w:asciiTheme="minorHAnsi" w:hAnsiTheme="minorHAnsi"/>
        </w:rPr>
        <w:t xml:space="preserve">PMID: </w:t>
      </w:r>
      <w:r w:rsidR="006D409A" w:rsidRPr="00544B6E">
        <w:rPr>
          <w:rFonts w:asciiTheme="minorHAnsi" w:hAnsiTheme="minorHAnsi" w:cs="Arial"/>
          <w:shd w:val="clear" w:color="auto" w:fill="FFFFFF"/>
        </w:rPr>
        <w:t>26052845</w:t>
      </w:r>
    </w:p>
    <w:p w:rsidR="005F1F48" w:rsidRPr="00544B6E" w:rsidRDefault="005F1F48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Default="00150C12" w:rsidP="005F1F48">
      <w:pPr>
        <w:shd w:val="clear" w:color="auto" w:fill="FFFFFF"/>
        <w:spacing w:after="0" w:line="360" w:lineRule="auto"/>
        <w:rPr>
          <w:rFonts w:eastAsia="Times New Roman" w:cs="Arial"/>
        </w:rPr>
      </w:pPr>
      <w:r w:rsidRPr="00544B6E">
        <w:t xml:space="preserve">Pieper D, Antoine S-L, </w:t>
      </w:r>
      <w:proofErr w:type="spellStart"/>
      <w:r w:rsidRPr="00544B6E">
        <w:t>Mathes</w:t>
      </w:r>
      <w:proofErr w:type="spellEnd"/>
      <w:r w:rsidRPr="00544B6E">
        <w:t xml:space="preserve"> T, </w:t>
      </w:r>
      <w:proofErr w:type="spellStart"/>
      <w:r w:rsidRPr="00544B6E">
        <w:t>Neugebauer</w:t>
      </w:r>
      <w:proofErr w:type="spellEnd"/>
      <w:r w:rsidRPr="00544B6E">
        <w:t xml:space="preserve"> EA, </w:t>
      </w:r>
      <w:proofErr w:type="spellStart"/>
      <w:r w:rsidRPr="00544B6E">
        <w:t>Eikermann</w:t>
      </w:r>
      <w:proofErr w:type="spellEnd"/>
      <w:r w:rsidRPr="00544B6E">
        <w:t xml:space="preserve"> M. Systematic review finds overlapping reviews were not mentioned in every other overview. Journal of Clinical Epidemiology. 2014</w:t>
      </w:r>
      <w:proofErr w:type="gramStart"/>
      <w:r w:rsidRPr="00544B6E">
        <w:t>;67</w:t>
      </w:r>
      <w:proofErr w:type="gramEnd"/>
      <w:r w:rsidRPr="00544B6E">
        <w:t>(4):368-75.</w:t>
      </w:r>
      <w:r w:rsidR="006D409A" w:rsidRPr="00544B6E">
        <w:t xml:space="preserve"> PMID: </w:t>
      </w:r>
      <w:r w:rsidR="006D409A" w:rsidRPr="00284633">
        <w:rPr>
          <w:rFonts w:eastAsia="Times New Roman" w:cs="Arial"/>
        </w:rPr>
        <w:t>24581293</w:t>
      </w:r>
    </w:p>
    <w:p w:rsidR="005F1F48" w:rsidRPr="00284633" w:rsidRDefault="005F1F48" w:rsidP="005F1F48">
      <w:pPr>
        <w:shd w:val="clear" w:color="auto" w:fill="FFFFFF"/>
        <w:spacing w:after="0" w:line="360" w:lineRule="auto"/>
        <w:rPr>
          <w:rFonts w:eastAsia="Times New Roman" w:cs="Arial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>Pieper D, Antoine S-L, Neugebauer EA, Eikermann M. Up-to-dateness of reviews is often neglected in overviews: A systematic review. Journal of Clinical Epidemiology. 2014;67(12):1302-8.</w:t>
      </w:r>
      <w:r w:rsidR="006D409A" w:rsidRPr="00544B6E">
        <w:rPr>
          <w:rFonts w:asciiTheme="minorHAnsi" w:hAnsiTheme="minorHAnsi"/>
        </w:rPr>
        <w:t xml:space="preserve"> PMID: </w:t>
      </w:r>
      <w:r w:rsidR="006D409A" w:rsidRPr="00544B6E">
        <w:rPr>
          <w:rFonts w:asciiTheme="minorHAnsi" w:hAnsiTheme="minorHAnsi" w:cs="Arial"/>
          <w:shd w:val="clear" w:color="auto" w:fill="FFFFFF"/>
        </w:rPr>
        <w:t>25281222</w:t>
      </w: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 xml:space="preserve">Pieper D, Buchter RB, Antoine SL, Eikermann M. [Overviews - status quo, potentials and perspectives]. Zeitschrift fur Evidenz, Fortbildung und Qualitat im Gesundheitswesen. 2013;107(9-10):592-6. </w:t>
      </w:r>
      <w:r w:rsidR="006D409A" w:rsidRPr="00544B6E">
        <w:rPr>
          <w:rFonts w:asciiTheme="minorHAnsi" w:hAnsiTheme="minorHAnsi"/>
        </w:rPr>
        <w:t xml:space="preserve">PMID: </w:t>
      </w:r>
      <w:r w:rsidR="006D409A" w:rsidRPr="00544B6E">
        <w:rPr>
          <w:rFonts w:asciiTheme="minorHAnsi" w:hAnsiTheme="minorHAnsi" w:cs="Arial"/>
          <w:shd w:val="clear" w:color="auto" w:fill="FFFFFF"/>
        </w:rPr>
        <w:t>24315329</w:t>
      </w: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 xml:space="preserve">Pieper D, Buechter R, Jerinic P, Eikermann M. Overviews of reviews often have limited rigor: A systematic review. Journal of Clinical Epidemiology. 2012;65(12):1267-73. </w:t>
      </w:r>
      <w:r w:rsidR="006D409A" w:rsidRPr="00544B6E">
        <w:rPr>
          <w:rFonts w:asciiTheme="minorHAnsi" w:hAnsiTheme="minorHAnsi"/>
        </w:rPr>
        <w:t xml:space="preserve">PMID: </w:t>
      </w:r>
      <w:r w:rsidR="006D409A" w:rsidRPr="00544B6E">
        <w:rPr>
          <w:rFonts w:asciiTheme="minorHAnsi" w:hAnsiTheme="minorHAnsi" w:cs="Arial"/>
          <w:shd w:val="clear" w:color="auto" w:fill="FFFFFF"/>
        </w:rPr>
        <w:t>22959594</w:t>
      </w: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 xml:space="preserve">Pieper D, Pollock M, Fernandes RM, Buchter RB, Hartling L. Epidemiology and reporting characteristics of overviews of reviews of healthcare interventions published 2012-2016: Protocol for a systematic review. Systematic Reviews. 2017;6(1):73. </w:t>
      </w:r>
      <w:r w:rsidR="006D409A" w:rsidRPr="00544B6E">
        <w:rPr>
          <w:rFonts w:asciiTheme="minorHAnsi" w:hAnsiTheme="minorHAnsi"/>
        </w:rPr>
        <w:t xml:space="preserve">PMID: </w:t>
      </w:r>
      <w:r w:rsidR="006D409A" w:rsidRPr="00544B6E">
        <w:rPr>
          <w:rFonts w:asciiTheme="minorHAnsi" w:hAnsiTheme="minorHAnsi" w:cs="Arial"/>
          <w:shd w:val="clear" w:color="auto" w:fill="FFFFFF"/>
        </w:rPr>
        <w:t>28388960</w:t>
      </w: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 xml:space="preserve">Pieper D, Waltering A, Holstiege J, Buchter RB. Quality ratings of reviews in overviews: A comparison of reviews with and without dual (co-)authorship. Systematic Reviews. 2018;7(1):63. </w:t>
      </w:r>
      <w:r w:rsidR="006D409A" w:rsidRPr="00544B6E">
        <w:rPr>
          <w:rFonts w:asciiTheme="minorHAnsi" w:hAnsiTheme="minorHAnsi"/>
        </w:rPr>
        <w:t xml:space="preserve">PMID: </w:t>
      </w:r>
      <w:r w:rsidR="006D409A" w:rsidRPr="00544B6E">
        <w:rPr>
          <w:rFonts w:asciiTheme="minorHAnsi" w:hAnsiTheme="minorHAnsi" w:cs="Arial"/>
          <w:shd w:val="clear" w:color="auto" w:fill="FFFFFF"/>
        </w:rPr>
        <w:t>29690911</w:t>
      </w: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lastRenderedPageBreak/>
        <w:t xml:space="preserve">Piso B, Semlitsch T, Reinsperger I, Breuer J, Kaminski-Hartenthaler A, Kien C, et al. [Practical experience with overviews of reviews--valuable decision aid or academic exercise?]. Zeitschrift fur Evidenz, Fortbildung und Qualitat im Gesundheitswesen. 2015;109(4-5):300-8. </w:t>
      </w:r>
      <w:r w:rsidR="006D409A" w:rsidRPr="00544B6E">
        <w:rPr>
          <w:rFonts w:asciiTheme="minorHAnsi" w:hAnsiTheme="minorHAnsi"/>
        </w:rPr>
        <w:t xml:space="preserve">PMID: </w:t>
      </w:r>
      <w:r w:rsidR="006D409A" w:rsidRPr="00544B6E">
        <w:rPr>
          <w:rFonts w:asciiTheme="minorHAnsi" w:hAnsiTheme="minorHAnsi" w:cs="Arial"/>
          <w:shd w:val="clear" w:color="auto" w:fill="FFFFFF"/>
        </w:rPr>
        <w:t>26354130</w:t>
      </w: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 xml:space="preserve">Pollock A, Campbell P, Brunton G, Hunt H, Estcourt L. Selecting and implementing overview methods: implications from five exemplar overviews. Systematic Reviews. 2017;6(1):145. </w:t>
      </w:r>
      <w:r w:rsidR="006D409A" w:rsidRPr="00544B6E">
        <w:rPr>
          <w:rFonts w:asciiTheme="minorHAnsi" w:hAnsiTheme="minorHAnsi"/>
        </w:rPr>
        <w:t xml:space="preserve">PMID: </w:t>
      </w:r>
      <w:r w:rsidR="006D409A" w:rsidRPr="00544B6E">
        <w:rPr>
          <w:rFonts w:asciiTheme="minorHAnsi" w:hAnsiTheme="minorHAnsi" w:cs="Arial"/>
          <w:shd w:val="clear" w:color="auto" w:fill="FFFFFF"/>
        </w:rPr>
        <w:t>28720141</w:t>
      </w: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 xml:space="preserve">Pollock M, Fernandes RM, Becker LA, Featherstone R, Hartling L. What guidance is available for researchers conducting overviews of reviews of healthcare interventions? A scoping review and qualitative metasummary. Systematic Reviews. 2016;5(1):190. </w:t>
      </w:r>
      <w:r w:rsidR="006D409A" w:rsidRPr="00544B6E">
        <w:rPr>
          <w:rFonts w:asciiTheme="minorHAnsi" w:hAnsiTheme="minorHAnsi"/>
        </w:rPr>
        <w:t xml:space="preserve">PMID: </w:t>
      </w:r>
      <w:r w:rsidR="006D409A" w:rsidRPr="00544B6E">
        <w:rPr>
          <w:rFonts w:asciiTheme="minorHAnsi" w:hAnsiTheme="minorHAnsi" w:cs="Arial"/>
          <w:shd w:val="clear" w:color="auto" w:fill="FFFFFF"/>
        </w:rPr>
        <w:t>27842604</w:t>
      </w:r>
    </w:p>
    <w:p w:rsidR="006D409A" w:rsidRPr="00544B6E" w:rsidRDefault="006D409A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>Pollock M, Fernandes RM, Hartling L. Evaluation of AMSTAR to assess the methodological quality of systematic reviews in overviews of reviews of healthcare interventions. BMC Med</w:t>
      </w:r>
      <w:r w:rsidR="004E26BF" w:rsidRPr="00544B6E">
        <w:rPr>
          <w:rFonts w:asciiTheme="minorHAnsi" w:hAnsiTheme="minorHAnsi"/>
        </w:rPr>
        <w:t>ical Research Methodology</w:t>
      </w:r>
      <w:r w:rsidRPr="00544B6E">
        <w:rPr>
          <w:rFonts w:asciiTheme="minorHAnsi" w:hAnsiTheme="minorHAnsi"/>
        </w:rPr>
        <w:t xml:space="preserve">. 2017;17(1):48. </w:t>
      </w:r>
      <w:r w:rsidR="005B680A" w:rsidRPr="00544B6E">
        <w:rPr>
          <w:rFonts w:asciiTheme="minorHAnsi" w:hAnsiTheme="minorHAnsi"/>
        </w:rPr>
        <w:t xml:space="preserve">PMID: </w:t>
      </w:r>
      <w:r w:rsidR="005B680A" w:rsidRPr="00544B6E">
        <w:rPr>
          <w:rFonts w:asciiTheme="minorHAnsi" w:hAnsiTheme="minorHAnsi" w:cs="Arial"/>
          <w:shd w:val="clear" w:color="auto" w:fill="FFFFFF"/>
        </w:rPr>
        <w:t>28335734</w:t>
      </w: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>Pollock M, Fernandes RM, Newton AS, Scott SD, Hartling L. The impact of different inclusion decisions on the comprehensiveness and complexity of overviews of reviews of healthcare interventions. Syst</w:t>
      </w:r>
      <w:r w:rsidR="004E26BF" w:rsidRPr="00544B6E">
        <w:rPr>
          <w:rFonts w:asciiTheme="minorHAnsi" w:hAnsiTheme="minorHAnsi"/>
        </w:rPr>
        <w:t>ematic</w:t>
      </w:r>
      <w:r w:rsidRPr="00544B6E">
        <w:rPr>
          <w:rFonts w:asciiTheme="minorHAnsi" w:hAnsiTheme="minorHAnsi"/>
        </w:rPr>
        <w:t xml:space="preserve"> Rev</w:t>
      </w:r>
      <w:r w:rsidR="004E26BF" w:rsidRPr="00544B6E">
        <w:rPr>
          <w:rFonts w:asciiTheme="minorHAnsi" w:hAnsiTheme="minorHAnsi"/>
        </w:rPr>
        <w:t>iews</w:t>
      </w:r>
      <w:r w:rsidRPr="00544B6E">
        <w:rPr>
          <w:rFonts w:asciiTheme="minorHAnsi" w:hAnsiTheme="minorHAnsi"/>
        </w:rPr>
        <w:t xml:space="preserve">. 2019;8(1):18. </w:t>
      </w:r>
      <w:r w:rsidR="005B680A" w:rsidRPr="00544B6E">
        <w:rPr>
          <w:rFonts w:asciiTheme="minorHAnsi" w:hAnsiTheme="minorHAnsi"/>
        </w:rPr>
        <w:t xml:space="preserve">PMID: </w:t>
      </w:r>
      <w:r w:rsidR="005B680A" w:rsidRPr="00544B6E">
        <w:rPr>
          <w:rFonts w:asciiTheme="minorHAnsi" w:hAnsiTheme="minorHAnsi" w:cs="Arial"/>
          <w:shd w:val="clear" w:color="auto" w:fill="FFFFFF"/>
        </w:rPr>
        <w:t>30635048</w:t>
      </w:r>
    </w:p>
    <w:p w:rsidR="004E26BF" w:rsidRPr="00544B6E" w:rsidRDefault="004E26BF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>Pollock M, Fernandes RM, Newton AS, Scott SD, Hartling L. A decision tool to help researchers make decisions about including systematic reviews in overviews of reviews of healthcare interventions. Syst</w:t>
      </w:r>
      <w:r w:rsidR="004E26BF" w:rsidRPr="00544B6E">
        <w:rPr>
          <w:rFonts w:asciiTheme="minorHAnsi" w:hAnsiTheme="minorHAnsi"/>
        </w:rPr>
        <w:t>ematic</w:t>
      </w:r>
      <w:r w:rsidRPr="00544B6E">
        <w:rPr>
          <w:rFonts w:asciiTheme="minorHAnsi" w:hAnsiTheme="minorHAnsi"/>
        </w:rPr>
        <w:t xml:space="preserve"> Rev</w:t>
      </w:r>
      <w:r w:rsidR="004E26BF" w:rsidRPr="00544B6E">
        <w:rPr>
          <w:rFonts w:asciiTheme="minorHAnsi" w:hAnsiTheme="minorHAnsi"/>
        </w:rPr>
        <w:t>iews</w:t>
      </w:r>
      <w:r w:rsidRPr="00544B6E">
        <w:rPr>
          <w:rFonts w:asciiTheme="minorHAnsi" w:hAnsiTheme="minorHAnsi"/>
        </w:rPr>
        <w:t xml:space="preserve">. 2019;8(1):29. </w:t>
      </w:r>
      <w:r w:rsidR="005B680A" w:rsidRPr="00544B6E">
        <w:rPr>
          <w:rFonts w:asciiTheme="minorHAnsi" w:hAnsiTheme="minorHAnsi"/>
        </w:rPr>
        <w:t xml:space="preserve">PMID: </w:t>
      </w:r>
      <w:r w:rsidR="005B680A" w:rsidRPr="00544B6E">
        <w:rPr>
          <w:rFonts w:asciiTheme="minorHAnsi" w:hAnsiTheme="minorHAnsi" w:cs="Arial"/>
          <w:shd w:val="clear" w:color="auto" w:fill="FFFFFF"/>
        </w:rPr>
        <w:t>30670086</w:t>
      </w:r>
    </w:p>
    <w:p w:rsidR="004E26BF" w:rsidRPr="00544B6E" w:rsidRDefault="004E26BF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 xml:space="preserve">Ryan RE, Kaufman CA, Hill SJ. Building blocks for meta-synthesis: data integration tables for summarising, mapping, and synthesising evidence on interventions for communicating with health consumers. BMC </w:t>
      </w:r>
      <w:r w:rsidR="004E26BF" w:rsidRPr="00544B6E">
        <w:rPr>
          <w:rFonts w:asciiTheme="minorHAnsi" w:hAnsiTheme="minorHAnsi"/>
        </w:rPr>
        <w:t>Medical Research M</w:t>
      </w:r>
      <w:r w:rsidRPr="00544B6E">
        <w:rPr>
          <w:rFonts w:asciiTheme="minorHAnsi" w:hAnsiTheme="minorHAnsi"/>
        </w:rPr>
        <w:t>ethodology. 2009;9(1):16.</w:t>
      </w:r>
      <w:r w:rsidR="005B680A" w:rsidRPr="00544B6E">
        <w:rPr>
          <w:rFonts w:asciiTheme="minorHAnsi" w:hAnsiTheme="minorHAnsi"/>
        </w:rPr>
        <w:t xml:space="preserve"> PMID: </w:t>
      </w:r>
      <w:r w:rsidR="005B680A" w:rsidRPr="00544B6E">
        <w:rPr>
          <w:rFonts w:asciiTheme="minorHAnsi" w:hAnsiTheme="minorHAnsi" w:cs="Arial"/>
          <w:shd w:val="clear" w:color="auto" w:fill="FFFFFF"/>
        </w:rPr>
        <w:t>19261177</w:t>
      </w:r>
    </w:p>
    <w:p w:rsidR="004E26BF" w:rsidRPr="00544B6E" w:rsidRDefault="004E26BF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>Schultz A, Goertzen L, Rothney J, Wener P, Enns J, Halas G, et al. A scoping approach to systematically review published reviews: Adaptations and recommendations. Research Synthesis Methods. 2018;9(1):116-23.</w:t>
      </w:r>
      <w:r w:rsidR="005B680A" w:rsidRPr="00544B6E">
        <w:rPr>
          <w:rFonts w:asciiTheme="minorHAnsi" w:hAnsiTheme="minorHAnsi"/>
        </w:rPr>
        <w:t xml:space="preserve"> PMID: </w:t>
      </w:r>
      <w:r w:rsidR="005B680A" w:rsidRPr="00544B6E">
        <w:rPr>
          <w:rFonts w:asciiTheme="minorHAnsi" w:hAnsiTheme="minorHAnsi" w:cs="Arial"/>
          <w:shd w:val="clear" w:color="auto" w:fill="FFFFFF"/>
        </w:rPr>
        <w:t>29032590</w:t>
      </w:r>
    </w:p>
    <w:p w:rsidR="004E26BF" w:rsidRPr="00544B6E" w:rsidRDefault="004E26BF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lastRenderedPageBreak/>
        <w:t>Silva V, Grande AJ, Carvalho AP, Martimbianco AL, Riera R. Overview of systematic reviews - a new type of study. Part II. S</w:t>
      </w:r>
      <w:r w:rsidR="004E26BF" w:rsidRPr="00544B6E">
        <w:rPr>
          <w:rFonts w:asciiTheme="minorHAnsi" w:hAnsiTheme="minorHAnsi"/>
        </w:rPr>
        <w:t>ao Paulo Medical J</w:t>
      </w:r>
      <w:r w:rsidRPr="00544B6E">
        <w:rPr>
          <w:rFonts w:asciiTheme="minorHAnsi" w:hAnsiTheme="minorHAnsi"/>
        </w:rPr>
        <w:t xml:space="preserve">ournal. 2015;133(3):206-17. </w:t>
      </w:r>
      <w:r w:rsidR="005B680A" w:rsidRPr="00544B6E">
        <w:rPr>
          <w:rFonts w:asciiTheme="minorHAnsi" w:hAnsiTheme="minorHAnsi"/>
        </w:rPr>
        <w:t xml:space="preserve">PMID: </w:t>
      </w:r>
      <w:r w:rsidR="005B680A" w:rsidRPr="00544B6E">
        <w:rPr>
          <w:rFonts w:asciiTheme="minorHAnsi" w:hAnsiTheme="minorHAnsi" w:cs="Arial"/>
          <w:shd w:val="clear" w:color="auto" w:fill="FFFFFF"/>
        </w:rPr>
        <w:t>25388685</w:t>
      </w:r>
    </w:p>
    <w:p w:rsidR="004E26BF" w:rsidRPr="00544B6E" w:rsidRDefault="004E26BF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4E26BF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 xml:space="preserve">Silva V, Grande AJ, Martimbianco AL, Riera R, Carvalho AP. Overview of systematic reviews - a new type of study: part I: why and for </w:t>
      </w:r>
      <w:r w:rsidR="004E26BF" w:rsidRPr="00544B6E">
        <w:rPr>
          <w:rFonts w:asciiTheme="minorHAnsi" w:hAnsiTheme="minorHAnsi"/>
        </w:rPr>
        <w:t>whom? Sao Paulo Medical J</w:t>
      </w:r>
      <w:r w:rsidRPr="00544B6E">
        <w:rPr>
          <w:rFonts w:asciiTheme="minorHAnsi" w:hAnsiTheme="minorHAnsi"/>
        </w:rPr>
        <w:t xml:space="preserve">ournal. 2012;130(6):398-404. </w:t>
      </w:r>
      <w:r w:rsidR="00544B6E" w:rsidRPr="00544B6E">
        <w:rPr>
          <w:rFonts w:asciiTheme="minorHAnsi" w:hAnsiTheme="minorHAnsi"/>
        </w:rPr>
        <w:t xml:space="preserve">PMID: </w:t>
      </w:r>
      <w:r w:rsidR="00544B6E" w:rsidRPr="00544B6E">
        <w:rPr>
          <w:rFonts w:asciiTheme="minorHAnsi" w:hAnsiTheme="minorHAnsi" w:cs="Arial"/>
          <w:shd w:val="clear" w:color="auto" w:fill="FFFFFF"/>
        </w:rPr>
        <w:t>23338737</w:t>
      </w:r>
    </w:p>
    <w:p w:rsidR="004E26BF" w:rsidRPr="00544B6E" w:rsidRDefault="004E26BF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 xml:space="preserve">Smith V, Devane D, Begley CM, Clarke M. Methodology in conducting a systematic review of systematic reviews of healthcare interventions. BMC </w:t>
      </w:r>
      <w:r w:rsidR="004E26BF" w:rsidRPr="00544B6E">
        <w:rPr>
          <w:rFonts w:asciiTheme="minorHAnsi" w:hAnsiTheme="minorHAnsi"/>
        </w:rPr>
        <w:t>M</w:t>
      </w:r>
      <w:r w:rsidRPr="00544B6E">
        <w:rPr>
          <w:rFonts w:asciiTheme="minorHAnsi" w:hAnsiTheme="minorHAnsi"/>
        </w:rPr>
        <w:t xml:space="preserve">edical </w:t>
      </w:r>
      <w:r w:rsidR="004E26BF" w:rsidRPr="00544B6E">
        <w:rPr>
          <w:rFonts w:asciiTheme="minorHAnsi" w:hAnsiTheme="minorHAnsi"/>
        </w:rPr>
        <w:t>R</w:t>
      </w:r>
      <w:r w:rsidRPr="00544B6E">
        <w:rPr>
          <w:rFonts w:asciiTheme="minorHAnsi" w:hAnsiTheme="minorHAnsi"/>
        </w:rPr>
        <w:t xml:space="preserve">esearch </w:t>
      </w:r>
      <w:r w:rsidR="004E26BF" w:rsidRPr="00544B6E">
        <w:rPr>
          <w:rFonts w:asciiTheme="minorHAnsi" w:hAnsiTheme="minorHAnsi"/>
        </w:rPr>
        <w:t>M</w:t>
      </w:r>
      <w:r w:rsidRPr="00544B6E">
        <w:rPr>
          <w:rFonts w:asciiTheme="minorHAnsi" w:hAnsiTheme="minorHAnsi"/>
        </w:rPr>
        <w:t>ethodology. 2011;11(1):15.</w:t>
      </w:r>
      <w:r w:rsidR="00544B6E" w:rsidRPr="00544B6E">
        <w:rPr>
          <w:rFonts w:asciiTheme="minorHAnsi" w:hAnsiTheme="minorHAnsi"/>
        </w:rPr>
        <w:t xml:space="preserve"> PMID: </w:t>
      </w:r>
      <w:r w:rsidR="00544B6E" w:rsidRPr="00544B6E">
        <w:rPr>
          <w:rFonts w:asciiTheme="minorHAnsi" w:hAnsiTheme="minorHAnsi" w:cs="Arial"/>
          <w:shd w:val="clear" w:color="auto" w:fill="FFFFFF"/>
        </w:rPr>
        <w:t>21291558</w:t>
      </w:r>
    </w:p>
    <w:p w:rsidR="004E26BF" w:rsidRPr="00544B6E" w:rsidRDefault="004E26BF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150C12" w:rsidRPr="00544B6E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>Thomson D, Foisy M, Oleszczuk M, Wingert A, Chisholm A, Hartling L. Overview of reviews in child health: evidence synthesis and the knowledge base for a specific population. Evidence‐Based Child Health: A Cochrane Review Journal. 2013;8(1):3-10.</w:t>
      </w:r>
      <w:r w:rsidR="00544B6E" w:rsidRPr="00544B6E">
        <w:rPr>
          <w:rFonts w:asciiTheme="minorHAnsi" w:hAnsiTheme="minorHAnsi"/>
        </w:rPr>
        <w:t xml:space="preserve"> PMID: </w:t>
      </w:r>
      <w:r w:rsidR="00544B6E" w:rsidRPr="00544B6E">
        <w:rPr>
          <w:rFonts w:asciiTheme="minorHAnsi" w:hAnsiTheme="minorHAnsi" w:cs="Arial"/>
          <w:shd w:val="clear" w:color="auto" w:fill="FFFFFF"/>
        </w:rPr>
        <w:t>23878121</w:t>
      </w:r>
    </w:p>
    <w:p w:rsidR="004E26BF" w:rsidRPr="00544B6E" w:rsidRDefault="004E26BF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071649" w:rsidRDefault="00150C12" w:rsidP="005F1F48">
      <w:pPr>
        <w:pStyle w:val="EndNoteBibliography"/>
        <w:spacing w:after="0" w:line="360" w:lineRule="auto"/>
        <w:contextualSpacing/>
        <w:rPr>
          <w:rFonts w:asciiTheme="minorHAnsi" w:hAnsiTheme="minorHAnsi" w:cs="Arial"/>
          <w:shd w:val="clear" w:color="auto" w:fill="FFFFFF"/>
        </w:rPr>
      </w:pPr>
      <w:r w:rsidRPr="00544B6E">
        <w:rPr>
          <w:rFonts w:asciiTheme="minorHAnsi" w:hAnsiTheme="minorHAnsi"/>
        </w:rPr>
        <w:t>Thomson D, Russell K, Becker L, Klassen T, Hartling L. The evolution of a new publication type: Steps and challenges of producing overviews of reviews. Research Synthesi</w:t>
      </w:r>
      <w:r w:rsidR="004E26BF" w:rsidRPr="00544B6E">
        <w:rPr>
          <w:rFonts w:asciiTheme="minorHAnsi" w:hAnsiTheme="minorHAnsi"/>
        </w:rPr>
        <w:t>s Methods. 2010;1(3‐4):198-211.</w:t>
      </w:r>
      <w:r w:rsidR="00544B6E" w:rsidRPr="00544B6E">
        <w:rPr>
          <w:rFonts w:asciiTheme="minorHAnsi" w:hAnsiTheme="minorHAnsi"/>
        </w:rPr>
        <w:t xml:space="preserve"> PMID: </w:t>
      </w:r>
      <w:r w:rsidR="00544B6E" w:rsidRPr="00544B6E">
        <w:rPr>
          <w:rFonts w:asciiTheme="minorHAnsi" w:hAnsiTheme="minorHAnsi" w:cs="Arial"/>
          <w:shd w:val="clear" w:color="auto" w:fill="FFFFFF"/>
        </w:rPr>
        <w:t>26061466</w:t>
      </w:r>
    </w:p>
    <w:p w:rsidR="005F1F48" w:rsidRPr="00284633" w:rsidRDefault="005F1F48" w:rsidP="005F1F48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4E26BF" w:rsidRDefault="00071649" w:rsidP="005F1F48">
      <w:pPr>
        <w:spacing w:after="0" w:line="360" w:lineRule="auto"/>
        <w:contextualSpacing/>
        <w:rPr>
          <w:rFonts w:cs="Times New Roman"/>
          <w:noProof/>
        </w:rPr>
      </w:pPr>
      <w:r w:rsidRPr="00544B6E">
        <w:rPr>
          <w:rFonts w:cs="Times New Roman"/>
        </w:rPr>
        <w:t xml:space="preserve">* Procedure modified from: </w:t>
      </w:r>
      <w:bookmarkStart w:id="0" w:name="_ENREF_14"/>
      <w:r w:rsidRPr="00544B6E">
        <w:rPr>
          <w:rFonts w:cs="Times New Roman"/>
          <w:noProof/>
        </w:rPr>
        <w:t>Horsley T, Dingwall O, Sampson M. Checking reference lists to find additional studies for systematic reviews. Cochrane Database Syst Rev. 2011;(8):MR000026</w:t>
      </w:r>
      <w:bookmarkStart w:id="1" w:name="_ENREF_15"/>
      <w:bookmarkEnd w:id="0"/>
      <w:r w:rsidR="005B7702">
        <w:rPr>
          <w:rFonts w:cs="Times New Roman"/>
          <w:noProof/>
        </w:rPr>
        <w:t xml:space="preserve">, and </w:t>
      </w:r>
      <w:r w:rsidRPr="00544B6E">
        <w:rPr>
          <w:rFonts w:cs="Times New Roman"/>
          <w:noProof/>
        </w:rPr>
        <w:t>Greenhalgh T, Peacock R. Effectiveness and efficiency of search methods in systematic reviews of complex evidence: audit of primary sources. BMJ. 2005;331(7524):1064-5.</w:t>
      </w:r>
      <w:bookmarkEnd w:id="1"/>
    </w:p>
    <w:p w:rsidR="00284633" w:rsidRDefault="00284633" w:rsidP="005F1F48">
      <w:pPr>
        <w:spacing w:after="0" w:line="360" w:lineRule="auto"/>
        <w:contextualSpacing/>
        <w:rPr>
          <w:rFonts w:cs="Times New Roman"/>
          <w:noProof/>
        </w:rPr>
      </w:pPr>
    </w:p>
    <w:p w:rsidR="00284633" w:rsidRDefault="00284633" w:rsidP="005F1F48">
      <w:pPr>
        <w:spacing w:after="0" w:line="360" w:lineRule="auto"/>
        <w:contextualSpacing/>
        <w:rPr>
          <w:b/>
        </w:rPr>
      </w:pPr>
      <w:r>
        <w:rPr>
          <w:b/>
        </w:rPr>
        <w:t>Search Details</w:t>
      </w:r>
    </w:p>
    <w:p w:rsidR="00284633" w:rsidRPr="003A244C" w:rsidRDefault="00284633" w:rsidP="005F1F48">
      <w:pPr>
        <w:pStyle w:val="ListParagraph"/>
        <w:numPr>
          <w:ilvl w:val="0"/>
          <w:numId w:val="8"/>
        </w:numPr>
        <w:spacing w:after="0" w:line="360" w:lineRule="auto"/>
        <w:rPr>
          <w:b/>
        </w:rPr>
      </w:pPr>
      <w:r>
        <w:rPr>
          <w:b/>
        </w:rPr>
        <w:t>PubM</w:t>
      </w:r>
      <w:r w:rsidRPr="00284633">
        <w:rPr>
          <w:b/>
        </w:rPr>
        <w:t>ed (NCBI) similar articles</w:t>
      </w:r>
    </w:p>
    <w:p w:rsidR="00284633" w:rsidRPr="00284633" w:rsidRDefault="00284633" w:rsidP="005F1F48">
      <w:pPr>
        <w:pStyle w:val="ListParagraph"/>
        <w:spacing w:after="0" w:line="360" w:lineRule="auto"/>
        <w:ind w:left="360"/>
        <w:rPr>
          <w:b/>
        </w:rPr>
      </w:pPr>
      <w:r>
        <w:t xml:space="preserve">On 7 March 2019 </w:t>
      </w:r>
      <w:r w:rsidR="003A244C">
        <w:t>we</w:t>
      </w:r>
      <w:r>
        <w:t xml:space="preserve"> ran a Similar Articles</w:t>
      </w:r>
      <w:r w:rsidRPr="00E72AE8">
        <w:t xml:space="preserve"> search</w:t>
      </w:r>
      <w:r>
        <w:t xml:space="preserve"> for the target articles shown</w:t>
      </w:r>
      <w:r w:rsidRPr="00E72AE8">
        <w:t xml:space="preserve"> below</w:t>
      </w:r>
      <w:r>
        <w:t xml:space="preserve"> (resulted in 2465 records)</w:t>
      </w:r>
      <w:r w:rsidRPr="00E72AE8">
        <w:t xml:space="preserve"> and restricted the date </w:t>
      </w:r>
      <w:r w:rsidR="003A244C">
        <w:t>as shown below</w:t>
      </w:r>
      <w:r>
        <w:t>. The search was then run monthly on the first day of the month to locate new articles indexed in the previous month.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84633" w:rsidTr="005F1F48">
        <w:trPr>
          <w:trHeight w:val="2717"/>
        </w:trPr>
        <w:tc>
          <w:tcPr>
            <w:tcW w:w="9350" w:type="dxa"/>
          </w:tcPr>
          <w:p w:rsidR="00284633" w:rsidRDefault="00284633" w:rsidP="005F1F48">
            <w:pPr>
              <w:shd w:val="clear" w:color="auto" w:fill="FFFFFF"/>
              <w:spacing w:after="0" w:line="360" w:lineRule="auto"/>
              <w:rPr>
                <w:rFonts w:eastAsia="Times New Roman" w:cs="Arial"/>
              </w:rPr>
            </w:pPr>
            <w:r w:rsidRPr="009545E4">
              <w:rPr>
                <w:rFonts w:cs="Arial"/>
                <w:shd w:val="clear" w:color="auto" w:fill="FFFFFF"/>
              </w:rPr>
              <w:lastRenderedPageBreak/>
              <w:t>26360830</w:t>
            </w:r>
            <w:r w:rsidRPr="009545E4">
              <w:rPr>
                <w:rFonts w:eastAsia="Times New Roman" w:cs="Arial"/>
                <w:lang w:eastAsia="en-CA"/>
              </w:rPr>
              <w:t>[</w:t>
            </w:r>
            <w:proofErr w:type="spellStart"/>
            <w:r w:rsidRPr="009545E4">
              <w:rPr>
                <w:rFonts w:eastAsia="Times New Roman" w:cs="Arial"/>
                <w:lang w:eastAsia="en-CA"/>
              </w:rPr>
              <w:t>uid</w:t>
            </w:r>
            <w:proofErr w:type="spellEnd"/>
            <w:r w:rsidRPr="009545E4">
              <w:rPr>
                <w:rFonts w:eastAsia="Times New Roman" w:cs="Arial"/>
                <w:lang w:eastAsia="en-CA"/>
              </w:rPr>
              <w:t xml:space="preserve">] or </w:t>
            </w:r>
            <w:r w:rsidRPr="009545E4">
              <w:rPr>
                <w:rFonts w:cs="Arial"/>
                <w:shd w:val="clear" w:color="auto" w:fill="FFFFFF"/>
              </w:rPr>
              <w:t>25085438[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 xml:space="preserve">] or </w:t>
            </w:r>
            <w:r w:rsidRPr="009545E4">
              <w:rPr>
                <w:rFonts w:eastAsia="Times New Roman" w:cs="Arial"/>
              </w:rPr>
              <w:t>28074553[</w:t>
            </w:r>
            <w:proofErr w:type="spellStart"/>
            <w:r w:rsidRPr="009545E4">
              <w:rPr>
                <w:rFonts w:eastAsia="Times New Roman" w:cs="Arial"/>
              </w:rPr>
              <w:t>uid</w:t>
            </w:r>
            <w:proofErr w:type="spellEnd"/>
            <w:r w:rsidRPr="009545E4">
              <w:rPr>
                <w:rFonts w:eastAsia="Times New Roman" w:cs="Arial"/>
              </w:rPr>
              <w:t xml:space="preserve">] or </w:t>
            </w:r>
            <w:r w:rsidRPr="009545E4">
              <w:rPr>
                <w:rFonts w:cs="Arial"/>
                <w:shd w:val="clear" w:color="auto" w:fill="FFFFFF"/>
              </w:rPr>
              <w:t>30336211[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 xml:space="preserve">] or </w:t>
            </w:r>
            <w:r w:rsidRPr="009545E4">
              <w:rPr>
                <w:rFonts w:eastAsia="Times New Roman" w:cs="Arial"/>
              </w:rPr>
              <w:t>29037888[</w:t>
            </w:r>
            <w:proofErr w:type="spellStart"/>
            <w:r w:rsidRPr="009545E4">
              <w:rPr>
                <w:rFonts w:eastAsia="Times New Roman" w:cs="Arial"/>
              </w:rPr>
              <w:t>uid</w:t>
            </w:r>
            <w:proofErr w:type="spellEnd"/>
            <w:r w:rsidRPr="009545E4">
              <w:rPr>
                <w:rFonts w:eastAsia="Times New Roman" w:cs="Arial"/>
              </w:rPr>
              <w:t>] or 27131430[</w:t>
            </w:r>
            <w:proofErr w:type="spellStart"/>
            <w:r w:rsidRPr="009545E4">
              <w:rPr>
                <w:rFonts w:eastAsia="Times New Roman" w:cs="Arial"/>
              </w:rPr>
              <w:t>uid</w:t>
            </w:r>
            <w:proofErr w:type="spellEnd"/>
            <w:r w:rsidRPr="009545E4">
              <w:rPr>
                <w:rFonts w:eastAsia="Times New Roman" w:cs="Arial"/>
              </w:rPr>
              <w:t xml:space="preserve">] or </w:t>
            </w:r>
            <w:r w:rsidRPr="009545E4">
              <w:rPr>
                <w:rFonts w:cs="Arial"/>
                <w:shd w:val="clear" w:color="auto" w:fill="FFFFFF"/>
              </w:rPr>
              <w:t>20080027[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>] or</w:t>
            </w:r>
            <w:r>
              <w:rPr>
                <w:rFonts w:cs="Arial"/>
                <w:shd w:val="clear" w:color="auto" w:fill="FFFFFF"/>
              </w:rPr>
              <w:t xml:space="preserve"> </w:t>
            </w:r>
            <w:r w:rsidRPr="00544B6E">
              <w:rPr>
                <w:rFonts w:cs="Arial"/>
                <w:shd w:val="clear" w:color="auto" w:fill="FFFFFF"/>
              </w:rPr>
              <w:t>30684566</w:t>
            </w:r>
            <w:r>
              <w:rPr>
                <w:rFonts w:cs="Arial"/>
                <w:shd w:val="clear" w:color="auto" w:fill="FFFFFF"/>
              </w:rPr>
              <w:t>[</w:t>
            </w:r>
            <w:proofErr w:type="spellStart"/>
            <w:r>
              <w:rPr>
                <w:rFonts w:cs="Arial"/>
                <w:shd w:val="clear" w:color="auto" w:fill="FFFFFF"/>
              </w:rPr>
              <w:t>uid</w:t>
            </w:r>
            <w:proofErr w:type="spellEnd"/>
            <w:r>
              <w:rPr>
                <w:rFonts w:cs="Arial"/>
                <w:shd w:val="clear" w:color="auto" w:fill="FFFFFF"/>
              </w:rPr>
              <w:t>] or</w:t>
            </w:r>
            <w:r w:rsidRPr="009545E4">
              <w:rPr>
                <w:rFonts w:cs="Arial"/>
                <w:shd w:val="clear" w:color="auto" w:fill="FFFFFF"/>
              </w:rPr>
              <w:t xml:space="preserve"> 24391147[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>] or 22352742[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>] or 26502717[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>] or 14705995[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>] or 30246180[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>] or 30006442[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>] or 23166744[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>] or 25404611[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>] or 21965138[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 xml:space="preserve">] or </w:t>
            </w:r>
            <w:r w:rsidRPr="009545E4">
              <w:rPr>
                <w:rFonts w:eastAsia="Times New Roman" w:cs="Arial"/>
              </w:rPr>
              <w:t>29490699[</w:t>
            </w:r>
            <w:proofErr w:type="spellStart"/>
            <w:r w:rsidRPr="009545E4">
              <w:rPr>
                <w:rFonts w:eastAsia="Times New Roman" w:cs="Arial"/>
              </w:rPr>
              <w:t>uid</w:t>
            </w:r>
            <w:proofErr w:type="spellEnd"/>
            <w:r w:rsidRPr="009545E4">
              <w:rPr>
                <w:rFonts w:eastAsia="Times New Roman" w:cs="Arial"/>
              </w:rPr>
              <w:t xml:space="preserve">] or </w:t>
            </w:r>
            <w:r w:rsidRPr="009545E4">
              <w:rPr>
                <w:rFonts w:cs="Arial"/>
                <w:shd w:val="clear" w:color="auto" w:fill="FFFFFF"/>
              </w:rPr>
              <w:t>28223307[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>] or 23672223[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>] or 29162130[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>] or 30314530[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>] or 28886726[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>] or 26052845[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 xml:space="preserve">] or </w:t>
            </w:r>
            <w:r w:rsidRPr="009545E4">
              <w:rPr>
                <w:rFonts w:eastAsia="Times New Roman" w:cs="Arial"/>
              </w:rPr>
              <w:t>24581293[</w:t>
            </w:r>
            <w:proofErr w:type="spellStart"/>
            <w:r w:rsidRPr="009545E4">
              <w:rPr>
                <w:rFonts w:eastAsia="Times New Roman" w:cs="Arial"/>
              </w:rPr>
              <w:t>uid</w:t>
            </w:r>
            <w:proofErr w:type="spellEnd"/>
            <w:r w:rsidRPr="009545E4">
              <w:rPr>
                <w:rFonts w:eastAsia="Times New Roman" w:cs="Arial"/>
              </w:rPr>
              <w:t xml:space="preserve">] or </w:t>
            </w:r>
            <w:r w:rsidRPr="009545E4">
              <w:rPr>
                <w:rFonts w:cs="Arial"/>
                <w:shd w:val="clear" w:color="auto" w:fill="FFFFFF"/>
              </w:rPr>
              <w:t>25281222[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>] or 24315329[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>] or 22959594[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>] or 28388960[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>] or 29690911[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>] or 26354130[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>] or 28720141[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>] or 27842604[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>] or 28335734[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>] or 30635048[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>] or 30670086[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>] or 19261177[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>] or 29032590[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>] or 25388685[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>] or 23338737[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>] or 21291558[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>] or 23878121[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>] or 26061466[</w:t>
            </w:r>
            <w:proofErr w:type="spellStart"/>
            <w:r w:rsidRPr="009545E4">
              <w:rPr>
                <w:rFonts w:cs="Arial"/>
                <w:shd w:val="clear" w:color="auto" w:fill="FFFFFF"/>
              </w:rPr>
              <w:t>uid</w:t>
            </w:r>
            <w:proofErr w:type="spellEnd"/>
            <w:r w:rsidRPr="009545E4">
              <w:rPr>
                <w:rFonts w:cs="Arial"/>
                <w:shd w:val="clear" w:color="auto" w:fill="FFFFFF"/>
              </w:rPr>
              <w:t>]</w:t>
            </w:r>
            <w:r>
              <w:rPr>
                <w:rFonts w:cs="Arial"/>
                <w:shd w:val="clear" w:color="auto" w:fill="FFFFFF"/>
              </w:rPr>
              <w:t xml:space="preserve"> </w:t>
            </w:r>
          </w:p>
        </w:tc>
      </w:tr>
    </w:tbl>
    <w:p w:rsidR="00284633" w:rsidRPr="009545E4" w:rsidRDefault="00284633" w:rsidP="005F1F48">
      <w:pPr>
        <w:shd w:val="clear" w:color="auto" w:fill="FFFFFF"/>
        <w:spacing w:after="0" w:line="360" w:lineRule="auto"/>
        <w:rPr>
          <w:rFonts w:eastAsia="Times New Roman" w:cs="Arial"/>
        </w:rPr>
      </w:pPr>
    </w:p>
    <w:p w:rsidR="00284633" w:rsidRPr="009545E4" w:rsidRDefault="00284633" w:rsidP="00E94EAF">
      <w:pPr>
        <w:spacing w:after="0" w:line="360" w:lineRule="auto"/>
        <w:rPr>
          <w:rFonts w:eastAsia="Times New Roman" w:cs="Arial"/>
          <w:b/>
          <w:lang w:eastAsia="en-CA"/>
        </w:rPr>
      </w:pPr>
      <w:r>
        <w:rPr>
          <w:rFonts w:eastAsia="Times New Roman" w:cs="Arial"/>
          <w:b/>
          <w:lang w:eastAsia="en-CA"/>
        </w:rPr>
        <w:t xml:space="preserve">The following target articles </w:t>
      </w:r>
      <w:r w:rsidR="00E94EAF">
        <w:rPr>
          <w:rFonts w:eastAsia="Times New Roman" w:cs="Arial"/>
          <w:b/>
          <w:lang w:eastAsia="en-CA"/>
        </w:rPr>
        <w:t xml:space="preserve">were </w:t>
      </w:r>
      <w:r>
        <w:rPr>
          <w:rFonts w:eastAsia="Times New Roman" w:cs="Arial"/>
          <w:b/>
          <w:lang w:eastAsia="en-CA"/>
        </w:rPr>
        <w:t>n</w:t>
      </w:r>
      <w:r w:rsidRPr="009545E4">
        <w:rPr>
          <w:rFonts w:eastAsia="Times New Roman" w:cs="Arial"/>
          <w:b/>
          <w:lang w:eastAsia="en-CA"/>
        </w:rPr>
        <w:t xml:space="preserve">ot </w:t>
      </w:r>
      <w:r>
        <w:rPr>
          <w:rFonts w:eastAsia="Times New Roman" w:cs="Arial"/>
          <w:b/>
          <w:lang w:eastAsia="en-CA"/>
        </w:rPr>
        <w:t>indexed in PubM</w:t>
      </w:r>
      <w:r w:rsidRPr="009545E4">
        <w:rPr>
          <w:rFonts w:eastAsia="Times New Roman" w:cs="Arial"/>
          <w:b/>
          <w:lang w:eastAsia="en-CA"/>
        </w:rPr>
        <w:t>ed</w:t>
      </w:r>
      <w:r>
        <w:rPr>
          <w:rFonts w:eastAsia="Times New Roman" w:cs="Arial"/>
          <w:b/>
          <w:lang w:eastAsia="en-CA"/>
        </w:rPr>
        <w:t>, and were excluded from the search</w:t>
      </w:r>
      <w:r w:rsidRPr="009545E4">
        <w:rPr>
          <w:rFonts w:eastAsia="Times New Roman" w:cs="Arial"/>
          <w:b/>
          <w:lang w:eastAsia="en-CA"/>
        </w:rPr>
        <w:t xml:space="preserve">: </w:t>
      </w:r>
    </w:p>
    <w:p w:rsidR="00284633" w:rsidRDefault="00284633" w:rsidP="00E94EAF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>Aromataris E, Fernandez RS, Godfrey C, Holly C, Khalil H, Tungpunkom P. Methodology for JBI umbrella reviews. In: The Joanna Briggs Institute Reviewers Manual 2014. Adelaide, Australia: The Joanna Briggs Institute; 2014.</w:t>
      </w:r>
    </w:p>
    <w:p w:rsidR="00284633" w:rsidRDefault="00284633" w:rsidP="00E94EAF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284633" w:rsidRDefault="00284633" w:rsidP="00E94EAF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>Becker LA, Oxman AD. Chapter 22: Overviews of reviews. In: Higgins JPT, Green S (editors). Cochrane handbook for systematic reviews of interventions (version 5.1.0). London, UK: The Cochrane Collaboration; 2011.</w:t>
      </w:r>
    </w:p>
    <w:p w:rsidR="001042DD" w:rsidRDefault="001042DD" w:rsidP="00E94EAF">
      <w:pPr>
        <w:pStyle w:val="EndNoteBibliography"/>
        <w:spacing w:after="0" w:line="360" w:lineRule="auto"/>
        <w:contextualSpacing/>
        <w:rPr>
          <w:rFonts w:asciiTheme="minorHAnsi" w:hAnsiTheme="minorHAnsi"/>
        </w:rPr>
      </w:pPr>
    </w:p>
    <w:p w:rsidR="00284633" w:rsidRDefault="00284633" w:rsidP="00E94EAF">
      <w:pPr>
        <w:pStyle w:val="ListParagraph"/>
        <w:spacing w:after="0" w:line="360" w:lineRule="auto"/>
        <w:ind w:left="0"/>
      </w:pPr>
      <w:proofErr w:type="spellStart"/>
      <w:r w:rsidRPr="00544B6E">
        <w:t>Caird</w:t>
      </w:r>
      <w:proofErr w:type="spellEnd"/>
      <w:r w:rsidRPr="00544B6E">
        <w:t xml:space="preserve"> J, Sutcliffe K, Kwan I, </w:t>
      </w:r>
      <w:proofErr w:type="gramStart"/>
      <w:r w:rsidRPr="00544B6E">
        <w:t>Dickson</w:t>
      </w:r>
      <w:proofErr w:type="gramEnd"/>
      <w:r w:rsidRPr="00544B6E">
        <w:t xml:space="preserve"> K, Thomas J. Mediating policy-relevant evidence at speed: Are systematic reviews of systematic reviews a useful approach? Evidence &amp; Policy. 2015</w:t>
      </w:r>
      <w:proofErr w:type="gramStart"/>
      <w:r w:rsidRPr="00544B6E">
        <w:t>;11</w:t>
      </w:r>
      <w:proofErr w:type="gramEnd"/>
      <w:r w:rsidRPr="00544B6E">
        <w:t>(1):81-97.</w:t>
      </w:r>
    </w:p>
    <w:p w:rsidR="00284633" w:rsidRDefault="00284633" w:rsidP="005F1F48">
      <w:pPr>
        <w:pStyle w:val="ListParagraph"/>
        <w:spacing w:after="0" w:line="360" w:lineRule="auto"/>
        <w:ind w:left="360" w:hanging="360"/>
      </w:pPr>
    </w:p>
    <w:p w:rsidR="00284633" w:rsidRPr="003A244C" w:rsidRDefault="00284633" w:rsidP="005F1F48">
      <w:pPr>
        <w:pStyle w:val="ListParagraph"/>
        <w:spacing w:after="0" w:line="360" w:lineRule="auto"/>
        <w:ind w:left="360" w:hanging="360"/>
        <w:rPr>
          <w:b/>
        </w:rPr>
      </w:pPr>
      <w:r w:rsidRPr="003A244C">
        <w:rPr>
          <w:b/>
        </w:rPr>
        <w:t>Details of the PubMed Similar Articles Searches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82"/>
        <w:gridCol w:w="6768"/>
      </w:tblGrid>
      <w:tr w:rsidR="00284633" w:rsidTr="003A244C">
        <w:trPr>
          <w:tblHeader/>
        </w:trPr>
        <w:tc>
          <w:tcPr>
            <w:tcW w:w="1381" w:type="pct"/>
            <w:shd w:val="clear" w:color="auto" w:fill="auto"/>
          </w:tcPr>
          <w:p w:rsidR="00284633" w:rsidRPr="003A244C" w:rsidRDefault="00284633" w:rsidP="005F1F48">
            <w:pPr>
              <w:spacing w:after="0" w:line="360" w:lineRule="auto"/>
              <w:contextualSpacing/>
              <w:rPr>
                <w:b/>
              </w:rPr>
            </w:pPr>
            <w:r w:rsidRPr="003A244C">
              <w:rPr>
                <w:b/>
              </w:rPr>
              <w:t>Date of search</w:t>
            </w:r>
          </w:p>
        </w:tc>
        <w:tc>
          <w:tcPr>
            <w:tcW w:w="3619" w:type="pct"/>
            <w:shd w:val="clear" w:color="auto" w:fill="auto"/>
          </w:tcPr>
          <w:p w:rsidR="00284633" w:rsidRPr="003A244C" w:rsidRDefault="00284633" w:rsidP="005F1F48">
            <w:pPr>
              <w:spacing w:after="0" w:line="360" w:lineRule="auto"/>
              <w:contextualSpacing/>
              <w:rPr>
                <w:b/>
              </w:rPr>
            </w:pPr>
            <w:r w:rsidRPr="003A244C">
              <w:rPr>
                <w:b/>
              </w:rPr>
              <w:t>Date limit applied</w:t>
            </w:r>
          </w:p>
        </w:tc>
      </w:tr>
      <w:tr w:rsidR="00284633" w:rsidTr="005F1F48">
        <w:tc>
          <w:tcPr>
            <w:tcW w:w="1381" w:type="pct"/>
          </w:tcPr>
          <w:p w:rsidR="00284633" w:rsidRPr="001479C6" w:rsidRDefault="00284633" w:rsidP="005F1F48">
            <w:pPr>
              <w:spacing w:after="0" w:line="360" w:lineRule="auto"/>
              <w:contextualSpacing/>
            </w:pPr>
            <w:r w:rsidRPr="001479C6">
              <w:t>7 March 2019</w:t>
            </w:r>
          </w:p>
        </w:tc>
        <w:tc>
          <w:tcPr>
            <w:tcW w:w="3619" w:type="pct"/>
          </w:tcPr>
          <w:p w:rsidR="00284633" w:rsidRPr="001479C6" w:rsidRDefault="00284633" w:rsidP="005F1F48">
            <w:pPr>
              <w:spacing w:after="0" w:line="360" w:lineRule="auto"/>
              <w:contextualSpacing/>
            </w:pPr>
            <w:r w:rsidRPr="001479C6">
              <w:t>“201</w:t>
            </w:r>
            <w:r>
              <w:t>4/01/01”[CRDT]:”2019/03/07”[CRDT]</w:t>
            </w:r>
          </w:p>
        </w:tc>
      </w:tr>
      <w:tr w:rsidR="00284633" w:rsidTr="005F1F48">
        <w:tc>
          <w:tcPr>
            <w:tcW w:w="1381" w:type="pct"/>
          </w:tcPr>
          <w:p w:rsidR="00284633" w:rsidRPr="00DF2B89" w:rsidRDefault="00284633" w:rsidP="005F1F48">
            <w:pPr>
              <w:spacing w:after="0" w:line="360" w:lineRule="auto"/>
              <w:contextualSpacing/>
            </w:pPr>
            <w:r w:rsidRPr="00DF2B89">
              <w:t>1 April 2019</w:t>
            </w:r>
          </w:p>
        </w:tc>
        <w:tc>
          <w:tcPr>
            <w:tcW w:w="3619" w:type="pct"/>
          </w:tcPr>
          <w:p w:rsidR="00284633" w:rsidRDefault="00284633" w:rsidP="005F1F48">
            <w:pPr>
              <w:spacing w:after="0" w:line="360" w:lineRule="auto"/>
              <w:contextualSpacing/>
              <w:rPr>
                <w:b/>
              </w:rPr>
            </w:pPr>
            <w:r w:rsidRPr="001479C6">
              <w:t>“201</w:t>
            </w:r>
            <w:r>
              <w:t>9/03/07”[CRDT]:”2019/03/31”[CRDT]</w:t>
            </w:r>
          </w:p>
        </w:tc>
      </w:tr>
      <w:tr w:rsidR="00284633" w:rsidTr="005F1F48">
        <w:tc>
          <w:tcPr>
            <w:tcW w:w="1381" w:type="pct"/>
          </w:tcPr>
          <w:p w:rsidR="00284633" w:rsidRPr="00DF2B89" w:rsidRDefault="00284633" w:rsidP="005F1F48">
            <w:pPr>
              <w:spacing w:after="0" w:line="360" w:lineRule="auto"/>
              <w:contextualSpacing/>
            </w:pPr>
            <w:r w:rsidRPr="00DF2B89">
              <w:t>1 May 2019</w:t>
            </w:r>
          </w:p>
        </w:tc>
        <w:tc>
          <w:tcPr>
            <w:tcW w:w="3619" w:type="pct"/>
          </w:tcPr>
          <w:p w:rsidR="00284633" w:rsidRDefault="00284633" w:rsidP="005F1F48">
            <w:pPr>
              <w:spacing w:after="0" w:line="360" w:lineRule="auto"/>
              <w:contextualSpacing/>
              <w:rPr>
                <w:b/>
              </w:rPr>
            </w:pPr>
            <w:r w:rsidRPr="001479C6">
              <w:t>“201</w:t>
            </w:r>
            <w:r>
              <w:t>9/04/01”[CRDT]:”2019/04/30”[CRDT]</w:t>
            </w:r>
          </w:p>
        </w:tc>
      </w:tr>
      <w:tr w:rsidR="00284633" w:rsidTr="005F1F48">
        <w:tc>
          <w:tcPr>
            <w:tcW w:w="1381" w:type="pct"/>
          </w:tcPr>
          <w:p w:rsidR="00284633" w:rsidRPr="00DF2B89" w:rsidRDefault="00284633" w:rsidP="005F1F48">
            <w:pPr>
              <w:spacing w:after="0" w:line="360" w:lineRule="auto"/>
              <w:contextualSpacing/>
            </w:pPr>
            <w:r w:rsidRPr="00DF2B89">
              <w:t>1 June 2019</w:t>
            </w:r>
          </w:p>
        </w:tc>
        <w:tc>
          <w:tcPr>
            <w:tcW w:w="3619" w:type="pct"/>
          </w:tcPr>
          <w:p w:rsidR="00284633" w:rsidRDefault="00284633" w:rsidP="005F1F48">
            <w:pPr>
              <w:spacing w:after="0" w:line="360" w:lineRule="auto"/>
              <w:contextualSpacing/>
              <w:rPr>
                <w:b/>
              </w:rPr>
            </w:pPr>
            <w:r w:rsidRPr="001479C6">
              <w:t>“201</w:t>
            </w:r>
            <w:r>
              <w:t>9/05/01”[CRDT]:”2019/05/31”[CRDT]</w:t>
            </w:r>
          </w:p>
        </w:tc>
      </w:tr>
      <w:tr w:rsidR="00284633" w:rsidTr="005F1F48">
        <w:tc>
          <w:tcPr>
            <w:tcW w:w="1381" w:type="pct"/>
          </w:tcPr>
          <w:p w:rsidR="00284633" w:rsidRPr="00DF2B89" w:rsidRDefault="00284633" w:rsidP="005F1F48">
            <w:pPr>
              <w:spacing w:after="0" w:line="360" w:lineRule="auto"/>
              <w:contextualSpacing/>
            </w:pPr>
            <w:r w:rsidRPr="00DF2B89">
              <w:t>1 July 2019</w:t>
            </w:r>
          </w:p>
        </w:tc>
        <w:tc>
          <w:tcPr>
            <w:tcW w:w="3619" w:type="pct"/>
          </w:tcPr>
          <w:p w:rsidR="00284633" w:rsidRDefault="00284633" w:rsidP="005F1F48">
            <w:pPr>
              <w:spacing w:after="0" w:line="360" w:lineRule="auto"/>
              <w:contextualSpacing/>
              <w:rPr>
                <w:b/>
              </w:rPr>
            </w:pPr>
            <w:r w:rsidRPr="001479C6">
              <w:t>“201</w:t>
            </w:r>
            <w:r>
              <w:t>9/06/01”[CRDT]:”2019/06/30”[CRDT]</w:t>
            </w:r>
          </w:p>
        </w:tc>
      </w:tr>
      <w:tr w:rsidR="00284633" w:rsidTr="005F1F48">
        <w:tc>
          <w:tcPr>
            <w:tcW w:w="1381" w:type="pct"/>
          </w:tcPr>
          <w:p w:rsidR="00284633" w:rsidRPr="00DF2B89" w:rsidRDefault="00284633" w:rsidP="005F1F48">
            <w:pPr>
              <w:spacing w:after="0" w:line="360" w:lineRule="auto"/>
              <w:contextualSpacing/>
            </w:pPr>
            <w:r w:rsidRPr="00DF2B89">
              <w:t>1 August 2019</w:t>
            </w:r>
          </w:p>
        </w:tc>
        <w:tc>
          <w:tcPr>
            <w:tcW w:w="3619" w:type="pct"/>
          </w:tcPr>
          <w:p w:rsidR="00284633" w:rsidRDefault="00284633" w:rsidP="005F1F48">
            <w:pPr>
              <w:spacing w:after="0" w:line="360" w:lineRule="auto"/>
              <w:contextualSpacing/>
              <w:rPr>
                <w:b/>
              </w:rPr>
            </w:pPr>
            <w:r w:rsidRPr="001479C6">
              <w:t>“201</w:t>
            </w:r>
            <w:r>
              <w:t>9/07/01”[CRDT]:”2019/07/31”[CRDT]</w:t>
            </w:r>
          </w:p>
        </w:tc>
      </w:tr>
      <w:tr w:rsidR="00284633" w:rsidTr="005F1F48">
        <w:tc>
          <w:tcPr>
            <w:tcW w:w="1381" w:type="pct"/>
          </w:tcPr>
          <w:p w:rsidR="00284633" w:rsidRPr="00DF2B89" w:rsidRDefault="00284633" w:rsidP="005F1F48">
            <w:pPr>
              <w:spacing w:after="0" w:line="360" w:lineRule="auto"/>
              <w:contextualSpacing/>
            </w:pPr>
            <w:r w:rsidRPr="00DF2B89">
              <w:t>1 Sept 2019</w:t>
            </w:r>
          </w:p>
        </w:tc>
        <w:tc>
          <w:tcPr>
            <w:tcW w:w="3619" w:type="pct"/>
          </w:tcPr>
          <w:p w:rsidR="00284633" w:rsidRDefault="00284633" w:rsidP="005F1F48">
            <w:pPr>
              <w:spacing w:after="0" w:line="360" w:lineRule="auto"/>
              <w:contextualSpacing/>
              <w:rPr>
                <w:b/>
              </w:rPr>
            </w:pPr>
            <w:r w:rsidRPr="001479C6">
              <w:t>“201</w:t>
            </w:r>
            <w:r>
              <w:t>9/08/01”[CRDT]:”2019/08/31”[CRDT]</w:t>
            </w:r>
          </w:p>
        </w:tc>
      </w:tr>
      <w:tr w:rsidR="00284633" w:rsidTr="005F1F48">
        <w:tc>
          <w:tcPr>
            <w:tcW w:w="1381" w:type="pct"/>
          </w:tcPr>
          <w:p w:rsidR="00284633" w:rsidRPr="00DF2B89" w:rsidRDefault="00284633" w:rsidP="005F1F48">
            <w:pPr>
              <w:spacing w:after="0" w:line="360" w:lineRule="auto"/>
              <w:contextualSpacing/>
            </w:pPr>
            <w:r w:rsidRPr="00DF2B89">
              <w:lastRenderedPageBreak/>
              <w:t>1 Oct 2019</w:t>
            </w:r>
          </w:p>
        </w:tc>
        <w:tc>
          <w:tcPr>
            <w:tcW w:w="3619" w:type="pct"/>
          </w:tcPr>
          <w:p w:rsidR="00284633" w:rsidRDefault="00284633" w:rsidP="005F1F48">
            <w:pPr>
              <w:spacing w:after="0" w:line="360" w:lineRule="auto"/>
              <w:contextualSpacing/>
              <w:rPr>
                <w:b/>
              </w:rPr>
            </w:pPr>
            <w:r w:rsidRPr="001479C6">
              <w:t>“201</w:t>
            </w:r>
            <w:r>
              <w:t>9/09/01”[CRDT]:”2019/09/30”[CRDT]</w:t>
            </w:r>
          </w:p>
        </w:tc>
      </w:tr>
      <w:tr w:rsidR="00284633" w:rsidTr="005F1F48">
        <w:tc>
          <w:tcPr>
            <w:tcW w:w="1381" w:type="pct"/>
          </w:tcPr>
          <w:p w:rsidR="00284633" w:rsidRPr="00DF2B89" w:rsidRDefault="00284633" w:rsidP="005F1F48">
            <w:pPr>
              <w:spacing w:after="0" w:line="360" w:lineRule="auto"/>
              <w:contextualSpacing/>
            </w:pPr>
            <w:r w:rsidRPr="00DF2B89">
              <w:t>1 Nov 2019</w:t>
            </w:r>
          </w:p>
        </w:tc>
        <w:tc>
          <w:tcPr>
            <w:tcW w:w="3619" w:type="pct"/>
          </w:tcPr>
          <w:p w:rsidR="00284633" w:rsidRDefault="00284633" w:rsidP="005F1F48">
            <w:pPr>
              <w:spacing w:after="0" w:line="360" w:lineRule="auto"/>
              <w:contextualSpacing/>
              <w:rPr>
                <w:b/>
              </w:rPr>
            </w:pPr>
            <w:r w:rsidRPr="001479C6">
              <w:t>“201</w:t>
            </w:r>
            <w:r>
              <w:t>9/10/01”[CRDT]:”2019/10/31”[CRDT]</w:t>
            </w:r>
          </w:p>
        </w:tc>
      </w:tr>
      <w:tr w:rsidR="00284633" w:rsidTr="005F1F48">
        <w:tc>
          <w:tcPr>
            <w:tcW w:w="1381" w:type="pct"/>
          </w:tcPr>
          <w:p w:rsidR="00284633" w:rsidRPr="00DF2B89" w:rsidRDefault="00284633" w:rsidP="005F1F48">
            <w:pPr>
              <w:spacing w:after="0" w:line="360" w:lineRule="auto"/>
              <w:contextualSpacing/>
            </w:pPr>
            <w:r w:rsidRPr="00DF2B89">
              <w:t>1 Dec 2019</w:t>
            </w:r>
          </w:p>
        </w:tc>
        <w:tc>
          <w:tcPr>
            <w:tcW w:w="3619" w:type="pct"/>
          </w:tcPr>
          <w:p w:rsidR="00284633" w:rsidRDefault="00284633" w:rsidP="005F1F48">
            <w:pPr>
              <w:spacing w:after="0" w:line="360" w:lineRule="auto"/>
              <w:contextualSpacing/>
              <w:rPr>
                <w:b/>
              </w:rPr>
            </w:pPr>
            <w:r w:rsidRPr="001479C6">
              <w:t>“201</w:t>
            </w:r>
            <w:r>
              <w:t>9/11/01”[CRDT]:”2019/11/30”[CRDT]</w:t>
            </w:r>
          </w:p>
        </w:tc>
      </w:tr>
      <w:tr w:rsidR="00284633" w:rsidTr="005F1F48">
        <w:tc>
          <w:tcPr>
            <w:tcW w:w="1381" w:type="pct"/>
          </w:tcPr>
          <w:p w:rsidR="00284633" w:rsidRPr="00DF2B89" w:rsidRDefault="00284633" w:rsidP="005F1F48">
            <w:pPr>
              <w:spacing w:after="0" w:line="360" w:lineRule="auto"/>
              <w:contextualSpacing/>
            </w:pPr>
            <w:r w:rsidRPr="00DF2B89">
              <w:t>1 Jan 2020</w:t>
            </w:r>
          </w:p>
        </w:tc>
        <w:tc>
          <w:tcPr>
            <w:tcW w:w="3619" w:type="pct"/>
          </w:tcPr>
          <w:p w:rsidR="00284633" w:rsidRDefault="00284633" w:rsidP="005F1F48">
            <w:pPr>
              <w:spacing w:after="0" w:line="360" w:lineRule="auto"/>
              <w:contextualSpacing/>
              <w:rPr>
                <w:b/>
              </w:rPr>
            </w:pPr>
            <w:r w:rsidRPr="001479C6">
              <w:t>“201</w:t>
            </w:r>
            <w:r>
              <w:t>9/12/01”[CRDT]:”2019/12/31”[CRDT]</w:t>
            </w:r>
          </w:p>
        </w:tc>
      </w:tr>
      <w:tr w:rsidR="00284633" w:rsidTr="005F1F48">
        <w:tc>
          <w:tcPr>
            <w:tcW w:w="1381" w:type="pct"/>
          </w:tcPr>
          <w:p w:rsidR="00284633" w:rsidRPr="00DF2B89" w:rsidRDefault="00284633" w:rsidP="005F1F48">
            <w:pPr>
              <w:spacing w:after="0" w:line="360" w:lineRule="auto"/>
              <w:contextualSpacing/>
            </w:pPr>
            <w:r>
              <w:t>1 Feb 2020</w:t>
            </w:r>
          </w:p>
        </w:tc>
        <w:tc>
          <w:tcPr>
            <w:tcW w:w="3619" w:type="pct"/>
          </w:tcPr>
          <w:p w:rsidR="00284633" w:rsidRPr="001479C6" w:rsidRDefault="00284633" w:rsidP="005F1F48">
            <w:pPr>
              <w:spacing w:after="0" w:line="360" w:lineRule="auto"/>
              <w:contextualSpacing/>
            </w:pPr>
            <w:r>
              <w:t>“2020/01/01”[CRDT]:”2020/01/31”[CRDT]</w:t>
            </w:r>
          </w:p>
        </w:tc>
      </w:tr>
      <w:tr w:rsidR="00284633" w:rsidTr="005F1F48">
        <w:tc>
          <w:tcPr>
            <w:tcW w:w="1381" w:type="pct"/>
          </w:tcPr>
          <w:p w:rsidR="00284633" w:rsidRPr="00DF2B89" w:rsidRDefault="00284633" w:rsidP="005F1F48">
            <w:pPr>
              <w:spacing w:after="0" w:line="360" w:lineRule="auto"/>
              <w:contextualSpacing/>
            </w:pPr>
            <w:r>
              <w:t>1 March 2020</w:t>
            </w:r>
          </w:p>
        </w:tc>
        <w:tc>
          <w:tcPr>
            <w:tcW w:w="3619" w:type="pct"/>
          </w:tcPr>
          <w:p w:rsidR="00284633" w:rsidRPr="001479C6" w:rsidRDefault="00284633" w:rsidP="005F1F48">
            <w:pPr>
              <w:spacing w:after="0" w:line="360" w:lineRule="auto"/>
              <w:contextualSpacing/>
            </w:pPr>
            <w:r>
              <w:t>“2020/02/01”[CRDT]:”2020/02/29”[CRDT]</w:t>
            </w:r>
          </w:p>
        </w:tc>
      </w:tr>
      <w:tr w:rsidR="00284633" w:rsidTr="005F1F48">
        <w:tc>
          <w:tcPr>
            <w:tcW w:w="1381" w:type="pct"/>
          </w:tcPr>
          <w:p w:rsidR="00284633" w:rsidRPr="00DF2B89" w:rsidRDefault="00284633" w:rsidP="005F1F48">
            <w:pPr>
              <w:spacing w:after="0" w:line="360" w:lineRule="auto"/>
              <w:contextualSpacing/>
            </w:pPr>
            <w:r>
              <w:t>1 April 2020</w:t>
            </w:r>
          </w:p>
        </w:tc>
        <w:tc>
          <w:tcPr>
            <w:tcW w:w="3619" w:type="pct"/>
          </w:tcPr>
          <w:p w:rsidR="00284633" w:rsidRPr="001479C6" w:rsidRDefault="00284633" w:rsidP="005F1F48">
            <w:pPr>
              <w:spacing w:after="0" w:line="360" w:lineRule="auto"/>
              <w:contextualSpacing/>
            </w:pPr>
            <w:r>
              <w:t>“2020/03/01”[CRDT]:”2020/03/31”[CRDT]</w:t>
            </w:r>
          </w:p>
        </w:tc>
      </w:tr>
    </w:tbl>
    <w:p w:rsidR="001042DD" w:rsidRDefault="001042DD" w:rsidP="001042DD">
      <w:pPr>
        <w:pStyle w:val="ListParagraph"/>
        <w:spacing w:after="0" w:line="360" w:lineRule="auto"/>
        <w:ind w:left="360"/>
        <w:rPr>
          <w:b/>
        </w:rPr>
      </w:pPr>
    </w:p>
    <w:p w:rsidR="003A244C" w:rsidRDefault="00284633" w:rsidP="005F1F48">
      <w:pPr>
        <w:pStyle w:val="ListParagraph"/>
        <w:numPr>
          <w:ilvl w:val="0"/>
          <w:numId w:val="8"/>
        </w:numPr>
        <w:spacing w:after="0" w:line="360" w:lineRule="auto"/>
        <w:rPr>
          <w:b/>
        </w:rPr>
      </w:pPr>
      <w:r w:rsidRPr="00284633">
        <w:rPr>
          <w:b/>
        </w:rPr>
        <w:t>Scopus Citing References</w:t>
      </w:r>
    </w:p>
    <w:p w:rsidR="003A244C" w:rsidRDefault="003A244C" w:rsidP="005F1F48">
      <w:pPr>
        <w:pStyle w:val="ListParagraph"/>
        <w:spacing w:after="0" w:line="360" w:lineRule="auto"/>
        <w:ind w:left="360"/>
      </w:pPr>
      <w:r>
        <w:t>On 8 March 2019 we</w:t>
      </w:r>
      <w:r w:rsidR="00284633">
        <w:t xml:space="preserve"> ran a Cited References search for each target article and restric</w:t>
      </w:r>
      <w:r>
        <w:t>ted the date to from 2014 to present</w:t>
      </w:r>
      <w:r w:rsidR="00284633">
        <w:t>. Then an</w:t>
      </w:r>
      <w:r w:rsidR="00284633" w:rsidRPr="002D2202">
        <w:t xml:space="preserve"> </w:t>
      </w:r>
      <w:r w:rsidR="00284633">
        <w:t xml:space="preserve">e-mail </w:t>
      </w:r>
      <w:r w:rsidR="00284633" w:rsidRPr="002D2202">
        <w:t>alert</w:t>
      </w:r>
      <w:r w:rsidR="00284633">
        <w:t xml:space="preserve"> was set for the first day of each month</w:t>
      </w:r>
      <w:r w:rsidR="00284633" w:rsidRPr="002D2202">
        <w:t xml:space="preserve"> for each article as “PRIOR – Author Year”</w:t>
      </w:r>
      <w:r>
        <w:t>.</w:t>
      </w:r>
    </w:p>
    <w:p w:rsidR="003A244C" w:rsidRDefault="003A244C" w:rsidP="005F1F48">
      <w:pPr>
        <w:pStyle w:val="ListParagraph"/>
        <w:spacing w:after="0" w:line="360" w:lineRule="auto"/>
        <w:ind w:left="360"/>
      </w:pPr>
    </w:p>
    <w:p w:rsidR="00284633" w:rsidRPr="003A244C" w:rsidRDefault="00284633" w:rsidP="005F1F48">
      <w:pPr>
        <w:pStyle w:val="ListParagraph"/>
        <w:spacing w:after="0" w:line="360" w:lineRule="auto"/>
        <w:ind w:left="360"/>
        <w:rPr>
          <w:b/>
        </w:rPr>
      </w:pPr>
      <w:r>
        <w:rPr>
          <w:rFonts w:eastAsia="Times New Roman" w:cs="Arial"/>
          <w:b/>
          <w:lang w:eastAsia="en-CA"/>
        </w:rPr>
        <w:t xml:space="preserve">The following target articles </w:t>
      </w:r>
      <w:r w:rsidR="00E94EAF">
        <w:rPr>
          <w:rFonts w:eastAsia="Times New Roman" w:cs="Arial"/>
          <w:b/>
          <w:lang w:eastAsia="en-CA"/>
        </w:rPr>
        <w:t xml:space="preserve">were </w:t>
      </w:r>
      <w:r>
        <w:rPr>
          <w:rFonts w:eastAsia="Times New Roman" w:cs="Arial"/>
          <w:b/>
          <w:lang w:eastAsia="en-CA"/>
        </w:rPr>
        <w:t>n</w:t>
      </w:r>
      <w:r w:rsidRPr="009545E4">
        <w:rPr>
          <w:rFonts w:eastAsia="Times New Roman" w:cs="Arial"/>
          <w:b/>
          <w:lang w:eastAsia="en-CA"/>
        </w:rPr>
        <w:t xml:space="preserve">ot </w:t>
      </w:r>
      <w:r>
        <w:rPr>
          <w:rFonts w:eastAsia="Times New Roman" w:cs="Arial"/>
          <w:b/>
          <w:lang w:eastAsia="en-CA"/>
        </w:rPr>
        <w:t xml:space="preserve">indexed </w:t>
      </w:r>
      <w:r w:rsidRPr="009545E4">
        <w:rPr>
          <w:rFonts w:eastAsia="Times New Roman" w:cs="Arial"/>
          <w:b/>
          <w:lang w:eastAsia="en-CA"/>
        </w:rPr>
        <w:t xml:space="preserve">in </w:t>
      </w:r>
      <w:r>
        <w:rPr>
          <w:rFonts w:eastAsia="Times New Roman" w:cs="Arial"/>
          <w:b/>
          <w:lang w:eastAsia="en-CA"/>
        </w:rPr>
        <w:t>Scopus, and were excluded from the search</w:t>
      </w:r>
      <w:r w:rsidRPr="009545E4">
        <w:rPr>
          <w:rFonts w:eastAsia="Times New Roman" w:cs="Arial"/>
          <w:b/>
          <w:lang w:eastAsia="en-CA"/>
        </w:rPr>
        <w:t xml:space="preserve">: </w:t>
      </w:r>
    </w:p>
    <w:p w:rsidR="00284633" w:rsidRDefault="00284633" w:rsidP="005F1F48">
      <w:pPr>
        <w:spacing w:after="0" w:line="360" w:lineRule="auto"/>
        <w:ind w:left="360"/>
      </w:pPr>
      <w:proofErr w:type="spellStart"/>
      <w:r w:rsidRPr="00544B6E">
        <w:t>Aromataris</w:t>
      </w:r>
      <w:proofErr w:type="spellEnd"/>
      <w:r w:rsidRPr="00544B6E">
        <w:t xml:space="preserve"> E, Fernandez RS, Godfrey C, Holly C, Khalil H, </w:t>
      </w:r>
      <w:proofErr w:type="spellStart"/>
      <w:r w:rsidRPr="00544B6E">
        <w:t>Tungpunkom</w:t>
      </w:r>
      <w:proofErr w:type="spellEnd"/>
      <w:r w:rsidRPr="00544B6E">
        <w:t xml:space="preserve"> P. Methodology for JBI umbrella reviews. In: The Joanna Briggs Institute Reviewers Manual 2014. Adelaide, Australia: The Joanna Briggs Institute; 2014.</w:t>
      </w:r>
    </w:p>
    <w:p w:rsidR="001042DD" w:rsidRPr="00F80048" w:rsidRDefault="001042DD" w:rsidP="005F1F48">
      <w:pPr>
        <w:spacing w:after="0" w:line="360" w:lineRule="auto"/>
        <w:ind w:left="360"/>
        <w:rPr>
          <w:b/>
        </w:rPr>
      </w:pPr>
    </w:p>
    <w:p w:rsidR="00284633" w:rsidRPr="00544B6E" w:rsidRDefault="00284633" w:rsidP="005F1F48">
      <w:pPr>
        <w:pStyle w:val="EndNoteBibliography"/>
        <w:spacing w:after="0" w:line="360" w:lineRule="auto"/>
        <w:ind w:left="360"/>
        <w:contextualSpacing/>
        <w:rPr>
          <w:rFonts w:asciiTheme="minorHAnsi" w:hAnsiTheme="minorHAnsi"/>
        </w:rPr>
      </w:pPr>
      <w:r w:rsidRPr="00544B6E">
        <w:rPr>
          <w:rFonts w:asciiTheme="minorHAnsi" w:hAnsiTheme="minorHAnsi"/>
        </w:rPr>
        <w:t>Becker LA, Oxman AD. Chapter 22: Overviews of reviews. In: Higgins JPT, Green S (editors). Cochrane handbook for systematic reviews of interventions (version 5.1.0). London, UK: The Cochrane Collaboration; 2011.</w:t>
      </w:r>
    </w:p>
    <w:p w:rsidR="00284633" w:rsidRPr="00544B6E" w:rsidRDefault="00284633" w:rsidP="005F1F48">
      <w:pPr>
        <w:pStyle w:val="EndNoteBibliography"/>
        <w:spacing w:after="0" w:line="360" w:lineRule="auto"/>
        <w:ind w:left="360"/>
        <w:contextualSpacing/>
        <w:rPr>
          <w:rFonts w:asciiTheme="minorHAnsi" w:hAnsiTheme="minorHAnsi"/>
        </w:rPr>
      </w:pPr>
    </w:p>
    <w:p w:rsidR="00284633" w:rsidRDefault="00284633" w:rsidP="005F1F48">
      <w:pPr>
        <w:pStyle w:val="EndNoteBibliography"/>
        <w:spacing w:after="0" w:line="360" w:lineRule="auto"/>
        <w:ind w:left="360"/>
        <w:contextualSpacing/>
        <w:rPr>
          <w:rFonts w:asciiTheme="minorHAnsi" w:hAnsiTheme="minorHAnsi" w:cs="Arial"/>
          <w:shd w:val="clear" w:color="auto" w:fill="FFFFFF"/>
        </w:rPr>
      </w:pPr>
      <w:r w:rsidRPr="00544B6E">
        <w:rPr>
          <w:rFonts w:asciiTheme="minorHAnsi" w:hAnsiTheme="minorHAnsi"/>
        </w:rPr>
        <w:t xml:space="preserve">Thomson D, Russell K, Becker L, Klassen T, Hartling L. The evolution of a new publication type: Steps and challenges of producing overviews of reviews. Research Synthesis Methods. 2010;1(3‐4):198-211. PMID: </w:t>
      </w:r>
      <w:r w:rsidRPr="00544B6E">
        <w:rPr>
          <w:rFonts w:asciiTheme="minorHAnsi" w:hAnsiTheme="minorHAnsi" w:cs="Arial"/>
          <w:shd w:val="clear" w:color="auto" w:fill="FFFFFF"/>
        </w:rPr>
        <w:t>26061466</w:t>
      </w:r>
    </w:p>
    <w:p w:rsidR="001042DD" w:rsidRPr="00284633" w:rsidRDefault="001042DD" w:rsidP="005F1F48">
      <w:pPr>
        <w:pStyle w:val="EndNoteBibliography"/>
        <w:spacing w:after="0" w:line="360" w:lineRule="auto"/>
        <w:ind w:left="360"/>
        <w:contextualSpacing/>
        <w:rPr>
          <w:rFonts w:asciiTheme="minorHAnsi" w:hAnsiTheme="minorHAnsi" w:cs="Arial"/>
          <w:shd w:val="clear" w:color="auto" w:fill="FFFFFF"/>
        </w:rPr>
      </w:pPr>
    </w:p>
    <w:p w:rsidR="003A244C" w:rsidRDefault="00284633" w:rsidP="005F1F48">
      <w:pPr>
        <w:pStyle w:val="ListParagraph"/>
        <w:numPr>
          <w:ilvl w:val="0"/>
          <w:numId w:val="8"/>
        </w:numPr>
        <w:spacing w:after="0" w:line="360" w:lineRule="auto"/>
        <w:rPr>
          <w:b/>
        </w:rPr>
      </w:pPr>
      <w:r w:rsidRPr="00284633">
        <w:rPr>
          <w:b/>
        </w:rPr>
        <w:t>Google Scholar Citing References</w:t>
      </w:r>
    </w:p>
    <w:p w:rsidR="00284633" w:rsidRDefault="00284633" w:rsidP="005F1F48">
      <w:pPr>
        <w:pStyle w:val="ListParagraph"/>
        <w:spacing w:after="0" w:line="360" w:lineRule="auto"/>
        <w:ind w:left="360"/>
      </w:pPr>
      <w:r>
        <w:t xml:space="preserve">On 8 March 2019 </w:t>
      </w:r>
      <w:r w:rsidR="003A244C">
        <w:t>we</w:t>
      </w:r>
      <w:r>
        <w:t xml:space="preserve"> searched each target article in Google Scholar and restricted the date as shown </w:t>
      </w:r>
      <w:r w:rsidR="003A244C">
        <w:t>below.</w:t>
      </w:r>
    </w:p>
    <w:p w:rsidR="001042DD" w:rsidRDefault="001042DD" w:rsidP="005F1F48">
      <w:pPr>
        <w:pStyle w:val="ListParagraph"/>
        <w:spacing w:after="0" w:line="360" w:lineRule="auto"/>
        <w:ind w:left="360"/>
      </w:pPr>
    </w:p>
    <w:p w:rsidR="001042DD" w:rsidRPr="003A244C" w:rsidRDefault="001042DD" w:rsidP="005F1F48">
      <w:pPr>
        <w:pStyle w:val="ListParagraph"/>
        <w:spacing w:after="0" w:line="360" w:lineRule="auto"/>
        <w:ind w:left="360"/>
        <w:rPr>
          <w:b/>
        </w:rPr>
      </w:pPr>
    </w:p>
    <w:p w:rsidR="00284633" w:rsidRPr="003A244C" w:rsidRDefault="00284633" w:rsidP="005F1F48">
      <w:pPr>
        <w:spacing w:after="0" w:line="360" w:lineRule="auto"/>
        <w:rPr>
          <w:b/>
        </w:rPr>
      </w:pPr>
      <w:r w:rsidRPr="003A244C">
        <w:rPr>
          <w:b/>
        </w:rPr>
        <w:lastRenderedPageBreak/>
        <w:t>Details of the Google Scholar Citing References Searches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60"/>
        <w:gridCol w:w="3258"/>
        <w:gridCol w:w="2932"/>
      </w:tblGrid>
      <w:tr w:rsidR="003A244C" w:rsidTr="003A244C">
        <w:trPr>
          <w:tblHeader/>
        </w:trPr>
        <w:tc>
          <w:tcPr>
            <w:tcW w:w="1690" w:type="pct"/>
            <w:shd w:val="clear" w:color="auto" w:fill="auto"/>
            <w:vAlign w:val="center"/>
          </w:tcPr>
          <w:p w:rsidR="003A244C" w:rsidRPr="003A244C" w:rsidRDefault="003A244C" w:rsidP="005F1F48">
            <w:pPr>
              <w:spacing w:after="0" w:line="360" w:lineRule="auto"/>
              <w:contextualSpacing/>
              <w:rPr>
                <w:b/>
              </w:rPr>
            </w:pPr>
            <w:r w:rsidRPr="003A244C">
              <w:rPr>
                <w:b/>
              </w:rPr>
              <w:t>Target article</w:t>
            </w:r>
          </w:p>
        </w:tc>
        <w:tc>
          <w:tcPr>
            <w:tcW w:w="1742" w:type="pct"/>
            <w:shd w:val="clear" w:color="auto" w:fill="auto"/>
            <w:vAlign w:val="center"/>
          </w:tcPr>
          <w:p w:rsidR="003A244C" w:rsidRPr="003A244C" w:rsidRDefault="003A244C" w:rsidP="005F1F48">
            <w:pPr>
              <w:spacing w:after="0" w:line="360" w:lineRule="auto"/>
              <w:contextualSpacing/>
              <w:rPr>
                <w:b/>
              </w:rPr>
            </w:pPr>
            <w:r w:rsidRPr="003A244C">
              <w:rPr>
                <w:b/>
              </w:rPr>
              <w:t>Date searched</w:t>
            </w:r>
          </w:p>
        </w:tc>
        <w:tc>
          <w:tcPr>
            <w:tcW w:w="1569" w:type="pct"/>
            <w:shd w:val="clear" w:color="auto" w:fill="auto"/>
            <w:vAlign w:val="center"/>
          </w:tcPr>
          <w:p w:rsidR="003A244C" w:rsidRPr="003A244C" w:rsidRDefault="003A244C" w:rsidP="005F1F48">
            <w:pPr>
              <w:spacing w:after="0" w:line="360" w:lineRule="auto"/>
              <w:contextualSpacing/>
              <w:rPr>
                <w:b/>
              </w:rPr>
            </w:pPr>
            <w:r w:rsidRPr="003A244C">
              <w:rPr>
                <w:b/>
              </w:rPr>
              <w:t xml:space="preserve"># cited references </w:t>
            </w:r>
            <w:r>
              <w:rPr>
                <w:b/>
              </w:rPr>
              <w:t>within database (with duplicates)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 xml:space="preserve">1. </w:t>
            </w:r>
            <w:proofErr w:type="spellStart"/>
            <w:r>
              <w:t>Aromataris</w:t>
            </w:r>
            <w:proofErr w:type="spellEnd"/>
            <w:r>
              <w:t xml:space="preserve"> 2015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131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 xml:space="preserve">2. </w:t>
            </w:r>
            <w:proofErr w:type="spellStart"/>
            <w:r>
              <w:t>Aromataris</w:t>
            </w:r>
            <w:proofErr w:type="spellEnd"/>
            <w:r>
              <w:t xml:space="preserve"> 2014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27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3. Baker 2014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21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4. Ballard 2014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35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5. Becker 2011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273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 xml:space="preserve">6. </w:t>
            </w:r>
            <w:proofErr w:type="spellStart"/>
            <w:r>
              <w:t>Bougioukas</w:t>
            </w:r>
            <w:proofErr w:type="spellEnd"/>
            <w:r>
              <w:t xml:space="preserve"> 2019a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</w:pPr>
            <w:r w:rsidRPr="00363D79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0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 xml:space="preserve">7. </w:t>
            </w:r>
            <w:proofErr w:type="spellStart"/>
            <w:r>
              <w:t>Bougioukas</w:t>
            </w:r>
            <w:proofErr w:type="spellEnd"/>
            <w:r>
              <w:t xml:space="preserve"> 2019b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</w:pPr>
            <w:r w:rsidRPr="00363D79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10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 xml:space="preserve">8. </w:t>
            </w:r>
            <w:proofErr w:type="spellStart"/>
            <w:r>
              <w:t>Buchter</w:t>
            </w:r>
            <w:proofErr w:type="spellEnd"/>
            <w:r>
              <w:t xml:space="preserve"> 2016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</w:pPr>
            <w:r w:rsidRPr="00363D79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9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 xml:space="preserve">9. </w:t>
            </w:r>
            <w:proofErr w:type="spellStart"/>
            <w:r>
              <w:t>Caird</w:t>
            </w:r>
            <w:proofErr w:type="spellEnd"/>
            <w:r>
              <w:t xml:space="preserve"> 2015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363D79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37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10. Caldwell 2010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363D79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109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11. Conn 2014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363D79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5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12. Cooper 2012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363D79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88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13. Crick 2015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363D79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10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14. Elliott 2004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</w:pPr>
            <w:r w:rsidRPr="00F64F7A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12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15. Esposito 2018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</w:pPr>
            <w:r w:rsidRPr="00F64F7A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0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 xml:space="preserve">16. </w:t>
            </w:r>
            <w:proofErr w:type="spellStart"/>
            <w:r>
              <w:t>Faggion</w:t>
            </w:r>
            <w:proofErr w:type="spellEnd"/>
            <w:r>
              <w:t xml:space="preserve"> 2019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F64F7A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0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 xml:space="preserve">17. </w:t>
            </w:r>
            <w:proofErr w:type="spellStart"/>
            <w:r>
              <w:t>Fusar-Poli</w:t>
            </w:r>
            <w:proofErr w:type="spellEnd"/>
            <w:r>
              <w:t xml:space="preserve"> 2018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F64F7A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4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 xml:space="preserve">18. </w:t>
            </w:r>
            <w:proofErr w:type="spellStart"/>
            <w:r>
              <w:t>Hartling</w:t>
            </w:r>
            <w:proofErr w:type="spellEnd"/>
            <w:r>
              <w:t xml:space="preserve"> 2012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F64F7A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91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 xml:space="preserve">19. </w:t>
            </w:r>
            <w:proofErr w:type="spellStart"/>
            <w:r>
              <w:t>Hartling</w:t>
            </w:r>
            <w:proofErr w:type="spellEnd"/>
            <w:r>
              <w:t xml:space="preserve"> 2014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F64F7A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36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20. Hemming 2012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F64F7A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12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21. Hunt 2018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F64F7A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5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22. Ioannidis 2017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F64F7A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21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23. Li 2012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F64F7A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30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 xml:space="preserve">24. </w:t>
            </w:r>
            <w:proofErr w:type="spellStart"/>
            <w:r>
              <w:t>Lunny</w:t>
            </w:r>
            <w:proofErr w:type="spellEnd"/>
            <w:r>
              <w:t xml:space="preserve"> 2017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F64F7A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7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 xml:space="preserve">25. </w:t>
            </w:r>
            <w:proofErr w:type="spellStart"/>
            <w:r>
              <w:t>Lunny</w:t>
            </w:r>
            <w:proofErr w:type="spellEnd"/>
            <w:r>
              <w:t xml:space="preserve"> 2018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F64F7A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1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26. McKenzie 2017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F64F7A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15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27. Pieper 2014a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F64F7A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15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28. Pieper 2014b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F64F7A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62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lastRenderedPageBreak/>
              <w:t>29. Pieper 2014c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F64F7A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20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30. Pieper 2013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F64F7A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4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31. Pieper 2012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F64F7A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83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32. Pieper 2017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F64F7A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4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33. Pieper 2018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F64F7A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0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 xml:space="preserve">34. </w:t>
            </w:r>
            <w:proofErr w:type="spellStart"/>
            <w:r>
              <w:t>Piso</w:t>
            </w:r>
            <w:proofErr w:type="spellEnd"/>
            <w:r>
              <w:t xml:space="preserve"> 2015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F64F7A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3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35. Pollock A 2017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F64F7A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16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36. Pollock 2016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F64F7A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32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37. Pollock M 2017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F64F7A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27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38. Pollock 2019a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F64F7A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1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39. Pollock 2019b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F64F7A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1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40. Ryan 2009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F64F7A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36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41. Schultz 2018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F64F7A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2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42. Silva 2015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F64F7A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15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43. Silva 2012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F64F7A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25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44. Smith 2011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F64F7A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401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45. Thomson 2013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F64F7A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18</w:t>
            </w:r>
          </w:p>
        </w:tc>
      </w:tr>
      <w:tr w:rsidR="003A244C" w:rsidTr="003A244C">
        <w:tc>
          <w:tcPr>
            <w:tcW w:w="1690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46. Thomson 2010</w:t>
            </w:r>
          </w:p>
        </w:tc>
        <w:tc>
          <w:tcPr>
            <w:tcW w:w="1742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 w:rsidRPr="00F64F7A">
              <w:t>8 March 2019</w:t>
            </w:r>
          </w:p>
        </w:tc>
        <w:tc>
          <w:tcPr>
            <w:tcW w:w="1569" w:type="pct"/>
          </w:tcPr>
          <w:p w:rsidR="003A244C" w:rsidRDefault="003A244C" w:rsidP="005F1F48">
            <w:pPr>
              <w:spacing w:after="0" w:line="360" w:lineRule="auto"/>
              <w:contextualSpacing/>
            </w:pPr>
            <w:r>
              <w:t>69</w:t>
            </w:r>
          </w:p>
        </w:tc>
      </w:tr>
      <w:tr w:rsidR="003A244C" w:rsidTr="003A244C">
        <w:tc>
          <w:tcPr>
            <w:tcW w:w="1690" w:type="pct"/>
          </w:tcPr>
          <w:p w:rsidR="003A244C" w:rsidRPr="000512C0" w:rsidRDefault="003A244C" w:rsidP="005F1F48">
            <w:pPr>
              <w:spacing w:after="0" w:line="360" w:lineRule="auto"/>
              <w:contextualSpacing/>
              <w:rPr>
                <w:b/>
              </w:rPr>
            </w:pPr>
            <w:r w:rsidRPr="000512C0">
              <w:rPr>
                <w:b/>
              </w:rPr>
              <w:t>TOTAL</w:t>
            </w:r>
          </w:p>
        </w:tc>
        <w:tc>
          <w:tcPr>
            <w:tcW w:w="1742" w:type="pct"/>
          </w:tcPr>
          <w:p w:rsidR="003A244C" w:rsidRPr="000512C0" w:rsidRDefault="003A244C" w:rsidP="005F1F48">
            <w:pPr>
              <w:spacing w:after="0" w:line="360" w:lineRule="auto"/>
              <w:contextualSpacing/>
              <w:rPr>
                <w:b/>
              </w:rPr>
            </w:pPr>
          </w:p>
        </w:tc>
        <w:tc>
          <w:tcPr>
            <w:tcW w:w="1569" w:type="pct"/>
          </w:tcPr>
          <w:p w:rsidR="003A244C" w:rsidRPr="000512C0" w:rsidRDefault="003A244C" w:rsidP="005F1F48">
            <w:pPr>
              <w:spacing w:after="0" w:line="360" w:lineRule="auto"/>
              <w:contextualSpacing/>
              <w:rPr>
                <w:b/>
              </w:rPr>
            </w:pPr>
            <w:r w:rsidRPr="000512C0">
              <w:rPr>
                <w:b/>
              </w:rPr>
              <w:t>1823</w:t>
            </w:r>
            <w:r>
              <w:rPr>
                <w:b/>
              </w:rPr>
              <w:t>*</w:t>
            </w:r>
          </w:p>
        </w:tc>
      </w:tr>
    </w:tbl>
    <w:p w:rsidR="00284633" w:rsidRDefault="003A244C" w:rsidP="005F1F48">
      <w:pPr>
        <w:spacing w:after="0" w:line="360" w:lineRule="auto"/>
        <w:contextualSpacing/>
        <w:rPr>
          <w:rFonts w:cs="Times New Roman"/>
          <w:noProof/>
        </w:rPr>
      </w:pPr>
      <w:r>
        <w:rPr>
          <w:rFonts w:cs="Times New Roman"/>
          <w:noProof/>
        </w:rPr>
        <w:t>*1102 without duplicates.</w:t>
      </w:r>
    </w:p>
    <w:p w:rsidR="001042DD" w:rsidRDefault="001042DD" w:rsidP="005F1F48">
      <w:pPr>
        <w:spacing w:after="0" w:line="360" w:lineRule="auto"/>
        <w:contextualSpacing/>
        <w:rPr>
          <w:rFonts w:cs="Times New Roman"/>
          <w:noProof/>
        </w:rPr>
      </w:pPr>
    </w:p>
    <w:p w:rsidR="00284633" w:rsidRPr="003A244C" w:rsidRDefault="00284633" w:rsidP="005F1F48">
      <w:pPr>
        <w:pStyle w:val="ListParagraph"/>
        <w:widowControl w:val="0"/>
        <w:numPr>
          <w:ilvl w:val="0"/>
          <w:numId w:val="7"/>
        </w:numPr>
        <w:spacing w:after="0" w:line="360" w:lineRule="auto"/>
        <w:rPr>
          <w:rFonts w:cs="Times New Roman"/>
          <w:b/>
        </w:rPr>
      </w:pPr>
      <w:r w:rsidRPr="003A244C">
        <w:rPr>
          <w:rFonts w:cs="Times New Roman"/>
          <w:b/>
        </w:rPr>
        <w:t>Google Scholar Search</w:t>
      </w:r>
    </w:p>
    <w:p w:rsidR="00071649" w:rsidRPr="00544B6E" w:rsidRDefault="00071649" w:rsidP="005F1F48">
      <w:pPr>
        <w:widowControl w:val="0"/>
        <w:spacing w:after="0" w:line="360" w:lineRule="auto"/>
        <w:contextualSpacing/>
        <w:rPr>
          <w:rFonts w:eastAsia="Times New Roman" w:cs="Times New Roman"/>
          <w:lang w:eastAsia="en-CA"/>
        </w:rPr>
      </w:pPr>
      <w:r w:rsidRPr="005A324B">
        <w:rPr>
          <w:rFonts w:eastAsia="Times New Roman" w:cs="Times New Roman"/>
          <w:b/>
          <w:lang w:eastAsia="en-CA"/>
        </w:rPr>
        <w:t>Search Date:</w:t>
      </w:r>
      <w:r w:rsidRPr="00544B6E">
        <w:rPr>
          <w:rFonts w:eastAsia="Times New Roman" w:cs="Times New Roman"/>
          <w:lang w:eastAsia="en-CA"/>
        </w:rPr>
        <w:t xml:space="preserve"> </w:t>
      </w:r>
      <w:r w:rsidRPr="00087A29">
        <w:rPr>
          <w:rFonts w:eastAsia="Times New Roman" w:cs="Times New Roman"/>
          <w:lang w:eastAsia="en-CA"/>
        </w:rPr>
        <w:t>1 March 201</w:t>
      </w:r>
      <w:r w:rsidR="000A3AE3" w:rsidRPr="00087A29">
        <w:rPr>
          <w:rFonts w:eastAsia="Times New Roman" w:cs="Times New Roman"/>
          <w:lang w:eastAsia="en-CA"/>
        </w:rPr>
        <w:t>9</w:t>
      </w:r>
      <w:r w:rsidRPr="00087A29">
        <w:rPr>
          <w:rFonts w:eastAsia="Times New Roman" w:cs="Times New Roman"/>
          <w:lang w:eastAsia="en-CA"/>
        </w:rPr>
        <w:t xml:space="preserve"> (search strategy was then turned into an article alert; alerts were monitored as part of the update search up to </w:t>
      </w:r>
      <w:r w:rsidR="00C33F44">
        <w:rPr>
          <w:rFonts w:eastAsia="Times New Roman" w:cs="Times New Roman"/>
          <w:lang w:eastAsia="en-CA"/>
        </w:rPr>
        <w:t xml:space="preserve">31 </w:t>
      </w:r>
      <w:r w:rsidR="00C33F44" w:rsidRPr="00C33F44">
        <w:rPr>
          <w:rFonts w:eastAsia="Times New Roman" w:cs="Times New Roman"/>
          <w:lang w:eastAsia="en-CA"/>
        </w:rPr>
        <w:t>March 2020</w:t>
      </w:r>
      <w:r w:rsidRPr="00C33F44">
        <w:rPr>
          <w:rFonts w:eastAsia="Times New Roman" w:cs="Times New Roman"/>
          <w:lang w:eastAsia="en-CA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44B6E" w:rsidRPr="00544B6E" w:rsidTr="008560A1">
        <w:tc>
          <w:tcPr>
            <w:tcW w:w="9576" w:type="dxa"/>
          </w:tcPr>
          <w:p w:rsidR="00071649" w:rsidRPr="00544B6E" w:rsidRDefault="00071649" w:rsidP="005F1F48">
            <w:pPr>
              <w:pStyle w:val="ListParagraph"/>
              <w:spacing w:after="0" w:line="360" w:lineRule="auto"/>
              <w:ind w:left="0"/>
              <w:rPr>
                <w:rFonts w:cs="Times New Roman"/>
              </w:rPr>
            </w:pPr>
            <w:r w:rsidRPr="00544B6E">
              <w:rPr>
                <w:rFonts w:cs="Times New Roman"/>
              </w:rPr>
              <w:t xml:space="preserve">(”review of </w:t>
            </w:r>
            <w:proofErr w:type="spellStart"/>
            <w:r w:rsidRPr="00544B6E">
              <w:rPr>
                <w:rFonts w:cs="Times New Roman"/>
              </w:rPr>
              <w:t>reviews”|”overview</w:t>
            </w:r>
            <w:proofErr w:type="spellEnd"/>
            <w:r w:rsidRPr="00544B6E">
              <w:rPr>
                <w:rFonts w:cs="Times New Roman"/>
              </w:rPr>
              <w:t xml:space="preserve"> of systematic </w:t>
            </w:r>
            <w:proofErr w:type="spellStart"/>
            <w:r w:rsidRPr="00544B6E">
              <w:rPr>
                <w:rFonts w:cs="Times New Roman"/>
              </w:rPr>
              <w:t>reviews”|”review</w:t>
            </w:r>
            <w:proofErr w:type="spellEnd"/>
            <w:r w:rsidRPr="00544B6E">
              <w:rPr>
                <w:rFonts w:cs="Times New Roman"/>
              </w:rPr>
              <w:t xml:space="preserve"> of systematic </w:t>
            </w:r>
            <w:proofErr w:type="spellStart"/>
            <w:r w:rsidRPr="00544B6E">
              <w:rPr>
                <w:rFonts w:cs="Times New Roman"/>
              </w:rPr>
              <w:t>reviews”|”systematic</w:t>
            </w:r>
            <w:proofErr w:type="spellEnd"/>
            <w:r w:rsidRPr="00544B6E">
              <w:rPr>
                <w:rFonts w:cs="Times New Roman"/>
              </w:rPr>
              <w:t xml:space="preserve"> review of </w:t>
            </w:r>
            <w:proofErr w:type="spellStart"/>
            <w:r w:rsidRPr="00544B6E">
              <w:rPr>
                <w:rFonts w:cs="Times New Roman"/>
              </w:rPr>
              <w:t>reviews”|”overview</w:t>
            </w:r>
            <w:proofErr w:type="spellEnd"/>
            <w:r w:rsidRPr="00544B6E">
              <w:rPr>
                <w:rFonts w:cs="Times New Roman"/>
              </w:rPr>
              <w:t xml:space="preserve"> of </w:t>
            </w:r>
            <w:proofErr w:type="spellStart"/>
            <w:r w:rsidRPr="00544B6E">
              <w:rPr>
                <w:rFonts w:cs="Times New Roman"/>
              </w:rPr>
              <w:t>reviews”|”umbrella</w:t>
            </w:r>
            <w:proofErr w:type="spellEnd"/>
            <w:r w:rsidRPr="00544B6E">
              <w:rPr>
                <w:rFonts w:cs="Times New Roman"/>
              </w:rPr>
              <w:t xml:space="preserve"> </w:t>
            </w:r>
            <w:proofErr w:type="spellStart"/>
            <w:r w:rsidRPr="00544B6E">
              <w:rPr>
                <w:rFonts w:cs="Times New Roman"/>
              </w:rPr>
              <w:t>review”|”systematic</w:t>
            </w:r>
            <w:proofErr w:type="spellEnd"/>
            <w:r w:rsidRPr="00544B6E">
              <w:rPr>
                <w:rFonts w:cs="Times New Roman"/>
              </w:rPr>
              <w:t xml:space="preserve"> overview”) (200)*</w:t>
            </w:r>
          </w:p>
        </w:tc>
      </w:tr>
    </w:tbl>
    <w:p w:rsidR="005F1F48" w:rsidRDefault="00071649" w:rsidP="005F1F48">
      <w:pPr>
        <w:widowControl w:val="0"/>
        <w:spacing w:after="0" w:line="360" w:lineRule="auto"/>
        <w:contextualSpacing/>
        <w:rPr>
          <w:rFonts w:eastAsia="Times New Roman" w:cs="Times New Roman"/>
          <w:lang w:eastAsia="en-CA"/>
        </w:rPr>
      </w:pPr>
      <w:r w:rsidRPr="00544B6E">
        <w:rPr>
          <w:rFonts w:eastAsia="Times New Roman" w:cs="Times New Roman"/>
          <w:lang w:eastAsia="en-CA"/>
        </w:rPr>
        <w:t>* The first 20 pages of results were reviewed.</w:t>
      </w:r>
      <w:r w:rsidR="000C68C8">
        <w:rPr>
          <w:rFonts w:eastAsia="Times New Roman" w:cs="Times New Roman"/>
          <w:lang w:eastAsia="en-CA"/>
        </w:rPr>
        <w:t xml:space="preserve"> Limited to articles since 201</w:t>
      </w:r>
      <w:r w:rsidR="000A3AE3">
        <w:rPr>
          <w:rFonts w:eastAsia="Times New Roman" w:cs="Times New Roman"/>
          <w:lang w:eastAsia="en-CA"/>
        </w:rPr>
        <w:t>4</w:t>
      </w:r>
      <w:r w:rsidR="000C68C8">
        <w:rPr>
          <w:rFonts w:eastAsia="Times New Roman" w:cs="Times New Roman"/>
          <w:lang w:eastAsia="en-CA"/>
        </w:rPr>
        <w:t>.</w:t>
      </w:r>
    </w:p>
    <w:p w:rsidR="001042DD" w:rsidRDefault="001042DD" w:rsidP="005F1F48">
      <w:pPr>
        <w:widowControl w:val="0"/>
        <w:spacing w:after="0" w:line="360" w:lineRule="auto"/>
        <w:contextualSpacing/>
        <w:rPr>
          <w:rFonts w:eastAsia="Times New Roman" w:cs="Times New Roman"/>
          <w:lang w:eastAsia="en-CA"/>
        </w:rPr>
      </w:pPr>
    </w:p>
    <w:p w:rsidR="001042DD" w:rsidRDefault="001042DD" w:rsidP="005F1F48">
      <w:pPr>
        <w:widowControl w:val="0"/>
        <w:spacing w:after="0" w:line="360" w:lineRule="auto"/>
        <w:contextualSpacing/>
        <w:rPr>
          <w:rFonts w:eastAsia="Times New Roman" w:cs="Times New Roman"/>
          <w:lang w:eastAsia="en-CA"/>
        </w:rPr>
      </w:pPr>
    </w:p>
    <w:p w:rsidR="005F1F48" w:rsidRPr="001E00A9" w:rsidRDefault="001E00A9" w:rsidP="001E00A9">
      <w:pPr>
        <w:widowControl w:val="0"/>
        <w:spacing w:after="0" w:line="360" w:lineRule="auto"/>
        <w:rPr>
          <w:rFonts w:eastAsia="Times New Roman" w:cs="Times New Roman"/>
          <w:b/>
          <w:lang w:eastAsia="en-CA"/>
        </w:rPr>
      </w:pPr>
      <w:r>
        <w:rPr>
          <w:rFonts w:eastAsia="Times New Roman" w:cs="Times New Roman"/>
          <w:b/>
          <w:lang w:eastAsia="en-CA"/>
        </w:rPr>
        <w:lastRenderedPageBreak/>
        <w:t>HAND SEARCHES</w:t>
      </w:r>
    </w:p>
    <w:p w:rsidR="005F1F48" w:rsidRPr="004D7758" w:rsidRDefault="005F1F48" w:rsidP="004D7758">
      <w:pPr>
        <w:pStyle w:val="ListParagraph"/>
        <w:numPr>
          <w:ilvl w:val="0"/>
          <w:numId w:val="26"/>
        </w:numPr>
        <w:spacing w:after="0" w:line="360" w:lineRule="auto"/>
        <w:rPr>
          <w:rFonts w:eastAsia="Times New Roman" w:cs="Times New Roman"/>
          <w:b/>
          <w:bCs/>
          <w:lang w:val="en-CA" w:eastAsia="en-CA"/>
        </w:rPr>
      </w:pPr>
      <w:r w:rsidRPr="004D7758">
        <w:rPr>
          <w:rFonts w:eastAsia="Times New Roman" w:cs="Times New Roman"/>
          <w:b/>
          <w:bCs/>
          <w:lang w:val="en-CA" w:eastAsia="en-CA"/>
        </w:rPr>
        <w:t>Relevant websites</w:t>
      </w:r>
    </w:p>
    <w:p w:rsidR="005F1F48" w:rsidRDefault="005F1F48" w:rsidP="005F1F48">
      <w:pPr>
        <w:widowControl w:val="0"/>
        <w:spacing w:after="0" w:line="360" w:lineRule="auto"/>
        <w:contextualSpacing/>
        <w:rPr>
          <w:rFonts w:eastAsia="Times New Roman" w:cs="Times New Roman"/>
          <w:lang w:eastAsia="en-CA"/>
        </w:rPr>
      </w:pPr>
      <w:r>
        <w:rPr>
          <w:rFonts w:eastAsia="Times New Roman" w:cs="Times New Roman"/>
          <w:b/>
          <w:lang w:eastAsia="en-CA"/>
        </w:rPr>
        <w:t>Search Date</w:t>
      </w:r>
      <w:r w:rsidRPr="005F1F48">
        <w:rPr>
          <w:rFonts w:eastAsia="Times New Roman" w:cs="Times New Roman"/>
          <w:b/>
          <w:lang w:eastAsia="en-CA"/>
        </w:rPr>
        <w:t>:</w:t>
      </w:r>
      <w:r w:rsidRPr="00F84CAF">
        <w:rPr>
          <w:rFonts w:eastAsia="Times New Roman" w:cs="Times New Roman"/>
          <w:lang w:eastAsia="en-CA"/>
        </w:rPr>
        <w:t xml:space="preserve"> 7-12 February 2019</w:t>
      </w:r>
    </w:p>
    <w:p w:rsidR="005F1F48" w:rsidRPr="00F84CAF" w:rsidRDefault="005F1F48" w:rsidP="005F1F48">
      <w:pPr>
        <w:widowControl w:val="0"/>
        <w:spacing w:after="0" w:line="360" w:lineRule="auto"/>
        <w:contextualSpacing/>
        <w:rPr>
          <w:rFonts w:eastAsia="Times New Roman" w:cs="Times New Roman"/>
          <w:lang w:eastAsia="en-CA"/>
        </w:rPr>
      </w:pPr>
      <w:r w:rsidRPr="005F1F48">
        <w:rPr>
          <w:rFonts w:eastAsia="Times New Roman" w:cs="Times New Roman"/>
          <w:b/>
          <w:lang w:eastAsia="en-CA"/>
        </w:rPr>
        <w:t>Search updated:</w:t>
      </w:r>
      <w:r>
        <w:rPr>
          <w:rFonts w:eastAsia="Times New Roman" w:cs="Times New Roman"/>
          <w:lang w:eastAsia="en-CA"/>
        </w:rPr>
        <w:t xml:space="preserve"> 3-5 February 2020</w:t>
      </w:r>
    </w:p>
    <w:p w:rsidR="005F1F48" w:rsidRDefault="005F1F48" w:rsidP="005F1F48">
      <w:pPr>
        <w:spacing w:after="0" w:line="360" w:lineRule="auto"/>
        <w:contextualSpacing/>
        <w:rPr>
          <w:rFonts w:eastAsia="Times New Roman" w:cs="Times New Roman"/>
          <w:lang w:eastAsia="en-CA"/>
        </w:rPr>
      </w:pPr>
      <w:r w:rsidRPr="005F1F48">
        <w:rPr>
          <w:rFonts w:eastAsia="Times New Roman" w:cs="Times New Roman"/>
          <w:b/>
          <w:lang w:eastAsia="en-CA"/>
        </w:rPr>
        <w:t>Websites Searched:</w:t>
      </w:r>
      <w:r w:rsidRPr="00F84CAF">
        <w:rPr>
          <w:rFonts w:eastAsia="Times New Roman" w:cs="Times New Roman"/>
          <w:lang w:eastAsia="en-CA"/>
        </w:rPr>
        <w:t xml:space="preserve"> 5</w:t>
      </w:r>
      <w:r>
        <w:rPr>
          <w:rFonts w:eastAsia="Times New Roman" w:cs="Times New Roman"/>
          <w:lang w:eastAsia="en-CA"/>
        </w:rPr>
        <w:t>9</w:t>
      </w:r>
      <w:r w:rsidRPr="00F84CAF">
        <w:rPr>
          <w:rFonts w:eastAsia="Times New Roman" w:cs="Times New Roman"/>
          <w:lang w:eastAsia="en-CA"/>
        </w:rPr>
        <w:t>;</w:t>
      </w:r>
      <w:r>
        <w:rPr>
          <w:rFonts w:eastAsia="Times New Roman" w:cs="Times New Roman"/>
          <w:lang w:eastAsia="en-CA"/>
        </w:rPr>
        <w:t xml:space="preserve"> </w:t>
      </w:r>
      <w:r w:rsidRPr="00BC2EB5">
        <w:rPr>
          <w:rFonts w:eastAsia="Times New Roman" w:cs="Times New Roman"/>
          <w:lang w:eastAsia="en-CA"/>
        </w:rPr>
        <w:t xml:space="preserve">Includes organizations known to have conducted at least one overview, </w:t>
      </w:r>
      <w:r>
        <w:rPr>
          <w:rFonts w:eastAsia="Times New Roman" w:cs="Times New Roman"/>
          <w:lang w:eastAsia="en-CA"/>
        </w:rPr>
        <w:t xml:space="preserve">and </w:t>
      </w:r>
      <w:r w:rsidRPr="00BC2EB5">
        <w:rPr>
          <w:rFonts w:eastAsia="Times New Roman" w:cs="Times New Roman"/>
          <w:lang w:eastAsia="en-CA"/>
        </w:rPr>
        <w:t xml:space="preserve">major evidence synthesis </w:t>
      </w:r>
      <w:proofErr w:type="spellStart"/>
      <w:r w:rsidRPr="00BC2EB5">
        <w:rPr>
          <w:rFonts w:eastAsia="Times New Roman" w:cs="Times New Roman"/>
          <w:lang w:eastAsia="en-CA"/>
        </w:rPr>
        <w:t>centres</w:t>
      </w:r>
      <w:proofErr w:type="spellEnd"/>
      <w:r w:rsidRPr="00BC2EB5">
        <w:rPr>
          <w:rFonts w:eastAsia="Times New Roman" w:cs="Times New Roman"/>
          <w:lang w:eastAsia="en-CA"/>
        </w:rPr>
        <w:t>.</w:t>
      </w:r>
    </w:p>
    <w:p w:rsidR="005F1F48" w:rsidRPr="00F84CAF" w:rsidRDefault="005F1F48" w:rsidP="005F1F48">
      <w:pPr>
        <w:spacing w:after="0" w:line="360" w:lineRule="auto"/>
        <w:contextualSpacing/>
        <w:rPr>
          <w:rFonts w:eastAsia="Times New Roman" w:cs="Times New Roman"/>
          <w:lang w:eastAsia="en-C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5"/>
        <w:gridCol w:w="4315"/>
      </w:tblGrid>
      <w:tr w:rsidR="001042DD" w:rsidRPr="00BC2EB5" w:rsidTr="001042DD">
        <w:trPr>
          <w:tblHeader/>
        </w:trPr>
        <w:tc>
          <w:tcPr>
            <w:tcW w:w="5035" w:type="dxa"/>
          </w:tcPr>
          <w:p w:rsidR="001042DD" w:rsidRPr="001042DD" w:rsidRDefault="001042DD" w:rsidP="005F1F48">
            <w:pPr>
              <w:widowControl w:val="0"/>
              <w:spacing w:after="0" w:line="360" w:lineRule="auto"/>
              <w:contextualSpacing/>
              <w:rPr>
                <w:rFonts w:eastAsia="Times New Roman" w:cs="Times New Roman"/>
                <w:b/>
              </w:rPr>
            </w:pPr>
            <w:r w:rsidRPr="001042DD">
              <w:rPr>
                <w:rFonts w:eastAsia="Times New Roman" w:cs="Times New Roman"/>
                <w:b/>
              </w:rPr>
              <w:t>Website</w:t>
            </w:r>
          </w:p>
        </w:tc>
        <w:tc>
          <w:tcPr>
            <w:tcW w:w="4315" w:type="dxa"/>
          </w:tcPr>
          <w:p w:rsidR="001042DD" w:rsidRPr="001042DD" w:rsidRDefault="001042DD" w:rsidP="005F1F48">
            <w:pPr>
              <w:widowControl w:val="0"/>
              <w:spacing w:after="0" w:line="360" w:lineRule="auto"/>
              <w:contextualSpacing/>
              <w:rPr>
                <w:rStyle w:val="Hyperlink"/>
                <w:rFonts w:eastAsia="Times New Roman" w:cs="Times New Roman"/>
                <w:b/>
                <w:color w:val="auto"/>
                <w:u w:val="none"/>
              </w:rPr>
            </w:pPr>
            <w:r w:rsidRPr="001042DD">
              <w:rPr>
                <w:rStyle w:val="Hyperlink"/>
                <w:rFonts w:eastAsia="Times New Roman" w:cs="Times New Roman"/>
                <w:b/>
                <w:color w:val="auto"/>
                <w:u w:val="none"/>
              </w:rPr>
              <w:t>URL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eastAsia="Times New Roman" w:cs="Times New Roman"/>
                <w:color w:val="000000"/>
              </w:rPr>
            </w:pPr>
            <w:r w:rsidRPr="00BC2EB5">
              <w:rPr>
                <w:rFonts w:eastAsia="Times New Roman" w:cs="Times New Roman"/>
                <w:color w:val="000000"/>
              </w:rPr>
              <w:t>Agency for Healthcare Research and Quality</w:t>
            </w:r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Style w:val="Hyperlink"/>
                <w:rFonts w:eastAsia="Times New Roman" w:cs="Times New Roman"/>
              </w:rPr>
            </w:pPr>
            <w:r w:rsidRPr="00BC2EB5">
              <w:rPr>
                <w:rStyle w:val="Hyperlink"/>
                <w:rFonts w:eastAsia="Times New Roman" w:cs="Times New Roman"/>
              </w:rPr>
              <w:t>https://www.ahrq.gov/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r w:rsidRPr="00BC2EB5">
              <w:rPr>
                <w:rFonts w:eastAsia="Times New Roman" w:cs="Times New Roman"/>
                <w:color w:val="000000"/>
              </w:rPr>
              <w:t>Alberta Innovates</w:t>
            </w:r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r w:rsidRPr="00BC2EB5">
              <w:rPr>
                <w:rStyle w:val="Hyperlink"/>
                <w:rFonts w:eastAsia="Times New Roman" w:cs="Times New Roman"/>
              </w:rPr>
              <w:t>https://albertainnovates.ca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eastAsia="Times New Roman" w:cs="Times New Roman"/>
                <w:color w:val="000000"/>
              </w:rPr>
            </w:pPr>
            <w:r w:rsidRPr="00BC2EB5">
              <w:rPr>
                <w:rFonts w:eastAsia="Times New Roman" w:cs="Times New Roman"/>
                <w:color w:val="000000"/>
              </w:rPr>
              <w:t>American Association of Diabetes Educators</w:t>
            </w:r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Style w:val="Hyperlink"/>
                <w:rFonts w:eastAsia="Times New Roman" w:cs="Times New Roman"/>
              </w:rPr>
            </w:pPr>
            <w:r w:rsidRPr="00BC2EB5">
              <w:rPr>
                <w:rStyle w:val="Hyperlink"/>
                <w:rFonts w:eastAsia="Times New Roman" w:cs="Times New Roman"/>
              </w:rPr>
              <w:t>https://www.diabeteseducator.org/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eastAsia="Times New Roman" w:cs="Times New Roman"/>
              </w:rPr>
            </w:pPr>
            <w:r w:rsidRPr="00BC2EB5">
              <w:rPr>
                <w:rFonts w:eastAsia="Times New Roman" w:cs="Times New Roman"/>
              </w:rPr>
              <w:t>British Dietetic Association</w:t>
            </w:r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Style w:val="Hyperlink"/>
                <w:rFonts w:eastAsia="Times New Roman" w:cs="Times New Roman"/>
              </w:rPr>
            </w:pPr>
            <w:r w:rsidRPr="007B067D">
              <w:rPr>
                <w:rStyle w:val="Hyperlink"/>
                <w:rFonts w:eastAsia="Times New Roman" w:cs="Times New Roman"/>
              </w:rPr>
              <w:t>https://www.bda.uk.com/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eastAsia="Times New Roman" w:cs="Times New Roman"/>
                <w:color w:val="000000"/>
              </w:rPr>
            </w:pPr>
            <w:r w:rsidRPr="00BC2EB5">
              <w:rPr>
                <w:rFonts w:eastAsia="Times New Roman" w:cs="Times New Roman"/>
                <w:color w:val="000000"/>
              </w:rPr>
              <w:t>Cambridge Institute of Public Health</w:t>
            </w:r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Style w:val="Hyperlink"/>
                <w:rFonts w:eastAsia="Times New Roman" w:cs="Times New Roman"/>
              </w:rPr>
            </w:pPr>
            <w:r w:rsidRPr="00BC2EB5">
              <w:rPr>
                <w:rStyle w:val="Hyperlink"/>
                <w:rFonts w:eastAsia="Times New Roman" w:cs="Times New Roman"/>
              </w:rPr>
              <w:t>https://www.iph.cam.ac.uk/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eastAsia="Times New Roman" w:cs="Times New Roman"/>
                <w:color w:val="000000"/>
              </w:rPr>
            </w:pPr>
            <w:r w:rsidRPr="00BC2EB5">
              <w:rPr>
                <w:rFonts w:eastAsia="Times New Roman" w:cs="Times New Roman"/>
                <w:color w:val="000000"/>
              </w:rPr>
              <w:t>Campbell Collaboration</w:t>
            </w:r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Style w:val="Hyperlink"/>
                <w:rFonts w:eastAsia="Times New Roman" w:cs="Times New Roman"/>
              </w:rPr>
            </w:pPr>
            <w:r w:rsidRPr="00BC2EB5">
              <w:rPr>
                <w:rStyle w:val="Hyperlink"/>
                <w:rFonts w:eastAsia="Times New Roman" w:cs="Times New Roman"/>
              </w:rPr>
              <w:t>https://campbellcollaboration.org/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r w:rsidRPr="00BC2EB5">
              <w:rPr>
                <w:rFonts w:eastAsia="Times New Roman" w:cs="Times New Roman"/>
                <w:color w:val="000000"/>
              </w:rPr>
              <w:t>Canadian Agency for Drugs and Technologies in Health</w:t>
            </w:r>
          </w:p>
        </w:tc>
        <w:tc>
          <w:tcPr>
            <w:tcW w:w="4315" w:type="dxa"/>
          </w:tcPr>
          <w:p w:rsidR="005F1F48" w:rsidRPr="00BC2EB5" w:rsidRDefault="003F2B93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hyperlink r:id="rId8" w:history="1">
              <w:r w:rsidR="005F1F48" w:rsidRPr="00BC2EB5">
                <w:rPr>
                  <w:rStyle w:val="Hyperlink"/>
                  <w:rFonts w:eastAsia="Times New Roman" w:cs="Times New Roman"/>
                </w:rPr>
                <w:t>http://www.cadth.ca/</w:t>
              </w:r>
            </w:hyperlink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eastAsia="Times New Roman" w:cs="Times New Roman"/>
                <w:color w:val="000000"/>
              </w:rPr>
            </w:pPr>
            <w:r w:rsidRPr="00BC2EB5">
              <w:rPr>
                <w:rFonts w:eastAsia="Times New Roman" w:cs="Times New Roman"/>
                <w:color w:val="000000"/>
              </w:rPr>
              <w:t>Canadian Institutes of Health Research</w:t>
            </w:r>
          </w:p>
        </w:tc>
        <w:tc>
          <w:tcPr>
            <w:tcW w:w="4315" w:type="dxa"/>
          </w:tcPr>
          <w:p w:rsidR="005F1F48" w:rsidRPr="00BC2EB5" w:rsidRDefault="003F2B93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hyperlink r:id="rId9" w:history="1">
              <w:r w:rsidR="005F1F48" w:rsidRPr="00BC2EB5">
                <w:rPr>
                  <w:rStyle w:val="Hyperlink"/>
                  <w:rFonts w:cs="Times New Roman"/>
                </w:rPr>
                <w:t>http://www.cihr-irsc.gc.ca/e/193.html</w:t>
              </w:r>
            </w:hyperlink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eastAsia="Times New Roman" w:cs="Times New Roman"/>
                <w:color w:val="000000"/>
              </w:rPr>
            </w:pPr>
            <w:r w:rsidRPr="00BC2EB5">
              <w:rPr>
                <w:rFonts w:eastAsia="Times New Roman" w:cs="Times New Roman"/>
                <w:color w:val="000000"/>
              </w:rPr>
              <w:t>Canadian Task Force on Preventive Health Care</w:t>
            </w:r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Style w:val="Hyperlink"/>
                <w:rFonts w:eastAsia="Times New Roman" w:cs="Times New Roman"/>
              </w:rPr>
            </w:pPr>
            <w:r w:rsidRPr="00BC2EB5">
              <w:rPr>
                <w:rStyle w:val="Hyperlink"/>
                <w:rFonts w:eastAsia="Times New Roman" w:cs="Times New Roman"/>
              </w:rPr>
              <w:t>https://canadiantaskforce.ca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eastAsia="Times New Roman" w:cs="Times New Roman"/>
                <w:color w:val="000000"/>
              </w:rPr>
            </w:pPr>
            <w:r w:rsidRPr="00BC2EB5">
              <w:rPr>
                <w:rFonts w:eastAsia="Times New Roman" w:cs="Times New Roman"/>
                <w:color w:val="000000"/>
              </w:rPr>
              <w:t>Centre for Evidence-based Health Care</w:t>
            </w:r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Style w:val="Hyperlink"/>
                <w:rFonts w:eastAsia="Times New Roman" w:cs="Times New Roman"/>
              </w:rPr>
            </w:pPr>
            <w:r w:rsidRPr="00BC2EB5">
              <w:rPr>
                <w:rStyle w:val="Hyperlink"/>
                <w:rFonts w:eastAsia="Times New Roman" w:cs="Times New Roman"/>
              </w:rPr>
              <w:t>https://www.nottingham.ac.uk/research/groups/cebhc/index.aspx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eastAsia="Times New Roman" w:cs="Times New Roman"/>
                <w:color w:val="000000"/>
              </w:rPr>
            </w:pPr>
            <w:r w:rsidRPr="00BC2EB5">
              <w:rPr>
                <w:rFonts w:eastAsia="Times New Roman" w:cs="Times New Roman"/>
                <w:color w:val="000000"/>
              </w:rPr>
              <w:t>Centre for Evidence-based Medicine</w:t>
            </w:r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Style w:val="Hyperlink"/>
                <w:rFonts w:eastAsia="Times New Roman" w:cs="Times New Roman"/>
              </w:rPr>
            </w:pPr>
            <w:r w:rsidRPr="00BC2EB5">
              <w:rPr>
                <w:rStyle w:val="Hyperlink"/>
                <w:rFonts w:eastAsia="Times New Roman" w:cs="Times New Roman"/>
              </w:rPr>
              <w:t>https://www.cebm.net/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Centre on Knowledge Translation for Disability and Rehabilitation Research</w:t>
            </w:r>
          </w:p>
        </w:tc>
        <w:tc>
          <w:tcPr>
            <w:tcW w:w="4315" w:type="dxa"/>
          </w:tcPr>
          <w:p w:rsidR="005F1F48" w:rsidRPr="00BC2EB5" w:rsidRDefault="003F2B93" w:rsidP="005F1F48">
            <w:pPr>
              <w:widowControl w:val="0"/>
              <w:spacing w:after="0" w:line="360" w:lineRule="auto"/>
              <w:contextualSpacing/>
              <w:rPr>
                <w:rStyle w:val="Hyperlink"/>
                <w:rFonts w:eastAsia="Times New Roman" w:cs="Times New Roman"/>
              </w:rPr>
            </w:pPr>
            <w:hyperlink r:id="rId10" w:history="1">
              <w:r w:rsidR="005F1F48">
                <w:rPr>
                  <w:rStyle w:val="Hyperlink"/>
                </w:rPr>
                <w:t>https://ktdrr.org/training/webcasts/index.html</w:t>
              </w:r>
            </w:hyperlink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eastAsia="Times New Roman" w:cs="Times New Roman"/>
                <w:color w:val="000000"/>
              </w:rPr>
            </w:pPr>
            <w:r w:rsidRPr="00BC2EB5">
              <w:rPr>
                <w:rFonts w:eastAsia="Times New Roman" w:cs="Times New Roman"/>
                <w:color w:val="000000"/>
              </w:rPr>
              <w:t>Centre for Reviews and Dissemination</w:t>
            </w:r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Style w:val="Hyperlink"/>
                <w:rFonts w:eastAsia="Times New Roman" w:cs="Times New Roman"/>
              </w:rPr>
            </w:pPr>
            <w:r w:rsidRPr="00BC2EB5">
              <w:rPr>
                <w:rStyle w:val="Hyperlink"/>
                <w:rFonts w:eastAsia="Times New Roman" w:cs="Times New Roman"/>
              </w:rPr>
              <w:t>https://www.york.ac.uk/crd/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r w:rsidRPr="00BC2EB5">
              <w:rPr>
                <w:rFonts w:cs="Times New Roman"/>
              </w:rPr>
              <w:t xml:space="preserve">Centro Cochrane do </w:t>
            </w:r>
            <w:proofErr w:type="spellStart"/>
            <w:r w:rsidRPr="00BC2EB5">
              <w:rPr>
                <w:rFonts w:cs="Times New Roman"/>
              </w:rPr>
              <w:t>Brasil</w:t>
            </w:r>
            <w:proofErr w:type="spellEnd"/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r w:rsidRPr="00BC2EB5">
              <w:rPr>
                <w:rStyle w:val="Hyperlink"/>
                <w:rFonts w:cs="Times New Roman"/>
              </w:rPr>
              <w:t>https://brazil.cochrane.org/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r w:rsidRPr="00BC2EB5">
              <w:rPr>
                <w:rFonts w:cs="Times New Roman"/>
              </w:rPr>
              <w:t>Cochrane</w:t>
            </w:r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r w:rsidRPr="00BC2EB5">
              <w:rPr>
                <w:rStyle w:val="Hyperlink"/>
                <w:rFonts w:cs="Times New Roman"/>
              </w:rPr>
              <w:t>https://www.cochrane.org/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shd w:val="clear" w:color="auto" w:fill="FFFFFF"/>
              <w:spacing w:after="0" w:line="360" w:lineRule="auto"/>
              <w:contextualSpacing/>
              <w:rPr>
                <w:rFonts w:eastAsia="Times New Roman" w:cs="Arial"/>
                <w:color w:val="000000"/>
              </w:rPr>
            </w:pPr>
            <w:r w:rsidRPr="00BC2EB5">
              <w:rPr>
                <w:rFonts w:eastAsia="Times New Roman" w:cs="Arial"/>
                <w:color w:val="000000"/>
              </w:rPr>
              <w:t>Cochrane Acute Respiratory Infections Group</w:t>
            </w:r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Style w:val="Hyperlink"/>
                <w:rFonts w:cs="Times New Roman"/>
              </w:rPr>
            </w:pPr>
            <w:r w:rsidRPr="00BC2EB5">
              <w:rPr>
                <w:rStyle w:val="Hyperlink"/>
                <w:rFonts w:cs="Times New Roman"/>
              </w:rPr>
              <w:t>https://ari.cochrane.org/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shd w:val="clear" w:color="auto" w:fill="FFFFFF"/>
              <w:spacing w:after="0" w:line="360" w:lineRule="auto"/>
              <w:contextualSpacing/>
              <w:rPr>
                <w:rFonts w:eastAsia="Times New Roman" w:cs="Arial"/>
                <w:color w:val="000000"/>
              </w:rPr>
            </w:pPr>
            <w:r w:rsidRPr="00BC2EB5">
              <w:rPr>
                <w:rFonts w:eastAsia="Times New Roman" w:cs="Arial"/>
                <w:color w:val="000000"/>
              </w:rPr>
              <w:t>Cochrane Airways Group</w:t>
            </w:r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Style w:val="Hyperlink"/>
                <w:rFonts w:cs="Times New Roman"/>
              </w:rPr>
            </w:pPr>
            <w:r w:rsidRPr="00BC2EB5">
              <w:rPr>
                <w:rStyle w:val="Hyperlink"/>
                <w:rFonts w:cs="Times New Roman"/>
              </w:rPr>
              <w:t>https://airways.cochrane.org/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numPr>
                <w:ilvl w:val="0"/>
                <w:numId w:val="19"/>
              </w:numPr>
              <w:shd w:val="clear" w:color="auto" w:fill="FFFFFF"/>
              <w:spacing w:after="0" w:line="360" w:lineRule="auto"/>
              <w:ind w:left="0"/>
              <w:contextualSpacing/>
              <w:rPr>
                <w:rFonts w:eastAsia="Times New Roman" w:cs="Arial"/>
                <w:color w:val="000000"/>
              </w:rPr>
            </w:pPr>
            <w:r w:rsidRPr="00BC2EB5">
              <w:rPr>
                <w:rFonts w:eastAsia="Times New Roman" w:cs="Arial"/>
                <w:color w:val="000000"/>
              </w:rPr>
              <w:t xml:space="preserve">Cochrane </w:t>
            </w:r>
            <w:proofErr w:type="spellStart"/>
            <w:r w:rsidRPr="00BC2EB5">
              <w:rPr>
                <w:rFonts w:eastAsia="Times New Roman" w:cs="Arial"/>
                <w:color w:val="000000"/>
              </w:rPr>
              <w:t>Anaesthesia</w:t>
            </w:r>
            <w:proofErr w:type="spellEnd"/>
            <w:r w:rsidRPr="00BC2EB5">
              <w:rPr>
                <w:rFonts w:eastAsia="Times New Roman" w:cs="Arial"/>
                <w:color w:val="000000"/>
              </w:rPr>
              <w:t xml:space="preserve"> Group</w:t>
            </w:r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Style w:val="Hyperlink"/>
                <w:rFonts w:cs="Times New Roman"/>
              </w:rPr>
            </w:pPr>
            <w:r w:rsidRPr="00BC2EB5">
              <w:rPr>
                <w:rStyle w:val="Hyperlink"/>
                <w:rFonts w:cs="Times New Roman"/>
              </w:rPr>
              <w:t>https://ace.cochrane.org/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r w:rsidRPr="00BC2EB5">
              <w:rPr>
                <w:rFonts w:cs="Times New Roman"/>
              </w:rPr>
              <w:t>Cochrane Child Health Field</w:t>
            </w:r>
          </w:p>
        </w:tc>
        <w:tc>
          <w:tcPr>
            <w:tcW w:w="4315" w:type="dxa"/>
          </w:tcPr>
          <w:p w:rsidR="005F1F48" w:rsidRPr="00BC2EB5" w:rsidRDefault="003F2B93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hyperlink r:id="rId11" w:history="1">
              <w:r w:rsidR="005F1F48" w:rsidRPr="00BC2EB5">
                <w:rPr>
                  <w:rStyle w:val="Hyperlink"/>
                  <w:rFonts w:cs="Times New Roman"/>
                </w:rPr>
                <w:t>http://childhealth.cochrane.org/</w:t>
              </w:r>
            </w:hyperlink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r w:rsidRPr="00BC2EB5">
              <w:rPr>
                <w:rFonts w:cs="Times New Roman"/>
              </w:rPr>
              <w:t xml:space="preserve">Cochrane Comparing Multiple Interventions Methods </w:t>
            </w:r>
            <w:r w:rsidRPr="00BC2EB5">
              <w:rPr>
                <w:rFonts w:cs="Times New Roman"/>
              </w:rPr>
              <w:lastRenderedPageBreak/>
              <w:t>Group</w:t>
            </w:r>
          </w:p>
        </w:tc>
        <w:tc>
          <w:tcPr>
            <w:tcW w:w="4315" w:type="dxa"/>
          </w:tcPr>
          <w:p w:rsidR="005F1F48" w:rsidRPr="00BC2EB5" w:rsidRDefault="003F2B93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hyperlink r:id="rId12" w:history="1">
              <w:r w:rsidR="005F1F48" w:rsidRPr="00BC2EB5">
                <w:rPr>
                  <w:rStyle w:val="Hyperlink"/>
                  <w:rFonts w:cs="Times New Roman"/>
                </w:rPr>
                <w:t>http://cmim.cochrane.org/</w:t>
              </w:r>
            </w:hyperlink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spacing w:after="0" w:line="360" w:lineRule="auto"/>
              <w:contextualSpacing/>
              <w:rPr>
                <w:rFonts w:eastAsia="Times New Roman" w:cs="Times New Roman"/>
                <w:color w:val="000000"/>
              </w:rPr>
            </w:pPr>
            <w:r w:rsidRPr="00BC2EB5">
              <w:rPr>
                <w:rFonts w:eastAsia="Times New Roman" w:cs="Times New Roman"/>
                <w:color w:val="000000"/>
              </w:rPr>
              <w:t xml:space="preserve">Cochrane Consumers and Communications Group </w:t>
            </w:r>
          </w:p>
        </w:tc>
        <w:tc>
          <w:tcPr>
            <w:tcW w:w="4315" w:type="dxa"/>
          </w:tcPr>
          <w:p w:rsidR="005F1F48" w:rsidRPr="00BC2EB5" w:rsidRDefault="003F2B93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hyperlink r:id="rId13" w:history="1">
              <w:r w:rsidR="005F1F48" w:rsidRPr="00BC2EB5">
                <w:rPr>
                  <w:rStyle w:val="Hyperlink"/>
                  <w:rFonts w:cs="Times New Roman"/>
                </w:rPr>
                <w:t>http://cccrg.cochrane.org/</w:t>
              </w:r>
            </w:hyperlink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numPr>
                <w:ilvl w:val="0"/>
                <w:numId w:val="12"/>
              </w:numPr>
              <w:shd w:val="clear" w:color="auto" w:fill="FFFFFF"/>
              <w:spacing w:after="0" w:line="360" w:lineRule="auto"/>
              <w:ind w:left="0"/>
              <w:contextualSpacing/>
              <w:rPr>
                <w:rFonts w:eastAsia="Times New Roman" w:cs="Arial"/>
                <w:color w:val="000000"/>
              </w:rPr>
            </w:pPr>
            <w:r w:rsidRPr="00BC2EB5">
              <w:rPr>
                <w:rFonts w:eastAsia="Times New Roman" w:cs="Arial"/>
                <w:color w:val="000000"/>
              </w:rPr>
              <w:t>Cochrane Cystic Fibrosis and Genetic Disorders Group</w:t>
            </w:r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Style w:val="Hyperlink"/>
                <w:rFonts w:cs="Times New Roman"/>
              </w:rPr>
            </w:pPr>
            <w:r w:rsidRPr="00BC2EB5">
              <w:rPr>
                <w:rStyle w:val="Hyperlink"/>
                <w:rFonts w:cs="Times New Roman"/>
              </w:rPr>
              <w:t>https://cfgd.cochrane.org/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/>
              <w:contextualSpacing/>
              <w:rPr>
                <w:rFonts w:eastAsia="Times New Roman" w:cs="Arial"/>
                <w:color w:val="000000"/>
              </w:rPr>
            </w:pPr>
            <w:r w:rsidRPr="00BC2EB5">
              <w:rPr>
                <w:rFonts w:eastAsia="Times New Roman" w:cs="Arial"/>
                <w:color w:val="000000"/>
              </w:rPr>
              <w:t>Cochrane Developmental, Psychosocial and Learning Problems Group</w:t>
            </w:r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Style w:val="Hyperlink"/>
                <w:rFonts w:cs="Times New Roman"/>
              </w:rPr>
            </w:pPr>
            <w:r w:rsidRPr="00BC2EB5">
              <w:rPr>
                <w:rStyle w:val="Hyperlink"/>
                <w:rFonts w:cs="Times New Roman"/>
              </w:rPr>
              <w:t>https://dplp.cochrane.org/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r w:rsidRPr="00BC2EB5">
              <w:rPr>
                <w:rFonts w:cs="Times New Roman"/>
              </w:rPr>
              <w:t>Cochrane Effective Practice and Organization of Care</w:t>
            </w:r>
          </w:p>
        </w:tc>
        <w:tc>
          <w:tcPr>
            <w:tcW w:w="4315" w:type="dxa"/>
          </w:tcPr>
          <w:p w:rsidR="005F1F48" w:rsidRPr="00BC2EB5" w:rsidRDefault="003F2B93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hyperlink r:id="rId14" w:history="1">
              <w:r w:rsidR="005F1F48" w:rsidRPr="00BC2EB5">
                <w:rPr>
                  <w:rStyle w:val="Hyperlink"/>
                  <w:rFonts w:cs="Times New Roman"/>
                </w:rPr>
                <w:t>http://epoc.cochrane.org/</w:t>
              </w:r>
            </w:hyperlink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numPr>
                <w:ilvl w:val="0"/>
                <w:numId w:val="15"/>
              </w:numPr>
              <w:shd w:val="clear" w:color="auto" w:fill="FFFFFF"/>
              <w:spacing w:after="0" w:line="360" w:lineRule="auto"/>
              <w:ind w:left="0"/>
              <w:contextualSpacing/>
              <w:rPr>
                <w:rFonts w:eastAsia="Times New Roman" w:cs="Arial"/>
                <w:color w:val="000000"/>
              </w:rPr>
            </w:pPr>
            <w:r w:rsidRPr="00BC2EB5">
              <w:rPr>
                <w:rFonts w:eastAsia="Times New Roman" w:cs="Arial"/>
                <w:color w:val="000000"/>
              </w:rPr>
              <w:t xml:space="preserve">Cochrane </w:t>
            </w:r>
            <w:proofErr w:type="spellStart"/>
            <w:r w:rsidRPr="00BC2EB5">
              <w:rPr>
                <w:rFonts w:eastAsia="Times New Roman" w:cs="Arial"/>
                <w:color w:val="000000"/>
              </w:rPr>
              <w:t>Gynaecology</w:t>
            </w:r>
            <w:proofErr w:type="spellEnd"/>
            <w:r w:rsidRPr="00BC2EB5">
              <w:rPr>
                <w:rFonts w:eastAsia="Times New Roman" w:cs="Arial"/>
                <w:color w:val="000000"/>
              </w:rPr>
              <w:t xml:space="preserve"> and Fertility Group</w:t>
            </w:r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Style w:val="Hyperlink"/>
                <w:rFonts w:cs="Times New Roman"/>
              </w:rPr>
            </w:pPr>
            <w:r w:rsidRPr="00BC2EB5">
              <w:rPr>
                <w:rStyle w:val="Hyperlink"/>
                <w:rFonts w:cs="Times New Roman"/>
              </w:rPr>
              <w:t>https://cgf.cochrane.org/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spacing w:after="0" w:line="360" w:lineRule="auto"/>
              <w:contextualSpacing/>
              <w:rPr>
                <w:rFonts w:eastAsia="Times New Roman" w:cs="Times New Roman"/>
                <w:color w:val="000000"/>
              </w:rPr>
            </w:pPr>
            <w:r w:rsidRPr="00BC2EB5">
              <w:rPr>
                <w:rFonts w:eastAsia="Times New Roman" w:cs="Times New Roman"/>
                <w:color w:val="000000"/>
              </w:rPr>
              <w:t xml:space="preserve">Cochrane </w:t>
            </w:r>
            <w:proofErr w:type="spellStart"/>
            <w:r w:rsidRPr="00BC2EB5">
              <w:rPr>
                <w:rFonts w:eastAsia="Times New Roman" w:cs="Times New Roman"/>
                <w:color w:val="000000"/>
              </w:rPr>
              <w:t>Hepato</w:t>
            </w:r>
            <w:proofErr w:type="spellEnd"/>
            <w:r w:rsidRPr="00BC2EB5">
              <w:rPr>
                <w:rFonts w:eastAsia="Times New Roman" w:cs="Times New Roman"/>
                <w:color w:val="000000"/>
              </w:rPr>
              <w:t xml:space="preserve">-Biliary Group </w:t>
            </w:r>
          </w:p>
        </w:tc>
        <w:tc>
          <w:tcPr>
            <w:tcW w:w="4315" w:type="dxa"/>
          </w:tcPr>
          <w:p w:rsidR="005F1F48" w:rsidRPr="00BC2EB5" w:rsidRDefault="003F2B93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hyperlink r:id="rId15" w:history="1">
              <w:r w:rsidR="005F1F48" w:rsidRPr="00BC2EB5">
                <w:rPr>
                  <w:rStyle w:val="Hyperlink"/>
                  <w:rFonts w:cs="Times New Roman"/>
                </w:rPr>
                <w:t>http://hbg.cochrane.org/</w:t>
              </w:r>
            </w:hyperlink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r w:rsidRPr="00BC2EB5">
              <w:rPr>
                <w:rFonts w:cs="Times New Roman"/>
              </w:rPr>
              <w:t>Cochrane Incontinence Group</w:t>
            </w:r>
          </w:p>
        </w:tc>
        <w:tc>
          <w:tcPr>
            <w:tcW w:w="4315" w:type="dxa"/>
          </w:tcPr>
          <w:p w:rsidR="005F1F48" w:rsidRPr="00BC2EB5" w:rsidRDefault="003F2B93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hyperlink r:id="rId16" w:history="1">
              <w:r w:rsidR="005F1F48" w:rsidRPr="00BC2EB5">
                <w:rPr>
                  <w:rStyle w:val="Hyperlink"/>
                  <w:rFonts w:cs="Times New Roman"/>
                </w:rPr>
                <w:t>http://incontinence.cochrane.org/</w:t>
              </w:r>
            </w:hyperlink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r w:rsidRPr="00BC2EB5">
              <w:rPr>
                <w:rFonts w:cs="Arial"/>
                <w:color w:val="000000"/>
                <w:shd w:val="clear" w:color="auto" w:fill="FFFFFF"/>
              </w:rPr>
              <w:t>Cochrane Multiple Sclerosis and Rare Diseases of the CNS Group</w:t>
            </w:r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Style w:val="Hyperlink"/>
                <w:rFonts w:cs="Times New Roman"/>
              </w:rPr>
            </w:pPr>
            <w:r w:rsidRPr="00BC2EB5">
              <w:rPr>
                <w:rStyle w:val="Hyperlink"/>
                <w:rFonts w:cs="Times New Roman"/>
              </w:rPr>
              <w:t>https://msrdcns.cochrane.org/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r w:rsidRPr="00BC2EB5">
              <w:rPr>
                <w:rFonts w:cs="Times New Roman"/>
              </w:rPr>
              <w:t>Cochrane Musculoskeletal Group</w:t>
            </w:r>
          </w:p>
        </w:tc>
        <w:tc>
          <w:tcPr>
            <w:tcW w:w="4315" w:type="dxa"/>
          </w:tcPr>
          <w:p w:rsidR="005F1F48" w:rsidRPr="00BC2EB5" w:rsidRDefault="003F2B93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hyperlink r:id="rId17" w:history="1">
              <w:r w:rsidR="005F1F48" w:rsidRPr="00BC2EB5">
                <w:rPr>
                  <w:rStyle w:val="Hyperlink"/>
                  <w:rFonts w:cs="Times New Roman"/>
                </w:rPr>
                <w:t>http://musculoskeletal.cochrane.org/</w:t>
              </w:r>
            </w:hyperlink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numPr>
                <w:ilvl w:val="0"/>
                <w:numId w:val="16"/>
              </w:numPr>
              <w:shd w:val="clear" w:color="auto" w:fill="FFFFFF"/>
              <w:spacing w:after="0" w:line="360" w:lineRule="auto"/>
              <w:ind w:left="0"/>
              <w:contextualSpacing/>
              <w:rPr>
                <w:rFonts w:eastAsia="Times New Roman" w:cs="Arial"/>
                <w:color w:val="000000"/>
              </w:rPr>
            </w:pPr>
            <w:r w:rsidRPr="00BC2EB5">
              <w:rPr>
                <w:rFonts w:eastAsia="Times New Roman" w:cs="Arial"/>
                <w:color w:val="000000"/>
              </w:rPr>
              <w:t>Cochrane Neonatal Group</w:t>
            </w:r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Style w:val="Hyperlink"/>
                <w:rFonts w:cs="Times New Roman"/>
              </w:rPr>
            </w:pPr>
            <w:r w:rsidRPr="00BC2EB5">
              <w:rPr>
                <w:rStyle w:val="Hyperlink"/>
                <w:rFonts w:cs="Times New Roman"/>
              </w:rPr>
              <w:t>https://neonatal.cochrane.org/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shd w:val="clear" w:color="auto" w:fill="FFFFFF"/>
              <w:spacing w:after="0" w:line="360" w:lineRule="auto"/>
              <w:contextualSpacing/>
              <w:rPr>
                <w:rFonts w:eastAsia="Times New Roman" w:cs="Arial"/>
                <w:color w:val="000000"/>
              </w:rPr>
            </w:pPr>
            <w:r w:rsidRPr="00BC2EB5">
              <w:rPr>
                <w:rFonts w:eastAsia="Times New Roman" w:cs="Arial"/>
                <w:color w:val="000000"/>
              </w:rPr>
              <w:t>Cochrane Neuromuscular Group</w:t>
            </w:r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Style w:val="Hyperlink"/>
                <w:rFonts w:cs="Times New Roman"/>
              </w:rPr>
            </w:pPr>
            <w:r w:rsidRPr="00BC2EB5">
              <w:rPr>
                <w:rStyle w:val="Hyperlink"/>
                <w:rFonts w:cs="Times New Roman"/>
              </w:rPr>
              <w:t>https://neuromuscular.cochrane.org/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shd w:val="clear" w:color="auto" w:fill="FFFFFF"/>
              <w:spacing w:after="0" w:line="360" w:lineRule="auto"/>
              <w:contextualSpacing/>
              <w:rPr>
                <w:rFonts w:eastAsia="Times New Roman" w:cs="Arial"/>
                <w:color w:val="000000"/>
              </w:rPr>
            </w:pPr>
            <w:r w:rsidRPr="00BC2EB5">
              <w:rPr>
                <w:rFonts w:eastAsia="Times New Roman" w:cs="Arial"/>
                <w:color w:val="000000"/>
              </w:rPr>
              <w:t>Cochrane Pain, Palliative and Supportive Care Group</w:t>
            </w:r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Style w:val="Hyperlink"/>
                <w:rFonts w:cs="Times New Roman"/>
              </w:rPr>
            </w:pPr>
            <w:r w:rsidRPr="00BC2EB5">
              <w:rPr>
                <w:rStyle w:val="Hyperlink"/>
                <w:rFonts w:cs="Times New Roman"/>
              </w:rPr>
              <w:t>https://papas.cochrane.org/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/>
              <w:contextualSpacing/>
              <w:rPr>
                <w:rFonts w:eastAsia="Times New Roman" w:cs="Arial"/>
                <w:color w:val="000000"/>
              </w:rPr>
            </w:pPr>
            <w:r w:rsidRPr="00BC2EB5">
              <w:rPr>
                <w:rFonts w:eastAsia="Times New Roman" w:cs="Arial"/>
                <w:color w:val="000000"/>
              </w:rPr>
              <w:t>Cochrane Pregnancy and Childbirth Group</w:t>
            </w:r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Style w:val="Hyperlink"/>
                <w:rFonts w:cs="Times New Roman"/>
              </w:rPr>
            </w:pPr>
            <w:r w:rsidRPr="00BC2EB5">
              <w:rPr>
                <w:rStyle w:val="Hyperlink"/>
                <w:rFonts w:cs="Times New Roman"/>
              </w:rPr>
              <w:t>https://pregnancy.cochrane.org/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r w:rsidRPr="00BC2EB5">
              <w:rPr>
                <w:rFonts w:cs="Times New Roman"/>
              </w:rPr>
              <w:t>Cochrane Schizophrenia Group</w:t>
            </w:r>
          </w:p>
        </w:tc>
        <w:tc>
          <w:tcPr>
            <w:tcW w:w="4315" w:type="dxa"/>
          </w:tcPr>
          <w:p w:rsidR="005F1F48" w:rsidRPr="00BC2EB5" w:rsidRDefault="003F2B93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hyperlink r:id="rId18" w:history="1">
              <w:r w:rsidR="005F1F48" w:rsidRPr="00BC2EB5">
                <w:rPr>
                  <w:rStyle w:val="Hyperlink"/>
                  <w:rFonts w:cs="Times New Roman"/>
                </w:rPr>
                <w:t>http://szg.cochrane.org/</w:t>
              </w:r>
            </w:hyperlink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numPr>
                <w:ilvl w:val="0"/>
                <w:numId w:val="18"/>
              </w:numPr>
              <w:shd w:val="clear" w:color="auto" w:fill="FFFFFF"/>
              <w:spacing w:after="0" w:line="360" w:lineRule="auto"/>
              <w:ind w:left="0"/>
              <w:contextualSpacing/>
              <w:rPr>
                <w:rFonts w:eastAsia="Times New Roman" w:cs="Arial"/>
                <w:color w:val="000000"/>
              </w:rPr>
            </w:pPr>
            <w:r w:rsidRPr="00BC2EB5">
              <w:rPr>
                <w:rFonts w:eastAsia="Times New Roman" w:cs="Arial"/>
                <w:color w:val="000000"/>
              </w:rPr>
              <w:t>Cochrane Stroke Group</w:t>
            </w:r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Style w:val="Hyperlink"/>
                <w:rFonts w:cs="Times New Roman"/>
              </w:rPr>
            </w:pPr>
            <w:r w:rsidRPr="00BC2EB5">
              <w:rPr>
                <w:rStyle w:val="Hyperlink"/>
                <w:rFonts w:cs="Times New Roman"/>
              </w:rPr>
              <w:t>https://stroke.cochrane.org/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numPr>
                <w:ilvl w:val="0"/>
                <w:numId w:val="17"/>
              </w:numPr>
              <w:shd w:val="clear" w:color="auto" w:fill="FFFFFF"/>
              <w:spacing w:after="0" w:line="360" w:lineRule="auto"/>
              <w:ind w:left="0"/>
              <w:contextualSpacing/>
              <w:rPr>
                <w:rFonts w:eastAsia="Times New Roman" w:cs="Arial"/>
                <w:color w:val="000000"/>
              </w:rPr>
            </w:pPr>
            <w:r w:rsidRPr="00BC2EB5">
              <w:rPr>
                <w:rFonts w:eastAsia="Times New Roman" w:cs="Arial"/>
                <w:color w:val="000000"/>
              </w:rPr>
              <w:t>Cochrane Wounds Group</w:t>
            </w:r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Style w:val="Hyperlink"/>
                <w:rFonts w:cs="Times New Roman"/>
              </w:rPr>
            </w:pPr>
            <w:r w:rsidRPr="00BC2EB5">
              <w:rPr>
                <w:rStyle w:val="Hyperlink"/>
                <w:rFonts w:cs="Times New Roman"/>
              </w:rPr>
              <w:t>https://wounds.cochrane.org/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eastAsia="Times New Roman" w:cs="Times New Roman"/>
                <w:color w:val="000000"/>
              </w:rPr>
            </w:pPr>
            <w:proofErr w:type="spellStart"/>
            <w:r w:rsidRPr="00BC2EB5">
              <w:rPr>
                <w:rFonts w:cs="Arial"/>
                <w:shd w:val="clear" w:color="auto" w:fill="FFFFFF"/>
              </w:rPr>
              <w:t>Consiglio</w:t>
            </w:r>
            <w:proofErr w:type="spellEnd"/>
            <w:r w:rsidRPr="00BC2EB5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BC2EB5">
              <w:rPr>
                <w:rFonts w:cs="Arial"/>
                <w:shd w:val="clear" w:color="auto" w:fill="FFFFFF"/>
              </w:rPr>
              <w:t>Nazionale</w:t>
            </w:r>
            <w:proofErr w:type="spellEnd"/>
            <w:r w:rsidRPr="00BC2EB5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BC2EB5">
              <w:rPr>
                <w:rFonts w:cs="Arial"/>
                <w:shd w:val="clear" w:color="auto" w:fill="FFFFFF"/>
              </w:rPr>
              <w:t>delle</w:t>
            </w:r>
            <w:proofErr w:type="spellEnd"/>
            <w:r w:rsidRPr="00BC2EB5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BC2EB5">
              <w:rPr>
                <w:rFonts w:cs="Arial"/>
                <w:shd w:val="clear" w:color="auto" w:fill="FFFFFF"/>
              </w:rPr>
              <w:t>Ricerche</w:t>
            </w:r>
            <w:proofErr w:type="spellEnd"/>
            <w:r w:rsidRPr="00BC2EB5">
              <w:rPr>
                <w:rFonts w:cs="Arial"/>
                <w:shd w:val="clear" w:color="auto" w:fill="FFFFFF"/>
              </w:rPr>
              <w:t xml:space="preserve"> (Italy)</w:t>
            </w:r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Style w:val="Hyperlink"/>
                <w:rFonts w:eastAsia="Times New Roman" w:cs="Times New Roman"/>
              </w:rPr>
            </w:pPr>
            <w:r w:rsidRPr="00BC2EB5">
              <w:rPr>
                <w:rStyle w:val="Hyperlink"/>
                <w:rFonts w:eastAsia="Times New Roman" w:cs="Times New Roman"/>
              </w:rPr>
              <w:t>https://www.cnr.it/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r w:rsidRPr="00BC2EB5">
              <w:rPr>
                <w:rFonts w:eastAsia="Times New Roman" w:cs="Times New Roman"/>
                <w:color w:val="000000"/>
              </w:rPr>
              <w:t>Department of Violence and Injury Prevention and Disability, World Health Organization</w:t>
            </w:r>
          </w:p>
        </w:tc>
        <w:tc>
          <w:tcPr>
            <w:tcW w:w="4315" w:type="dxa"/>
          </w:tcPr>
          <w:p w:rsidR="005F1F48" w:rsidRPr="00BC2EB5" w:rsidRDefault="003F2B93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hyperlink r:id="rId19" w:history="1">
              <w:r w:rsidR="005F1F48" w:rsidRPr="00BC2EB5">
                <w:rPr>
                  <w:rStyle w:val="Hyperlink"/>
                  <w:rFonts w:eastAsia="Times New Roman" w:cs="Times New Roman"/>
                </w:rPr>
                <w:t>http://www.who.int/violence_injury_prevention/en/</w:t>
              </w:r>
            </w:hyperlink>
          </w:p>
        </w:tc>
      </w:tr>
      <w:tr w:rsidR="005F1F48" w:rsidRPr="00BC2EB5" w:rsidTr="001042DD">
        <w:trPr>
          <w:trHeight w:val="70"/>
        </w:trPr>
        <w:tc>
          <w:tcPr>
            <w:tcW w:w="5035" w:type="dxa"/>
          </w:tcPr>
          <w:p w:rsidR="005F1F48" w:rsidRPr="00365B24" w:rsidRDefault="005F1F48" w:rsidP="005F1F48">
            <w:pPr>
              <w:widowControl w:val="0"/>
              <w:spacing w:after="0" w:line="360" w:lineRule="auto"/>
              <w:contextualSpacing/>
              <w:rPr>
                <w:rStyle w:val="affiliationname"/>
                <w:highlight w:val="yellow"/>
                <w:shd w:val="clear" w:color="auto" w:fill="FCFCFC"/>
              </w:rPr>
            </w:pPr>
            <w:r w:rsidRPr="006D3006">
              <w:rPr>
                <w:rStyle w:val="affiliationname"/>
                <w:shd w:val="clear" w:color="auto" w:fill="FCFCFC"/>
              </w:rPr>
              <w:t xml:space="preserve">EPPI </w:t>
            </w:r>
            <w:proofErr w:type="spellStart"/>
            <w:r w:rsidRPr="006D3006">
              <w:rPr>
                <w:rStyle w:val="affiliationname"/>
                <w:shd w:val="clear" w:color="auto" w:fill="FCFCFC"/>
              </w:rPr>
              <w:t>centre</w:t>
            </w:r>
            <w:proofErr w:type="spellEnd"/>
          </w:p>
        </w:tc>
        <w:tc>
          <w:tcPr>
            <w:tcW w:w="4315" w:type="dxa"/>
          </w:tcPr>
          <w:p w:rsidR="005F1F48" w:rsidRPr="007B067D" w:rsidRDefault="005F1F48" w:rsidP="005F1F48">
            <w:pPr>
              <w:widowControl w:val="0"/>
              <w:spacing w:after="0" w:line="360" w:lineRule="auto"/>
              <w:contextualSpacing/>
              <w:rPr>
                <w:rStyle w:val="Hyperlink"/>
                <w:rFonts w:eastAsia="Times New Roman" w:cs="Times New Roman"/>
              </w:rPr>
            </w:pPr>
            <w:r w:rsidRPr="00365B24">
              <w:rPr>
                <w:rStyle w:val="Hyperlink"/>
                <w:rFonts w:eastAsia="Times New Roman" w:cs="Times New Roman"/>
              </w:rPr>
              <w:t>https://eppi.ioe.ac.uk/cms/Default.aspx?tabid=53</w:t>
            </w:r>
          </w:p>
        </w:tc>
      </w:tr>
      <w:tr w:rsidR="005F1F48" w:rsidRPr="00BC2EB5" w:rsidTr="001042DD">
        <w:trPr>
          <w:trHeight w:val="70"/>
        </w:trPr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eastAsia="Times New Roman" w:cs="Times New Roman"/>
              </w:rPr>
            </w:pPr>
            <w:r w:rsidRPr="00BC2EB5">
              <w:rPr>
                <w:rStyle w:val="affiliationname"/>
                <w:shd w:val="clear" w:color="auto" w:fill="FCFCFC"/>
              </w:rPr>
              <w:t>Federal Institute for Occupational Safety and Health (</w:t>
            </w:r>
            <w:proofErr w:type="spellStart"/>
            <w:r w:rsidRPr="00BC2EB5">
              <w:rPr>
                <w:rStyle w:val="affiliationname"/>
                <w:shd w:val="clear" w:color="auto" w:fill="FCFCFC"/>
              </w:rPr>
              <w:t>BAuA</w:t>
            </w:r>
            <w:proofErr w:type="spellEnd"/>
            <w:r w:rsidRPr="00BC2EB5">
              <w:rPr>
                <w:rStyle w:val="affiliationname"/>
                <w:shd w:val="clear" w:color="auto" w:fill="FCFCFC"/>
              </w:rPr>
              <w:t xml:space="preserve">), </w:t>
            </w:r>
            <w:r w:rsidRPr="00BC2EB5">
              <w:rPr>
                <w:rStyle w:val="affiliationcity"/>
                <w:shd w:val="clear" w:color="auto" w:fill="FCFCFC"/>
              </w:rPr>
              <w:t>Berlin, Germany</w:t>
            </w:r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Style w:val="Hyperlink"/>
                <w:rFonts w:eastAsia="Times New Roman" w:cs="Times New Roman"/>
              </w:rPr>
            </w:pPr>
            <w:r w:rsidRPr="007B067D">
              <w:rPr>
                <w:rStyle w:val="Hyperlink"/>
                <w:rFonts w:eastAsia="Times New Roman" w:cs="Times New Roman"/>
              </w:rPr>
              <w:t>https://www.baua.de/EN/Home/Home_node.html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r w:rsidRPr="00BC2EB5">
              <w:rPr>
                <w:rFonts w:eastAsia="Times New Roman" w:cs="Times New Roman"/>
                <w:color w:val="000000"/>
              </w:rPr>
              <w:t>Finnish Office for Health Technology Assessment and National Research and Development Centre for Welfare and Health</w:t>
            </w:r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r w:rsidRPr="00BC2EB5">
              <w:rPr>
                <w:rStyle w:val="Hyperlink"/>
                <w:rFonts w:eastAsia="Times New Roman" w:cs="Times New Roman"/>
              </w:rPr>
              <w:t>http://www.inahta.org/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r w:rsidRPr="00BC2EB5">
              <w:rPr>
                <w:rFonts w:eastAsia="Times New Roman" w:cs="Times New Roman"/>
                <w:color w:val="000000"/>
              </w:rPr>
              <w:t>Health Protection Scotland</w:t>
            </w:r>
          </w:p>
        </w:tc>
        <w:tc>
          <w:tcPr>
            <w:tcW w:w="4315" w:type="dxa"/>
          </w:tcPr>
          <w:p w:rsidR="005F1F48" w:rsidRPr="00BC2EB5" w:rsidRDefault="003F2B93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hyperlink r:id="rId20" w:history="1">
              <w:r w:rsidR="005F1F48" w:rsidRPr="00BC2EB5">
                <w:rPr>
                  <w:rStyle w:val="Hyperlink"/>
                  <w:rFonts w:eastAsia="Times New Roman" w:cs="Times New Roman"/>
                </w:rPr>
                <w:t>http://www.hps.scot.nhs.uk/</w:t>
              </w:r>
            </w:hyperlink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proofErr w:type="spellStart"/>
            <w:r w:rsidRPr="00BC2EB5">
              <w:rPr>
                <w:rFonts w:cs="Times New Roman"/>
              </w:rPr>
              <w:lastRenderedPageBreak/>
              <w:t>Iberoamerican</w:t>
            </w:r>
            <w:proofErr w:type="spellEnd"/>
            <w:r w:rsidRPr="00BC2EB5">
              <w:rPr>
                <w:rFonts w:cs="Times New Roman"/>
              </w:rPr>
              <w:t xml:space="preserve"> Cochrane Group</w:t>
            </w:r>
          </w:p>
        </w:tc>
        <w:tc>
          <w:tcPr>
            <w:tcW w:w="4315" w:type="dxa"/>
          </w:tcPr>
          <w:p w:rsidR="005F1F48" w:rsidRPr="00BC2EB5" w:rsidRDefault="003F2B93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hyperlink r:id="rId21" w:history="1">
              <w:r w:rsidR="005F1F48" w:rsidRPr="00BC2EB5">
                <w:rPr>
                  <w:rStyle w:val="Hyperlink"/>
                  <w:rFonts w:cs="Times New Roman"/>
                </w:rPr>
                <w:t>http://es.cochrane.org/es</w:t>
              </w:r>
            </w:hyperlink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tabs>
                <w:tab w:val="left" w:pos="1522"/>
              </w:tabs>
              <w:spacing w:after="0" w:line="360" w:lineRule="auto"/>
              <w:contextualSpacing/>
              <w:rPr>
                <w:rFonts w:cs="Times New Roman"/>
              </w:rPr>
            </w:pPr>
            <w:r w:rsidRPr="00BC2EB5">
              <w:rPr>
                <w:rFonts w:eastAsia="Times New Roman" w:cs="Times New Roman"/>
                <w:color w:val="000000"/>
              </w:rPr>
              <w:t>Institute for Clinical Effectiveness and Health Policy, Argentina</w:t>
            </w:r>
          </w:p>
        </w:tc>
        <w:tc>
          <w:tcPr>
            <w:tcW w:w="4315" w:type="dxa"/>
          </w:tcPr>
          <w:p w:rsidR="005F1F48" w:rsidRPr="00BC2EB5" w:rsidRDefault="003F2B93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hyperlink r:id="rId22" w:history="1">
              <w:r w:rsidR="005F1F48" w:rsidRPr="00BC2EB5">
                <w:rPr>
                  <w:rStyle w:val="Hyperlink"/>
                  <w:rFonts w:eastAsia="Times New Roman" w:cs="Times New Roman"/>
                </w:rPr>
                <w:t>http://www.iecs.org.ar/index.php</w:t>
              </w:r>
            </w:hyperlink>
          </w:p>
        </w:tc>
      </w:tr>
      <w:tr w:rsidR="005F1F48" w:rsidRPr="00BC2EB5" w:rsidTr="001042DD">
        <w:tc>
          <w:tcPr>
            <w:tcW w:w="5035" w:type="dxa"/>
            <w:shd w:val="clear" w:color="auto" w:fill="auto"/>
          </w:tcPr>
          <w:p w:rsidR="005F1F48" w:rsidRPr="00F16F90" w:rsidRDefault="005F1F48" w:rsidP="005F1F48">
            <w:pPr>
              <w:widowControl w:val="0"/>
              <w:spacing w:after="0" w:line="360" w:lineRule="auto"/>
              <w:contextualSpacing/>
              <w:rPr>
                <w:rFonts w:eastAsia="Times New Roman" w:cs="Times New Roman"/>
              </w:rPr>
            </w:pPr>
            <w:r w:rsidRPr="00F16F90">
              <w:rPr>
                <w:rFonts w:eastAsia="Times New Roman" w:cs="Times New Roman"/>
              </w:rPr>
              <w:t>International Association of Cancer Registries</w:t>
            </w:r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Style w:val="Hyperlink"/>
                <w:rFonts w:eastAsia="Times New Roman" w:cs="Times New Roman"/>
              </w:rPr>
            </w:pPr>
            <w:r w:rsidRPr="00BC2EB5">
              <w:rPr>
                <w:rStyle w:val="Hyperlink"/>
                <w:rFonts w:eastAsia="Times New Roman" w:cs="Times New Roman"/>
              </w:rPr>
              <w:t>http://www.iacr.com.fr/index.php</w:t>
            </w:r>
          </w:p>
        </w:tc>
      </w:tr>
      <w:tr w:rsidR="005F1F48" w:rsidRPr="00BC2EB5" w:rsidTr="001042DD">
        <w:tc>
          <w:tcPr>
            <w:tcW w:w="5035" w:type="dxa"/>
            <w:shd w:val="clear" w:color="auto" w:fill="auto"/>
          </w:tcPr>
          <w:p w:rsidR="005F1F48" w:rsidRPr="00F16F90" w:rsidRDefault="005F1F48" w:rsidP="005F1F48">
            <w:pPr>
              <w:widowControl w:val="0"/>
              <w:spacing w:after="0" w:line="360" w:lineRule="auto"/>
              <w:contextualSpacing/>
              <w:rPr>
                <w:rFonts w:eastAsia="Times New Roman" w:cs="Times New Roman"/>
              </w:rPr>
            </w:pPr>
            <w:r w:rsidRPr="00F16F90">
              <w:rPr>
                <w:rFonts w:cs="Arial"/>
                <w:shd w:val="clear" w:color="auto" w:fill="FFFFFF"/>
              </w:rPr>
              <w:t>Independent Institute for Quality and Efficiency in Health Care</w:t>
            </w:r>
            <w:r>
              <w:rPr>
                <w:rFonts w:cs="Arial"/>
                <w:shd w:val="clear" w:color="auto" w:fill="FFFFFF"/>
              </w:rPr>
              <w:t xml:space="preserve"> (IQWIG)</w:t>
            </w:r>
          </w:p>
        </w:tc>
        <w:tc>
          <w:tcPr>
            <w:tcW w:w="4315" w:type="dxa"/>
          </w:tcPr>
          <w:p w:rsidR="005F1F48" w:rsidRPr="00BC2EB5" w:rsidRDefault="003F2B93" w:rsidP="005F1F48">
            <w:pPr>
              <w:widowControl w:val="0"/>
              <w:spacing w:after="0" w:line="360" w:lineRule="auto"/>
              <w:contextualSpacing/>
              <w:rPr>
                <w:rStyle w:val="Hyperlink"/>
                <w:rFonts w:eastAsia="Times New Roman" w:cs="Times New Roman"/>
              </w:rPr>
            </w:pPr>
            <w:hyperlink r:id="rId23" w:history="1">
              <w:r w:rsidR="005F1F48">
                <w:rPr>
                  <w:rStyle w:val="Hyperlink"/>
                </w:rPr>
                <w:t>https://www.iqwig.de/en/home.2724.html</w:t>
              </w:r>
            </w:hyperlink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r w:rsidRPr="00BC2EB5">
              <w:rPr>
                <w:rFonts w:cs="Times New Roman"/>
              </w:rPr>
              <w:t>Joanna Briggs Institute</w:t>
            </w:r>
          </w:p>
        </w:tc>
        <w:tc>
          <w:tcPr>
            <w:tcW w:w="4315" w:type="dxa"/>
          </w:tcPr>
          <w:p w:rsidR="005F1F48" w:rsidRPr="00BC2EB5" w:rsidRDefault="003F2B93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hyperlink r:id="rId24" w:history="1">
              <w:r w:rsidR="005F1F48" w:rsidRPr="00BC2EB5">
                <w:rPr>
                  <w:rStyle w:val="Hyperlink"/>
                  <w:rFonts w:cs="Times New Roman"/>
                </w:rPr>
                <w:t>http://joannabriggs.org/</w:t>
              </w:r>
            </w:hyperlink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eastAsia="Times New Roman" w:cs="Times New Roman"/>
                <w:color w:val="000000"/>
              </w:rPr>
            </w:pPr>
            <w:r w:rsidRPr="00BC2EB5">
              <w:rPr>
                <w:rFonts w:eastAsia="Times New Roman" w:cs="Times New Roman"/>
                <w:color w:val="000000"/>
              </w:rPr>
              <w:t>McMaster University Health Systems Evidence</w:t>
            </w:r>
          </w:p>
        </w:tc>
        <w:tc>
          <w:tcPr>
            <w:tcW w:w="4315" w:type="dxa"/>
          </w:tcPr>
          <w:p w:rsidR="005F1F48" w:rsidRPr="00BC2EB5" w:rsidRDefault="003F2B93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hyperlink r:id="rId25" w:history="1">
              <w:r w:rsidR="005F1F48" w:rsidRPr="00BC2EB5">
                <w:rPr>
                  <w:rStyle w:val="Hyperlink"/>
                  <w:rFonts w:cs="Times New Roman"/>
                </w:rPr>
                <w:t>http://www.healthsystemsevidence.org</w:t>
              </w:r>
            </w:hyperlink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eastAsia="Times New Roman" w:cs="Times New Roman"/>
                <w:color w:val="000000"/>
              </w:rPr>
            </w:pPr>
            <w:r w:rsidRPr="00BC2EB5">
              <w:rPr>
                <w:rFonts w:eastAsia="Times New Roman" w:cs="Times New Roman"/>
                <w:color w:val="000000"/>
              </w:rPr>
              <w:t>National Institute for Health Care Excellence (NICE)</w:t>
            </w:r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Style w:val="Hyperlink"/>
                <w:rFonts w:eastAsia="Times New Roman" w:cs="Times New Roman"/>
              </w:rPr>
            </w:pPr>
            <w:r w:rsidRPr="00BC2EB5">
              <w:rPr>
                <w:rStyle w:val="Hyperlink"/>
                <w:rFonts w:eastAsia="Times New Roman" w:cs="Times New Roman"/>
              </w:rPr>
              <w:t>https://www.nice.org.uk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r w:rsidRPr="00BC2EB5">
              <w:rPr>
                <w:rFonts w:eastAsia="Times New Roman" w:cs="Times New Roman"/>
                <w:color w:val="000000"/>
              </w:rPr>
              <w:t>Netherlands Institute for Health Services Research</w:t>
            </w:r>
          </w:p>
        </w:tc>
        <w:tc>
          <w:tcPr>
            <w:tcW w:w="4315" w:type="dxa"/>
          </w:tcPr>
          <w:p w:rsidR="005F1F48" w:rsidRPr="00BC2EB5" w:rsidRDefault="003F2B93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hyperlink r:id="rId26" w:history="1">
              <w:r w:rsidR="005F1F48" w:rsidRPr="00BC2EB5">
                <w:rPr>
                  <w:rStyle w:val="Hyperlink"/>
                  <w:rFonts w:eastAsia="Times New Roman" w:cs="Times New Roman"/>
                </w:rPr>
                <w:t>http://www.nivel.nl/en</w:t>
              </w:r>
            </w:hyperlink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tabs>
                <w:tab w:val="left" w:pos="1522"/>
              </w:tabs>
              <w:spacing w:after="0" w:line="360" w:lineRule="auto"/>
              <w:contextualSpacing/>
              <w:rPr>
                <w:rFonts w:cs="Times New Roman"/>
              </w:rPr>
            </w:pPr>
            <w:r w:rsidRPr="00BC2EB5">
              <w:rPr>
                <w:rFonts w:eastAsia="Times New Roman" w:cs="Times New Roman"/>
                <w:color w:val="000000"/>
              </w:rPr>
              <w:t>Netherlands Institute of Mental Health and Addiction</w:t>
            </w:r>
          </w:p>
        </w:tc>
        <w:tc>
          <w:tcPr>
            <w:tcW w:w="4315" w:type="dxa"/>
          </w:tcPr>
          <w:p w:rsidR="005F1F48" w:rsidRPr="00BC2EB5" w:rsidRDefault="003F2B93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hyperlink r:id="rId27" w:history="1">
              <w:r w:rsidR="005F1F48" w:rsidRPr="00BC2EB5">
                <w:rPr>
                  <w:rStyle w:val="Hyperlink"/>
                  <w:rFonts w:eastAsia="Times New Roman" w:cs="Times New Roman"/>
                </w:rPr>
                <w:t>http://www.trimbos.org/</w:t>
              </w:r>
            </w:hyperlink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r w:rsidRPr="00BC2EB5">
              <w:rPr>
                <w:rFonts w:eastAsia="Times New Roman" w:cs="Times New Roman"/>
                <w:color w:val="000000"/>
              </w:rPr>
              <w:t>Norwegian Knowledge Centre for the Health Services</w:t>
            </w:r>
          </w:p>
        </w:tc>
        <w:tc>
          <w:tcPr>
            <w:tcW w:w="4315" w:type="dxa"/>
          </w:tcPr>
          <w:p w:rsidR="005F1F48" w:rsidRPr="00BC2EB5" w:rsidRDefault="003F2B93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hyperlink r:id="rId28" w:history="1">
              <w:r w:rsidR="005F1F48" w:rsidRPr="00BC2EB5">
                <w:rPr>
                  <w:rStyle w:val="Hyperlink"/>
                  <w:rFonts w:eastAsia="Times New Roman" w:cs="Times New Roman"/>
                </w:rPr>
                <w:t>http://www.kunnskapssenteret.no/home</w:t>
              </w:r>
            </w:hyperlink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eastAsia="Times New Roman" w:cs="Times New Roman"/>
                <w:color w:val="000000"/>
              </w:rPr>
            </w:pPr>
            <w:r w:rsidRPr="00BC2EB5">
              <w:rPr>
                <w:rFonts w:eastAsia="Times New Roman" w:cs="Times New Roman"/>
                <w:color w:val="000000"/>
              </w:rPr>
              <w:t>Scottish Intercollegiate Guidelines Network</w:t>
            </w:r>
          </w:p>
        </w:tc>
        <w:tc>
          <w:tcPr>
            <w:tcW w:w="4315" w:type="dxa"/>
          </w:tcPr>
          <w:p w:rsidR="005F1F48" w:rsidRPr="00BC2EB5" w:rsidRDefault="003F2B93" w:rsidP="005F1F48">
            <w:pPr>
              <w:widowControl w:val="0"/>
              <w:spacing w:after="0" w:line="360" w:lineRule="auto"/>
              <w:contextualSpacing/>
              <w:rPr>
                <w:rStyle w:val="Hyperlink"/>
                <w:rFonts w:eastAsia="Times New Roman" w:cs="Times New Roman"/>
              </w:rPr>
            </w:pPr>
            <w:hyperlink r:id="rId29" w:history="1">
              <w:r w:rsidR="005F1F48" w:rsidRPr="00BC2EB5">
                <w:rPr>
                  <w:rStyle w:val="Hyperlink"/>
                  <w:rFonts w:cs="MyriadPro-Semibold"/>
                </w:rPr>
                <w:t>www.sign.ac.uk</w:t>
              </w:r>
            </w:hyperlink>
            <w:r w:rsidR="005F1F48" w:rsidRPr="00BC2EB5">
              <w:rPr>
                <w:rFonts w:cs="MyriadPro-Semibold"/>
                <w:color w:val="0000FF"/>
              </w:rPr>
              <w:t xml:space="preserve"> 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eastAsia="Times New Roman" w:cs="Times New Roman"/>
                <w:color w:val="000000"/>
              </w:rPr>
            </w:pPr>
            <w:r w:rsidRPr="00BC2EB5">
              <w:rPr>
                <w:rFonts w:eastAsia="Times New Roman" w:cs="Times New Roman"/>
                <w:color w:val="000000"/>
              </w:rPr>
              <w:t>Social Care Institute for Excellence</w:t>
            </w:r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Style w:val="Hyperlink"/>
                <w:rFonts w:eastAsia="Times New Roman" w:cs="Times New Roman"/>
              </w:rPr>
            </w:pPr>
            <w:r w:rsidRPr="00BC2EB5">
              <w:rPr>
                <w:rStyle w:val="Hyperlink"/>
                <w:rFonts w:eastAsia="Times New Roman" w:cs="Times New Roman"/>
              </w:rPr>
              <w:t>https://www.scie.org.uk/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r w:rsidRPr="00BC2EB5">
              <w:rPr>
                <w:rFonts w:cs="Times New Roman"/>
              </w:rPr>
              <w:t>South African Cochrane Centre</w:t>
            </w:r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r w:rsidRPr="00BC2EB5">
              <w:rPr>
                <w:rStyle w:val="Hyperlink"/>
                <w:rFonts w:cs="Times New Roman"/>
              </w:rPr>
              <w:t>https://southafrica.cochrane.org/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shd w:val="clear" w:color="auto" w:fill="FFFFFF"/>
              <w:spacing w:after="0" w:line="360" w:lineRule="auto"/>
              <w:outlineLvl w:val="1"/>
              <w:rPr>
                <w:rFonts w:eastAsia="Times New Roman" w:cs="Times New Roman"/>
                <w:bCs/>
              </w:rPr>
            </w:pPr>
            <w:r w:rsidRPr="00BC2EB5">
              <w:rPr>
                <w:rFonts w:eastAsia="Times New Roman" w:cs="Times New Roman"/>
                <w:bCs/>
                <w:iCs/>
              </w:rPr>
              <w:t>The International Network of Agencies for Health Technology Assessment</w:t>
            </w:r>
            <w:r>
              <w:rPr>
                <w:rFonts w:eastAsia="Times New Roman" w:cs="Times New Roman"/>
                <w:bCs/>
                <w:iCs/>
              </w:rPr>
              <w:t xml:space="preserve"> (INAHTA)</w:t>
            </w:r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Style w:val="Hyperlink"/>
                <w:rFonts w:eastAsia="Times New Roman" w:cs="Times New Roman"/>
              </w:rPr>
            </w:pPr>
            <w:r w:rsidRPr="00BC2EB5">
              <w:rPr>
                <w:rStyle w:val="Hyperlink"/>
                <w:rFonts w:eastAsia="Times New Roman" w:cs="Times New Roman"/>
              </w:rPr>
              <w:t>http://www.inahta.org/members/kce/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r w:rsidRPr="00BC2EB5">
              <w:rPr>
                <w:rFonts w:cs="Times New Roman"/>
              </w:rPr>
              <w:t>UK Cochrane Centre</w:t>
            </w:r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r w:rsidRPr="00BC2EB5">
              <w:rPr>
                <w:rStyle w:val="Hyperlink"/>
                <w:rFonts w:eastAsia="Times New Roman" w:cs="Times New Roman"/>
              </w:rPr>
              <w:t>https://uk.cochrane.org/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eastAsia="Times New Roman" w:cs="Times New Roman"/>
                <w:color w:val="000000"/>
              </w:rPr>
            </w:pPr>
            <w:r w:rsidRPr="00BC2EB5">
              <w:rPr>
                <w:rFonts w:eastAsia="Times New Roman" w:cs="Times New Roman"/>
                <w:color w:val="000000"/>
              </w:rPr>
              <w:t>United States Preventive Services Task Force</w:t>
            </w:r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Style w:val="Hyperlink"/>
                <w:rFonts w:eastAsia="Times New Roman" w:cs="Times New Roman"/>
              </w:rPr>
            </w:pPr>
            <w:r w:rsidRPr="00BC2EB5">
              <w:rPr>
                <w:rStyle w:val="Hyperlink"/>
                <w:rFonts w:eastAsia="Times New Roman" w:cs="Times New Roman"/>
              </w:rPr>
              <w:t>https://www.uspreventiveservicestaskforce.org</w:t>
            </w:r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r w:rsidRPr="00BC2EB5">
              <w:rPr>
                <w:rFonts w:eastAsia="Times New Roman" w:cs="Times New Roman"/>
                <w:color w:val="000000"/>
              </w:rPr>
              <w:t>Workers' Compensation Board Evidence Based Practice Group, Workers' Compensation Board of BC</w:t>
            </w:r>
          </w:p>
        </w:tc>
        <w:tc>
          <w:tcPr>
            <w:tcW w:w="4315" w:type="dxa"/>
          </w:tcPr>
          <w:p w:rsidR="005F1F48" w:rsidRPr="00BC2EB5" w:rsidRDefault="003F2B93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hyperlink r:id="rId30" w:history="1">
              <w:r w:rsidR="005F1F48">
                <w:rPr>
                  <w:rStyle w:val="Hyperlink"/>
                </w:rPr>
                <w:t>https://www.worksafebc.com/en</w:t>
              </w:r>
            </w:hyperlink>
          </w:p>
        </w:tc>
      </w:tr>
      <w:tr w:rsidR="005F1F48" w:rsidRPr="00BC2EB5" w:rsidTr="001042DD">
        <w:tc>
          <w:tcPr>
            <w:tcW w:w="503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eastAsia="Times New Roman" w:cs="Times New Roman"/>
              </w:rPr>
            </w:pPr>
            <w:r w:rsidRPr="00BC2EB5">
              <w:rPr>
                <w:rFonts w:eastAsia="Times New Roman" w:cs="Times New Roman"/>
              </w:rPr>
              <w:t>World Health Organization</w:t>
            </w:r>
          </w:p>
        </w:tc>
        <w:tc>
          <w:tcPr>
            <w:tcW w:w="4315" w:type="dxa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Style w:val="Hyperlink"/>
                <w:rFonts w:eastAsia="Times New Roman" w:cs="Times New Roman"/>
              </w:rPr>
            </w:pPr>
            <w:r w:rsidRPr="00FC54AD">
              <w:rPr>
                <w:rStyle w:val="Hyperlink"/>
                <w:rFonts w:eastAsia="Times New Roman" w:cs="Times New Roman"/>
              </w:rPr>
              <w:t>https://www.who.int</w:t>
            </w:r>
          </w:p>
        </w:tc>
      </w:tr>
    </w:tbl>
    <w:p w:rsidR="005F1F48" w:rsidRDefault="005F1F48" w:rsidP="005F1F48">
      <w:pPr>
        <w:widowControl w:val="0"/>
        <w:spacing w:after="0" w:line="360" w:lineRule="auto"/>
        <w:contextualSpacing/>
        <w:rPr>
          <w:rFonts w:eastAsia="Times New Roman" w:cs="Times New Roman"/>
          <w:u w:val="single"/>
          <w:lang w:eastAsia="en-CA"/>
        </w:rPr>
      </w:pPr>
    </w:p>
    <w:p w:rsidR="007572A1" w:rsidRDefault="007572A1" w:rsidP="005F1F48">
      <w:pPr>
        <w:widowControl w:val="0"/>
        <w:spacing w:after="0" w:line="360" w:lineRule="auto"/>
        <w:contextualSpacing/>
        <w:rPr>
          <w:rFonts w:eastAsia="Times New Roman" w:cs="Times New Roman"/>
          <w:u w:val="single"/>
          <w:lang w:eastAsia="en-CA"/>
        </w:rPr>
      </w:pPr>
    </w:p>
    <w:p w:rsidR="007572A1" w:rsidRDefault="007572A1" w:rsidP="005F1F48">
      <w:pPr>
        <w:widowControl w:val="0"/>
        <w:spacing w:after="0" w:line="360" w:lineRule="auto"/>
        <w:contextualSpacing/>
        <w:rPr>
          <w:rFonts w:eastAsia="Times New Roman" w:cs="Times New Roman"/>
          <w:u w:val="single"/>
          <w:lang w:eastAsia="en-CA"/>
        </w:rPr>
      </w:pPr>
    </w:p>
    <w:p w:rsidR="007572A1" w:rsidRDefault="007572A1" w:rsidP="005F1F48">
      <w:pPr>
        <w:widowControl w:val="0"/>
        <w:spacing w:after="0" w:line="360" w:lineRule="auto"/>
        <w:contextualSpacing/>
        <w:rPr>
          <w:rFonts w:eastAsia="Times New Roman" w:cs="Times New Roman"/>
          <w:u w:val="single"/>
          <w:lang w:eastAsia="en-CA"/>
        </w:rPr>
      </w:pPr>
    </w:p>
    <w:p w:rsidR="007572A1" w:rsidRDefault="007572A1" w:rsidP="005F1F48">
      <w:pPr>
        <w:widowControl w:val="0"/>
        <w:spacing w:after="0" w:line="360" w:lineRule="auto"/>
        <w:contextualSpacing/>
        <w:rPr>
          <w:rFonts w:eastAsia="Times New Roman" w:cs="Times New Roman"/>
          <w:u w:val="single"/>
          <w:lang w:eastAsia="en-CA"/>
        </w:rPr>
      </w:pPr>
    </w:p>
    <w:p w:rsidR="007572A1" w:rsidRDefault="007572A1" w:rsidP="005F1F48">
      <w:pPr>
        <w:widowControl w:val="0"/>
        <w:spacing w:after="0" w:line="360" w:lineRule="auto"/>
        <w:contextualSpacing/>
        <w:rPr>
          <w:rFonts w:eastAsia="Times New Roman" w:cs="Times New Roman"/>
          <w:u w:val="single"/>
          <w:lang w:eastAsia="en-CA"/>
        </w:rPr>
      </w:pPr>
    </w:p>
    <w:p w:rsidR="007572A1" w:rsidRDefault="007572A1" w:rsidP="005F1F48">
      <w:pPr>
        <w:widowControl w:val="0"/>
        <w:spacing w:after="0" w:line="360" w:lineRule="auto"/>
        <w:contextualSpacing/>
        <w:rPr>
          <w:rFonts w:eastAsia="Times New Roman" w:cs="Times New Roman"/>
          <w:u w:val="single"/>
          <w:lang w:eastAsia="en-CA"/>
        </w:rPr>
      </w:pPr>
    </w:p>
    <w:p w:rsidR="007572A1" w:rsidRPr="00BC2EB5" w:rsidRDefault="007572A1" w:rsidP="005F1F48">
      <w:pPr>
        <w:widowControl w:val="0"/>
        <w:spacing w:after="0" w:line="360" w:lineRule="auto"/>
        <w:contextualSpacing/>
        <w:rPr>
          <w:rFonts w:eastAsia="Times New Roman" w:cs="Times New Roman"/>
          <w:u w:val="single"/>
          <w:lang w:eastAsia="en-CA"/>
        </w:rPr>
      </w:pPr>
    </w:p>
    <w:p w:rsidR="005F1F48" w:rsidRPr="004D7758" w:rsidRDefault="005F1F48" w:rsidP="004D7758">
      <w:pPr>
        <w:pStyle w:val="ListParagraph"/>
        <w:widowControl w:val="0"/>
        <w:numPr>
          <w:ilvl w:val="0"/>
          <w:numId w:val="26"/>
        </w:numPr>
        <w:spacing w:after="0" w:line="360" w:lineRule="auto"/>
        <w:rPr>
          <w:rFonts w:eastAsia="Times New Roman" w:cs="Times New Roman"/>
          <w:b/>
          <w:lang w:eastAsia="en-CA"/>
        </w:rPr>
      </w:pPr>
      <w:r w:rsidRPr="004D7758">
        <w:rPr>
          <w:rFonts w:eastAsia="Times New Roman" w:cs="Times New Roman"/>
          <w:b/>
          <w:lang w:eastAsia="en-CA"/>
        </w:rPr>
        <w:lastRenderedPageBreak/>
        <w:t>Conference proceedings</w:t>
      </w:r>
    </w:p>
    <w:p w:rsidR="005F1F48" w:rsidRPr="00F84CAF" w:rsidRDefault="005F1F48" w:rsidP="005F1F48">
      <w:pPr>
        <w:widowControl w:val="0"/>
        <w:spacing w:after="0" w:line="360" w:lineRule="auto"/>
        <w:contextualSpacing/>
        <w:rPr>
          <w:rFonts w:eastAsia="Times New Roman" w:cs="Times New Roman"/>
          <w:lang w:eastAsia="en-CA"/>
        </w:rPr>
      </w:pPr>
      <w:r w:rsidRPr="005F1F48">
        <w:rPr>
          <w:rFonts w:eastAsia="Times New Roman" w:cs="Times New Roman"/>
          <w:b/>
          <w:lang w:eastAsia="en-CA"/>
        </w:rPr>
        <w:t>Search Date:</w:t>
      </w:r>
      <w:r w:rsidRPr="00F84CAF">
        <w:rPr>
          <w:rFonts w:eastAsia="Times New Roman" w:cs="Times New Roman"/>
          <w:lang w:eastAsia="en-CA"/>
        </w:rPr>
        <w:t xml:space="preserve"> 6-7 February 2019 (Conference Years: 2015-2018)</w:t>
      </w:r>
    </w:p>
    <w:p w:rsidR="005F1F48" w:rsidRDefault="005F1F48" w:rsidP="005F1F48">
      <w:pPr>
        <w:widowControl w:val="0"/>
        <w:spacing w:after="0" w:line="360" w:lineRule="auto"/>
        <w:contextualSpacing/>
        <w:rPr>
          <w:rFonts w:eastAsia="Times New Roman" w:cs="Times New Roman"/>
          <w:lang w:eastAsia="en-CA"/>
        </w:rPr>
      </w:pPr>
      <w:r w:rsidRPr="005F1F48">
        <w:rPr>
          <w:rFonts w:eastAsia="Times New Roman" w:cs="Times New Roman"/>
          <w:b/>
          <w:lang w:eastAsia="en-CA"/>
        </w:rPr>
        <w:t>Conference Proceedings Searched:</w:t>
      </w:r>
      <w:r w:rsidRPr="00F84CAF">
        <w:rPr>
          <w:rFonts w:eastAsia="Times New Roman" w:cs="Times New Roman"/>
          <w:lang w:eastAsia="en-CA"/>
        </w:rPr>
        <w:t xml:space="preserve"> 3</w:t>
      </w:r>
    </w:p>
    <w:p w:rsidR="005F1F48" w:rsidRPr="00F84CAF" w:rsidRDefault="005F1F48" w:rsidP="005F1F48">
      <w:pPr>
        <w:widowControl w:val="0"/>
        <w:spacing w:after="0" w:line="360" w:lineRule="auto"/>
        <w:contextualSpacing/>
        <w:rPr>
          <w:rFonts w:eastAsia="Times New Roman" w:cs="Times New Roman"/>
          <w:lang w:eastAsia="en-CA"/>
        </w:rPr>
      </w:pPr>
      <w:r w:rsidRPr="005F1F48">
        <w:rPr>
          <w:rFonts w:eastAsia="Times New Roman" w:cs="Times New Roman"/>
          <w:b/>
          <w:lang w:eastAsia="en-CA"/>
        </w:rPr>
        <w:t>Search updated:</w:t>
      </w:r>
      <w:r>
        <w:rPr>
          <w:rFonts w:eastAsia="Times New Roman" w:cs="Times New Roman"/>
          <w:lang w:eastAsia="en-CA"/>
        </w:rPr>
        <w:t xml:space="preserve"> 3-5 February 2020</w:t>
      </w:r>
    </w:p>
    <w:p w:rsidR="005F1F48" w:rsidRPr="00BC2EB5" w:rsidRDefault="005F1F48" w:rsidP="005F1F48">
      <w:pPr>
        <w:widowControl w:val="0"/>
        <w:spacing w:after="0" w:line="360" w:lineRule="auto"/>
        <w:contextualSpacing/>
        <w:rPr>
          <w:rFonts w:eastAsia="Times New Roman" w:cs="Times New Roman"/>
          <w:u w:val="single"/>
          <w:lang w:eastAsia="en-C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1"/>
        <w:gridCol w:w="4999"/>
      </w:tblGrid>
      <w:tr w:rsidR="005F1F48" w:rsidRPr="00BC2EB5" w:rsidTr="005F1F48">
        <w:trPr>
          <w:tblHeader/>
        </w:trPr>
        <w:tc>
          <w:tcPr>
            <w:tcW w:w="2327" w:type="pct"/>
            <w:shd w:val="clear" w:color="auto" w:fill="auto"/>
          </w:tcPr>
          <w:p w:rsidR="005F1F48" w:rsidRPr="005F1F48" w:rsidRDefault="005F1F48" w:rsidP="005F1F48">
            <w:pPr>
              <w:widowControl w:val="0"/>
              <w:tabs>
                <w:tab w:val="left" w:pos="1522"/>
              </w:tabs>
              <w:spacing w:after="0" w:line="360" w:lineRule="auto"/>
              <w:contextualSpacing/>
              <w:rPr>
                <w:rFonts w:cs="Times New Roman"/>
                <w:b/>
              </w:rPr>
            </w:pPr>
            <w:r w:rsidRPr="005F1F48">
              <w:rPr>
                <w:rFonts w:cs="Times New Roman"/>
                <w:b/>
              </w:rPr>
              <w:t>Conference Name</w:t>
            </w:r>
          </w:p>
        </w:tc>
        <w:tc>
          <w:tcPr>
            <w:tcW w:w="2673" w:type="pct"/>
            <w:shd w:val="clear" w:color="auto" w:fill="auto"/>
          </w:tcPr>
          <w:p w:rsidR="005F1F48" w:rsidRPr="005F1F48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  <w:b/>
              </w:rPr>
            </w:pPr>
            <w:r w:rsidRPr="005F1F48">
              <w:rPr>
                <w:rFonts w:cs="Times New Roman"/>
                <w:b/>
              </w:rPr>
              <w:t>URL</w:t>
            </w:r>
          </w:p>
        </w:tc>
      </w:tr>
      <w:tr w:rsidR="005F1F48" w:rsidRPr="00BC2EB5" w:rsidTr="005F1F48">
        <w:tc>
          <w:tcPr>
            <w:tcW w:w="2327" w:type="pct"/>
          </w:tcPr>
          <w:p w:rsidR="005F1F48" w:rsidRPr="00BC2EB5" w:rsidRDefault="005F1F48" w:rsidP="005F1F48">
            <w:pPr>
              <w:widowControl w:val="0"/>
              <w:tabs>
                <w:tab w:val="left" w:pos="1522"/>
              </w:tabs>
              <w:spacing w:after="0" w:line="360" w:lineRule="auto"/>
              <w:contextualSpacing/>
              <w:rPr>
                <w:rFonts w:cs="Times New Roman"/>
              </w:rPr>
            </w:pPr>
            <w:r w:rsidRPr="00BC2EB5">
              <w:rPr>
                <w:rFonts w:cs="Times New Roman"/>
              </w:rPr>
              <w:t>International Cochrane Colloquium</w:t>
            </w:r>
          </w:p>
        </w:tc>
        <w:tc>
          <w:tcPr>
            <w:tcW w:w="2673" w:type="pct"/>
          </w:tcPr>
          <w:p w:rsidR="005F1F48" w:rsidRPr="00BC2EB5" w:rsidRDefault="003F2B93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hyperlink r:id="rId31" w:history="1">
              <w:r w:rsidR="005F1F48" w:rsidRPr="00BC2EB5">
                <w:rPr>
                  <w:rStyle w:val="Hyperlink"/>
                  <w:rFonts w:cs="Times New Roman"/>
                </w:rPr>
                <w:t>http://www.abstracts.cochrane.org</w:t>
              </w:r>
            </w:hyperlink>
          </w:p>
        </w:tc>
      </w:tr>
      <w:tr w:rsidR="005F1F48" w:rsidRPr="00BC2EB5" w:rsidTr="005F1F48">
        <w:tc>
          <w:tcPr>
            <w:tcW w:w="2327" w:type="pct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r w:rsidRPr="00BC2EB5">
              <w:rPr>
                <w:rFonts w:cs="Times New Roman"/>
              </w:rPr>
              <w:t>Health Technology Assessment International</w:t>
            </w:r>
            <w:r>
              <w:rPr>
                <w:rFonts w:cs="Times New Roman"/>
              </w:rPr>
              <w:t xml:space="preserve"> </w:t>
            </w:r>
            <w:r w:rsidRPr="00BC2EB5">
              <w:rPr>
                <w:rFonts w:cs="Times New Roman"/>
              </w:rPr>
              <w:t>(</w:t>
            </w:r>
            <w:proofErr w:type="spellStart"/>
            <w:r w:rsidRPr="00BC2EB5">
              <w:rPr>
                <w:rFonts w:cs="Times New Roman"/>
              </w:rPr>
              <w:t>HTA</w:t>
            </w:r>
            <w:r>
              <w:rPr>
                <w:rFonts w:cs="Times New Roman"/>
              </w:rPr>
              <w:t>i</w:t>
            </w:r>
            <w:proofErr w:type="spellEnd"/>
            <w:r w:rsidRPr="00BC2EB5">
              <w:rPr>
                <w:rFonts w:cs="Times New Roman"/>
              </w:rPr>
              <w:t>)</w:t>
            </w:r>
          </w:p>
        </w:tc>
        <w:tc>
          <w:tcPr>
            <w:tcW w:w="2673" w:type="pct"/>
          </w:tcPr>
          <w:p w:rsidR="005F1F48" w:rsidRPr="00BC2EB5" w:rsidRDefault="003F2B93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hyperlink r:id="rId32" w:history="1">
              <w:r w:rsidR="005F1F48" w:rsidRPr="00BC2EB5">
                <w:rPr>
                  <w:rStyle w:val="Hyperlink"/>
                  <w:rFonts w:cs="Times New Roman"/>
                </w:rPr>
                <w:t>http://www.htai.org/meetings/annual-meetings/past-annual-meetings.html</w:t>
              </w:r>
            </w:hyperlink>
          </w:p>
        </w:tc>
      </w:tr>
      <w:tr w:rsidR="005F1F48" w:rsidRPr="00BC2EB5" w:rsidTr="005F1F48">
        <w:tc>
          <w:tcPr>
            <w:tcW w:w="2327" w:type="pct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r w:rsidRPr="00BC2EB5">
              <w:rPr>
                <w:rFonts w:cs="Times New Roman"/>
              </w:rPr>
              <w:t>Canadian Agency for Drugs and Technologies in Health (CADTH) Symposium</w:t>
            </w:r>
          </w:p>
        </w:tc>
        <w:tc>
          <w:tcPr>
            <w:tcW w:w="2673" w:type="pct"/>
          </w:tcPr>
          <w:p w:rsidR="005F1F48" w:rsidRPr="00BC2EB5" w:rsidRDefault="003F2B93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hyperlink r:id="rId33" w:history="1">
              <w:r w:rsidR="005F1F48" w:rsidRPr="00BC2EB5">
                <w:rPr>
                  <w:rStyle w:val="Hyperlink"/>
                  <w:rFonts w:cs="Times New Roman"/>
                </w:rPr>
                <w:t>https://www.cadth.ca/cadth-symposium-archives</w:t>
              </w:r>
            </w:hyperlink>
            <w:r w:rsidR="005F1F48" w:rsidRPr="00BC2EB5">
              <w:rPr>
                <w:rFonts w:cs="Times New Roman"/>
              </w:rPr>
              <w:t xml:space="preserve"> </w:t>
            </w:r>
          </w:p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r w:rsidRPr="00BC2EB5">
              <w:rPr>
                <w:rFonts w:cs="Times New Roman"/>
              </w:rPr>
              <w:t>(also used general web searches)</w:t>
            </w:r>
          </w:p>
        </w:tc>
      </w:tr>
      <w:tr w:rsidR="005F1F48" w:rsidRPr="00BC2EB5" w:rsidTr="005F1F48">
        <w:tc>
          <w:tcPr>
            <w:tcW w:w="2327" w:type="pct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Global Evidence Summit</w:t>
            </w:r>
          </w:p>
        </w:tc>
        <w:tc>
          <w:tcPr>
            <w:tcW w:w="2673" w:type="pct"/>
          </w:tcPr>
          <w:p w:rsidR="005F1F48" w:rsidRDefault="003F2B93" w:rsidP="005F1F48">
            <w:pPr>
              <w:widowControl w:val="0"/>
              <w:spacing w:after="0" w:line="360" w:lineRule="auto"/>
              <w:contextualSpacing/>
            </w:pPr>
            <w:hyperlink r:id="rId34" w:history="1">
              <w:r w:rsidR="005F1F48" w:rsidRPr="00972897">
                <w:rPr>
                  <w:rStyle w:val="Hyperlink"/>
                </w:rPr>
                <w:t>https://www.globalevidencesummit.org/</w:t>
              </w:r>
            </w:hyperlink>
            <w:r w:rsidR="005F1F48">
              <w:t xml:space="preserve"> </w:t>
            </w:r>
          </w:p>
        </w:tc>
      </w:tr>
    </w:tbl>
    <w:p w:rsidR="005F1F48" w:rsidRPr="00BC2EB5" w:rsidRDefault="005F1F48" w:rsidP="005F1F48">
      <w:pPr>
        <w:spacing w:after="0" w:line="360" w:lineRule="auto"/>
        <w:contextualSpacing/>
        <w:rPr>
          <w:rFonts w:eastAsia="Times New Roman" w:cs="Times New Roman"/>
          <w:bCs/>
          <w:lang w:val="en-CA" w:eastAsia="en-CA"/>
        </w:rPr>
      </w:pPr>
      <w:r w:rsidRPr="00BC2EB5">
        <w:rPr>
          <w:rFonts w:eastAsia="Times New Roman" w:cs="Times New Roman"/>
          <w:bCs/>
          <w:lang w:val="en-CA" w:eastAsia="en-CA"/>
        </w:rPr>
        <w:t xml:space="preserve">Note: HTA International could only be searched </w:t>
      </w:r>
      <w:proofErr w:type="gramStart"/>
      <w:r w:rsidRPr="00BC2EB5">
        <w:rPr>
          <w:rFonts w:eastAsia="Times New Roman" w:cs="Times New Roman"/>
          <w:bCs/>
          <w:lang w:val="en-CA" w:eastAsia="en-CA"/>
        </w:rPr>
        <w:t>between 2017-2018</w:t>
      </w:r>
      <w:proofErr w:type="gramEnd"/>
      <w:r w:rsidRPr="00BC2EB5">
        <w:rPr>
          <w:rFonts w:eastAsia="Times New Roman" w:cs="Times New Roman"/>
          <w:bCs/>
          <w:lang w:val="en-CA" w:eastAsia="en-CA"/>
        </w:rPr>
        <w:t xml:space="preserve"> </w:t>
      </w:r>
      <w:r>
        <w:rPr>
          <w:rFonts w:eastAsia="Times New Roman" w:cs="Times New Roman"/>
          <w:bCs/>
          <w:lang w:val="en-CA" w:eastAsia="en-CA"/>
        </w:rPr>
        <w:t>because access to previous years is restricted</w:t>
      </w:r>
      <w:r w:rsidRPr="00BC2EB5">
        <w:rPr>
          <w:rFonts w:eastAsia="Times New Roman" w:cs="Times New Roman"/>
          <w:bCs/>
          <w:lang w:val="en-CA" w:eastAsia="en-CA"/>
        </w:rPr>
        <w:t>.</w:t>
      </w:r>
    </w:p>
    <w:p w:rsidR="005F1F48" w:rsidRPr="00BC2EB5" w:rsidRDefault="005F1F48" w:rsidP="005F1F48">
      <w:pPr>
        <w:spacing w:after="0" w:line="360" w:lineRule="auto"/>
        <w:contextualSpacing/>
        <w:rPr>
          <w:rFonts w:eastAsia="Times New Roman" w:cs="Times New Roman"/>
          <w:bCs/>
          <w:lang w:val="en-CA" w:eastAsia="en-CA"/>
        </w:rPr>
      </w:pPr>
    </w:p>
    <w:p w:rsidR="005F1F48" w:rsidRPr="004D7758" w:rsidRDefault="005F1F48" w:rsidP="004D7758">
      <w:pPr>
        <w:pStyle w:val="ListParagraph"/>
        <w:numPr>
          <w:ilvl w:val="0"/>
          <w:numId w:val="26"/>
        </w:numPr>
        <w:spacing w:after="0" w:line="360" w:lineRule="auto"/>
        <w:rPr>
          <w:rFonts w:eastAsia="Times New Roman" w:cs="Times New Roman"/>
          <w:b/>
          <w:bCs/>
          <w:lang w:val="en-CA" w:eastAsia="en-CA"/>
        </w:rPr>
      </w:pPr>
      <w:r w:rsidRPr="004D7758">
        <w:rPr>
          <w:rFonts w:eastAsia="Times New Roman" w:cs="Times New Roman"/>
          <w:b/>
          <w:bCs/>
          <w:lang w:val="en-CA" w:eastAsia="en-CA"/>
        </w:rPr>
        <w:t>Reference Lists of Relevant Documents</w:t>
      </w:r>
    </w:p>
    <w:p w:rsidR="005F1F48" w:rsidRDefault="005F1F48" w:rsidP="005F1F48">
      <w:pPr>
        <w:spacing w:after="0" w:line="360" w:lineRule="auto"/>
        <w:contextualSpacing/>
        <w:rPr>
          <w:rFonts w:eastAsia="Times New Roman" w:cs="Times New Roman"/>
          <w:bCs/>
          <w:lang w:val="en-CA" w:eastAsia="en-CA"/>
        </w:rPr>
      </w:pPr>
      <w:r w:rsidRPr="005F1F48">
        <w:rPr>
          <w:rFonts w:eastAsia="Times New Roman" w:cs="Times New Roman"/>
          <w:b/>
          <w:bCs/>
          <w:lang w:val="en-CA" w:eastAsia="en-CA"/>
        </w:rPr>
        <w:t>Search Date:</w:t>
      </w:r>
      <w:r w:rsidRPr="00BC2EB5">
        <w:rPr>
          <w:rFonts w:eastAsia="Times New Roman" w:cs="Times New Roman"/>
          <w:bCs/>
          <w:lang w:val="en-CA" w:eastAsia="en-CA"/>
        </w:rPr>
        <w:t xml:space="preserve"> </w:t>
      </w:r>
      <w:r>
        <w:rPr>
          <w:rFonts w:eastAsia="Times New Roman" w:cs="Times New Roman"/>
          <w:bCs/>
          <w:lang w:val="en-CA" w:eastAsia="en-CA"/>
        </w:rPr>
        <w:t>Current to March 2020</w:t>
      </w:r>
    </w:p>
    <w:p w:rsidR="005F1F48" w:rsidRPr="00BC2EB5" w:rsidRDefault="005F1F48" w:rsidP="005F1F48">
      <w:pPr>
        <w:spacing w:after="0" w:line="360" w:lineRule="auto"/>
        <w:contextualSpacing/>
        <w:rPr>
          <w:rFonts w:eastAsia="Times New Roman" w:cs="Times New Roman"/>
          <w:bCs/>
          <w:lang w:val="en-CA" w:eastAsia="en-C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6"/>
        <w:gridCol w:w="5814"/>
      </w:tblGrid>
      <w:tr w:rsidR="005F1F48" w:rsidRPr="00BC2EB5" w:rsidTr="005F1F48">
        <w:trPr>
          <w:tblHeader/>
        </w:trPr>
        <w:tc>
          <w:tcPr>
            <w:tcW w:w="1891" w:type="pct"/>
            <w:shd w:val="clear" w:color="auto" w:fill="auto"/>
          </w:tcPr>
          <w:p w:rsidR="005F1F48" w:rsidRPr="005F1F48" w:rsidRDefault="005F1F48" w:rsidP="005F1F48">
            <w:pPr>
              <w:widowControl w:val="0"/>
              <w:tabs>
                <w:tab w:val="left" w:pos="1522"/>
              </w:tabs>
              <w:spacing w:after="0" w:line="360" w:lineRule="auto"/>
              <w:contextualSpacing/>
              <w:rPr>
                <w:rFonts w:cs="Times New Roman"/>
                <w:b/>
              </w:rPr>
            </w:pPr>
            <w:r w:rsidRPr="005F1F48">
              <w:rPr>
                <w:rFonts w:cs="Times New Roman"/>
                <w:b/>
              </w:rPr>
              <w:t>Document</w:t>
            </w:r>
          </w:p>
        </w:tc>
        <w:tc>
          <w:tcPr>
            <w:tcW w:w="3109" w:type="pct"/>
            <w:shd w:val="clear" w:color="auto" w:fill="auto"/>
          </w:tcPr>
          <w:p w:rsidR="005F1F48" w:rsidRPr="005F1F48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  <w:b/>
              </w:rPr>
            </w:pPr>
            <w:r w:rsidRPr="005F1F48">
              <w:rPr>
                <w:rFonts w:cs="Times New Roman"/>
                <w:b/>
              </w:rPr>
              <w:t>Details</w:t>
            </w:r>
          </w:p>
        </w:tc>
      </w:tr>
      <w:tr w:rsidR="005F1F48" w:rsidRPr="00BC2EB5" w:rsidTr="005F1F48">
        <w:tc>
          <w:tcPr>
            <w:tcW w:w="1891" w:type="pct"/>
          </w:tcPr>
          <w:p w:rsidR="005F1F48" w:rsidRPr="00BC2EB5" w:rsidRDefault="005F1F48" w:rsidP="005F1F48">
            <w:pPr>
              <w:widowControl w:val="0"/>
              <w:tabs>
                <w:tab w:val="left" w:pos="1522"/>
              </w:tabs>
              <w:spacing w:after="0" w:line="360" w:lineRule="auto"/>
              <w:contextualSpacing/>
              <w:rPr>
                <w:rFonts w:cs="Times New Roman"/>
              </w:rPr>
            </w:pPr>
            <w:proofErr w:type="spellStart"/>
            <w:r w:rsidRPr="00BC2EB5">
              <w:rPr>
                <w:rFonts w:cs="Times New Roman"/>
              </w:rPr>
              <w:t>Lunny</w:t>
            </w:r>
            <w:proofErr w:type="spellEnd"/>
            <w:r w:rsidRPr="00BC2EB5">
              <w:rPr>
                <w:rFonts w:cs="Times New Roman"/>
              </w:rPr>
              <w:t xml:space="preserve"> et al. 2017</w:t>
            </w:r>
          </w:p>
        </w:tc>
        <w:tc>
          <w:tcPr>
            <w:tcW w:w="3109" w:type="pct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r w:rsidRPr="00BC2EB5">
              <w:rPr>
                <w:rFonts w:cs="Times New Roman"/>
              </w:rPr>
              <w:t xml:space="preserve">Toward a comprehensive evidence map of overview of systematic review methods: Paper 1. </w:t>
            </w:r>
            <w:proofErr w:type="spellStart"/>
            <w:r w:rsidRPr="00BC2EB5">
              <w:rPr>
                <w:rFonts w:cs="Times New Roman"/>
              </w:rPr>
              <w:t>Syst</w:t>
            </w:r>
            <w:proofErr w:type="spellEnd"/>
            <w:r w:rsidRPr="00BC2EB5">
              <w:rPr>
                <w:rFonts w:cs="Times New Roman"/>
              </w:rPr>
              <w:t xml:space="preserve"> Rev 2017</w:t>
            </w:r>
            <w:proofErr w:type="gramStart"/>
            <w:r w:rsidRPr="00BC2EB5">
              <w:rPr>
                <w:rFonts w:cs="Times New Roman"/>
              </w:rPr>
              <w:t>;6:231</w:t>
            </w:r>
            <w:proofErr w:type="gramEnd"/>
            <w:r w:rsidRPr="00BC2EB5">
              <w:rPr>
                <w:rFonts w:cs="Times New Roman"/>
              </w:rPr>
              <w:t>.</w:t>
            </w:r>
          </w:p>
        </w:tc>
      </w:tr>
      <w:tr w:rsidR="005F1F48" w:rsidRPr="00BC2EB5" w:rsidTr="005F1F48">
        <w:tc>
          <w:tcPr>
            <w:tcW w:w="1891" w:type="pct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proofErr w:type="spellStart"/>
            <w:r w:rsidRPr="00BC2EB5">
              <w:rPr>
                <w:rFonts w:cs="Times New Roman"/>
              </w:rPr>
              <w:t>Lunny</w:t>
            </w:r>
            <w:proofErr w:type="spellEnd"/>
            <w:r w:rsidRPr="00BC2EB5">
              <w:rPr>
                <w:rFonts w:cs="Times New Roman"/>
              </w:rPr>
              <w:t xml:space="preserve"> et al. 2018</w:t>
            </w:r>
          </w:p>
        </w:tc>
        <w:tc>
          <w:tcPr>
            <w:tcW w:w="3109" w:type="pct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r w:rsidRPr="00BC2EB5">
              <w:rPr>
                <w:rFonts w:cs="Times New Roman"/>
              </w:rPr>
              <w:t xml:space="preserve">Toward a comprehensive evidence map of overview of systematic review methods: Paper 2. </w:t>
            </w:r>
            <w:proofErr w:type="spellStart"/>
            <w:r w:rsidRPr="00BC2EB5">
              <w:rPr>
                <w:rFonts w:cs="Times New Roman"/>
              </w:rPr>
              <w:t>Syst</w:t>
            </w:r>
            <w:proofErr w:type="spellEnd"/>
            <w:r w:rsidRPr="00BC2EB5">
              <w:rPr>
                <w:rFonts w:cs="Times New Roman"/>
              </w:rPr>
              <w:t xml:space="preserve"> Rev 2018</w:t>
            </w:r>
            <w:proofErr w:type="gramStart"/>
            <w:r w:rsidRPr="00BC2EB5">
              <w:rPr>
                <w:rFonts w:cs="Times New Roman"/>
              </w:rPr>
              <w:t>;7:159</w:t>
            </w:r>
            <w:proofErr w:type="gramEnd"/>
            <w:r w:rsidRPr="00BC2EB5">
              <w:rPr>
                <w:rFonts w:cs="Times New Roman"/>
              </w:rPr>
              <w:t>.</w:t>
            </w:r>
          </w:p>
        </w:tc>
      </w:tr>
      <w:tr w:rsidR="005F1F48" w:rsidRPr="00BC2EB5" w:rsidTr="005F1F48">
        <w:tc>
          <w:tcPr>
            <w:tcW w:w="1891" w:type="pct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r w:rsidRPr="00BC2EB5">
              <w:rPr>
                <w:rFonts w:cs="Times New Roman"/>
              </w:rPr>
              <w:t>Other new included studies</w:t>
            </w:r>
          </w:p>
        </w:tc>
        <w:tc>
          <w:tcPr>
            <w:tcW w:w="3109" w:type="pct"/>
          </w:tcPr>
          <w:p w:rsidR="005F1F48" w:rsidRPr="00BC2EB5" w:rsidRDefault="005F1F48" w:rsidP="005F1F48">
            <w:pPr>
              <w:widowControl w:val="0"/>
              <w:spacing w:after="0"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Reviewed the reference lists of included studies</w:t>
            </w:r>
          </w:p>
        </w:tc>
      </w:tr>
    </w:tbl>
    <w:p w:rsidR="005F1F48" w:rsidRDefault="005F1F48" w:rsidP="005F1F48">
      <w:pPr>
        <w:spacing w:after="0" w:line="360" w:lineRule="auto"/>
        <w:contextualSpacing/>
        <w:rPr>
          <w:rFonts w:eastAsia="Times New Roman" w:cs="Times New Roman"/>
          <w:bCs/>
          <w:lang w:val="en-CA" w:eastAsia="en-CA"/>
        </w:rPr>
      </w:pPr>
    </w:p>
    <w:p w:rsidR="007572A1" w:rsidRDefault="007572A1" w:rsidP="005F1F48">
      <w:pPr>
        <w:spacing w:after="0" w:line="360" w:lineRule="auto"/>
        <w:contextualSpacing/>
        <w:rPr>
          <w:rFonts w:eastAsia="Times New Roman" w:cs="Times New Roman"/>
          <w:bCs/>
          <w:lang w:val="en-CA" w:eastAsia="en-CA"/>
        </w:rPr>
      </w:pPr>
    </w:p>
    <w:p w:rsidR="007572A1" w:rsidRDefault="007572A1" w:rsidP="005F1F48">
      <w:pPr>
        <w:spacing w:after="0" w:line="360" w:lineRule="auto"/>
        <w:contextualSpacing/>
        <w:rPr>
          <w:rFonts w:eastAsia="Times New Roman" w:cs="Times New Roman"/>
          <w:bCs/>
          <w:lang w:val="en-CA" w:eastAsia="en-CA"/>
        </w:rPr>
      </w:pPr>
    </w:p>
    <w:p w:rsidR="007572A1" w:rsidRDefault="007572A1" w:rsidP="005F1F48">
      <w:pPr>
        <w:spacing w:after="0" w:line="360" w:lineRule="auto"/>
        <w:contextualSpacing/>
        <w:rPr>
          <w:rFonts w:eastAsia="Times New Roman" w:cs="Times New Roman"/>
          <w:bCs/>
          <w:lang w:val="en-CA" w:eastAsia="en-CA"/>
        </w:rPr>
      </w:pPr>
    </w:p>
    <w:p w:rsidR="007572A1" w:rsidRDefault="007572A1" w:rsidP="005F1F48">
      <w:pPr>
        <w:spacing w:after="0" w:line="360" w:lineRule="auto"/>
        <w:contextualSpacing/>
        <w:rPr>
          <w:rFonts w:eastAsia="Times New Roman" w:cs="Times New Roman"/>
          <w:bCs/>
          <w:lang w:val="en-CA" w:eastAsia="en-CA"/>
        </w:rPr>
      </w:pPr>
    </w:p>
    <w:p w:rsidR="007572A1" w:rsidRDefault="007572A1" w:rsidP="005F1F48">
      <w:pPr>
        <w:spacing w:after="0" w:line="360" w:lineRule="auto"/>
        <w:contextualSpacing/>
        <w:rPr>
          <w:rFonts w:eastAsia="Times New Roman" w:cs="Times New Roman"/>
          <w:bCs/>
          <w:lang w:val="en-CA" w:eastAsia="en-CA"/>
        </w:rPr>
      </w:pPr>
    </w:p>
    <w:p w:rsidR="007572A1" w:rsidRDefault="007572A1" w:rsidP="005F1F48">
      <w:pPr>
        <w:spacing w:after="0" w:line="360" w:lineRule="auto"/>
        <w:contextualSpacing/>
        <w:rPr>
          <w:rFonts w:eastAsia="Times New Roman" w:cs="Times New Roman"/>
          <w:bCs/>
          <w:lang w:val="en-CA" w:eastAsia="en-CA"/>
        </w:rPr>
      </w:pPr>
    </w:p>
    <w:p w:rsidR="007572A1" w:rsidRPr="00BC2EB5" w:rsidRDefault="007572A1" w:rsidP="005F1F48">
      <w:pPr>
        <w:spacing w:after="0" w:line="360" w:lineRule="auto"/>
        <w:contextualSpacing/>
        <w:rPr>
          <w:rFonts w:eastAsia="Times New Roman" w:cs="Times New Roman"/>
          <w:bCs/>
          <w:lang w:val="en-CA" w:eastAsia="en-CA"/>
        </w:rPr>
      </w:pPr>
    </w:p>
    <w:p w:rsidR="005F1F48" w:rsidRPr="004D7758" w:rsidRDefault="005F1F48" w:rsidP="004D7758">
      <w:pPr>
        <w:pStyle w:val="ListParagraph"/>
        <w:numPr>
          <w:ilvl w:val="0"/>
          <w:numId w:val="26"/>
        </w:numPr>
        <w:spacing w:after="0" w:line="360" w:lineRule="auto"/>
        <w:rPr>
          <w:rFonts w:eastAsia="Times New Roman" w:cs="Times New Roman"/>
          <w:b/>
          <w:bCs/>
          <w:lang w:val="en-CA" w:eastAsia="en-CA"/>
        </w:rPr>
      </w:pPr>
      <w:r w:rsidRPr="004D7758">
        <w:rPr>
          <w:rFonts w:eastAsia="Times New Roman" w:cs="Times New Roman"/>
          <w:b/>
          <w:bCs/>
          <w:lang w:val="en-CA" w:eastAsia="en-CA"/>
        </w:rPr>
        <w:lastRenderedPageBreak/>
        <w:t>Contacting Producers of Overviews</w:t>
      </w:r>
    </w:p>
    <w:p w:rsidR="005F1F48" w:rsidRPr="0047387E" w:rsidRDefault="005F1F48" w:rsidP="005F1F48">
      <w:pPr>
        <w:spacing w:after="0" w:line="360" w:lineRule="auto"/>
        <w:contextualSpacing/>
        <w:rPr>
          <w:rFonts w:eastAsia="Times New Roman" w:cs="Times New Roman"/>
          <w:bCs/>
          <w:lang w:val="en-CA" w:eastAsia="en-CA"/>
        </w:rPr>
      </w:pPr>
      <w:r w:rsidRPr="001042DD">
        <w:rPr>
          <w:rFonts w:eastAsia="Times New Roman" w:cs="Times New Roman"/>
          <w:b/>
          <w:bCs/>
          <w:lang w:val="en-CA" w:eastAsia="en-CA"/>
        </w:rPr>
        <w:t>Date Contacted:</w:t>
      </w:r>
      <w:r w:rsidRPr="0047387E">
        <w:rPr>
          <w:rFonts w:eastAsia="Times New Roman" w:cs="Times New Roman"/>
          <w:bCs/>
          <w:lang w:val="en-CA" w:eastAsia="en-CA"/>
        </w:rPr>
        <w:t xml:space="preserve"> 26 February 2019 (</w:t>
      </w:r>
      <w:r>
        <w:rPr>
          <w:rFonts w:eastAsia="Times New Roman" w:cs="Times New Roman"/>
          <w:bCs/>
          <w:lang w:val="en-CA" w:eastAsia="en-CA"/>
        </w:rPr>
        <w:t>contacted</w:t>
      </w:r>
      <w:r w:rsidRPr="0047387E">
        <w:rPr>
          <w:rFonts w:eastAsia="Times New Roman" w:cs="Times New Roman"/>
          <w:bCs/>
          <w:lang w:val="en-CA" w:eastAsia="en-CA"/>
        </w:rPr>
        <w:t xml:space="preserve"> </w:t>
      </w:r>
      <w:r>
        <w:rPr>
          <w:rFonts w:eastAsia="Times New Roman" w:cs="Times New Roman"/>
          <w:bCs/>
          <w:lang w:val="en-CA" w:eastAsia="en-CA"/>
        </w:rPr>
        <w:t>again on 27 March 2019</w:t>
      </w:r>
      <w:r w:rsidRPr="0047387E">
        <w:rPr>
          <w:rFonts w:eastAsia="Times New Roman" w:cs="Times New Roman"/>
          <w:bCs/>
          <w:lang w:val="en-CA" w:eastAsia="en-CA"/>
        </w:rPr>
        <w:t xml:space="preserve"> if no reply on the first attempt)</w:t>
      </w:r>
    </w:p>
    <w:p w:rsidR="005F1F48" w:rsidRPr="00BC2EB5" w:rsidRDefault="005F1F48" w:rsidP="005F1F48">
      <w:pPr>
        <w:spacing w:after="0" w:line="360" w:lineRule="auto"/>
        <w:contextualSpacing/>
        <w:rPr>
          <w:rFonts w:eastAsia="Times New Roman" w:cs="Times New Roman"/>
          <w:bCs/>
          <w:u w:val="single"/>
          <w:lang w:val="en-CA" w:eastAsia="en-CA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92"/>
        <w:gridCol w:w="3858"/>
      </w:tblGrid>
      <w:tr w:rsidR="005F1F48" w:rsidRPr="00BC2EB5" w:rsidTr="005F1F48">
        <w:tc>
          <w:tcPr>
            <w:tcW w:w="2937" w:type="pct"/>
            <w:shd w:val="clear" w:color="auto" w:fill="auto"/>
          </w:tcPr>
          <w:p w:rsidR="005F1F48" w:rsidRPr="005F1F48" w:rsidRDefault="005F1F48" w:rsidP="005F1F48">
            <w:pPr>
              <w:spacing w:after="0" w:line="360" w:lineRule="auto"/>
              <w:contextualSpacing/>
              <w:rPr>
                <w:rFonts w:eastAsia="Times New Roman" w:cs="Times New Roman"/>
                <w:b/>
                <w:bCs/>
                <w:lang w:val="en-CA" w:eastAsia="en-CA"/>
              </w:rPr>
            </w:pPr>
            <w:r w:rsidRPr="005F1F48">
              <w:rPr>
                <w:rFonts w:eastAsia="Times New Roman" w:cs="Times New Roman"/>
                <w:b/>
                <w:bCs/>
                <w:lang w:val="en-CA" w:eastAsia="en-CA"/>
              </w:rPr>
              <w:t>Type of overview producer</w:t>
            </w:r>
          </w:p>
        </w:tc>
        <w:tc>
          <w:tcPr>
            <w:tcW w:w="2063" w:type="pct"/>
            <w:shd w:val="clear" w:color="auto" w:fill="auto"/>
          </w:tcPr>
          <w:p w:rsidR="005F1F48" w:rsidRPr="005F1F48" w:rsidRDefault="005F1F48" w:rsidP="005F1F48">
            <w:pPr>
              <w:spacing w:after="0" w:line="360" w:lineRule="auto"/>
              <w:contextualSpacing/>
              <w:rPr>
                <w:rFonts w:eastAsia="Times New Roman" w:cs="Times New Roman"/>
                <w:b/>
                <w:bCs/>
                <w:lang w:val="en-CA" w:eastAsia="en-CA"/>
              </w:rPr>
            </w:pPr>
            <w:r w:rsidRPr="005F1F48">
              <w:rPr>
                <w:rFonts w:eastAsia="Times New Roman" w:cs="Times New Roman"/>
                <w:b/>
                <w:bCs/>
                <w:lang w:val="en-CA" w:eastAsia="en-CA"/>
              </w:rPr>
              <w:t>Number contacted</w:t>
            </w:r>
          </w:p>
        </w:tc>
      </w:tr>
      <w:tr w:rsidR="005F1F48" w:rsidRPr="00BC2EB5" w:rsidTr="005F1F48">
        <w:tc>
          <w:tcPr>
            <w:tcW w:w="2937" w:type="pct"/>
          </w:tcPr>
          <w:p w:rsidR="005F1F48" w:rsidRPr="00BC2EB5" w:rsidRDefault="005F1F48" w:rsidP="005F1F48">
            <w:pPr>
              <w:spacing w:after="0" w:line="360" w:lineRule="auto"/>
              <w:contextualSpacing/>
              <w:rPr>
                <w:rFonts w:eastAsia="Times New Roman" w:cs="Times New Roman"/>
                <w:bCs/>
                <w:lang w:val="en-CA" w:eastAsia="en-CA"/>
              </w:rPr>
            </w:pPr>
            <w:r w:rsidRPr="00BC2EB5">
              <w:rPr>
                <w:rFonts w:eastAsia="Times New Roman" w:cs="Times New Roman"/>
                <w:bCs/>
                <w:lang w:val="en-CA" w:eastAsia="en-CA"/>
              </w:rPr>
              <w:t>Authors of published overviews*</w:t>
            </w:r>
          </w:p>
        </w:tc>
        <w:tc>
          <w:tcPr>
            <w:tcW w:w="2063" w:type="pct"/>
          </w:tcPr>
          <w:p w:rsidR="005F1F48" w:rsidRPr="00BC2EB5" w:rsidRDefault="005F1F48" w:rsidP="005F1F48">
            <w:pPr>
              <w:spacing w:after="0" w:line="360" w:lineRule="auto"/>
              <w:contextualSpacing/>
              <w:rPr>
                <w:rFonts w:eastAsia="Times New Roman" w:cs="Times New Roman"/>
                <w:bCs/>
                <w:lang w:val="en-CA" w:eastAsia="en-CA"/>
              </w:rPr>
            </w:pPr>
            <w:r>
              <w:rPr>
                <w:rFonts w:eastAsia="Times New Roman" w:cs="Times New Roman"/>
                <w:bCs/>
                <w:lang w:val="en-CA" w:eastAsia="en-CA"/>
              </w:rPr>
              <w:t>100</w:t>
            </w:r>
          </w:p>
        </w:tc>
      </w:tr>
      <w:tr w:rsidR="005F1F48" w:rsidRPr="00BC2EB5" w:rsidTr="005F1F48">
        <w:tc>
          <w:tcPr>
            <w:tcW w:w="2937" w:type="pct"/>
          </w:tcPr>
          <w:p w:rsidR="005F1F48" w:rsidRPr="00BC2EB5" w:rsidRDefault="005F1F48" w:rsidP="005F1F48">
            <w:pPr>
              <w:spacing w:after="0" w:line="360" w:lineRule="auto"/>
              <w:contextualSpacing/>
              <w:rPr>
                <w:rFonts w:eastAsia="Times New Roman" w:cs="Times New Roman"/>
                <w:bCs/>
                <w:lang w:val="en-CA" w:eastAsia="en-CA"/>
              </w:rPr>
            </w:pPr>
            <w:r>
              <w:rPr>
                <w:rFonts w:eastAsia="Times New Roman" w:cs="Times New Roman"/>
                <w:bCs/>
                <w:lang w:val="en-CA" w:eastAsia="en-CA"/>
              </w:rPr>
              <w:t>Managing Editors of Cochrane Review Groups and Fields</w:t>
            </w:r>
          </w:p>
        </w:tc>
        <w:tc>
          <w:tcPr>
            <w:tcW w:w="2063" w:type="pct"/>
          </w:tcPr>
          <w:p w:rsidR="005F1F48" w:rsidRDefault="005F1F48" w:rsidP="005F1F48">
            <w:pPr>
              <w:spacing w:after="0" w:line="360" w:lineRule="auto"/>
              <w:contextualSpacing/>
              <w:rPr>
                <w:rFonts w:eastAsia="Times New Roman" w:cs="Times New Roman"/>
                <w:bCs/>
                <w:lang w:val="en-CA" w:eastAsia="en-CA"/>
              </w:rPr>
            </w:pPr>
            <w:r>
              <w:rPr>
                <w:rFonts w:eastAsia="Times New Roman" w:cs="Times New Roman"/>
                <w:bCs/>
                <w:lang w:val="en-CA" w:eastAsia="en-CA"/>
              </w:rPr>
              <w:t>22</w:t>
            </w:r>
          </w:p>
        </w:tc>
      </w:tr>
    </w:tbl>
    <w:p w:rsidR="005F1F48" w:rsidRDefault="005F1F48" w:rsidP="005F1F48">
      <w:pPr>
        <w:pStyle w:val="ListParagraph"/>
        <w:spacing w:after="0" w:line="360" w:lineRule="auto"/>
        <w:ind w:left="0"/>
        <w:rPr>
          <w:rFonts w:cs="Times New Roman"/>
        </w:rPr>
      </w:pPr>
      <w:r w:rsidRPr="00C768A4">
        <w:rPr>
          <w:rFonts w:cs="Times New Roman"/>
        </w:rPr>
        <w:t xml:space="preserve">* Lists of authors were obtained from: </w:t>
      </w:r>
      <w:r>
        <w:rPr>
          <w:rFonts w:cs="Times New Roman"/>
        </w:rPr>
        <w:t xml:space="preserve">Pieper D, Pollock M, </w:t>
      </w:r>
      <w:proofErr w:type="spellStart"/>
      <w:r>
        <w:rPr>
          <w:rFonts w:cs="Times New Roman"/>
        </w:rPr>
        <w:t>Fernandes</w:t>
      </w:r>
      <w:proofErr w:type="spellEnd"/>
      <w:r>
        <w:rPr>
          <w:rFonts w:cs="Times New Roman"/>
        </w:rPr>
        <w:t xml:space="preserve"> RM, </w:t>
      </w:r>
      <w:proofErr w:type="spellStart"/>
      <w:r>
        <w:rPr>
          <w:rFonts w:cs="Times New Roman"/>
        </w:rPr>
        <w:t>Büchter</w:t>
      </w:r>
      <w:proofErr w:type="spellEnd"/>
      <w:r>
        <w:rPr>
          <w:rFonts w:cs="Times New Roman"/>
        </w:rPr>
        <w:t xml:space="preserve"> RB, </w:t>
      </w:r>
      <w:proofErr w:type="spellStart"/>
      <w:r>
        <w:rPr>
          <w:rFonts w:cs="Times New Roman"/>
        </w:rPr>
        <w:t>Hartling</w:t>
      </w:r>
      <w:proofErr w:type="spellEnd"/>
      <w:r>
        <w:rPr>
          <w:rFonts w:cs="Times New Roman"/>
        </w:rPr>
        <w:t xml:space="preserve"> L. Epidemiology and reporting characteristics of overviews of reviews of healthcare interventions published 2012-2016: a systematic review. Preliminary results (reference list of included overviews obtained from the authors). We also e-mailed the managing editors of Cochrane Review Groups that had published at least one overview.</w:t>
      </w:r>
    </w:p>
    <w:p w:rsidR="005F1F48" w:rsidRDefault="005F1F48" w:rsidP="005F1F48">
      <w:pPr>
        <w:pStyle w:val="ListParagraph"/>
        <w:spacing w:after="0" w:line="360" w:lineRule="auto"/>
        <w:ind w:left="0"/>
        <w:rPr>
          <w:rFonts w:cs="Times New Roman"/>
        </w:rPr>
      </w:pPr>
    </w:p>
    <w:p w:rsidR="005F1F48" w:rsidRPr="004D7758" w:rsidRDefault="005F1F48" w:rsidP="004D7758">
      <w:pPr>
        <w:pStyle w:val="ListParagraph"/>
        <w:numPr>
          <w:ilvl w:val="0"/>
          <w:numId w:val="26"/>
        </w:numPr>
        <w:spacing w:after="0" w:line="360" w:lineRule="auto"/>
        <w:rPr>
          <w:rFonts w:cs="Times New Roman"/>
          <w:b/>
          <w:noProof/>
        </w:rPr>
      </w:pPr>
      <w:r w:rsidRPr="004D7758">
        <w:rPr>
          <w:rFonts w:cs="Times New Roman"/>
          <w:b/>
          <w:noProof/>
        </w:rPr>
        <w:t>Known Internal (ARCHE) D</w:t>
      </w:r>
      <w:r w:rsidR="001042DD" w:rsidRPr="004D7758">
        <w:rPr>
          <w:rFonts w:cs="Times New Roman"/>
          <w:b/>
          <w:noProof/>
        </w:rPr>
        <w:t>ocuments</w:t>
      </w:r>
    </w:p>
    <w:p w:rsidR="005F1F48" w:rsidRPr="00BC2EB5" w:rsidRDefault="005F1F48" w:rsidP="005F1F48">
      <w:pPr>
        <w:spacing w:after="0" w:line="360" w:lineRule="auto"/>
        <w:contextualSpacing/>
      </w:pPr>
      <w:r>
        <w:t>N = 3 presentations (1 duplicate)</w:t>
      </w:r>
    </w:p>
    <w:p w:rsidR="005F1F48" w:rsidRPr="005F1F48" w:rsidRDefault="005F1F48" w:rsidP="005F1F48">
      <w:pPr>
        <w:widowControl w:val="0"/>
        <w:spacing w:after="0" w:line="360" w:lineRule="auto"/>
        <w:rPr>
          <w:rFonts w:eastAsia="Times New Roman" w:cs="Times New Roman"/>
          <w:lang w:eastAsia="en-CA"/>
        </w:rPr>
      </w:pPr>
    </w:p>
    <w:sectPr w:rsidR="005F1F48" w:rsidRPr="005F1F48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F48" w:rsidRDefault="005F1F48" w:rsidP="00E72AE8">
      <w:pPr>
        <w:spacing w:after="0" w:line="240" w:lineRule="auto"/>
      </w:pPr>
      <w:r>
        <w:separator/>
      </w:r>
    </w:p>
  </w:endnote>
  <w:endnote w:type="continuationSeparator" w:id="0">
    <w:p w:rsidR="005F1F48" w:rsidRDefault="005F1F48" w:rsidP="00E72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Pro-Semi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5F3" w:rsidRDefault="006275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27844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F1F48" w:rsidRDefault="005F1F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2B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F1F48" w:rsidRDefault="005F1F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5F3" w:rsidRDefault="006275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F48" w:rsidRDefault="005F1F48" w:rsidP="00E72AE8">
      <w:pPr>
        <w:spacing w:after="0" w:line="240" w:lineRule="auto"/>
      </w:pPr>
      <w:r>
        <w:separator/>
      </w:r>
    </w:p>
  </w:footnote>
  <w:footnote w:type="continuationSeparator" w:id="0">
    <w:p w:rsidR="005F1F48" w:rsidRDefault="005F1F48" w:rsidP="00E72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5F3" w:rsidRDefault="006275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F48" w:rsidRPr="005F1F48" w:rsidRDefault="005F1F48">
    <w:pPr>
      <w:pStyle w:val="Header"/>
      <w:rPr>
        <w:lang w:val="en-CA"/>
      </w:rPr>
    </w:pPr>
    <w:r w:rsidRPr="005F1F48">
      <w:rPr>
        <w:b/>
        <w:lang w:val="en-CA"/>
      </w:rPr>
      <w:t xml:space="preserve">Additional File </w:t>
    </w:r>
    <w:r w:rsidR="003F2B93">
      <w:rPr>
        <w:b/>
        <w:lang w:val="en-CA"/>
      </w:rPr>
      <w:t>2</w:t>
    </w:r>
    <w:bookmarkStart w:id="2" w:name="_GoBack"/>
    <w:bookmarkEnd w:id="2"/>
    <w:r w:rsidRPr="005F1F48">
      <w:rPr>
        <w:b/>
        <w:lang w:val="en-CA"/>
      </w:rPr>
      <w:t>.</w:t>
    </w:r>
    <w:r w:rsidR="006275F3">
      <w:rPr>
        <w:lang w:val="en-CA"/>
      </w:rPr>
      <w:t xml:space="preserve"> Search s</w:t>
    </w:r>
    <w:r>
      <w:rPr>
        <w:lang w:val="en-CA"/>
      </w:rPr>
      <w:t>trategies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5F3" w:rsidRDefault="006275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F1647"/>
    <w:multiLevelType w:val="hybridMultilevel"/>
    <w:tmpl w:val="A2D40D88"/>
    <w:lvl w:ilvl="0" w:tplc="2490F2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82763"/>
    <w:multiLevelType w:val="hybridMultilevel"/>
    <w:tmpl w:val="3F5409F4"/>
    <w:lvl w:ilvl="0" w:tplc="2490F2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65C9D"/>
    <w:multiLevelType w:val="hybridMultilevel"/>
    <w:tmpl w:val="F1ECA0A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967925"/>
    <w:multiLevelType w:val="multilevel"/>
    <w:tmpl w:val="A0440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597B34"/>
    <w:multiLevelType w:val="hybridMultilevel"/>
    <w:tmpl w:val="B5E835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A0420"/>
    <w:multiLevelType w:val="hybridMultilevel"/>
    <w:tmpl w:val="DB4EBD4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236503"/>
    <w:multiLevelType w:val="hybridMultilevel"/>
    <w:tmpl w:val="F8D6A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3248F"/>
    <w:multiLevelType w:val="hybridMultilevel"/>
    <w:tmpl w:val="8E1A179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6877F6"/>
    <w:multiLevelType w:val="hybridMultilevel"/>
    <w:tmpl w:val="684A6396"/>
    <w:lvl w:ilvl="0" w:tplc="A68CB6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3C1545"/>
    <w:multiLevelType w:val="multilevel"/>
    <w:tmpl w:val="70749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8A491B"/>
    <w:multiLevelType w:val="hybridMultilevel"/>
    <w:tmpl w:val="2EDC272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A779BF"/>
    <w:multiLevelType w:val="hybridMultilevel"/>
    <w:tmpl w:val="E9FE3A86"/>
    <w:lvl w:ilvl="0" w:tplc="45146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D922EB"/>
    <w:multiLevelType w:val="multilevel"/>
    <w:tmpl w:val="9E603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134FD8"/>
    <w:multiLevelType w:val="hybridMultilevel"/>
    <w:tmpl w:val="5BBC9C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5D1549"/>
    <w:multiLevelType w:val="multilevel"/>
    <w:tmpl w:val="8F38E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595FFA"/>
    <w:multiLevelType w:val="hybridMultilevel"/>
    <w:tmpl w:val="88328A38"/>
    <w:lvl w:ilvl="0" w:tplc="2490F2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FF20F7"/>
    <w:multiLevelType w:val="multilevel"/>
    <w:tmpl w:val="9724D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0E6DF4"/>
    <w:multiLevelType w:val="hybridMultilevel"/>
    <w:tmpl w:val="FE30FE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339BE"/>
    <w:multiLevelType w:val="multilevel"/>
    <w:tmpl w:val="D7F44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A35D4B"/>
    <w:multiLevelType w:val="hybridMultilevel"/>
    <w:tmpl w:val="A5C041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694C04"/>
    <w:multiLevelType w:val="hybridMultilevel"/>
    <w:tmpl w:val="DB561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56EAB"/>
    <w:multiLevelType w:val="multilevel"/>
    <w:tmpl w:val="E806D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F7C5E4B"/>
    <w:multiLevelType w:val="multilevel"/>
    <w:tmpl w:val="4F584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2F30CE"/>
    <w:multiLevelType w:val="hybridMultilevel"/>
    <w:tmpl w:val="3B6E54B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C275485"/>
    <w:multiLevelType w:val="hybridMultilevel"/>
    <w:tmpl w:val="1F78AC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F441BF8"/>
    <w:multiLevelType w:val="hybridMultilevel"/>
    <w:tmpl w:val="0C52F1A4"/>
    <w:lvl w:ilvl="0" w:tplc="4A26F0D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"/>
  </w:num>
  <w:num w:numId="3">
    <w:abstractNumId w:val="15"/>
  </w:num>
  <w:num w:numId="4">
    <w:abstractNumId w:val="0"/>
  </w:num>
  <w:num w:numId="5">
    <w:abstractNumId w:val="25"/>
  </w:num>
  <w:num w:numId="6">
    <w:abstractNumId w:val="20"/>
  </w:num>
  <w:num w:numId="7">
    <w:abstractNumId w:val="13"/>
  </w:num>
  <w:num w:numId="8">
    <w:abstractNumId w:val="2"/>
  </w:num>
  <w:num w:numId="9">
    <w:abstractNumId w:val="11"/>
  </w:num>
  <w:num w:numId="10">
    <w:abstractNumId w:val="4"/>
  </w:num>
  <w:num w:numId="11">
    <w:abstractNumId w:val="17"/>
  </w:num>
  <w:num w:numId="12">
    <w:abstractNumId w:val="16"/>
  </w:num>
  <w:num w:numId="13">
    <w:abstractNumId w:val="3"/>
  </w:num>
  <w:num w:numId="14">
    <w:abstractNumId w:val="18"/>
  </w:num>
  <w:num w:numId="15">
    <w:abstractNumId w:val="14"/>
  </w:num>
  <w:num w:numId="16">
    <w:abstractNumId w:val="12"/>
  </w:num>
  <w:num w:numId="17">
    <w:abstractNumId w:val="9"/>
  </w:num>
  <w:num w:numId="18">
    <w:abstractNumId w:val="21"/>
  </w:num>
  <w:num w:numId="19">
    <w:abstractNumId w:val="22"/>
  </w:num>
  <w:num w:numId="20">
    <w:abstractNumId w:val="10"/>
  </w:num>
  <w:num w:numId="21">
    <w:abstractNumId w:val="8"/>
  </w:num>
  <w:num w:numId="22">
    <w:abstractNumId w:val="5"/>
  </w:num>
  <w:num w:numId="23">
    <w:abstractNumId w:val="19"/>
  </w:num>
  <w:num w:numId="24">
    <w:abstractNumId w:val="7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71649"/>
    <w:rsid w:val="00000E91"/>
    <w:rsid w:val="00023AD9"/>
    <w:rsid w:val="000512C0"/>
    <w:rsid w:val="000573A0"/>
    <w:rsid w:val="00071649"/>
    <w:rsid w:val="00087A29"/>
    <w:rsid w:val="000936B2"/>
    <w:rsid w:val="000A3AE3"/>
    <w:rsid w:val="000B54AB"/>
    <w:rsid w:val="000C4BF3"/>
    <w:rsid w:val="000C68C8"/>
    <w:rsid w:val="000D23C4"/>
    <w:rsid w:val="000E1670"/>
    <w:rsid w:val="0010340F"/>
    <w:rsid w:val="001042DD"/>
    <w:rsid w:val="001167F5"/>
    <w:rsid w:val="00136B5D"/>
    <w:rsid w:val="001479C6"/>
    <w:rsid w:val="00150C12"/>
    <w:rsid w:val="00162DBF"/>
    <w:rsid w:val="001729E2"/>
    <w:rsid w:val="001974E9"/>
    <w:rsid w:val="001A3371"/>
    <w:rsid w:val="001E00A9"/>
    <w:rsid w:val="001E5506"/>
    <w:rsid w:val="002630F8"/>
    <w:rsid w:val="002677AE"/>
    <w:rsid w:val="00270C38"/>
    <w:rsid w:val="00280A28"/>
    <w:rsid w:val="00284633"/>
    <w:rsid w:val="002D2202"/>
    <w:rsid w:val="002E605A"/>
    <w:rsid w:val="00300DE7"/>
    <w:rsid w:val="003344F0"/>
    <w:rsid w:val="003546DD"/>
    <w:rsid w:val="003608CD"/>
    <w:rsid w:val="00387F17"/>
    <w:rsid w:val="003918BF"/>
    <w:rsid w:val="003A244C"/>
    <w:rsid w:val="003A4B48"/>
    <w:rsid w:val="003F0FC9"/>
    <w:rsid w:val="003F2B93"/>
    <w:rsid w:val="00407CF8"/>
    <w:rsid w:val="004649A7"/>
    <w:rsid w:val="004704FD"/>
    <w:rsid w:val="00484993"/>
    <w:rsid w:val="004B1F85"/>
    <w:rsid w:val="004C5093"/>
    <w:rsid w:val="004D0A73"/>
    <w:rsid w:val="004D7758"/>
    <w:rsid w:val="004E26BF"/>
    <w:rsid w:val="00517FAC"/>
    <w:rsid w:val="00522150"/>
    <w:rsid w:val="00537A98"/>
    <w:rsid w:val="0054487D"/>
    <w:rsid w:val="00544B6E"/>
    <w:rsid w:val="00566AF7"/>
    <w:rsid w:val="005671C2"/>
    <w:rsid w:val="0058088C"/>
    <w:rsid w:val="0059236A"/>
    <w:rsid w:val="005A2F49"/>
    <w:rsid w:val="005A324B"/>
    <w:rsid w:val="005A6721"/>
    <w:rsid w:val="005B16EA"/>
    <w:rsid w:val="005B680A"/>
    <w:rsid w:val="005B7702"/>
    <w:rsid w:val="005D49C7"/>
    <w:rsid w:val="005D6DBB"/>
    <w:rsid w:val="005F1F48"/>
    <w:rsid w:val="00612C0F"/>
    <w:rsid w:val="00612FAC"/>
    <w:rsid w:val="00625C68"/>
    <w:rsid w:val="006275F3"/>
    <w:rsid w:val="0068750B"/>
    <w:rsid w:val="006D0E62"/>
    <w:rsid w:val="006D409A"/>
    <w:rsid w:val="006E58A4"/>
    <w:rsid w:val="006E692A"/>
    <w:rsid w:val="006F0492"/>
    <w:rsid w:val="00743217"/>
    <w:rsid w:val="007572A1"/>
    <w:rsid w:val="00757C2F"/>
    <w:rsid w:val="00762C10"/>
    <w:rsid w:val="0077532E"/>
    <w:rsid w:val="00776291"/>
    <w:rsid w:val="00786B62"/>
    <w:rsid w:val="00787894"/>
    <w:rsid w:val="00796C32"/>
    <w:rsid w:val="007E3CD2"/>
    <w:rsid w:val="0080109C"/>
    <w:rsid w:val="00806036"/>
    <w:rsid w:val="0083453D"/>
    <w:rsid w:val="00844ABD"/>
    <w:rsid w:val="008560A1"/>
    <w:rsid w:val="0088360C"/>
    <w:rsid w:val="00895F47"/>
    <w:rsid w:val="008A530B"/>
    <w:rsid w:val="008C7824"/>
    <w:rsid w:val="008E3CC2"/>
    <w:rsid w:val="008F2209"/>
    <w:rsid w:val="00964396"/>
    <w:rsid w:val="009679ED"/>
    <w:rsid w:val="009D2F0E"/>
    <w:rsid w:val="009D3119"/>
    <w:rsid w:val="009D5FCD"/>
    <w:rsid w:val="00A01ADB"/>
    <w:rsid w:val="00A57E81"/>
    <w:rsid w:val="00AC1776"/>
    <w:rsid w:val="00AF7E1B"/>
    <w:rsid w:val="00B01F53"/>
    <w:rsid w:val="00B048FF"/>
    <w:rsid w:val="00B3787C"/>
    <w:rsid w:val="00B92B1D"/>
    <w:rsid w:val="00BB25E4"/>
    <w:rsid w:val="00BB6026"/>
    <w:rsid w:val="00BD636E"/>
    <w:rsid w:val="00BD6910"/>
    <w:rsid w:val="00C0573A"/>
    <w:rsid w:val="00C224BC"/>
    <w:rsid w:val="00C33F44"/>
    <w:rsid w:val="00C571FC"/>
    <w:rsid w:val="00C63F0F"/>
    <w:rsid w:val="00C65424"/>
    <w:rsid w:val="00C75D35"/>
    <w:rsid w:val="00CC5613"/>
    <w:rsid w:val="00D4492F"/>
    <w:rsid w:val="00D53036"/>
    <w:rsid w:val="00D7183C"/>
    <w:rsid w:val="00D91045"/>
    <w:rsid w:val="00D97599"/>
    <w:rsid w:val="00DC6B7D"/>
    <w:rsid w:val="00DD7240"/>
    <w:rsid w:val="00DE2B75"/>
    <w:rsid w:val="00DF2B89"/>
    <w:rsid w:val="00E054E8"/>
    <w:rsid w:val="00E07CB3"/>
    <w:rsid w:val="00E44997"/>
    <w:rsid w:val="00E67FF1"/>
    <w:rsid w:val="00E72AE8"/>
    <w:rsid w:val="00E93733"/>
    <w:rsid w:val="00E94EAF"/>
    <w:rsid w:val="00EB5D01"/>
    <w:rsid w:val="00ED4C8C"/>
    <w:rsid w:val="00F021F6"/>
    <w:rsid w:val="00F164D0"/>
    <w:rsid w:val="00F511D8"/>
    <w:rsid w:val="00F51963"/>
    <w:rsid w:val="00F66FB3"/>
    <w:rsid w:val="00F80048"/>
    <w:rsid w:val="00F86025"/>
    <w:rsid w:val="00FB7E3E"/>
    <w:rsid w:val="00FD4B08"/>
    <w:rsid w:val="00FE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50DAB4B"/>
  <w15:chartTrackingRefBased/>
  <w15:docId w15:val="{8E867057-BDB9-449A-B63A-6CFF25710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64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1649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rsid w:val="00071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71649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071649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71649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71649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71649"/>
    <w:rPr>
      <w:rFonts w:ascii="Calibri" w:hAnsi="Calibri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C0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72A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AE8"/>
  </w:style>
  <w:style w:type="paragraph" w:styleId="Footer">
    <w:name w:val="footer"/>
    <w:basedOn w:val="Normal"/>
    <w:link w:val="FooterChar"/>
    <w:uiPriority w:val="99"/>
    <w:unhideWhenUsed/>
    <w:rsid w:val="00E72A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AE8"/>
  </w:style>
  <w:style w:type="character" w:customStyle="1" w:styleId="affiliationname">
    <w:name w:val="affiliation__name"/>
    <w:basedOn w:val="DefaultParagraphFont"/>
    <w:rsid w:val="005F1F48"/>
  </w:style>
  <w:style w:type="character" w:customStyle="1" w:styleId="affiliationcity">
    <w:name w:val="affiliation__city"/>
    <w:basedOn w:val="DefaultParagraphFont"/>
    <w:rsid w:val="005F1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8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dth.ca/" TargetMode="External"/><Relationship Id="rId13" Type="http://schemas.openxmlformats.org/officeDocument/2006/relationships/hyperlink" Target="http://cccrg.cochrane.org/" TargetMode="External"/><Relationship Id="rId18" Type="http://schemas.openxmlformats.org/officeDocument/2006/relationships/hyperlink" Target="http://szg.cochrane.org/" TargetMode="External"/><Relationship Id="rId26" Type="http://schemas.openxmlformats.org/officeDocument/2006/relationships/hyperlink" Target="http://www.nivel.nl/en" TargetMode="External"/><Relationship Id="rId39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://es.cochrane.org/es" TargetMode="External"/><Relationship Id="rId34" Type="http://schemas.openxmlformats.org/officeDocument/2006/relationships/hyperlink" Target="https://www.globalevidencesummit.org/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cmim.cochrane.org/" TargetMode="External"/><Relationship Id="rId17" Type="http://schemas.openxmlformats.org/officeDocument/2006/relationships/hyperlink" Target="http://musculoskeletal.cochrane.org/" TargetMode="External"/><Relationship Id="rId25" Type="http://schemas.openxmlformats.org/officeDocument/2006/relationships/hyperlink" Target="http://www.healthsystemsevidence.org" TargetMode="External"/><Relationship Id="rId33" Type="http://schemas.openxmlformats.org/officeDocument/2006/relationships/hyperlink" Target="https://www.cadth.ca/cadth-symposium-archives" TargetMode="External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incontinence.cochrane.org/" TargetMode="External"/><Relationship Id="rId20" Type="http://schemas.openxmlformats.org/officeDocument/2006/relationships/hyperlink" Target="http://www.hps.scot.nhs.uk/" TargetMode="External"/><Relationship Id="rId29" Type="http://schemas.openxmlformats.org/officeDocument/2006/relationships/hyperlink" Target="http://www.sign.ac.uk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hildhealth.cochrane.org/" TargetMode="External"/><Relationship Id="rId24" Type="http://schemas.openxmlformats.org/officeDocument/2006/relationships/hyperlink" Target="http://joannabriggs.org/" TargetMode="External"/><Relationship Id="rId32" Type="http://schemas.openxmlformats.org/officeDocument/2006/relationships/hyperlink" Target="http://www.htai.org/meetings/annual-meetings/past-annual-meetings.html" TargetMode="External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hbg.cochrane.org/" TargetMode="External"/><Relationship Id="rId23" Type="http://schemas.openxmlformats.org/officeDocument/2006/relationships/hyperlink" Target="https://www.iqwig.de/en/home.2724.html" TargetMode="External"/><Relationship Id="rId28" Type="http://schemas.openxmlformats.org/officeDocument/2006/relationships/hyperlink" Target="http://www.kunnskapssenteret.no/home" TargetMode="External"/><Relationship Id="rId36" Type="http://schemas.openxmlformats.org/officeDocument/2006/relationships/header" Target="header2.xml"/><Relationship Id="rId10" Type="http://schemas.openxmlformats.org/officeDocument/2006/relationships/hyperlink" Target="https://ktdrr.org/training/webcasts/index.html" TargetMode="External"/><Relationship Id="rId19" Type="http://schemas.openxmlformats.org/officeDocument/2006/relationships/hyperlink" Target="http://www.who.int/violence_injury_prevention/en/" TargetMode="External"/><Relationship Id="rId31" Type="http://schemas.openxmlformats.org/officeDocument/2006/relationships/hyperlink" Target="http://www.abstracts.cochrane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ihr-irsc.gc.ca/e/193.html" TargetMode="External"/><Relationship Id="rId14" Type="http://schemas.openxmlformats.org/officeDocument/2006/relationships/hyperlink" Target="http://epoc.cochrane.org/" TargetMode="External"/><Relationship Id="rId22" Type="http://schemas.openxmlformats.org/officeDocument/2006/relationships/hyperlink" Target="http://www.iecs.org.ar/index.php" TargetMode="External"/><Relationship Id="rId27" Type="http://schemas.openxmlformats.org/officeDocument/2006/relationships/hyperlink" Target="http://www.trimbos.org/" TargetMode="External"/><Relationship Id="rId30" Type="http://schemas.openxmlformats.org/officeDocument/2006/relationships/hyperlink" Target="https://www.worksafebc.com/en" TargetMode="Externa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7D118-FD4D-4152-BE93-FD9CFBBDE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15</Pages>
  <Words>3661</Words>
  <Characters>20871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FOMD</Company>
  <LinksUpToDate>false</LinksUpToDate>
  <CharactersWithSpaces>24484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Gates</dc:creator>
  <cp:keywords/>
  <dc:description/>
  <cp:lastModifiedBy>Michelle Gates</cp:lastModifiedBy>
  <cp:revision>11</cp:revision>
  <cp:lastPrinted>2019-03-07T21:55:00Z</cp:lastPrinted>
  <dcterms:created xsi:type="dcterms:W3CDTF">2020-06-01T19:42:00Z</dcterms:created>
  <dcterms:modified xsi:type="dcterms:W3CDTF">2020-07-14T21:20:00Z</dcterms:modified>
</cp:coreProperties>
</file>