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52D" w:rsidRDefault="008A652D" w:rsidP="008A652D">
      <w:pPr>
        <w:tabs>
          <w:tab w:val="left" w:pos="426"/>
        </w:tabs>
        <w:spacing w:after="0" w:line="240" w:lineRule="auto"/>
        <w:rPr>
          <w:b/>
          <w:color w:val="0070C0"/>
          <w:sz w:val="24"/>
          <w:szCs w:val="24"/>
          <w:u w:val="single"/>
        </w:rPr>
      </w:pPr>
      <w:bookmarkStart w:id="0" w:name="_GoBack"/>
      <w:bookmarkEnd w:id="0"/>
      <w:r>
        <w:rPr>
          <w:b/>
          <w:color w:val="0070C0"/>
          <w:sz w:val="24"/>
          <w:szCs w:val="24"/>
          <w:u w:val="single"/>
        </w:rPr>
        <w:t xml:space="preserve">Additional file 3: </w:t>
      </w:r>
    </w:p>
    <w:p w:rsidR="008A652D" w:rsidRDefault="008A652D" w:rsidP="008A652D">
      <w:pPr>
        <w:tabs>
          <w:tab w:val="left" w:pos="426"/>
        </w:tabs>
        <w:spacing w:after="0" w:line="240" w:lineRule="auto"/>
        <w:rPr>
          <w:b/>
          <w:color w:val="0070C0"/>
          <w:sz w:val="24"/>
          <w:szCs w:val="24"/>
          <w:u w:val="single"/>
        </w:rPr>
      </w:pPr>
      <w:proofErr w:type="gramStart"/>
      <w:r>
        <w:rPr>
          <w:b/>
          <w:color w:val="0070C0"/>
          <w:u w:val="single"/>
        </w:rPr>
        <w:t>Effective Practice and Organisation of Care (EPOC) Taxonomy of interventions.</w:t>
      </w:r>
      <w:proofErr w:type="gramEnd"/>
    </w:p>
    <w:p w:rsidR="008A652D" w:rsidRDefault="008A652D" w:rsidP="008A652D">
      <w:pPr>
        <w:spacing w:after="0" w:line="240" w:lineRule="auto"/>
        <w:rPr>
          <w:rFonts w:eastAsiaTheme="minorEastAsia"/>
          <w:sz w:val="20"/>
          <w:szCs w:val="20"/>
        </w:rPr>
      </w:pPr>
    </w:p>
    <w:p w:rsidR="008A652D" w:rsidRDefault="008A652D" w:rsidP="008A652D">
      <w:pPr>
        <w:spacing w:after="0" w:line="240" w:lineRule="auto"/>
        <w:rPr>
          <w:rFonts w:eastAsiaTheme="minorEastAsia"/>
          <w:sz w:val="20"/>
          <w:szCs w:val="20"/>
        </w:rPr>
      </w:pPr>
      <w:r>
        <w:rPr>
          <w:rFonts w:eastAsiaTheme="minorEastAsia"/>
          <w:sz w:val="20"/>
          <w:szCs w:val="20"/>
        </w:rPr>
        <w:t xml:space="preserve">Based on the original tool published in 2002 </w:t>
      </w:r>
      <w:r>
        <w:rPr>
          <w:rFonts w:eastAsiaTheme="minorEastAsia"/>
          <w:sz w:val="20"/>
          <w:szCs w:val="20"/>
        </w:rPr>
        <w:fldChar w:fldCharType="begin" w:fldLock="1"/>
      </w:r>
      <w:r w:rsidR="00A147B7">
        <w:rPr>
          <w:rFonts w:eastAsiaTheme="minorEastAsia"/>
          <w:sz w:val="20"/>
          <w:szCs w:val="20"/>
        </w:rPr>
        <w:instrText>ADDIN CSL_CITATION {"citationItems":[{"id":"ITEM-1","itemData":{"id":"ITEM-1","issued":{"date-parts":[["2002"]]},"number-of-pages":"Section 2","title":"Cochrane Effective Practice and Organisation of Care (EPOC) Review Group. Data collection checklist. Cochrane Effective Practice and Organisation of Care.","type":"report"},"uris":["http://www.mendeley.com/documents/?uuid=ebe665e7-1774-4afd-9d52-d9e2fa83aa5b"]}],"mendeley":{"formattedCitation":"(1)","plainTextFormattedCitation":"(1)","previouslyFormattedCitation":"(1)"},"properties":{"noteIndex":0},"schema":"https://github.com/citation-style-language/schema/raw/master/csl-citation.json"}</w:instrText>
      </w:r>
      <w:r>
        <w:rPr>
          <w:rFonts w:eastAsiaTheme="minorEastAsia"/>
          <w:sz w:val="20"/>
          <w:szCs w:val="20"/>
        </w:rPr>
        <w:fldChar w:fldCharType="separate"/>
      </w:r>
      <w:r w:rsidRPr="008A652D">
        <w:rPr>
          <w:rFonts w:eastAsiaTheme="minorEastAsia"/>
          <w:noProof/>
          <w:sz w:val="20"/>
          <w:szCs w:val="20"/>
        </w:rPr>
        <w:t>(1)</w:t>
      </w:r>
      <w:r>
        <w:rPr>
          <w:rFonts w:eastAsiaTheme="minorEastAsia"/>
          <w:sz w:val="20"/>
          <w:szCs w:val="20"/>
        </w:rPr>
        <w:fldChar w:fldCharType="end"/>
      </w:r>
    </w:p>
    <w:p w:rsidR="008A652D" w:rsidRDefault="008A652D" w:rsidP="008A652D">
      <w:pPr>
        <w:spacing w:after="0" w:line="240" w:lineRule="auto"/>
        <w:rPr>
          <w:rFonts w:eastAsiaTheme="majorEastAsia"/>
          <w:b/>
          <w:bCs/>
          <w:sz w:val="20"/>
          <w:szCs w:val="20"/>
        </w:rPr>
      </w:pPr>
      <w:proofErr w:type="gramStart"/>
      <w:r>
        <w:rPr>
          <w:sz w:val="20"/>
          <w:szCs w:val="20"/>
        </w:rPr>
        <w:t>Cochrane Effective Practice and Organisation of Care Review Group.</w:t>
      </w:r>
      <w:proofErr w:type="gramEnd"/>
      <w:r>
        <w:rPr>
          <w:sz w:val="20"/>
          <w:szCs w:val="20"/>
        </w:rPr>
        <w:t xml:space="preserve"> </w:t>
      </w:r>
      <w:proofErr w:type="gramStart"/>
      <w:r>
        <w:rPr>
          <w:sz w:val="20"/>
          <w:szCs w:val="20"/>
        </w:rPr>
        <w:t>Cochrane Effective Practice and Organisation of Care Review Group - Data collection checklist; 2002.</w:t>
      </w:r>
      <w:proofErr w:type="gramEnd"/>
      <w:r>
        <w:rPr>
          <w:sz w:val="20"/>
          <w:szCs w:val="20"/>
        </w:rPr>
        <w:t xml:space="preserve"> [</w:t>
      </w:r>
      <w:proofErr w:type="gramStart"/>
      <w:r>
        <w:rPr>
          <w:sz w:val="20"/>
          <w:szCs w:val="20"/>
        </w:rPr>
        <w:t>consulted</w:t>
      </w:r>
      <w:proofErr w:type="gramEnd"/>
      <w:r>
        <w:rPr>
          <w:sz w:val="20"/>
          <w:szCs w:val="20"/>
        </w:rPr>
        <w:t xml:space="preserve"> 01/05/2018]. </w:t>
      </w:r>
      <w:hyperlink r:id="rId7" w:history="1">
        <w:r w:rsidRPr="000F34F4">
          <w:rPr>
            <w:rStyle w:val="Hyperlink"/>
            <w:rFonts w:eastAsiaTheme="majorEastAsia"/>
            <w:b/>
            <w:bCs/>
            <w:sz w:val="20"/>
            <w:szCs w:val="20"/>
          </w:rPr>
          <w:t>http://methods.cochrane.org/sites/methods.cochrane.org.bias/files/public/uploads/EPOC%20Data%20Collection%20Checklist.pdf</w:t>
        </w:r>
      </w:hyperlink>
    </w:p>
    <w:p w:rsidR="008A652D" w:rsidRPr="00A77254" w:rsidRDefault="008A652D" w:rsidP="008A652D">
      <w:pPr>
        <w:spacing w:after="0" w:line="240" w:lineRule="auto"/>
      </w:pPr>
      <w:r>
        <w:rPr>
          <w:rFonts w:cs="ArialMT"/>
          <w:sz w:val="20"/>
          <w:szCs w:val="20"/>
        </w:rPr>
        <w:t>This review included interventions that fell under the following types as per the EPOC taxonomy (professional, financial, organizational, patient centred, regulatory).</w:t>
      </w:r>
    </w:p>
    <w:p w:rsidR="008A652D" w:rsidRDefault="008A652D" w:rsidP="008A652D">
      <w:pPr>
        <w:spacing w:after="0" w:line="240" w:lineRule="auto"/>
        <w:rPr>
          <w:rFonts w:cs="ArialMT"/>
          <w:sz w:val="20"/>
          <w:szCs w:val="20"/>
        </w:rPr>
      </w:pPr>
    </w:p>
    <w:p w:rsidR="008A652D" w:rsidRPr="00614DFB" w:rsidRDefault="008A652D" w:rsidP="008A652D">
      <w:pPr>
        <w:autoSpaceDE w:val="0"/>
        <w:autoSpaceDN w:val="0"/>
        <w:adjustRightInd w:val="0"/>
        <w:spacing w:after="0" w:line="240" w:lineRule="auto"/>
        <w:rPr>
          <w:rFonts w:cs="ArialMT"/>
          <w:b/>
          <w:color w:val="0070C0"/>
          <w:sz w:val="24"/>
          <w:szCs w:val="24"/>
        </w:rPr>
      </w:pPr>
      <w:r>
        <w:rPr>
          <w:rFonts w:cs="ArialMT"/>
          <w:b/>
          <w:color w:val="0070C0"/>
          <w:sz w:val="24"/>
          <w:szCs w:val="24"/>
        </w:rPr>
        <w:t xml:space="preserve">2.1 </w:t>
      </w:r>
      <w:r w:rsidRPr="00614DFB">
        <w:rPr>
          <w:rFonts w:cs="ArialMT"/>
          <w:b/>
          <w:color w:val="0070C0"/>
          <w:sz w:val="24"/>
          <w:szCs w:val="24"/>
        </w:rPr>
        <w:t>EPOC Taxonomy of interventions</w:t>
      </w:r>
    </w:p>
    <w:p w:rsidR="008A652D" w:rsidRPr="00A77254" w:rsidRDefault="008A652D" w:rsidP="008A652D">
      <w:pPr>
        <w:pStyle w:val="ListParagraph"/>
        <w:autoSpaceDE w:val="0"/>
        <w:autoSpaceDN w:val="0"/>
        <w:adjustRightInd w:val="0"/>
        <w:spacing w:after="0" w:line="240" w:lineRule="auto"/>
        <w:ind w:left="1080"/>
        <w:rPr>
          <w:rFonts w:cs="ArialMT"/>
          <w:b/>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A652D" w:rsidTr="000A2CDF">
        <w:tc>
          <w:tcPr>
            <w:tcW w:w="9242" w:type="dxa"/>
            <w:hideMark/>
          </w:tcPr>
          <w:p w:rsidR="008A652D" w:rsidRDefault="008A652D" w:rsidP="000A2CDF">
            <w:pPr>
              <w:rPr>
                <w:b/>
                <w:i/>
                <w:sz w:val="20"/>
                <w:szCs w:val="20"/>
              </w:rPr>
            </w:pPr>
            <w:r>
              <w:rPr>
                <w:b/>
                <w:i/>
                <w:sz w:val="20"/>
                <w:szCs w:val="20"/>
              </w:rPr>
              <w:t>Professional interventions</w:t>
            </w:r>
          </w:p>
        </w:tc>
      </w:tr>
      <w:tr w:rsidR="008A652D" w:rsidTr="000A2CDF">
        <w:tc>
          <w:tcPr>
            <w:tcW w:w="9242" w:type="dxa"/>
            <w:hideMark/>
          </w:tcPr>
          <w:p w:rsidR="008A652D" w:rsidRDefault="008A652D" w:rsidP="008A652D">
            <w:pPr>
              <w:pStyle w:val="ListParagraph"/>
              <w:numPr>
                <w:ilvl w:val="0"/>
                <w:numId w:val="4"/>
              </w:numPr>
              <w:spacing w:after="0" w:line="240" w:lineRule="auto"/>
              <w:rPr>
                <w:sz w:val="20"/>
                <w:szCs w:val="20"/>
              </w:rPr>
            </w:pPr>
            <w:r w:rsidRPr="00AC0701">
              <w:rPr>
                <w:b/>
                <w:sz w:val="20"/>
                <w:szCs w:val="20"/>
              </w:rPr>
              <w:t>Distribution of educational materials (</w:t>
            </w:r>
            <w:r w:rsidRPr="00AC0701">
              <w:rPr>
                <w:sz w:val="20"/>
                <w:szCs w:val="20"/>
              </w:rPr>
              <w:t>Distribution of published or printed recommendations for clinical care, including clinical practice guidelines, audio-visual materials and electronic publications. The materials may have been delivered personally or through mass mailin</w:t>
            </w:r>
            <w:r>
              <w:rPr>
                <w:sz w:val="20"/>
                <w:szCs w:val="20"/>
              </w:rPr>
              <w:t>gs).</w:t>
            </w:r>
          </w:p>
          <w:p w:rsidR="008A652D" w:rsidRDefault="008A652D" w:rsidP="008A652D">
            <w:pPr>
              <w:pStyle w:val="ListParagraph"/>
              <w:numPr>
                <w:ilvl w:val="0"/>
                <w:numId w:val="4"/>
              </w:numPr>
              <w:spacing w:after="0" w:line="240" w:lineRule="auto"/>
              <w:rPr>
                <w:sz w:val="20"/>
                <w:szCs w:val="20"/>
              </w:rPr>
            </w:pPr>
            <w:r w:rsidRPr="00AC0701">
              <w:rPr>
                <w:b/>
                <w:sz w:val="20"/>
                <w:szCs w:val="20"/>
              </w:rPr>
              <w:t>Educational meetings</w:t>
            </w:r>
            <w:r w:rsidRPr="00AC0701">
              <w:rPr>
                <w:sz w:val="20"/>
                <w:szCs w:val="20"/>
              </w:rPr>
              <w:t xml:space="preserve"> (Health care providers who have participated in conferences, lectu</w:t>
            </w:r>
            <w:r>
              <w:rPr>
                <w:sz w:val="20"/>
                <w:szCs w:val="20"/>
              </w:rPr>
              <w:t>res, workshops or traineeships).</w:t>
            </w:r>
          </w:p>
          <w:p w:rsidR="008A652D" w:rsidRDefault="008A652D" w:rsidP="008A652D">
            <w:pPr>
              <w:pStyle w:val="ListParagraph"/>
              <w:numPr>
                <w:ilvl w:val="0"/>
                <w:numId w:val="4"/>
              </w:numPr>
              <w:spacing w:after="0" w:line="240" w:lineRule="auto"/>
              <w:rPr>
                <w:sz w:val="20"/>
                <w:szCs w:val="20"/>
              </w:rPr>
            </w:pPr>
            <w:r w:rsidRPr="00AC0701">
              <w:rPr>
                <w:b/>
                <w:sz w:val="20"/>
                <w:szCs w:val="20"/>
              </w:rPr>
              <w:t>Local consensus processes</w:t>
            </w:r>
            <w:r w:rsidRPr="00AC0701">
              <w:rPr>
                <w:sz w:val="20"/>
                <w:szCs w:val="20"/>
              </w:rPr>
              <w:t xml:space="preserve"> (Inclusion of participating providers in discussion to ensure that they agreed that the chosen clinical problem was important and the approach to managi</w:t>
            </w:r>
            <w:r>
              <w:rPr>
                <w:sz w:val="20"/>
                <w:szCs w:val="20"/>
              </w:rPr>
              <w:t>ng the problem was appropriate).</w:t>
            </w:r>
          </w:p>
          <w:p w:rsidR="008A652D" w:rsidRDefault="008A652D" w:rsidP="008A652D">
            <w:pPr>
              <w:pStyle w:val="ListParagraph"/>
              <w:numPr>
                <w:ilvl w:val="0"/>
                <w:numId w:val="4"/>
              </w:numPr>
              <w:spacing w:after="0" w:line="240" w:lineRule="auto"/>
              <w:rPr>
                <w:sz w:val="20"/>
                <w:szCs w:val="20"/>
              </w:rPr>
            </w:pPr>
            <w:r w:rsidRPr="00AC0701">
              <w:rPr>
                <w:b/>
                <w:sz w:val="20"/>
                <w:szCs w:val="20"/>
              </w:rPr>
              <w:t>Educational outreach visits</w:t>
            </w:r>
            <w:r w:rsidRPr="00AC0701">
              <w:rPr>
                <w:sz w:val="20"/>
                <w:szCs w:val="20"/>
              </w:rPr>
              <w:t xml:space="preserve"> (Use of a trained person who met with providers in their practice settings to give information with the intent of changing the provider’s practice. The information given may have included feedback on the performance of the provider(s).</w:t>
            </w:r>
          </w:p>
          <w:p w:rsidR="008A652D" w:rsidRDefault="008A652D" w:rsidP="008A652D">
            <w:pPr>
              <w:pStyle w:val="ListParagraph"/>
              <w:numPr>
                <w:ilvl w:val="0"/>
                <w:numId w:val="4"/>
              </w:numPr>
              <w:spacing w:after="0" w:line="240" w:lineRule="auto"/>
              <w:rPr>
                <w:sz w:val="20"/>
                <w:szCs w:val="20"/>
              </w:rPr>
            </w:pPr>
            <w:r w:rsidRPr="00AC0701">
              <w:rPr>
                <w:b/>
                <w:sz w:val="20"/>
                <w:szCs w:val="20"/>
              </w:rPr>
              <w:t>Local opinion leaders</w:t>
            </w:r>
            <w:r w:rsidRPr="00AC0701">
              <w:rPr>
                <w:sz w:val="20"/>
                <w:szCs w:val="20"/>
              </w:rPr>
              <w:t xml:space="preserve"> (Use of providers nominated by their colleagues as ‘educationally influential’. The investigators must have explicitly stated that their colleagues </w:t>
            </w:r>
            <w:r>
              <w:rPr>
                <w:sz w:val="20"/>
                <w:szCs w:val="20"/>
              </w:rPr>
              <w:t>identified the opinion leaders).</w:t>
            </w:r>
          </w:p>
          <w:p w:rsidR="008A652D" w:rsidRDefault="008A652D" w:rsidP="008A652D">
            <w:pPr>
              <w:pStyle w:val="ListParagraph"/>
              <w:numPr>
                <w:ilvl w:val="0"/>
                <w:numId w:val="4"/>
              </w:numPr>
              <w:spacing w:after="0" w:line="240" w:lineRule="auto"/>
              <w:rPr>
                <w:sz w:val="20"/>
                <w:szCs w:val="20"/>
              </w:rPr>
            </w:pPr>
            <w:r w:rsidRPr="00AC0701">
              <w:rPr>
                <w:b/>
                <w:sz w:val="20"/>
                <w:szCs w:val="20"/>
              </w:rPr>
              <w:t>Patient mediated interventions</w:t>
            </w:r>
            <w:r w:rsidRPr="00AC0701">
              <w:rPr>
                <w:sz w:val="20"/>
                <w:szCs w:val="20"/>
              </w:rPr>
              <w:t xml:space="preserve"> (New clinical information (not previously available) collected directly from patients and given to the provider e.g. depres</w:t>
            </w:r>
            <w:r>
              <w:rPr>
                <w:sz w:val="20"/>
                <w:szCs w:val="20"/>
              </w:rPr>
              <w:t>sion scores from an instrument).</w:t>
            </w:r>
          </w:p>
          <w:p w:rsidR="008A652D" w:rsidRDefault="008A652D" w:rsidP="008A652D">
            <w:pPr>
              <w:pStyle w:val="ListParagraph"/>
              <w:numPr>
                <w:ilvl w:val="0"/>
                <w:numId w:val="4"/>
              </w:numPr>
              <w:spacing w:after="0" w:line="240" w:lineRule="auto"/>
              <w:rPr>
                <w:sz w:val="20"/>
                <w:szCs w:val="20"/>
              </w:rPr>
            </w:pPr>
            <w:r w:rsidRPr="00AC0701">
              <w:rPr>
                <w:b/>
                <w:sz w:val="20"/>
                <w:szCs w:val="20"/>
              </w:rPr>
              <w:t>Audit and feedback</w:t>
            </w:r>
            <w:r w:rsidRPr="00AC0701">
              <w:rPr>
                <w:sz w:val="20"/>
                <w:szCs w:val="20"/>
              </w:rPr>
              <w:t xml:space="preserve"> (Any summary of clinical performance of health care over a specified period of time. The summary may also have included recommendations for clinical action. The information may have been obtained from medical records, computerized databases, or observations from p</w:t>
            </w:r>
            <w:r>
              <w:rPr>
                <w:sz w:val="20"/>
                <w:szCs w:val="20"/>
              </w:rPr>
              <w:t>atients).</w:t>
            </w:r>
          </w:p>
          <w:p w:rsidR="008A652D" w:rsidRDefault="008A652D" w:rsidP="008A652D">
            <w:pPr>
              <w:pStyle w:val="ListParagraph"/>
              <w:numPr>
                <w:ilvl w:val="0"/>
                <w:numId w:val="4"/>
              </w:numPr>
              <w:spacing w:after="0" w:line="240" w:lineRule="auto"/>
              <w:rPr>
                <w:sz w:val="20"/>
                <w:szCs w:val="20"/>
              </w:rPr>
            </w:pPr>
            <w:r w:rsidRPr="00AC0701">
              <w:rPr>
                <w:b/>
                <w:sz w:val="20"/>
                <w:szCs w:val="20"/>
              </w:rPr>
              <w:t>Reminders</w:t>
            </w:r>
            <w:r w:rsidRPr="00AC0701">
              <w:rPr>
                <w:sz w:val="20"/>
                <w:szCs w:val="20"/>
              </w:rPr>
              <w:t xml:space="preserve"> (Patient or encounter specific information, provided verbally, on paper or on a computer screen, which is designed or intended to prompt a health professional to recall information. This would usually be encountered through their general education; in the medical records or through interactions with peers, and so remind them to perform or avoid some action to aid individual patient care. Computer aided decision support</w:t>
            </w:r>
            <w:r>
              <w:rPr>
                <w:sz w:val="20"/>
                <w:szCs w:val="20"/>
              </w:rPr>
              <w:t xml:space="preserve"> and drugs dosage are included).</w:t>
            </w:r>
          </w:p>
          <w:p w:rsidR="008A652D" w:rsidRDefault="008A652D" w:rsidP="008A652D">
            <w:pPr>
              <w:pStyle w:val="ListParagraph"/>
              <w:numPr>
                <w:ilvl w:val="0"/>
                <w:numId w:val="4"/>
              </w:numPr>
              <w:spacing w:after="0" w:line="240" w:lineRule="auto"/>
              <w:rPr>
                <w:sz w:val="20"/>
                <w:szCs w:val="20"/>
              </w:rPr>
            </w:pPr>
            <w:r w:rsidRPr="00AC0701">
              <w:rPr>
                <w:b/>
                <w:sz w:val="20"/>
                <w:szCs w:val="20"/>
              </w:rPr>
              <w:t>Marketing</w:t>
            </w:r>
            <w:r w:rsidRPr="00AC0701">
              <w:rPr>
                <w:sz w:val="20"/>
                <w:szCs w:val="20"/>
              </w:rPr>
              <w:t xml:space="preserve"> (Use of personal interviewing, group discussion (‘focus groups’), or a survey of targeted providers to identify barriers to change and subsequent design of an intervention that</w:t>
            </w:r>
            <w:r>
              <w:rPr>
                <w:sz w:val="20"/>
                <w:szCs w:val="20"/>
              </w:rPr>
              <w:t xml:space="preserve"> addresses identified barriers).</w:t>
            </w:r>
          </w:p>
          <w:p w:rsidR="008A652D" w:rsidRPr="00AC0701" w:rsidRDefault="008A652D" w:rsidP="008A652D">
            <w:pPr>
              <w:pStyle w:val="ListParagraph"/>
              <w:numPr>
                <w:ilvl w:val="0"/>
                <w:numId w:val="4"/>
              </w:numPr>
              <w:spacing w:after="0" w:line="240" w:lineRule="auto"/>
              <w:rPr>
                <w:sz w:val="20"/>
                <w:szCs w:val="20"/>
              </w:rPr>
            </w:pPr>
            <w:r w:rsidRPr="00AC0701">
              <w:rPr>
                <w:b/>
                <w:sz w:val="20"/>
                <w:szCs w:val="20"/>
              </w:rPr>
              <w:t xml:space="preserve">Mass media </w:t>
            </w:r>
            <w:r w:rsidRPr="00AC0701">
              <w:rPr>
                <w:sz w:val="20"/>
                <w:szCs w:val="20"/>
              </w:rPr>
              <w:t>(1- varied use of communication that reached great numbers of people including television, radio, newspapers, posters, leaflets, and booklets, alone or</w:t>
            </w:r>
            <w:r w:rsidRPr="00AC0701">
              <w:rPr>
                <w:rFonts w:cs="ArialMT"/>
                <w:sz w:val="20"/>
                <w:szCs w:val="20"/>
              </w:rPr>
              <w:t xml:space="preserve"> in conjunction with other interventions; 2- targeted at the population level).</w:t>
            </w:r>
          </w:p>
          <w:p w:rsidR="008A652D" w:rsidRPr="00AC0701" w:rsidRDefault="008A652D" w:rsidP="008A652D">
            <w:pPr>
              <w:pStyle w:val="ListParagraph"/>
              <w:numPr>
                <w:ilvl w:val="0"/>
                <w:numId w:val="4"/>
              </w:numPr>
              <w:spacing w:after="0" w:line="240" w:lineRule="auto"/>
              <w:rPr>
                <w:sz w:val="20"/>
                <w:szCs w:val="20"/>
              </w:rPr>
            </w:pPr>
          </w:p>
        </w:tc>
      </w:tr>
      <w:tr w:rsidR="008A652D" w:rsidTr="000A2CDF">
        <w:tc>
          <w:tcPr>
            <w:tcW w:w="9242" w:type="dxa"/>
            <w:hideMark/>
          </w:tcPr>
          <w:p w:rsidR="008A652D" w:rsidRDefault="008A652D" w:rsidP="000A2CDF">
            <w:pPr>
              <w:autoSpaceDE w:val="0"/>
              <w:autoSpaceDN w:val="0"/>
              <w:adjustRightInd w:val="0"/>
              <w:rPr>
                <w:rFonts w:cs="Arial-BoldMT"/>
                <w:b/>
                <w:bCs/>
                <w:i/>
                <w:sz w:val="20"/>
                <w:szCs w:val="20"/>
              </w:rPr>
            </w:pPr>
            <w:r>
              <w:rPr>
                <w:rFonts w:cs="Arial-BoldMT"/>
                <w:b/>
                <w:bCs/>
                <w:i/>
                <w:sz w:val="20"/>
                <w:szCs w:val="20"/>
              </w:rPr>
              <w:t>Financial interventions</w:t>
            </w:r>
          </w:p>
        </w:tc>
      </w:tr>
      <w:tr w:rsidR="008A652D" w:rsidTr="000A2CDF">
        <w:tc>
          <w:tcPr>
            <w:tcW w:w="9242" w:type="dxa"/>
          </w:tcPr>
          <w:p w:rsidR="008A652D" w:rsidRDefault="008A652D" w:rsidP="008A652D">
            <w:pPr>
              <w:numPr>
                <w:ilvl w:val="0"/>
                <w:numId w:val="1"/>
              </w:numPr>
              <w:autoSpaceDE w:val="0"/>
              <w:autoSpaceDN w:val="0"/>
              <w:adjustRightInd w:val="0"/>
              <w:spacing w:after="0" w:line="240" w:lineRule="auto"/>
              <w:ind w:left="142" w:firstLine="0"/>
              <w:contextualSpacing/>
              <w:jc w:val="both"/>
              <w:rPr>
                <w:rFonts w:cs="Arial-BoldMT"/>
                <w:b/>
                <w:bCs/>
                <w:sz w:val="20"/>
                <w:szCs w:val="20"/>
              </w:rPr>
            </w:pPr>
            <w:r>
              <w:rPr>
                <w:rFonts w:cs="Arial-BoldMT"/>
                <w:b/>
                <w:bCs/>
                <w:sz w:val="20"/>
                <w:szCs w:val="20"/>
              </w:rPr>
              <w:t>Provider:</w:t>
            </w:r>
          </w:p>
          <w:p w:rsidR="008A652D" w:rsidRDefault="008A652D" w:rsidP="000A2CDF">
            <w:pPr>
              <w:autoSpaceDE w:val="0"/>
              <w:autoSpaceDN w:val="0"/>
              <w:adjustRightInd w:val="0"/>
              <w:spacing w:after="0" w:line="240" w:lineRule="auto"/>
              <w:ind w:left="142"/>
              <w:contextualSpacing/>
              <w:jc w:val="both"/>
              <w:rPr>
                <w:rFonts w:cs="Arial-BoldMT"/>
                <w:b/>
                <w:bCs/>
                <w:sz w:val="20"/>
                <w:szCs w:val="20"/>
              </w:rPr>
            </w:pPr>
          </w:p>
          <w:p w:rsidR="008A652D" w:rsidRPr="00AC0701" w:rsidRDefault="008A652D" w:rsidP="008A652D">
            <w:pPr>
              <w:pStyle w:val="ListParagraph"/>
              <w:numPr>
                <w:ilvl w:val="0"/>
                <w:numId w:val="4"/>
              </w:numPr>
              <w:autoSpaceDE w:val="0"/>
              <w:autoSpaceDN w:val="0"/>
              <w:adjustRightInd w:val="0"/>
              <w:spacing w:after="0" w:line="240" w:lineRule="auto"/>
              <w:jc w:val="both"/>
              <w:rPr>
                <w:rFonts w:cs="Arial-BoldMT"/>
                <w:b/>
                <w:bCs/>
                <w:sz w:val="20"/>
                <w:szCs w:val="20"/>
              </w:rPr>
            </w:pPr>
            <w:r w:rsidRPr="00AC0701">
              <w:rPr>
                <w:rFonts w:cs="ArialMT"/>
                <w:b/>
                <w:sz w:val="20"/>
                <w:szCs w:val="20"/>
              </w:rPr>
              <w:t>Fee-for-service</w:t>
            </w:r>
            <w:r w:rsidRPr="00AC0701">
              <w:rPr>
                <w:rFonts w:cs="ArialMT"/>
                <w:sz w:val="20"/>
                <w:szCs w:val="20"/>
              </w:rPr>
              <w:t xml:space="preserve"> (provider has been paid for number and type of service delivered)</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jc w:val="both"/>
              <w:rPr>
                <w:rFonts w:cs="Arial-BoldMT"/>
                <w:b/>
                <w:bCs/>
                <w:sz w:val="20"/>
                <w:szCs w:val="20"/>
              </w:rPr>
            </w:pPr>
            <w:r w:rsidRPr="00AC0701">
              <w:rPr>
                <w:rFonts w:cs="ArialMT"/>
                <w:b/>
                <w:sz w:val="20"/>
                <w:szCs w:val="20"/>
              </w:rPr>
              <w:t>Prepaid</w:t>
            </w:r>
            <w:r w:rsidRPr="00AC0701">
              <w:rPr>
                <w:rFonts w:cs="ArialMT"/>
                <w:sz w:val="20"/>
                <w:szCs w:val="20"/>
              </w:rPr>
              <w:t xml:space="preserve"> (no other description)</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jc w:val="both"/>
              <w:rPr>
                <w:rFonts w:cs="Arial-BoldMT"/>
                <w:b/>
                <w:bCs/>
                <w:sz w:val="20"/>
                <w:szCs w:val="20"/>
              </w:rPr>
            </w:pPr>
            <w:r w:rsidRPr="00AC0701">
              <w:rPr>
                <w:rFonts w:cs="ArialMT"/>
                <w:b/>
                <w:sz w:val="20"/>
                <w:szCs w:val="20"/>
              </w:rPr>
              <w:t>Capitation</w:t>
            </w:r>
            <w:r w:rsidRPr="00AC0701">
              <w:rPr>
                <w:rFonts w:cs="ArialMT"/>
                <w:sz w:val="20"/>
                <w:szCs w:val="20"/>
              </w:rPr>
              <w:t xml:space="preserve"> (provider was paid a set amount per patient for providing specific care)</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jc w:val="both"/>
              <w:rPr>
                <w:rFonts w:cs="Arial-BoldMT"/>
                <w:b/>
                <w:bCs/>
                <w:sz w:val="20"/>
                <w:szCs w:val="20"/>
              </w:rPr>
            </w:pPr>
            <w:r w:rsidRPr="00AC0701">
              <w:rPr>
                <w:rFonts w:cs="ArialMT"/>
                <w:b/>
                <w:sz w:val="20"/>
                <w:szCs w:val="20"/>
              </w:rPr>
              <w:t>Provider salaried service</w:t>
            </w:r>
            <w:r w:rsidRPr="00AC0701">
              <w:rPr>
                <w:rFonts w:cs="ArialMT"/>
                <w:sz w:val="20"/>
                <w:szCs w:val="20"/>
              </w:rPr>
              <w:t xml:space="preserve"> (provider received basic salary for providing specific care)</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jc w:val="both"/>
              <w:rPr>
                <w:rFonts w:cs="Arial-BoldMT"/>
                <w:b/>
                <w:bCs/>
                <w:sz w:val="20"/>
                <w:szCs w:val="20"/>
              </w:rPr>
            </w:pPr>
            <w:r w:rsidRPr="00AC0701">
              <w:rPr>
                <w:rFonts w:cs="ArialMT"/>
                <w:b/>
                <w:sz w:val="20"/>
                <w:szCs w:val="20"/>
              </w:rPr>
              <w:t>Prospective payment</w:t>
            </w:r>
            <w:r w:rsidRPr="00AC0701">
              <w:rPr>
                <w:rFonts w:cs="ArialMT"/>
                <w:sz w:val="20"/>
                <w:szCs w:val="20"/>
              </w:rPr>
              <w:t xml:space="preserve"> (provider was paid a fixed amount for health care in advance)</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jc w:val="both"/>
              <w:rPr>
                <w:rFonts w:cs="Arial-BoldMT"/>
                <w:b/>
                <w:bCs/>
                <w:sz w:val="20"/>
                <w:szCs w:val="20"/>
              </w:rPr>
            </w:pPr>
            <w:r w:rsidRPr="00AC0701">
              <w:rPr>
                <w:rFonts w:cs="ArialMT"/>
                <w:b/>
                <w:sz w:val="20"/>
                <w:szCs w:val="20"/>
              </w:rPr>
              <w:t>Provider incentives</w:t>
            </w:r>
            <w:r w:rsidRPr="00AC0701">
              <w:rPr>
                <w:rFonts w:cs="ArialMT"/>
                <w:sz w:val="20"/>
                <w:szCs w:val="20"/>
              </w:rPr>
              <w:t xml:space="preserve"> (provider received direct or indirect financial reward or benefit for doing specific action)</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jc w:val="both"/>
              <w:rPr>
                <w:rFonts w:cs="Arial-BoldMT"/>
                <w:b/>
                <w:bCs/>
                <w:sz w:val="20"/>
                <w:szCs w:val="20"/>
              </w:rPr>
            </w:pPr>
            <w:r w:rsidRPr="00AC0701">
              <w:rPr>
                <w:rFonts w:cs="ArialMT"/>
                <w:b/>
                <w:sz w:val="20"/>
                <w:szCs w:val="20"/>
              </w:rPr>
              <w:lastRenderedPageBreak/>
              <w:t>Institution incentives</w:t>
            </w:r>
            <w:r w:rsidRPr="00AC0701">
              <w:rPr>
                <w:rFonts w:cs="ArialMT"/>
                <w:sz w:val="20"/>
                <w:szCs w:val="20"/>
              </w:rPr>
              <w:t xml:space="preserve"> (institution or group of providers received direct or indirect financial rewards or benefits for doing specific action)</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jc w:val="both"/>
              <w:rPr>
                <w:rFonts w:cs="Arial-BoldMT"/>
                <w:b/>
                <w:bCs/>
                <w:sz w:val="20"/>
                <w:szCs w:val="20"/>
              </w:rPr>
            </w:pPr>
            <w:r w:rsidRPr="00AC0701">
              <w:rPr>
                <w:rFonts w:cs="ArialMT"/>
                <w:b/>
                <w:sz w:val="20"/>
                <w:szCs w:val="20"/>
              </w:rPr>
              <w:t>Provider grant/allowance</w:t>
            </w:r>
            <w:r w:rsidRPr="00AC0701">
              <w:rPr>
                <w:rFonts w:cs="ArialMT"/>
                <w:sz w:val="20"/>
                <w:szCs w:val="20"/>
              </w:rPr>
              <w:t xml:space="preserve"> (provider received direct or indirect financial reward or benefit not tied to specific action)</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jc w:val="both"/>
              <w:rPr>
                <w:rFonts w:cs="Arial-BoldMT"/>
                <w:b/>
                <w:bCs/>
                <w:sz w:val="20"/>
                <w:szCs w:val="20"/>
              </w:rPr>
            </w:pPr>
            <w:r w:rsidRPr="00AC0701">
              <w:rPr>
                <w:rFonts w:cs="ArialMT"/>
                <w:b/>
                <w:sz w:val="20"/>
                <w:szCs w:val="20"/>
              </w:rPr>
              <w:t>Institution grant/allowance</w:t>
            </w:r>
            <w:r w:rsidRPr="00AC0701">
              <w:rPr>
                <w:rFonts w:cs="ArialMT"/>
                <w:sz w:val="20"/>
                <w:szCs w:val="20"/>
              </w:rPr>
              <w:t xml:space="preserve"> (institution or group of providers received direct or indirect financial reward or benefit not tied to specific action)</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jc w:val="both"/>
              <w:rPr>
                <w:rFonts w:cs="Arial-BoldMT"/>
                <w:b/>
                <w:bCs/>
                <w:sz w:val="20"/>
                <w:szCs w:val="20"/>
              </w:rPr>
            </w:pPr>
            <w:r w:rsidRPr="00AC0701">
              <w:rPr>
                <w:rFonts w:cs="ArialMT"/>
                <w:b/>
                <w:sz w:val="20"/>
                <w:szCs w:val="20"/>
              </w:rPr>
              <w:t>Provider penalty</w:t>
            </w:r>
            <w:r w:rsidRPr="00AC0701">
              <w:rPr>
                <w:rFonts w:cs="ArialMT"/>
                <w:sz w:val="20"/>
                <w:szCs w:val="20"/>
              </w:rPr>
              <w:t xml:space="preserve"> (provider received direct or indirect financial pen</w:t>
            </w:r>
            <w:r>
              <w:rPr>
                <w:rFonts w:cs="ArialMT"/>
                <w:sz w:val="20"/>
                <w:szCs w:val="20"/>
              </w:rPr>
              <w:t>alty for inappropriate behaviour).</w:t>
            </w:r>
          </w:p>
          <w:p w:rsidR="008A652D" w:rsidRPr="00AC0701" w:rsidRDefault="008A652D" w:rsidP="008A652D">
            <w:pPr>
              <w:pStyle w:val="ListParagraph"/>
              <w:numPr>
                <w:ilvl w:val="0"/>
                <w:numId w:val="4"/>
              </w:numPr>
              <w:autoSpaceDE w:val="0"/>
              <w:autoSpaceDN w:val="0"/>
              <w:adjustRightInd w:val="0"/>
              <w:spacing w:after="0" w:line="240" w:lineRule="auto"/>
              <w:jc w:val="both"/>
              <w:rPr>
                <w:rFonts w:cs="Arial-BoldMT"/>
                <w:b/>
                <w:bCs/>
                <w:sz w:val="20"/>
                <w:szCs w:val="20"/>
              </w:rPr>
            </w:pPr>
            <w:r w:rsidRPr="00AC0701">
              <w:rPr>
                <w:rFonts w:cs="ArialMT"/>
                <w:b/>
                <w:sz w:val="20"/>
                <w:szCs w:val="20"/>
              </w:rPr>
              <w:t>Institution penalty</w:t>
            </w:r>
            <w:r w:rsidRPr="00AC0701">
              <w:rPr>
                <w:rFonts w:cs="ArialMT"/>
                <w:sz w:val="20"/>
                <w:szCs w:val="20"/>
              </w:rPr>
              <w:t xml:space="preserve"> (institution or group of providers received direct or indirect financial penalty for inappropriate behaviour)</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jc w:val="both"/>
              <w:rPr>
                <w:rFonts w:cs="Arial-BoldMT"/>
                <w:b/>
                <w:bCs/>
                <w:sz w:val="20"/>
                <w:szCs w:val="20"/>
              </w:rPr>
            </w:pPr>
            <w:r w:rsidRPr="00AC0701">
              <w:rPr>
                <w:rFonts w:cs="ArialMT"/>
                <w:b/>
                <w:sz w:val="20"/>
                <w:szCs w:val="20"/>
              </w:rPr>
              <w:t>Formulary</w:t>
            </w:r>
            <w:r w:rsidRPr="00AC0701">
              <w:rPr>
                <w:rFonts w:cs="ArialMT"/>
                <w:sz w:val="20"/>
                <w:szCs w:val="20"/>
              </w:rPr>
              <w:t xml:space="preserve"> (added or removed from reimbursable available products)</w:t>
            </w:r>
            <w:r>
              <w:rPr>
                <w:rFonts w:cs="ArialMT"/>
                <w:sz w:val="20"/>
                <w:szCs w:val="20"/>
              </w:rPr>
              <w:t>.</w:t>
            </w:r>
          </w:p>
          <w:p w:rsidR="008A652D" w:rsidRDefault="008A652D" w:rsidP="000A2CDF">
            <w:pPr>
              <w:autoSpaceDE w:val="0"/>
              <w:autoSpaceDN w:val="0"/>
              <w:adjustRightInd w:val="0"/>
              <w:jc w:val="both"/>
              <w:rPr>
                <w:rFonts w:cs="ArialMT"/>
                <w:sz w:val="20"/>
                <w:szCs w:val="20"/>
              </w:rPr>
            </w:pPr>
          </w:p>
          <w:p w:rsidR="008A652D" w:rsidRDefault="008A652D" w:rsidP="008A652D">
            <w:pPr>
              <w:numPr>
                <w:ilvl w:val="0"/>
                <w:numId w:val="1"/>
              </w:numPr>
              <w:autoSpaceDE w:val="0"/>
              <w:autoSpaceDN w:val="0"/>
              <w:adjustRightInd w:val="0"/>
              <w:ind w:left="142" w:firstLine="0"/>
              <w:contextualSpacing/>
              <w:jc w:val="both"/>
              <w:rPr>
                <w:rFonts w:cs="ArialMT"/>
                <w:b/>
                <w:sz w:val="20"/>
                <w:szCs w:val="20"/>
              </w:rPr>
            </w:pPr>
            <w:r>
              <w:rPr>
                <w:rFonts w:cs="ArialMT"/>
                <w:b/>
                <w:sz w:val="20"/>
                <w:szCs w:val="20"/>
              </w:rPr>
              <w:t>Patient:</w:t>
            </w:r>
          </w:p>
          <w:p w:rsidR="008A652D" w:rsidRPr="00AC0701" w:rsidRDefault="008A652D" w:rsidP="008A652D">
            <w:pPr>
              <w:pStyle w:val="ListParagraph"/>
              <w:numPr>
                <w:ilvl w:val="0"/>
                <w:numId w:val="4"/>
              </w:numPr>
              <w:autoSpaceDE w:val="0"/>
              <w:autoSpaceDN w:val="0"/>
              <w:adjustRightInd w:val="0"/>
              <w:spacing w:after="0" w:line="240" w:lineRule="auto"/>
              <w:ind w:left="714" w:hanging="357"/>
              <w:jc w:val="both"/>
              <w:rPr>
                <w:rFonts w:cs="ArialMT"/>
                <w:b/>
                <w:sz w:val="20"/>
                <w:szCs w:val="20"/>
              </w:rPr>
            </w:pPr>
            <w:r w:rsidRPr="00AC0701">
              <w:rPr>
                <w:rFonts w:cs="ArialMT"/>
                <w:b/>
                <w:sz w:val="20"/>
                <w:szCs w:val="20"/>
              </w:rPr>
              <w:t>Premium</w:t>
            </w:r>
            <w:r w:rsidRPr="00AC0701">
              <w:rPr>
                <w:rFonts w:cs="ArialMT"/>
                <w:sz w:val="20"/>
                <w:szCs w:val="20"/>
              </w:rPr>
              <w:t xml:space="preserve"> (Patient payment for health insurance. It is important to determine if the patient paid the entire premium, or if the patient’s employer paid some of it. This includes diff</w:t>
            </w:r>
            <w:r>
              <w:rPr>
                <w:rFonts w:cs="ArialMT"/>
                <w:sz w:val="20"/>
                <w:szCs w:val="20"/>
              </w:rPr>
              <w:t>erent types of insurance plans).</w:t>
            </w:r>
          </w:p>
          <w:p w:rsidR="008A652D" w:rsidRPr="00AC0701" w:rsidRDefault="008A652D" w:rsidP="008A652D">
            <w:pPr>
              <w:pStyle w:val="ListParagraph"/>
              <w:numPr>
                <w:ilvl w:val="0"/>
                <w:numId w:val="4"/>
              </w:numPr>
              <w:autoSpaceDE w:val="0"/>
              <w:autoSpaceDN w:val="0"/>
              <w:adjustRightInd w:val="0"/>
              <w:spacing w:after="0" w:line="240" w:lineRule="auto"/>
              <w:ind w:left="714" w:hanging="357"/>
              <w:jc w:val="both"/>
              <w:rPr>
                <w:rFonts w:cs="ArialMT"/>
                <w:b/>
                <w:sz w:val="20"/>
                <w:szCs w:val="20"/>
              </w:rPr>
            </w:pPr>
            <w:r w:rsidRPr="00AC0701">
              <w:rPr>
                <w:rFonts w:cs="ArialMT"/>
                <w:b/>
                <w:sz w:val="20"/>
                <w:szCs w:val="20"/>
              </w:rPr>
              <w:t>Co-payment</w:t>
            </w:r>
            <w:r w:rsidRPr="00AC0701">
              <w:rPr>
                <w:rFonts w:cs="ArialMT"/>
                <w:sz w:val="20"/>
                <w:szCs w:val="20"/>
              </w:rPr>
              <w:t xml:space="preserve"> (Patient payment at the time of health care delivery in addition to health insurance e.g. in many insurance plans that cover prescription medications the patient may pay 5 dollars per prescription, with</w:t>
            </w:r>
            <w:r>
              <w:rPr>
                <w:rFonts w:cs="ArialMT"/>
                <w:sz w:val="20"/>
                <w:szCs w:val="20"/>
              </w:rPr>
              <w:t xml:space="preserve"> the rest covered by insurance).</w:t>
            </w:r>
          </w:p>
          <w:p w:rsidR="008A652D" w:rsidRPr="00AC0701" w:rsidRDefault="008A652D" w:rsidP="008A652D">
            <w:pPr>
              <w:pStyle w:val="ListParagraph"/>
              <w:numPr>
                <w:ilvl w:val="0"/>
                <w:numId w:val="4"/>
              </w:numPr>
              <w:autoSpaceDE w:val="0"/>
              <w:autoSpaceDN w:val="0"/>
              <w:adjustRightInd w:val="0"/>
              <w:spacing w:after="0" w:line="240" w:lineRule="auto"/>
              <w:ind w:left="714" w:hanging="357"/>
              <w:jc w:val="both"/>
              <w:rPr>
                <w:rFonts w:cs="ArialMT"/>
                <w:b/>
                <w:sz w:val="20"/>
                <w:szCs w:val="20"/>
              </w:rPr>
            </w:pPr>
            <w:r w:rsidRPr="00AC0701">
              <w:rPr>
                <w:rFonts w:cs="ArialMT"/>
                <w:b/>
                <w:sz w:val="20"/>
                <w:szCs w:val="20"/>
              </w:rPr>
              <w:t>User-fee</w:t>
            </w:r>
            <w:r w:rsidRPr="00AC0701">
              <w:rPr>
                <w:rFonts w:cs="ArialMT"/>
                <w:sz w:val="20"/>
                <w:szCs w:val="20"/>
              </w:rPr>
              <w:t xml:space="preserve"> (Patient payment at th</w:t>
            </w:r>
            <w:r>
              <w:rPr>
                <w:rFonts w:cs="ArialMT"/>
                <w:sz w:val="20"/>
                <w:szCs w:val="20"/>
              </w:rPr>
              <w:t>e time of health care delivery).</w:t>
            </w:r>
          </w:p>
          <w:p w:rsidR="008A652D" w:rsidRPr="00AC0701" w:rsidRDefault="008A652D" w:rsidP="008A652D">
            <w:pPr>
              <w:pStyle w:val="ListParagraph"/>
              <w:numPr>
                <w:ilvl w:val="0"/>
                <w:numId w:val="4"/>
              </w:numPr>
              <w:autoSpaceDE w:val="0"/>
              <w:autoSpaceDN w:val="0"/>
              <w:adjustRightInd w:val="0"/>
              <w:spacing w:after="0" w:line="240" w:lineRule="auto"/>
              <w:ind w:left="714" w:hanging="357"/>
              <w:jc w:val="both"/>
              <w:rPr>
                <w:rFonts w:cs="ArialMT"/>
                <w:b/>
                <w:sz w:val="20"/>
                <w:szCs w:val="20"/>
              </w:rPr>
            </w:pPr>
            <w:r w:rsidRPr="00AC0701">
              <w:rPr>
                <w:rFonts w:cs="ArialMT"/>
                <w:b/>
                <w:sz w:val="20"/>
                <w:szCs w:val="20"/>
              </w:rPr>
              <w:t>Patient incentives</w:t>
            </w:r>
            <w:r w:rsidRPr="00AC0701">
              <w:rPr>
                <w:rFonts w:cs="ArialMT"/>
                <w:sz w:val="20"/>
                <w:szCs w:val="20"/>
              </w:rPr>
              <w:t xml:space="preserve"> (Patient received direct or indirect financial reward or benefit for doing or encourag</w:t>
            </w:r>
            <w:r>
              <w:rPr>
                <w:rFonts w:cs="ArialMT"/>
                <w:sz w:val="20"/>
                <w:szCs w:val="20"/>
              </w:rPr>
              <w:t>ing them to do specific action).</w:t>
            </w:r>
          </w:p>
          <w:p w:rsidR="008A652D" w:rsidRPr="00AC0701" w:rsidRDefault="008A652D" w:rsidP="008A652D">
            <w:pPr>
              <w:pStyle w:val="ListParagraph"/>
              <w:numPr>
                <w:ilvl w:val="0"/>
                <w:numId w:val="4"/>
              </w:numPr>
              <w:autoSpaceDE w:val="0"/>
              <w:autoSpaceDN w:val="0"/>
              <w:adjustRightInd w:val="0"/>
              <w:spacing w:after="0" w:line="240" w:lineRule="auto"/>
              <w:ind w:left="714" w:hanging="357"/>
              <w:jc w:val="both"/>
              <w:rPr>
                <w:rFonts w:cs="ArialMT"/>
                <w:b/>
                <w:sz w:val="20"/>
                <w:szCs w:val="20"/>
              </w:rPr>
            </w:pPr>
            <w:r w:rsidRPr="00AC0701">
              <w:rPr>
                <w:rFonts w:cs="ArialMT"/>
                <w:b/>
                <w:sz w:val="20"/>
                <w:szCs w:val="20"/>
              </w:rPr>
              <w:t>Patient grant/allowance</w:t>
            </w:r>
            <w:r w:rsidRPr="00AC0701">
              <w:rPr>
                <w:rFonts w:cs="ArialMT"/>
                <w:sz w:val="20"/>
                <w:szCs w:val="20"/>
              </w:rPr>
              <w:t xml:space="preserve"> (Patient received direct or indirect financial reward or benef</w:t>
            </w:r>
            <w:r>
              <w:rPr>
                <w:rFonts w:cs="ArialMT"/>
                <w:sz w:val="20"/>
                <w:szCs w:val="20"/>
              </w:rPr>
              <w:t>it not tied to specific action).</w:t>
            </w:r>
          </w:p>
          <w:p w:rsidR="008A652D" w:rsidRPr="00AC0701" w:rsidRDefault="008A652D" w:rsidP="008A652D">
            <w:pPr>
              <w:pStyle w:val="ListParagraph"/>
              <w:numPr>
                <w:ilvl w:val="0"/>
                <w:numId w:val="4"/>
              </w:numPr>
              <w:autoSpaceDE w:val="0"/>
              <w:autoSpaceDN w:val="0"/>
              <w:adjustRightInd w:val="0"/>
              <w:spacing w:after="0" w:line="240" w:lineRule="auto"/>
              <w:ind w:left="714" w:hanging="357"/>
              <w:jc w:val="both"/>
              <w:rPr>
                <w:rFonts w:cs="ArialMT"/>
                <w:b/>
                <w:sz w:val="20"/>
                <w:szCs w:val="20"/>
              </w:rPr>
            </w:pPr>
            <w:r w:rsidRPr="00AC0701">
              <w:rPr>
                <w:rFonts w:cs="ArialMT"/>
                <w:b/>
                <w:sz w:val="20"/>
                <w:szCs w:val="20"/>
              </w:rPr>
              <w:t>Patient penalty</w:t>
            </w:r>
            <w:r w:rsidRPr="00AC0701">
              <w:rPr>
                <w:rFonts w:cs="ArialMT"/>
                <w:sz w:val="20"/>
                <w:szCs w:val="20"/>
              </w:rPr>
              <w:t xml:space="preserve"> (Patient received direct or indirect financial penalty for specified behaviour e.g. reimbursement limits on prescriptions)</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ind w:left="714" w:hanging="357"/>
              <w:jc w:val="both"/>
              <w:rPr>
                <w:rFonts w:cs="ArialMT"/>
                <w:b/>
                <w:sz w:val="20"/>
                <w:szCs w:val="20"/>
              </w:rPr>
            </w:pPr>
          </w:p>
        </w:tc>
      </w:tr>
      <w:tr w:rsidR="008A652D" w:rsidTr="000A2CDF">
        <w:tc>
          <w:tcPr>
            <w:tcW w:w="9242" w:type="dxa"/>
            <w:hideMark/>
          </w:tcPr>
          <w:p w:rsidR="008A652D" w:rsidRDefault="008A652D" w:rsidP="000A2CDF">
            <w:pPr>
              <w:rPr>
                <w:kern w:val="28"/>
                <w:sz w:val="20"/>
                <w:szCs w:val="20"/>
                <w:lang w:val="en-CA" w:eastAsia="en-CA"/>
              </w:rPr>
            </w:pPr>
            <w:r>
              <w:rPr>
                <w:rFonts w:cs="Arial-BoldMT"/>
                <w:b/>
                <w:bCs/>
                <w:i/>
                <w:sz w:val="20"/>
                <w:szCs w:val="20"/>
              </w:rPr>
              <w:lastRenderedPageBreak/>
              <w:t>Organizational interventions</w:t>
            </w:r>
            <w:r>
              <w:rPr>
                <w:kern w:val="28"/>
                <w:sz w:val="20"/>
                <w:szCs w:val="20"/>
                <w:lang w:val="en-CA" w:eastAsia="en-CA"/>
              </w:rPr>
              <w:t xml:space="preserve"> relates to the arrangement of healthcare provision. Interventions include provision of new service or change to healthcare professional roles e.g. enhancement of core day to day activities or providing care that may have otherwise been provided by other healthcare providers. This strategy would also include a pharmacist leading or becoming part of a multidisciplinary team where they were not before. They may liaise with other healthcare professionals to provide continuity of care between healthcare settings or to other HCPs. The setting up of a pharmacist clinic or service that patient can attend would also be include here. </w:t>
            </w:r>
          </w:p>
        </w:tc>
      </w:tr>
      <w:tr w:rsidR="008A652D" w:rsidTr="000A2CDF">
        <w:tc>
          <w:tcPr>
            <w:tcW w:w="9242" w:type="dxa"/>
          </w:tcPr>
          <w:p w:rsidR="008A652D" w:rsidRDefault="008A652D" w:rsidP="008A652D">
            <w:pPr>
              <w:numPr>
                <w:ilvl w:val="0"/>
                <w:numId w:val="2"/>
              </w:numPr>
              <w:autoSpaceDE w:val="0"/>
              <w:autoSpaceDN w:val="0"/>
              <w:adjustRightInd w:val="0"/>
              <w:ind w:left="142" w:firstLine="0"/>
              <w:contextualSpacing/>
              <w:rPr>
                <w:rFonts w:cs="Arial-BoldMT"/>
                <w:b/>
                <w:bCs/>
                <w:sz w:val="20"/>
                <w:szCs w:val="20"/>
              </w:rPr>
            </w:pPr>
            <w:r>
              <w:rPr>
                <w:rFonts w:cs="Arial-BoldMT"/>
                <w:b/>
                <w:bCs/>
                <w:sz w:val="20"/>
                <w:szCs w:val="20"/>
              </w:rPr>
              <w:t>Provider orientated interventions</w:t>
            </w:r>
          </w:p>
          <w:p w:rsidR="008A652D" w:rsidRDefault="008A652D" w:rsidP="000A2CDF">
            <w:pPr>
              <w:autoSpaceDE w:val="0"/>
              <w:autoSpaceDN w:val="0"/>
              <w:adjustRightInd w:val="0"/>
              <w:spacing w:after="0" w:line="240" w:lineRule="auto"/>
              <w:rPr>
                <w:rFonts w:cs="SymbolMT"/>
                <w:sz w:val="20"/>
                <w:szCs w:val="20"/>
              </w:rPr>
            </w:pPr>
          </w:p>
          <w:p w:rsidR="008A652D" w:rsidRPr="00AC0701" w:rsidRDefault="008A652D" w:rsidP="008A652D">
            <w:pPr>
              <w:pStyle w:val="ListParagraph"/>
              <w:numPr>
                <w:ilvl w:val="0"/>
                <w:numId w:val="4"/>
              </w:numPr>
              <w:autoSpaceDE w:val="0"/>
              <w:autoSpaceDN w:val="0"/>
              <w:adjustRightInd w:val="0"/>
              <w:spacing w:after="0" w:line="240" w:lineRule="auto"/>
              <w:rPr>
                <w:rFonts w:cs="SymbolMT"/>
                <w:sz w:val="20"/>
                <w:szCs w:val="20"/>
              </w:rPr>
            </w:pPr>
            <w:r w:rsidRPr="00AC0701">
              <w:rPr>
                <w:rFonts w:cs="ArialMT"/>
                <w:b/>
                <w:sz w:val="20"/>
                <w:szCs w:val="20"/>
              </w:rPr>
              <w:t>Revision of professional roles</w:t>
            </w:r>
            <w:r w:rsidRPr="00AC0701">
              <w:rPr>
                <w:rFonts w:cs="ArialMT"/>
                <w:sz w:val="20"/>
                <w:szCs w:val="20"/>
              </w:rPr>
              <w:t xml:space="preserve"> (Also known as ‘professional substitution’, ‘boundary encroachment’ and includes the shifting of roles among health professionals. For example, nurse midwives providing obstetrical care; pharmacists providing drug counselling that was formerly provided by nurses and physicians; nutritionists providing nursing care; physical therapists providing nursing care. (Also includes expansio</w:t>
            </w:r>
            <w:r>
              <w:rPr>
                <w:rFonts w:cs="ArialMT"/>
                <w:sz w:val="20"/>
                <w:szCs w:val="20"/>
              </w:rPr>
              <w:t>n of role to include new tasks).</w:t>
            </w:r>
          </w:p>
          <w:p w:rsidR="008A652D" w:rsidRPr="00AC0701" w:rsidRDefault="008A652D" w:rsidP="008A652D">
            <w:pPr>
              <w:pStyle w:val="ListParagraph"/>
              <w:numPr>
                <w:ilvl w:val="0"/>
                <w:numId w:val="4"/>
              </w:numPr>
              <w:autoSpaceDE w:val="0"/>
              <w:autoSpaceDN w:val="0"/>
              <w:adjustRightInd w:val="0"/>
              <w:spacing w:after="0" w:line="240" w:lineRule="auto"/>
              <w:rPr>
                <w:rFonts w:cs="SymbolMT"/>
                <w:sz w:val="20"/>
                <w:szCs w:val="20"/>
              </w:rPr>
            </w:pPr>
            <w:r w:rsidRPr="00AC0701">
              <w:rPr>
                <w:rFonts w:cs="ArialMT"/>
                <w:b/>
                <w:sz w:val="20"/>
                <w:szCs w:val="20"/>
              </w:rPr>
              <w:t>Clinical multidisciplinary teams</w:t>
            </w:r>
            <w:r w:rsidRPr="00AC0701">
              <w:rPr>
                <w:rFonts w:cs="ArialMT"/>
                <w:sz w:val="20"/>
                <w:szCs w:val="20"/>
              </w:rPr>
              <w:t xml:space="preserve"> (creation of a new team of health professionals of different disciplines or additions of new members to the team who work together to care for patients)</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rPr>
                <w:rFonts w:cs="SymbolMT"/>
                <w:sz w:val="20"/>
                <w:szCs w:val="20"/>
              </w:rPr>
            </w:pPr>
            <w:r w:rsidRPr="00AC0701">
              <w:rPr>
                <w:rFonts w:cs="ArialMT"/>
                <w:b/>
                <w:sz w:val="20"/>
                <w:szCs w:val="20"/>
              </w:rPr>
              <w:t>Formal integration of services</w:t>
            </w:r>
            <w:r w:rsidRPr="00AC0701">
              <w:rPr>
                <w:rFonts w:cs="ArialMT"/>
                <w:sz w:val="20"/>
                <w:szCs w:val="20"/>
              </w:rPr>
              <w:t xml:space="preserve"> (bringing together of services across sectors or teams or the organization of services to bring all services together at one time also sometimes called ‘seamless care’)</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rPr>
                <w:rFonts w:cs="SymbolMT"/>
                <w:sz w:val="20"/>
                <w:szCs w:val="20"/>
              </w:rPr>
            </w:pPr>
            <w:r w:rsidRPr="00AC0701">
              <w:rPr>
                <w:rFonts w:cs="ArialMT"/>
                <w:b/>
                <w:sz w:val="20"/>
                <w:szCs w:val="20"/>
              </w:rPr>
              <w:t>Skill mix changes</w:t>
            </w:r>
            <w:r w:rsidRPr="00AC0701">
              <w:rPr>
                <w:rFonts w:cs="ArialMT"/>
                <w:sz w:val="20"/>
                <w:szCs w:val="20"/>
              </w:rPr>
              <w:t xml:space="preserve"> (changes in numbers, types or qualifications of staff)</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rPr>
                <w:rFonts w:cs="SymbolMT"/>
                <w:sz w:val="20"/>
                <w:szCs w:val="20"/>
              </w:rPr>
            </w:pPr>
            <w:r w:rsidRPr="00AC0701">
              <w:rPr>
                <w:rFonts w:cs="ArialMT"/>
                <w:b/>
                <w:sz w:val="20"/>
                <w:szCs w:val="20"/>
              </w:rPr>
              <w:t>Continuity of care</w:t>
            </w:r>
            <w:r w:rsidRPr="00AC0701">
              <w:rPr>
                <w:rFonts w:cs="ArialMT"/>
                <w:sz w:val="20"/>
                <w:szCs w:val="20"/>
              </w:rPr>
              <w:t xml:space="preserve"> (including one or many episodes of care for inpatients or outpatients)</w:t>
            </w:r>
            <w:r>
              <w:rPr>
                <w:rFonts w:cs="ArialMT"/>
                <w:sz w:val="20"/>
                <w:szCs w:val="20"/>
              </w:rPr>
              <w:t>:</w:t>
            </w:r>
          </w:p>
          <w:p w:rsidR="008A652D" w:rsidRDefault="008A652D" w:rsidP="008A652D">
            <w:pPr>
              <w:numPr>
                <w:ilvl w:val="0"/>
                <w:numId w:val="3"/>
              </w:numPr>
              <w:autoSpaceDE w:val="0"/>
              <w:autoSpaceDN w:val="0"/>
              <w:adjustRightInd w:val="0"/>
              <w:spacing w:after="0" w:line="240" w:lineRule="auto"/>
              <w:contextualSpacing/>
              <w:rPr>
                <w:rFonts w:cs="ArialMT"/>
                <w:sz w:val="20"/>
                <w:szCs w:val="20"/>
              </w:rPr>
            </w:pPr>
            <w:r>
              <w:rPr>
                <w:rFonts w:cs="ArialMT"/>
                <w:sz w:val="20"/>
                <w:szCs w:val="20"/>
              </w:rPr>
              <w:t>Arrangements for follow-up;</w:t>
            </w:r>
          </w:p>
          <w:p w:rsidR="008A652D" w:rsidRDefault="008A652D" w:rsidP="008A652D">
            <w:pPr>
              <w:numPr>
                <w:ilvl w:val="0"/>
                <w:numId w:val="3"/>
              </w:numPr>
              <w:autoSpaceDE w:val="0"/>
              <w:autoSpaceDN w:val="0"/>
              <w:adjustRightInd w:val="0"/>
              <w:spacing w:after="0" w:line="240" w:lineRule="auto"/>
              <w:contextualSpacing/>
              <w:rPr>
                <w:rFonts w:cs="ArialMT"/>
                <w:sz w:val="20"/>
                <w:szCs w:val="20"/>
              </w:rPr>
            </w:pPr>
            <w:r>
              <w:rPr>
                <w:rFonts w:cs="ArialMT"/>
                <w:sz w:val="20"/>
                <w:szCs w:val="20"/>
              </w:rPr>
              <w:t>Case management (including co-ordination of assessment, treatment and arrangement for referrals).</w:t>
            </w:r>
          </w:p>
          <w:p w:rsidR="008A652D" w:rsidRDefault="008A652D" w:rsidP="008A652D">
            <w:pPr>
              <w:pStyle w:val="ListParagraph"/>
              <w:numPr>
                <w:ilvl w:val="0"/>
                <w:numId w:val="4"/>
              </w:numPr>
              <w:autoSpaceDE w:val="0"/>
              <w:autoSpaceDN w:val="0"/>
              <w:adjustRightInd w:val="0"/>
              <w:spacing w:after="0" w:line="240" w:lineRule="auto"/>
              <w:rPr>
                <w:rFonts w:cs="ArialMT"/>
                <w:sz w:val="20"/>
                <w:szCs w:val="20"/>
              </w:rPr>
            </w:pPr>
            <w:r w:rsidRPr="00AC0701">
              <w:rPr>
                <w:rFonts w:cs="SymbolMT"/>
                <w:sz w:val="20"/>
                <w:szCs w:val="20"/>
              </w:rPr>
              <w:t xml:space="preserve"> </w:t>
            </w:r>
            <w:r w:rsidRPr="00AC0701">
              <w:rPr>
                <w:rFonts w:cs="ArialMT"/>
                <w:b/>
                <w:sz w:val="20"/>
                <w:szCs w:val="20"/>
              </w:rPr>
              <w:t>Satisfaction of providers</w:t>
            </w:r>
            <w:r w:rsidRPr="00AC0701">
              <w:rPr>
                <w:rFonts w:cs="ArialMT"/>
                <w:sz w:val="20"/>
                <w:szCs w:val="20"/>
              </w:rPr>
              <w:t xml:space="preserve"> with the conditions of work and the material and psychic rewards (e.g. interventions to ‘boost morale’)</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rPr>
                <w:rFonts w:cs="ArialMT"/>
                <w:sz w:val="20"/>
                <w:szCs w:val="20"/>
              </w:rPr>
            </w:pPr>
            <w:r w:rsidRPr="00AC0701">
              <w:rPr>
                <w:rFonts w:cs="ArialMT"/>
                <w:b/>
                <w:sz w:val="20"/>
                <w:szCs w:val="20"/>
              </w:rPr>
              <w:t>Communication and case discussion</w:t>
            </w:r>
            <w:r w:rsidRPr="00AC0701">
              <w:rPr>
                <w:rFonts w:cs="ArialMT"/>
                <w:sz w:val="20"/>
                <w:szCs w:val="20"/>
              </w:rPr>
              <w:t xml:space="preserve"> between distant health professionals (e.g. telephone links; </w:t>
            </w:r>
            <w:r w:rsidRPr="00AC0701">
              <w:rPr>
                <w:rFonts w:cs="ArialMT"/>
                <w:sz w:val="20"/>
                <w:szCs w:val="20"/>
              </w:rPr>
              <w:lastRenderedPageBreak/>
              <w:t>telemedicine; there is a television/video link between specialist and remote nurse practitioners)</w:t>
            </w:r>
            <w:r>
              <w:rPr>
                <w:rFonts w:cs="ArialMT"/>
                <w:sz w:val="20"/>
                <w:szCs w:val="20"/>
              </w:rPr>
              <w:t>.</w:t>
            </w:r>
          </w:p>
          <w:p w:rsidR="008A652D" w:rsidRDefault="008A652D" w:rsidP="000A2CDF">
            <w:pPr>
              <w:autoSpaceDE w:val="0"/>
              <w:autoSpaceDN w:val="0"/>
              <w:adjustRightInd w:val="0"/>
              <w:rPr>
                <w:rFonts w:cs="ArialMT"/>
                <w:sz w:val="20"/>
                <w:szCs w:val="20"/>
              </w:rPr>
            </w:pPr>
          </w:p>
          <w:p w:rsidR="008A652D" w:rsidRDefault="008A652D" w:rsidP="000A2CDF">
            <w:pPr>
              <w:autoSpaceDE w:val="0"/>
              <w:autoSpaceDN w:val="0"/>
              <w:adjustRightInd w:val="0"/>
              <w:rPr>
                <w:rFonts w:cs="ArialMT"/>
                <w:sz w:val="20"/>
                <w:szCs w:val="20"/>
              </w:rPr>
            </w:pPr>
          </w:p>
          <w:p w:rsidR="008A652D" w:rsidRDefault="008A652D" w:rsidP="008A652D">
            <w:pPr>
              <w:numPr>
                <w:ilvl w:val="0"/>
                <w:numId w:val="2"/>
              </w:numPr>
              <w:autoSpaceDE w:val="0"/>
              <w:autoSpaceDN w:val="0"/>
              <w:adjustRightInd w:val="0"/>
              <w:ind w:left="426" w:hanging="426"/>
              <w:contextualSpacing/>
              <w:rPr>
                <w:rFonts w:cs="Arial-BoldMT"/>
                <w:b/>
                <w:bCs/>
                <w:sz w:val="20"/>
                <w:szCs w:val="20"/>
              </w:rPr>
            </w:pPr>
            <w:r>
              <w:rPr>
                <w:rFonts w:cs="Arial-BoldMT"/>
                <w:b/>
                <w:bCs/>
                <w:sz w:val="20"/>
                <w:szCs w:val="20"/>
              </w:rPr>
              <w:t>Patient orientated interventions</w:t>
            </w:r>
          </w:p>
          <w:p w:rsidR="008A652D" w:rsidRDefault="008A652D" w:rsidP="000A2CDF">
            <w:pPr>
              <w:autoSpaceDE w:val="0"/>
              <w:autoSpaceDN w:val="0"/>
              <w:adjustRightInd w:val="0"/>
              <w:spacing w:after="0" w:line="240" w:lineRule="auto"/>
              <w:rPr>
                <w:rFonts w:cs="SymbolMT"/>
                <w:sz w:val="20"/>
                <w:szCs w:val="20"/>
              </w:rPr>
            </w:pPr>
          </w:p>
          <w:p w:rsidR="008A652D" w:rsidRPr="00AC0701" w:rsidRDefault="008A652D" w:rsidP="008A652D">
            <w:pPr>
              <w:pStyle w:val="ListParagraph"/>
              <w:numPr>
                <w:ilvl w:val="0"/>
                <w:numId w:val="4"/>
              </w:numPr>
              <w:autoSpaceDE w:val="0"/>
              <w:autoSpaceDN w:val="0"/>
              <w:adjustRightInd w:val="0"/>
              <w:spacing w:after="0" w:line="240" w:lineRule="auto"/>
              <w:rPr>
                <w:rFonts w:cs="SymbolMT"/>
                <w:sz w:val="20"/>
                <w:szCs w:val="20"/>
              </w:rPr>
            </w:pPr>
            <w:r w:rsidRPr="00AC0701">
              <w:rPr>
                <w:rFonts w:cs="ArialMT"/>
                <w:b/>
                <w:sz w:val="20"/>
                <w:szCs w:val="20"/>
              </w:rPr>
              <w:t>Mail order pharmacies</w:t>
            </w:r>
            <w:r w:rsidRPr="00AC0701">
              <w:rPr>
                <w:rFonts w:cs="ArialMT"/>
                <w:sz w:val="20"/>
                <w:szCs w:val="20"/>
              </w:rPr>
              <w:t xml:space="preserve"> (e.g. compared to traditional pharmacies)</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rPr>
                <w:rFonts w:cs="SymbolMT"/>
                <w:sz w:val="20"/>
                <w:szCs w:val="20"/>
              </w:rPr>
            </w:pPr>
            <w:r w:rsidRPr="00AC0701">
              <w:rPr>
                <w:rFonts w:cs="ArialMT"/>
                <w:sz w:val="20"/>
                <w:szCs w:val="20"/>
              </w:rPr>
              <w:t xml:space="preserve">Presence and functioning of adequate </w:t>
            </w:r>
            <w:r w:rsidRPr="00AC0701">
              <w:rPr>
                <w:rFonts w:cs="ArialMT"/>
                <w:b/>
                <w:sz w:val="20"/>
                <w:szCs w:val="20"/>
              </w:rPr>
              <w:t>mechanisms for</w:t>
            </w:r>
            <w:r w:rsidRPr="00AC0701">
              <w:rPr>
                <w:rFonts w:cs="ArialMT"/>
                <w:sz w:val="20"/>
                <w:szCs w:val="20"/>
              </w:rPr>
              <w:t xml:space="preserve"> dealing with patients’ </w:t>
            </w:r>
            <w:r w:rsidRPr="00AC0701">
              <w:rPr>
                <w:rFonts w:cs="ArialMT"/>
                <w:b/>
                <w:sz w:val="20"/>
                <w:szCs w:val="20"/>
              </w:rPr>
              <w:t>suggestions and complaints</w:t>
            </w:r>
            <w:r>
              <w:rPr>
                <w:rFonts w:cs="ArialMT"/>
                <w:b/>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rPr>
                <w:rFonts w:cs="SymbolMT"/>
                <w:sz w:val="20"/>
                <w:szCs w:val="20"/>
              </w:rPr>
            </w:pPr>
            <w:r w:rsidRPr="00AC0701">
              <w:rPr>
                <w:rFonts w:cs="ArialMT"/>
                <w:b/>
                <w:sz w:val="20"/>
                <w:szCs w:val="20"/>
              </w:rPr>
              <w:t>Consumer participation</w:t>
            </w:r>
            <w:r w:rsidRPr="00AC0701">
              <w:rPr>
                <w:rFonts w:cs="ArialMT"/>
                <w:sz w:val="20"/>
                <w:szCs w:val="20"/>
              </w:rPr>
              <w:t xml:space="preserve"> in governance of health care organization</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rPr>
                <w:rFonts w:cs="SymbolMT"/>
                <w:sz w:val="20"/>
                <w:szCs w:val="20"/>
              </w:rPr>
            </w:pPr>
            <w:r w:rsidRPr="00AC0701">
              <w:rPr>
                <w:rFonts w:cs="ArialMT"/>
                <w:sz w:val="20"/>
                <w:szCs w:val="20"/>
              </w:rPr>
              <w:t>Other (other categories to be agreed in consultation with the EPOC editorial team)</w:t>
            </w:r>
            <w:r>
              <w:rPr>
                <w:rFonts w:cs="ArialMT"/>
                <w:sz w:val="20"/>
                <w:szCs w:val="20"/>
              </w:rPr>
              <w:t>.</w:t>
            </w:r>
          </w:p>
          <w:p w:rsidR="008A652D" w:rsidRDefault="008A652D" w:rsidP="000A2CDF">
            <w:pPr>
              <w:autoSpaceDE w:val="0"/>
              <w:autoSpaceDN w:val="0"/>
              <w:adjustRightInd w:val="0"/>
              <w:rPr>
                <w:rFonts w:cs="Arial-BoldMT"/>
                <w:b/>
                <w:bCs/>
                <w:sz w:val="20"/>
                <w:szCs w:val="20"/>
              </w:rPr>
            </w:pPr>
          </w:p>
          <w:p w:rsidR="008A652D" w:rsidRDefault="008A652D" w:rsidP="008A652D">
            <w:pPr>
              <w:numPr>
                <w:ilvl w:val="0"/>
                <w:numId w:val="2"/>
              </w:numPr>
              <w:autoSpaceDE w:val="0"/>
              <w:autoSpaceDN w:val="0"/>
              <w:adjustRightInd w:val="0"/>
              <w:ind w:left="567" w:hanging="567"/>
              <w:contextualSpacing/>
              <w:rPr>
                <w:rFonts w:cs="Arial-BoldMT"/>
                <w:b/>
                <w:bCs/>
                <w:sz w:val="20"/>
                <w:szCs w:val="20"/>
              </w:rPr>
            </w:pPr>
            <w:r>
              <w:rPr>
                <w:rFonts w:cs="Arial-BoldMT"/>
                <w:b/>
                <w:bCs/>
                <w:sz w:val="20"/>
                <w:szCs w:val="20"/>
              </w:rPr>
              <w:t>Structural interventions</w:t>
            </w:r>
          </w:p>
          <w:p w:rsidR="008A652D" w:rsidRDefault="008A652D" w:rsidP="000A2CDF">
            <w:pPr>
              <w:autoSpaceDE w:val="0"/>
              <w:autoSpaceDN w:val="0"/>
              <w:adjustRightInd w:val="0"/>
              <w:spacing w:after="0" w:line="240" w:lineRule="auto"/>
              <w:rPr>
                <w:rFonts w:cs="Arial-BoldMT"/>
                <w:b/>
                <w:bCs/>
                <w:sz w:val="20"/>
                <w:szCs w:val="20"/>
              </w:rPr>
            </w:pPr>
          </w:p>
          <w:p w:rsidR="008A652D" w:rsidRPr="00AC0701" w:rsidRDefault="008A652D" w:rsidP="008A652D">
            <w:pPr>
              <w:pStyle w:val="ListParagraph"/>
              <w:numPr>
                <w:ilvl w:val="0"/>
                <w:numId w:val="4"/>
              </w:numPr>
              <w:autoSpaceDE w:val="0"/>
              <w:autoSpaceDN w:val="0"/>
              <w:adjustRightInd w:val="0"/>
              <w:spacing w:after="0" w:line="240" w:lineRule="auto"/>
              <w:rPr>
                <w:rFonts w:cs="ArialMT"/>
                <w:sz w:val="20"/>
                <w:szCs w:val="20"/>
              </w:rPr>
            </w:pPr>
            <w:r w:rsidRPr="00AC0701">
              <w:rPr>
                <w:rFonts w:cs="ArialMT"/>
                <w:b/>
                <w:sz w:val="20"/>
                <w:szCs w:val="20"/>
              </w:rPr>
              <w:t>Changes to the setting/site of service delivery</w:t>
            </w:r>
            <w:r w:rsidRPr="00AC0701">
              <w:rPr>
                <w:rFonts w:cs="ArialMT"/>
                <w:sz w:val="20"/>
                <w:szCs w:val="20"/>
              </w:rPr>
              <w:t xml:space="preserve"> (e.g. moving a family planning service from a hospital to a school)</w:t>
            </w:r>
            <w:r>
              <w:rPr>
                <w:rFonts w:cs="ArialMT"/>
                <w:sz w:val="20"/>
                <w:szCs w:val="20"/>
              </w:rPr>
              <w:t>.</w:t>
            </w:r>
            <w:r w:rsidRPr="00AC0701">
              <w:rPr>
                <w:rFonts w:cs="SymbolMT"/>
                <w:sz w:val="20"/>
                <w:szCs w:val="20"/>
              </w:rPr>
              <w:t xml:space="preserve"> </w:t>
            </w:r>
          </w:p>
          <w:p w:rsidR="008A652D" w:rsidRDefault="008A652D" w:rsidP="008A652D">
            <w:pPr>
              <w:pStyle w:val="ListParagraph"/>
              <w:numPr>
                <w:ilvl w:val="0"/>
                <w:numId w:val="4"/>
              </w:numPr>
              <w:autoSpaceDE w:val="0"/>
              <w:autoSpaceDN w:val="0"/>
              <w:adjustRightInd w:val="0"/>
              <w:spacing w:after="0" w:line="240" w:lineRule="auto"/>
              <w:rPr>
                <w:rFonts w:cs="ArialMT"/>
                <w:sz w:val="20"/>
                <w:szCs w:val="20"/>
              </w:rPr>
            </w:pPr>
            <w:r w:rsidRPr="00AC0701">
              <w:rPr>
                <w:rFonts w:cs="ArialMT"/>
                <w:b/>
                <w:sz w:val="20"/>
                <w:szCs w:val="20"/>
              </w:rPr>
              <w:t>Changes in physical structure, facilities and equipment</w:t>
            </w:r>
            <w:r w:rsidRPr="00AC0701">
              <w:rPr>
                <w:rFonts w:cs="ArialMT"/>
                <w:sz w:val="20"/>
                <w:szCs w:val="20"/>
              </w:rPr>
              <w:t xml:space="preserve"> (e.g. change of location of nursing stations, inclusion of equipment where technology in question is used in a wide range of problems and is not disease specif</w:t>
            </w:r>
            <w:r>
              <w:rPr>
                <w:rFonts w:cs="ArialMT"/>
                <w:sz w:val="20"/>
                <w:szCs w:val="20"/>
              </w:rPr>
              <w:t>ic, for example an MRI scanner).</w:t>
            </w:r>
          </w:p>
          <w:p w:rsidR="008A652D" w:rsidRDefault="008A652D" w:rsidP="008A652D">
            <w:pPr>
              <w:pStyle w:val="ListParagraph"/>
              <w:numPr>
                <w:ilvl w:val="0"/>
                <w:numId w:val="4"/>
              </w:numPr>
              <w:autoSpaceDE w:val="0"/>
              <w:autoSpaceDN w:val="0"/>
              <w:adjustRightInd w:val="0"/>
              <w:spacing w:after="0" w:line="240" w:lineRule="auto"/>
              <w:rPr>
                <w:rFonts w:cs="ArialMT"/>
                <w:sz w:val="20"/>
                <w:szCs w:val="20"/>
              </w:rPr>
            </w:pPr>
            <w:r w:rsidRPr="00AC0701">
              <w:rPr>
                <w:rFonts w:cs="ArialMT"/>
                <w:b/>
                <w:sz w:val="20"/>
                <w:szCs w:val="20"/>
              </w:rPr>
              <w:t>Changes in medical records systems</w:t>
            </w:r>
            <w:r w:rsidRPr="00AC0701">
              <w:rPr>
                <w:rFonts w:cs="ArialMT"/>
                <w:sz w:val="20"/>
                <w:szCs w:val="20"/>
              </w:rPr>
              <w:t xml:space="preserve"> (e.g. changing from paper to computerized records, patient tracking systems)</w:t>
            </w:r>
            <w:r>
              <w:rPr>
                <w:rFonts w:cs="ArialMT"/>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rPr>
                <w:rFonts w:cs="ArialMT"/>
                <w:sz w:val="20"/>
                <w:szCs w:val="20"/>
              </w:rPr>
            </w:pPr>
            <w:r w:rsidRPr="00AC0701">
              <w:rPr>
                <w:rFonts w:cs="ArialMT"/>
                <w:b/>
                <w:sz w:val="20"/>
                <w:szCs w:val="20"/>
              </w:rPr>
              <w:t>Changes in scope and nature of benefits and services</w:t>
            </w:r>
            <w:r>
              <w:rPr>
                <w:rFonts w:cs="ArialMT"/>
                <w:b/>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rPr>
                <w:rFonts w:cs="ArialMT"/>
                <w:sz w:val="20"/>
                <w:szCs w:val="20"/>
              </w:rPr>
            </w:pPr>
            <w:r w:rsidRPr="00AC0701">
              <w:rPr>
                <w:rFonts w:cs="ArialMT"/>
                <w:b/>
                <w:sz w:val="20"/>
                <w:szCs w:val="20"/>
              </w:rPr>
              <w:t>Presence and organization of quality monitoring mechanisms</w:t>
            </w:r>
            <w:r>
              <w:rPr>
                <w:rFonts w:cs="ArialMT"/>
                <w:b/>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rPr>
                <w:rFonts w:cs="ArialMT"/>
                <w:sz w:val="20"/>
                <w:szCs w:val="20"/>
              </w:rPr>
            </w:pPr>
            <w:r w:rsidRPr="00AC0701">
              <w:rPr>
                <w:rFonts w:cs="ArialMT"/>
                <w:b/>
                <w:sz w:val="20"/>
                <w:szCs w:val="20"/>
              </w:rPr>
              <w:t>Ownership, accreditation, and affiliation status of hospitals and other facilities</w:t>
            </w:r>
            <w:r>
              <w:rPr>
                <w:rFonts w:cs="ArialMT"/>
                <w:b/>
                <w:sz w:val="20"/>
                <w:szCs w:val="20"/>
              </w:rPr>
              <w:t>.</w:t>
            </w:r>
          </w:p>
          <w:p w:rsidR="008A652D" w:rsidRPr="00AC0701" w:rsidRDefault="008A652D" w:rsidP="008A652D">
            <w:pPr>
              <w:pStyle w:val="ListParagraph"/>
              <w:numPr>
                <w:ilvl w:val="0"/>
                <w:numId w:val="4"/>
              </w:numPr>
              <w:autoSpaceDE w:val="0"/>
              <w:autoSpaceDN w:val="0"/>
              <w:adjustRightInd w:val="0"/>
              <w:spacing w:after="0" w:line="240" w:lineRule="auto"/>
              <w:rPr>
                <w:rFonts w:cs="ArialMT"/>
                <w:sz w:val="20"/>
                <w:szCs w:val="20"/>
              </w:rPr>
            </w:pPr>
            <w:r w:rsidRPr="00AC0701">
              <w:rPr>
                <w:rFonts w:cs="ArialMT"/>
                <w:b/>
                <w:sz w:val="20"/>
                <w:szCs w:val="20"/>
              </w:rPr>
              <w:t>Staff organization</w:t>
            </w:r>
            <w:r>
              <w:rPr>
                <w:rFonts w:cs="ArialMT"/>
                <w:b/>
                <w:sz w:val="20"/>
                <w:szCs w:val="20"/>
              </w:rPr>
              <w:t>.</w:t>
            </w:r>
          </w:p>
          <w:p w:rsidR="008A652D" w:rsidRPr="00AC0701" w:rsidRDefault="008A652D" w:rsidP="000A2CDF">
            <w:pPr>
              <w:pStyle w:val="ListParagraph"/>
              <w:autoSpaceDE w:val="0"/>
              <w:autoSpaceDN w:val="0"/>
              <w:adjustRightInd w:val="0"/>
              <w:spacing w:after="0" w:line="240" w:lineRule="auto"/>
              <w:rPr>
                <w:rFonts w:cs="ArialMT"/>
                <w:sz w:val="20"/>
                <w:szCs w:val="20"/>
              </w:rPr>
            </w:pPr>
          </w:p>
        </w:tc>
      </w:tr>
      <w:tr w:rsidR="008A652D" w:rsidTr="000A2CDF">
        <w:tc>
          <w:tcPr>
            <w:tcW w:w="9242" w:type="dxa"/>
            <w:hideMark/>
          </w:tcPr>
          <w:p w:rsidR="008A652D" w:rsidRDefault="008A652D" w:rsidP="000A2CDF">
            <w:pPr>
              <w:rPr>
                <w:kern w:val="28"/>
                <w:sz w:val="20"/>
                <w:szCs w:val="20"/>
                <w:lang w:val="en-CA" w:eastAsia="en-CA"/>
              </w:rPr>
            </w:pPr>
            <w:r>
              <w:rPr>
                <w:rFonts w:cs="Arial"/>
                <w:b/>
                <w:i/>
                <w:sz w:val="20"/>
                <w:szCs w:val="20"/>
                <w:shd w:val="clear" w:color="auto" w:fill="FFFFFF"/>
              </w:rPr>
              <w:lastRenderedPageBreak/>
              <w:t>Patient-centred interventions</w:t>
            </w:r>
            <w:r>
              <w:rPr>
                <w:rFonts w:cs="Arial"/>
                <w:sz w:val="20"/>
                <w:szCs w:val="20"/>
                <w:shd w:val="clear" w:color="auto" w:fill="FFFFFF"/>
              </w:rPr>
              <w:t xml:space="preserve"> this would include any intervention directed primarily at individuals</w:t>
            </w:r>
            <w:r>
              <w:rPr>
                <w:kern w:val="28"/>
                <w:sz w:val="20"/>
                <w:szCs w:val="20"/>
                <w:lang w:val="en-CA" w:eastAsia="en-CA"/>
              </w:rPr>
              <w:t xml:space="preserve"> such as direct provision of advice or information e.g. smoking cessation advice or strategies for weight management. (Screening for healthcare parameters e.g. taking blood test or checking BP is not included in this category). </w:t>
            </w:r>
          </w:p>
        </w:tc>
      </w:tr>
      <w:tr w:rsidR="008A652D" w:rsidTr="000A2CDF">
        <w:tc>
          <w:tcPr>
            <w:tcW w:w="9242" w:type="dxa"/>
            <w:hideMark/>
          </w:tcPr>
          <w:p w:rsidR="008A652D" w:rsidRDefault="008A652D" w:rsidP="000A2CDF">
            <w:pPr>
              <w:pStyle w:val="ListParagraph"/>
              <w:autoSpaceDE w:val="0"/>
              <w:autoSpaceDN w:val="0"/>
              <w:adjustRightInd w:val="0"/>
              <w:spacing w:after="0" w:line="240" w:lineRule="auto"/>
              <w:rPr>
                <w:rFonts w:cs="Arial"/>
                <w:b/>
                <w:sz w:val="20"/>
                <w:szCs w:val="20"/>
                <w:shd w:val="clear" w:color="auto" w:fill="FFFFFF"/>
              </w:rPr>
            </w:pPr>
          </w:p>
          <w:p w:rsidR="008A652D" w:rsidRPr="00304B74" w:rsidRDefault="008A652D" w:rsidP="008A652D">
            <w:pPr>
              <w:pStyle w:val="ListParagraph"/>
              <w:numPr>
                <w:ilvl w:val="0"/>
                <w:numId w:val="5"/>
              </w:numPr>
              <w:autoSpaceDE w:val="0"/>
              <w:autoSpaceDN w:val="0"/>
              <w:adjustRightInd w:val="0"/>
              <w:spacing w:after="0" w:line="240" w:lineRule="auto"/>
              <w:rPr>
                <w:rFonts w:cs="Arial"/>
                <w:b/>
                <w:sz w:val="20"/>
                <w:szCs w:val="20"/>
                <w:shd w:val="clear" w:color="auto" w:fill="FFFFFF"/>
              </w:rPr>
            </w:pPr>
            <w:r>
              <w:rPr>
                <w:rFonts w:cs="Arial"/>
                <w:b/>
                <w:sz w:val="20"/>
                <w:szCs w:val="20"/>
                <w:shd w:val="clear" w:color="auto" w:fill="FFFFFF"/>
              </w:rPr>
              <w:t>E</w:t>
            </w:r>
            <w:r w:rsidRPr="00304B74">
              <w:rPr>
                <w:rFonts w:cs="Arial"/>
                <w:b/>
                <w:sz w:val="20"/>
                <w:szCs w:val="20"/>
                <w:shd w:val="clear" w:color="auto" w:fill="FFFFFF"/>
              </w:rPr>
              <w:t>ducation/educational materials</w:t>
            </w:r>
          </w:p>
          <w:p w:rsidR="008A652D" w:rsidRPr="00304B74" w:rsidRDefault="008A652D" w:rsidP="008A652D">
            <w:pPr>
              <w:pStyle w:val="ListParagraph"/>
              <w:numPr>
                <w:ilvl w:val="0"/>
                <w:numId w:val="5"/>
              </w:numPr>
              <w:autoSpaceDE w:val="0"/>
              <w:autoSpaceDN w:val="0"/>
              <w:adjustRightInd w:val="0"/>
              <w:spacing w:after="0" w:line="240" w:lineRule="auto"/>
              <w:rPr>
                <w:rFonts w:cs="Arial"/>
                <w:b/>
                <w:sz w:val="20"/>
                <w:szCs w:val="20"/>
                <w:shd w:val="clear" w:color="auto" w:fill="FFFFFF"/>
              </w:rPr>
            </w:pPr>
            <w:r w:rsidRPr="00304B74">
              <w:rPr>
                <w:rFonts w:cs="Arial"/>
                <w:b/>
                <w:sz w:val="20"/>
                <w:szCs w:val="20"/>
                <w:shd w:val="clear" w:color="auto" w:fill="FFFFFF"/>
              </w:rPr>
              <w:t xml:space="preserve">Peer support </w:t>
            </w:r>
          </w:p>
          <w:p w:rsidR="008A652D" w:rsidRPr="00304B74" w:rsidRDefault="008A652D" w:rsidP="008A652D">
            <w:pPr>
              <w:pStyle w:val="ListParagraph"/>
              <w:numPr>
                <w:ilvl w:val="0"/>
                <w:numId w:val="5"/>
              </w:numPr>
              <w:autoSpaceDE w:val="0"/>
              <w:autoSpaceDN w:val="0"/>
              <w:adjustRightInd w:val="0"/>
              <w:spacing w:after="0" w:line="240" w:lineRule="auto"/>
              <w:rPr>
                <w:sz w:val="20"/>
                <w:szCs w:val="20"/>
              </w:rPr>
            </w:pPr>
            <w:r w:rsidRPr="00304B74">
              <w:rPr>
                <w:rFonts w:cs="Arial"/>
                <w:b/>
                <w:sz w:val="20"/>
                <w:szCs w:val="20"/>
                <w:shd w:val="clear" w:color="auto" w:fill="FFFFFF"/>
              </w:rPr>
              <w:t>Support for self-management</w:t>
            </w:r>
            <w:r w:rsidRPr="00304B74">
              <w:rPr>
                <w:rFonts w:cs="Arial"/>
                <w:sz w:val="20"/>
                <w:szCs w:val="20"/>
                <w:shd w:val="clear" w:color="auto" w:fill="FFFFFF"/>
              </w:rPr>
              <w:t xml:space="preserve">. </w:t>
            </w:r>
            <w:r w:rsidRPr="00304B74">
              <w:rPr>
                <w:sz w:val="20"/>
                <w:szCs w:val="20"/>
              </w:rPr>
              <w:t>Including telephone and telemedicine interventions with predominant patients elements (with focus on self-management)</w:t>
            </w:r>
          </w:p>
          <w:p w:rsidR="008A652D" w:rsidRPr="00304B74" w:rsidRDefault="008A652D" w:rsidP="008A652D">
            <w:pPr>
              <w:pStyle w:val="ListParagraph"/>
              <w:numPr>
                <w:ilvl w:val="0"/>
                <w:numId w:val="5"/>
              </w:numPr>
              <w:autoSpaceDE w:val="0"/>
              <w:autoSpaceDN w:val="0"/>
              <w:adjustRightInd w:val="0"/>
              <w:spacing w:after="0" w:line="240" w:lineRule="auto"/>
              <w:rPr>
                <w:sz w:val="20"/>
                <w:szCs w:val="20"/>
              </w:rPr>
            </w:pPr>
            <w:r w:rsidRPr="00304B74">
              <w:rPr>
                <w:b/>
                <w:sz w:val="20"/>
                <w:szCs w:val="20"/>
              </w:rPr>
              <w:t>Behaviour change</w:t>
            </w:r>
            <w:r w:rsidRPr="00304B74">
              <w:rPr>
                <w:sz w:val="20"/>
                <w:szCs w:val="20"/>
              </w:rPr>
              <w:t xml:space="preserve"> </w:t>
            </w:r>
          </w:p>
          <w:p w:rsidR="008A652D" w:rsidRPr="00304B74" w:rsidRDefault="008A652D" w:rsidP="008A652D">
            <w:pPr>
              <w:pStyle w:val="ListParagraph"/>
              <w:numPr>
                <w:ilvl w:val="0"/>
                <w:numId w:val="5"/>
              </w:numPr>
              <w:autoSpaceDE w:val="0"/>
              <w:autoSpaceDN w:val="0"/>
              <w:adjustRightInd w:val="0"/>
              <w:spacing w:after="0" w:line="240" w:lineRule="auto"/>
              <w:rPr>
                <w:sz w:val="20"/>
                <w:szCs w:val="20"/>
              </w:rPr>
            </w:pPr>
            <w:r w:rsidRPr="00304B74">
              <w:rPr>
                <w:b/>
                <w:sz w:val="20"/>
                <w:szCs w:val="20"/>
              </w:rPr>
              <w:t>Reminders</w:t>
            </w:r>
            <w:r w:rsidRPr="00304B74">
              <w:rPr>
                <w:sz w:val="20"/>
                <w:szCs w:val="20"/>
              </w:rPr>
              <w:t xml:space="preserve"> e.g. reminder card</w:t>
            </w:r>
          </w:p>
          <w:p w:rsidR="008A652D" w:rsidRDefault="008A652D" w:rsidP="008A652D">
            <w:pPr>
              <w:pStyle w:val="ListParagraph"/>
              <w:numPr>
                <w:ilvl w:val="0"/>
                <w:numId w:val="5"/>
              </w:numPr>
              <w:autoSpaceDE w:val="0"/>
              <w:autoSpaceDN w:val="0"/>
              <w:adjustRightInd w:val="0"/>
              <w:spacing w:after="0" w:line="240" w:lineRule="auto"/>
              <w:rPr>
                <w:b/>
                <w:sz w:val="20"/>
                <w:szCs w:val="20"/>
              </w:rPr>
            </w:pPr>
            <w:r w:rsidRPr="00304B74">
              <w:rPr>
                <w:b/>
                <w:sz w:val="20"/>
                <w:szCs w:val="20"/>
              </w:rPr>
              <w:t xml:space="preserve">Motivational counselling </w:t>
            </w:r>
          </w:p>
          <w:p w:rsidR="008A652D" w:rsidRPr="00304B74" w:rsidRDefault="008A652D" w:rsidP="000A2CDF">
            <w:pPr>
              <w:pStyle w:val="ListParagraph"/>
              <w:autoSpaceDE w:val="0"/>
              <w:autoSpaceDN w:val="0"/>
              <w:adjustRightInd w:val="0"/>
              <w:spacing w:after="0" w:line="240" w:lineRule="auto"/>
              <w:rPr>
                <w:b/>
                <w:sz w:val="20"/>
                <w:szCs w:val="20"/>
              </w:rPr>
            </w:pPr>
          </w:p>
        </w:tc>
      </w:tr>
      <w:tr w:rsidR="008A652D" w:rsidTr="000A2CDF">
        <w:tc>
          <w:tcPr>
            <w:tcW w:w="9242" w:type="dxa"/>
            <w:hideMark/>
          </w:tcPr>
          <w:p w:rsidR="008A652D" w:rsidRDefault="008A652D" w:rsidP="000A2CDF">
            <w:pPr>
              <w:autoSpaceDE w:val="0"/>
              <w:autoSpaceDN w:val="0"/>
              <w:adjustRightInd w:val="0"/>
              <w:rPr>
                <w:sz w:val="20"/>
                <w:szCs w:val="20"/>
              </w:rPr>
            </w:pPr>
            <w:r>
              <w:rPr>
                <w:b/>
                <w:i/>
                <w:sz w:val="20"/>
                <w:szCs w:val="20"/>
              </w:rPr>
              <w:t>Regulatory interventions</w:t>
            </w:r>
            <w:r>
              <w:rPr>
                <w:sz w:val="20"/>
                <w:szCs w:val="20"/>
              </w:rPr>
              <w:t xml:space="preserve"> Any intervention that aims to change health services delivery or costs by regulation or law. (These interventions may overlap with organisational and financial interventions.) </w:t>
            </w:r>
          </w:p>
        </w:tc>
      </w:tr>
      <w:tr w:rsidR="008A652D" w:rsidTr="000A2CDF">
        <w:tc>
          <w:tcPr>
            <w:tcW w:w="9242" w:type="dxa"/>
            <w:hideMark/>
          </w:tcPr>
          <w:p w:rsidR="008A652D" w:rsidRPr="00304B74" w:rsidRDefault="008A652D" w:rsidP="008A652D">
            <w:pPr>
              <w:pStyle w:val="ListParagraph"/>
              <w:numPr>
                <w:ilvl w:val="0"/>
                <w:numId w:val="6"/>
              </w:numPr>
              <w:autoSpaceDE w:val="0"/>
              <w:autoSpaceDN w:val="0"/>
              <w:adjustRightInd w:val="0"/>
              <w:rPr>
                <w:b/>
                <w:sz w:val="20"/>
                <w:szCs w:val="20"/>
              </w:rPr>
            </w:pPr>
            <w:r w:rsidRPr="00304B74">
              <w:rPr>
                <w:b/>
                <w:sz w:val="20"/>
                <w:szCs w:val="20"/>
              </w:rPr>
              <w:t xml:space="preserve">Changes in medical liability </w:t>
            </w:r>
          </w:p>
          <w:p w:rsidR="008A652D" w:rsidRPr="00304B74" w:rsidRDefault="008A652D" w:rsidP="008A652D">
            <w:pPr>
              <w:pStyle w:val="ListParagraph"/>
              <w:numPr>
                <w:ilvl w:val="0"/>
                <w:numId w:val="6"/>
              </w:numPr>
              <w:autoSpaceDE w:val="0"/>
              <w:autoSpaceDN w:val="0"/>
              <w:adjustRightInd w:val="0"/>
              <w:rPr>
                <w:b/>
                <w:sz w:val="20"/>
                <w:szCs w:val="20"/>
              </w:rPr>
            </w:pPr>
            <w:r w:rsidRPr="00304B74">
              <w:rPr>
                <w:b/>
                <w:sz w:val="20"/>
                <w:szCs w:val="20"/>
              </w:rPr>
              <w:t xml:space="preserve">Management of patient complaints </w:t>
            </w:r>
          </w:p>
          <w:p w:rsidR="008A652D" w:rsidRPr="00304B74" w:rsidRDefault="008A652D" w:rsidP="008A652D">
            <w:pPr>
              <w:pStyle w:val="ListParagraph"/>
              <w:numPr>
                <w:ilvl w:val="0"/>
                <w:numId w:val="6"/>
              </w:numPr>
              <w:autoSpaceDE w:val="0"/>
              <w:autoSpaceDN w:val="0"/>
              <w:adjustRightInd w:val="0"/>
              <w:rPr>
                <w:b/>
                <w:sz w:val="20"/>
                <w:szCs w:val="20"/>
              </w:rPr>
            </w:pPr>
            <w:r w:rsidRPr="00304B74">
              <w:rPr>
                <w:b/>
                <w:sz w:val="20"/>
                <w:szCs w:val="20"/>
              </w:rPr>
              <w:t xml:space="preserve">Peer review </w:t>
            </w:r>
          </w:p>
          <w:p w:rsidR="008A652D" w:rsidRPr="00304B74" w:rsidRDefault="008A652D" w:rsidP="008A652D">
            <w:pPr>
              <w:pStyle w:val="ListParagraph"/>
              <w:numPr>
                <w:ilvl w:val="0"/>
                <w:numId w:val="6"/>
              </w:numPr>
              <w:autoSpaceDE w:val="0"/>
              <w:autoSpaceDN w:val="0"/>
              <w:adjustRightInd w:val="0"/>
              <w:rPr>
                <w:b/>
                <w:sz w:val="20"/>
                <w:szCs w:val="20"/>
              </w:rPr>
            </w:pPr>
            <w:r w:rsidRPr="00304B74">
              <w:rPr>
                <w:b/>
                <w:sz w:val="20"/>
                <w:szCs w:val="20"/>
              </w:rPr>
              <w:t>Licensure</w:t>
            </w:r>
            <w:r w:rsidRPr="00304B74">
              <w:rPr>
                <w:sz w:val="20"/>
                <w:szCs w:val="20"/>
              </w:rPr>
              <w:t xml:space="preserve"> </w:t>
            </w:r>
          </w:p>
        </w:tc>
      </w:tr>
    </w:tbl>
    <w:p w:rsidR="00A147B7" w:rsidRPr="00A147B7" w:rsidRDefault="008A652D" w:rsidP="00A147B7">
      <w:pPr>
        <w:widowControl w:val="0"/>
        <w:autoSpaceDE w:val="0"/>
        <w:autoSpaceDN w:val="0"/>
        <w:adjustRightInd w:val="0"/>
        <w:spacing w:line="240" w:lineRule="auto"/>
        <w:ind w:left="640" w:hanging="640"/>
        <w:rPr>
          <w:rFonts w:ascii="Calibri" w:hAnsi="Calibri"/>
          <w:noProof/>
        </w:rPr>
      </w:pPr>
      <w:r>
        <w:fldChar w:fldCharType="begin" w:fldLock="1"/>
      </w:r>
      <w:r>
        <w:instrText xml:space="preserve">ADDIN Mendeley Bibliography CSL_BIBLIOGRAPHY </w:instrText>
      </w:r>
      <w:r>
        <w:fldChar w:fldCharType="separate"/>
      </w:r>
      <w:r w:rsidR="00A147B7" w:rsidRPr="00A147B7">
        <w:rPr>
          <w:rFonts w:ascii="Calibri" w:hAnsi="Calibri"/>
          <w:noProof/>
          <w:szCs w:val="24"/>
        </w:rPr>
        <w:t xml:space="preserve">1. </w:t>
      </w:r>
      <w:r w:rsidR="00A147B7" w:rsidRPr="00A147B7">
        <w:rPr>
          <w:rFonts w:ascii="Calibri" w:hAnsi="Calibri"/>
          <w:noProof/>
          <w:szCs w:val="24"/>
        </w:rPr>
        <w:tab/>
        <w:t xml:space="preserve">Cochrane Effective Practice and Organisation of Care (EPOC) Review Group. Data collection checklist. Cochrane Effective Practice and Organisation of Care. 2002. </w:t>
      </w:r>
    </w:p>
    <w:p w:rsidR="000A5FB7" w:rsidRDefault="008A652D" w:rsidP="00A147B7">
      <w:pPr>
        <w:widowControl w:val="0"/>
        <w:autoSpaceDE w:val="0"/>
        <w:autoSpaceDN w:val="0"/>
        <w:adjustRightInd w:val="0"/>
        <w:spacing w:line="240" w:lineRule="auto"/>
        <w:ind w:left="640" w:hanging="640"/>
      </w:pPr>
      <w:r>
        <w:fldChar w:fldCharType="end"/>
      </w:r>
    </w:p>
    <w:sectPr w:rsidR="000A5F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SymbolMT">
    <w:altName w:val="Times New Roman"/>
    <w:panose1 w:val="00000000000000000000"/>
    <w:charset w:val="A1"/>
    <w:family w:val="auto"/>
    <w:notTrueType/>
    <w:pitch w:val="default"/>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0F90"/>
    <w:multiLevelType w:val="hybridMultilevel"/>
    <w:tmpl w:val="FAF6573C"/>
    <w:lvl w:ilvl="0" w:tplc="E2FA0D8C">
      <w:start w:val="4"/>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AE6310"/>
    <w:multiLevelType w:val="hybridMultilevel"/>
    <w:tmpl w:val="5184A598"/>
    <w:lvl w:ilvl="0" w:tplc="F40E7380">
      <w:start w:val="1"/>
      <w:numFmt w:val="lowerRoman"/>
      <w:lvlText w:val="(%1)"/>
      <w:lvlJc w:val="left"/>
      <w:pPr>
        <w:ind w:left="1080" w:hanging="72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
    <w:nsid w:val="176B10EC"/>
    <w:multiLevelType w:val="hybridMultilevel"/>
    <w:tmpl w:val="DD02155E"/>
    <w:lvl w:ilvl="0" w:tplc="9C920ED8">
      <w:start w:val="1"/>
      <w:numFmt w:val="lowerRoman"/>
      <w:lvlText w:val="(%1)"/>
      <w:lvlJc w:val="left"/>
      <w:pPr>
        <w:ind w:left="1080" w:hanging="72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3A9A7883"/>
    <w:multiLevelType w:val="hybridMultilevel"/>
    <w:tmpl w:val="0974E536"/>
    <w:lvl w:ilvl="0" w:tplc="587AD14C">
      <w:start w:val="3"/>
      <w:numFmt w:val="bullet"/>
      <w:lvlText w:val="-"/>
      <w:lvlJc w:val="left"/>
      <w:pPr>
        <w:ind w:left="720" w:hanging="360"/>
      </w:pPr>
      <w:rPr>
        <w:rFonts w:ascii="Calibri" w:eastAsia="Times New Roman" w:hAnsi="Calibri" w:hint="default"/>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EC719AC"/>
    <w:multiLevelType w:val="hybridMultilevel"/>
    <w:tmpl w:val="1E505F48"/>
    <w:lvl w:ilvl="0" w:tplc="08090005">
      <w:start w:val="1"/>
      <w:numFmt w:val="bullet"/>
      <w:lvlText w:val=""/>
      <w:lvlJc w:val="left"/>
      <w:pPr>
        <w:ind w:left="2160" w:hanging="360"/>
      </w:pPr>
      <w:rPr>
        <w:rFonts w:ascii="Wingdings" w:hAnsi="Wingdings" w:hint="default"/>
      </w:rPr>
    </w:lvl>
    <w:lvl w:ilvl="1" w:tplc="08090003">
      <w:start w:val="1"/>
      <w:numFmt w:val="bullet"/>
      <w:lvlText w:val="o"/>
      <w:lvlJc w:val="left"/>
      <w:pPr>
        <w:ind w:left="2880" w:hanging="360"/>
      </w:pPr>
      <w:rPr>
        <w:rFonts w:ascii="Courier New" w:hAnsi="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hint="default"/>
      </w:rPr>
    </w:lvl>
    <w:lvl w:ilvl="8" w:tplc="08090005">
      <w:start w:val="1"/>
      <w:numFmt w:val="bullet"/>
      <w:lvlText w:val=""/>
      <w:lvlJc w:val="left"/>
      <w:pPr>
        <w:ind w:left="7920" w:hanging="360"/>
      </w:pPr>
      <w:rPr>
        <w:rFonts w:ascii="Wingdings" w:hAnsi="Wingdings" w:hint="default"/>
      </w:rPr>
    </w:lvl>
  </w:abstractNum>
  <w:abstractNum w:abstractNumId="5">
    <w:nsid w:val="4DEB6FCA"/>
    <w:multiLevelType w:val="hybridMultilevel"/>
    <w:tmpl w:val="F522A75E"/>
    <w:lvl w:ilvl="0" w:tplc="587AD14C">
      <w:start w:val="3"/>
      <w:numFmt w:val="bullet"/>
      <w:lvlText w:val="-"/>
      <w:lvlJc w:val="left"/>
      <w:pPr>
        <w:ind w:left="720" w:hanging="360"/>
      </w:pPr>
      <w:rPr>
        <w:rFonts w:ascii="Calibri" w:eastAsia="Times New Roman" w:hAnsi="Calibri" w:hint="default"/>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52D"/>
    <w:rsid w:val="000A5FB7"/>
    <w:rsid w:val="00786934"/>
    <w:rsid w:val="008A652D"/>
    <w:rsid w:val="00A147B7"/>
    <w:rsid w:val="00C91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52D"/>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52D"/>
    <w:pPr>
      <w:ind w:left="720"/>
      <w:contextualSpacing/>
    </w:pPr>
  </w:style>
  <w:style w:type="character" w:styleId="Hyperlink">
    <w:name w:val="Hyperlink"/>
    <w:basedOn w:val="DefaultParagraphFont"/>
    <w:uiPriority w:val="99"/>
    <w:unhideWhenUsed/>
    <w:rsid w:val="008A652D"/>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52D"/>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52D"/>
    <w:pPr>
      <w:ind w:left="720"/>
      <w:contextualSpacing/>
    </w:pPr>
  </w:style>
  <w:style w:type="character" w:styleId="Hyperlink">
    <w:name w:val="Hyperlink"/>
    <w:basedOn w:val="DefaultParagraphFont"/>
    <w:uiPriority w:val="99"/>
    <w:unhideWhenUsed/>
    <w:rsid w:val="008A652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ethods.cochrane.org/sites/methods.cochrane.org.bias/files/public/uploads/EPOC%20Data%20Collection%20Checklis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8E933-A4E4-4E43-A367-2A7AD3C83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DOLLY SUD</dc:creator>
  <cp:lastModifiedBy>DOLLY SUD</cp:lastModifiedBy>
  <cp:revision>2</cp:revision>
  <dcterms:created xsi:type="dcterms:W3CDTF">2020-05-30T20:21:00Z</dcterms:created>
  <dcterms:modified xsi:type="dcterms:W3CDTF">2020-05-30T20:21:00Z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f750978b-f573-3469-9534-9fa8cbe028f6</vt:lpwstr>
  </property>
  <property fmtid="{D5CDD505-2E9C-101B-9397-08002B2CF9AE}" pid="24" name="Mendeley Citation Style_1">
    <vt:lpwstr>http://www.zotero.org/styles/vancouver</vt:lpwstr>
  </property>
</Properties>
</file>