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56BF" w14:textId="247687D4" w:rsidR="00AE0DC2" w:rsidRPr="008C79D1" w:rsidRDefault="00AE0DC2" w:rsidP="00AE0DC2">
      <w:pPr>
        <w:jc w:val="center"/>
        <w:rPr>
          <w:rFonts w:asciiTheme="minorHAnsi" w:hAnsiTheme="minorHAnsi" w:cstheme="minorHAnsi"/>
          <w:b/>
          <w:iCs/>
          <w:sz w:val="20"/>
          <w:szCs w:val="20"/>
        </w:rPr>
      </w:pPr>
      <w:r w:rsidRPr="008C79D1">
        <w:rPr>
          <w:rFonts w:asciiTheme="minorHAnsi" w:hAnsiTheme="minorHAnsi" w:cstheme="minorHAnsi"/>
          <w:b/>
          <w:iCs/>
          <w:sz w:val="20"/>
          <w:szCs w:val="20"/>
        </w:rPr>
        <w:t>ANNEX 3</w:t>
      </w:r>
      <w:r w:rsidR="00BB727E" w:rsidRPr="008C79D1">
        <w:rPr>
          <w:rFonts w:asciiTheme="minorHAnsi" w:hAnsiTheme="minorHAnsi" w:cstheme="minorHAnsi"/>
          <w:b/>
          <w:iCs/>
          <w:sz w:val="20"/>
          <w:szCs w:val="20"/>
        </w:rPr>
        <w:t>. Complete information on included studies</w:t>
      </w:r>
    </w:p>
    <w:p w14:paraId="2C56D0D3" w14:textId="78B82B62" w:rsidR="0002598B" w:rsidRPr="008C79D1" w:rsidRDefault="009965EC">
      <w:pPr>
        <w:rPr>
          <w:rFonts w:asciiTheme="minorHAnsi" w:hAnsiTheme="minorHAnsi" w:cstheme="minorHAnsi"/>
          <w:sz w:val="20"/>
          <w:szCs w:val="20"/>
        </w:rPr>
      </w:pPr>
      <w:r w:rsidRPr="008C79D1">
        <w:rPr>
          <w:rFonts w:asciiTheme="minorHAnsi" w:hAnsiTheme="minorHAnsi" w:cstheme="minorHAnsi"/>
          <w:b/>
          <w:i/>
          <w:sz w:val="20"/>
          <w:szCs w:val="20"/>
        </w:rPr>
        <w:t>Balaskas 2012</w:t>
      </w:r>
    </w:p>
    <w:tbl>
      <w:tblPr>
        <w:tblStyle w:val="a"/>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34D5AFF2" w14:textId="77777777" w:rsidTr="009965EC">
        <w:trPr>
          <w:trHeight w:val="312"/>
        </w:trPr>
        <w:tc>
          <w:tcPr>
            <w:tcW w:w="1838" w:type="dxa"/>
          </w:tcPr>
          <w:p w14:paraId="1995E8E0" w14:textId="77777777" w:rsidR="0002598B" w:rsidRPr="008C79D1" w:rsidRDefault="009965EC">
            <w:pPr>
              <w:rPr>
                <w:rFonts w:asciiTheme="minorHAnsi" w:hAnsiTheme="minorHAnsi" w:cstheme="minorHAnsi"/>
                <w:b/>
                <w:sz w:val="20"/>
                <w:szCs w:val="20"/>
              </w:rPr>
            </w:pPr>
            <w:bookmarkStart w:id="0" w:name="_heading=h.gjdgxs" w:colFirst="0" w:colLast="0"/>
            <w:bookmarkEnd w:id="0"/>
            <w:r w:rsidRPr="008C79D1">
              <w:rPr>
                <w:rFonts w:asciiTheme="minorHAnsi" w:hAnsiTheme="minorHAnsi" w:cstheme="minorHAnsi"/>
                <w:b/>
                <w:sz w:val="20"/>
                <w:szCs w:val="20"/>
              </w:rPr>
              <w:t>Methods</w:t>
            </w:r>
          </w:p>
        </w:tc>
        <w:tc>
          <w:tcPr>
            <w:tcW w:w="6990" w:type="dxa"/>
            <w:gridSpan w:val="2"/>
          </w:tcPr>
          <w:p w14:paraId="27139206" w14:textId="48B5F1F5" w:rsidR="0002598B" w:rsidRPr="008C79D1" w:rsidRDefault="00902CD6">
            <w:pPr>
              <w:rPr>
                <w:rFonts w:asciiTheme="minorHAnsi" w:hAnsiTheme="minorHAnsi" w:cstheme="minorHAnsi"/>
                <w:sz w:val="20"/>
                <w:szCs w:val="20"/>
              </w:rPr>
            </w:pPr>
            <w:r w:rsidRPr="008C79D1">
              <w:rPr>
                <w:rFonts w:asciiTheme="minorHAnsi" w:hAnsiTheme="minorHAnsi" w:cstheme="minorHAnsi"/>
                <w:sz w:val="20"/>
                <w:szCs w:val="20"/>
              </w:rPr>
              <w:t>P</w:t>
            </w:r>
            <w:r w:rsidR="009965EC" w:rsidRPr="008C79D1">
              <w:rPr>
                <w:rFonts w:asciiTheme="minorHAnsi" w:hAnsiTheme="minorHAnsi" w:cstheme="minorHAnsi"/>
                <w:sz w:val="20"/>
                <w:szCs w:val="20"/>
              </w:rPr>
              <w:t xml:space="preserve">rospective, randomized, institutional </w:t>
            </w:r>
            <w:r w:rsidR="002824F5" w:rsidRPr="008C79D1">
              <w:rPr>
                <w:rFonts w:asciiTheme="minorHAnsi" w:hAnsiTheme="minorHAnsi" w:cstheme="minorHAnsi"/>
                <w:sz w:val="20"/>
                <w:szCs w:val="20"/>
              </w:rPr>
              <w:t xml:space="preserve">pilot </w:t>
            </w:r>
            <w:r w:rsidR="009965EC" w:rsidRPr="008C79D1">
              <w:rPr>
                <w:rFonts w:asciiTheme="minorHAnsi" w:hAnsiTheme="minorHAnsi" w:cstheme="minorHAnsi"/>
                <w:sz w:val="20"/>
                <w:szCs w:val="20"/>
              </w:rPr>
              <w:t>clinical study.</w:t>
            </w:r>
          </w:p>
        </w:tc>
      </w:tr>
      <w:tr w:rsidR="0002598B" w:rsidRPr="008C79D1" w14:paraId="26900F23" w14:textId="77777777" w:rsidTr="009965EC">
        <w:trPr>
          <w:trHeight w:val="2177"/>
        </w:trPr>
        <w:tc>
          <w:tcPr>
            <w:tcW w:w="1838" w:type="dxa"/>
          </w:tcPr>
          <w:p w14:paraId="04CBA07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Participants</w:t>
            </w:r>
          </w:p>
        </w:tc>
        <w:tc>
          <w:tcPr>
            <w:tcW w:w="6990" w:type="dxa"/>
            <w:gridSpan w:val="2"/>
          </w:tcPr>
          <w:p w14:paraId="12D8E9DA" w14:textId="389F0D5B" w:rsidR="0002598B" w:rsidRPr="008C79D1" w:rsidRDefault="00BB727E">
            <w:pPr>
              <w:rPr>
                <w:rFonts w:asciiTheme="minorHAnsi" w:hAnsiTheme="minorHAnsi" w:cstheme="minorHAnsi"/>
                <w:sz w:val="20"/>
                <w:szCs w:val="20"/>
              </w:rPr>
            </w:pPr>
            <w:r w:rsidRPr="008C79D1">
              <w:rPr>
                <w:rFonts w:asciiTheme="minorHAnsi" w:hAnsiTheme="minorHAnsi" w:cstheme="minorHAnsi"/>
                <w:b/>
                <w:bCs/>
                <w:sz w:val="20"/>
                <w:szCs w:val="20"/>
              </w:rPr>
              <w:t>Location</w:t>
            </w:r>
            <w:r w:rsidR="009965EC" w:rsidRPr="008C79D1">
              <w:rPr>
                <w:rFonts w:asciiTheme="minorHAnsi" w:hAnsiTheme="minorHAnsi" w:cstheme="minorHAnsi"/>
                <w:b/>
                <w:bCs/>
                <w:sz w:val="20"/>
                <w:szCs w:val="20"/>
              </w:rPr>
              <w:t>:</w:t>
            </w:r>
            <w:r w:rsidR="009965EC" w:rsidRPr="008C79D1">
              <w:rPr>
                <w:rFonts w:asciiTheme="minorHAnsi" w:hAnsiTheme="minorHAnsi" w:cstheme="minorHAnsi"/>
                <w:sz w:val="20"/>
                <w:szCs w:val="20"/>
              </w:rPr>
              <w:t xml:space="preserve"> Uveitis Clinic of the Jules </w:t>
            </w:r>
            <w:proofErr w:type="spellStart"/>
            <w:r w:rsidR="009965EC" w:rsidRPr="008C79D1">
              <w:rPr>
                <w:rFonts w:asciiTheme="minorHAnsi" w:hAnsiTheme="minorHAnsi" w:cstheme="minorHAnsi"/>
                <w:sz w:val="20"/>
                <w:szCs w:val="20"/>
              </w:rPr>
              <w:t>Gonin</w:t>
            </w:r>
            <w:proofErr w:type="spellEnd"/>
            <w:r w:rsidR="009965EC" w:rsidRPr="008C79D1">
              <w:rPr>
                <w:rFonts w:asciiTheme="minorHAnsi" w:hAnsiTheme="minorHAnsi" w:cstheme="minorHAnsi"/>
                <w:sz w:val="20"/>
                <w:szCs w:val="20"/>
              </w:rPr>
              <w:t xml:space="preserve"> Eye Hospital, Switzerland.                                </w:t>
            </w:r>
            <w:r w:rsidR="009965EC" w:rsidRPr="008C79D1">
              <w:rPr>
                <w:rFonts w:asciiTheme="minorHAnsi" w:hAnsiTheme="minorHAnsi" w:cstheme="minorHAnsi"/>
                <w:sz w:val="20"/>
                <w:szCs w:val="20"/>
              </w:rPr>
              <w:br/>
              <w:t>N=19.</w:t>
            </w:r>
            <w:r w:rsidR="009965EC" w:rsidRPr="008C79D1">
              <w:rPr>
                <w:rFonts w:asciiTheme="minorHAnsi" w:hAnsiTheme="minorHAnsi" w:cstheme="minorHAnsi"/>
                <w:sz w:val="20"/>
                <w:szCs w:val="20"/>
              </w:rPr>
              <w:br/>
            </w:r>
            <w:r w:rsidR="00581469"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 10, age =40,9 ± 17,1, range not reported, female 30% (n=3).</w:t>
            </w:r>
            <w:r w:rsidR="009965EC" w:rsidRPr="008C79D1">
              <w:rPr>
                <w:rFonts w:asciiTheme="minorHAnsi" w:hAnsiTheme="minorHAnsi" w:cstheme="minorHAnsi"/>
                <w:sz w:val="20"/>
                <w:szCs w:val="20"/>
              </w:rPr>
              <w:br/>
            </w:r>
            <w:r w:rsidR="00581469" w:rsidRPr="008C79D1">
              <w:rPr>
                <w:rFonts w:asciiTheme="minorHAnsi" w:hAnsiTheme="minorHAnsi" w:cstheme="minorHAnsi"/>
                <w:sz w:val="20"/>
                <w:szCs w:val="20"/>
              </w:rPr>
              <w:t>C</w:t>
            </w:r>
            <w:r w:rsidR="009965EC" w:rsidRPr="008C79D1">
              <w:rPr>
                <w:rFonts w:asciiTheme="minorHAnsi" w:hAnsiTheme="minorHAnsi" w:cstheme="minorHAnsi"/>
                <w:sz w:val="20"/>
                <w:szCs w:val="20"/>
              </w:rPr>
              <w:t>ontrol= 9, age = 47,7 ± 19,1, range 20-42, female 55,6% (n=5).</w:t>
            </w:r>
            <w:r w:rsidR="009965EC" w:rsidRPr="008C79D1">
              <w:rPr>
                <w:rFonts w:asciiTheme="minorHAnsi" w:hAnsiTheme="minorHAnsi" w:cstheme="minorHAnsi"/>
                <w:sz w:val="20"/>
                <w:szCs w:val="20"/>
              </w:rPr>
              <w:br/>
            </w:r>
            <w:r w:rsidR="009965EC" w:rsidRPr="008C79D1">
              <w:rPr>
                <w:rFonts w:asciiTheme="minorHAnsi" w:hAnsiTheme="minorHAnsi" w:cstheme="minorHAnsi"/>
                <w:b/>
                <w:bCs/>
                <w:sz w:val="20"/>
                <w:szCs w:val="20"/>
              </w:rPr>
              <w:t>Diagnosis:</w:t>
            </w:r>
            <w:r w:rsidR="009965EC" w:rsidRPr="008C79D1">
              <w:rPr>
                <w:rFonts w:asciiTheme="minorHAnsi" w:hAnsiTheme="minorHAnsi" w:cstheme="minorHAnsi"/>
                <w:sz w:val="20"/>
                <w:szCs w:val="20"/>
              </w:rPr>
              <w:t xml:space="preserve"> Active, creamy-white focal retinal lesion, associated or not with an adjacent hyperpigmented chorioretinal scar. Serum anti-T. gondii IgG and IgM antibodies were determined in all patients and found to be consistent with the clinical diagnosis of active toxoplasma retinochoroiditis.</w:t>
            </w:r>
          </w:p>
        </w:tc>
      </w:tr>
      <w:tr w:rsidR="0002598B" w:rsidRPr="008C79D1" w14:paraId="293B9D22" w14:textId="77777777" w:rsidTr="009965EC">
        <w:trPr>
          <w:trHeight w:val="1872"/>
        </w:trPr>
        <w:tc>
          <w:tcPr>
            <w:tcW w:w="1838" w:type="dxa"/>
          </w:tcPr>
          <w:p w14:paraId="7FA17B5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7106B431" w14:textId="1CCEA618"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w:t>
            </w:r>
            <w:r w:rsidRPr="008C79D1">
              <w:rPr>
                <w:rFonts w:asciiTheme="minorHAnsi" w:hAnsiTheme="minorHAnsi" w:cstheme="minorHAnsi"/>
                <w:sz w:val="20"/>
                <w:szCs w:val="20"/>
              </w:rPr>
              <w:t xml:space="preserve"> azithromycin 500 mg </w:t>
            </w:r>
            <w:proofErr w:type="spellStart"/>
            <w:r w:rsidRPr="008C79D1">
              <w:rPr>
                <w:rFonts w:asciiTheme="minorHAnsi" w:hAnsiTheme="minorHAnsi" w:cstheme="minorHAnsi"/>
                <w:sz w:val="20"/>
                <w:szCs w:val="20"/>
              </w:rPr>
              <w:t>qd</w:t>
            </w:r>
            <w:proofErr w:type="spellEnd"/>
            <w:r w:rsidRPr="008C79D1">
              <w:rPr>
                <w:rFonts w:asciiTheme="minorHAnsi" w:hAnsiTheme="minorHAnsi" w:cstheme="minorHAnsi"/>
                <w:sz w:val="20"/>
                <w:szCs w:val="20"/>
              </w:rPr>
              <w:t xml:space="preserve"> + prednisone 1 mg/kg/day initiated 3 days after the beginning of antiparasitic treatment with a gradual tapering off by 5 mg every 3 days.</w:t>
            </w:r>
            <w:r w:rsidRPr="008C79D1">
              <w:rPr>
                <w:rFonts w:asciiTheme="minorHAnsi" w:hAnsiTheme="minorHAnsi" w:cstheme="minorHAnsi"/>
                <w:sz w:val="20"/>
                <w:szCs w:val="20"/>
              </w:rPr>
              <w:br/>
            </w:r>
            <w:r w:rsidRPr="008C79D1">
              <w:rPr>
                <w:rFonts w:asciiTheme="minorHAnsi" w:hAnsiTheme="minorHAnsi" w:cstheme="minorHAnsi"/>
                <w:b/>
                <w:bCs/>
                <w:sz w:val="20"/>
                <w:szCs w:val="20"/>
              </w:rPr>
              <w:t>Control:</w:t>
            </w:r>
            <w:r w:rsidRPr="008C79D1">
              <w:rPr>
                <w:rFonts w:asciiTheme="minorHAnsi" w:hAnsiTheme="minorHAnsi" w:cstheme="minorHAnsi"/>
                <w:sz w:val="20"/>
                <w:szCs w:val="20"/>
              </w:rPr>
              <w:t xml:space="preserve"> PYR 25 mg bid and SDZ 1000 mg </w:t>
            </w:r>
            <w:proofErr w:type="spellStart"/>
            <w:r w:rsidRPr="008C79D1">
              <w:rPr>
                <w:rFonts w:asciiTheme="minorHAnsi" w:hAnsiTheme="minorHAnsi" w:cstheme="minorHAnsi"/>
                <w:sz w:val="20"/>
                <w:szCs w:val="20"/>
              </w:rPr>
              <w:t>tid</w:t>
            </w:r>
            <w:proofErr w:type="spellEnd"/>
            <w:r w:rsidRPr="008C79D1">
              <w:rPr>
                <w:rFonts w:asciiTheme="minorHAnsi" w:hAnsiTheme="minorHAnsi" w:cstheme="minorHAnsi"/>
                <w:sz w:val="20"/>
                <w:szCs w:val="20"/>
              </w:rPr>
              <w:t xml:space="preserve"> for patients weighing less than 65 kg or 1000 mg </w:t>
            </w:r>
            <w:proofErr w:type="spellStart"/>
            <w:r w:rsidRPr="008C79D1">
              <w:rPr>
                <w:rFonts w:asciiTheme="minorHAnsi" w:hAnsiTheme="minorHAnsi" w:cstheme="minorHAnsi"/>
                <w:sz w:val="20"/>
                <w:szCs w:val="20"/>
              </w:rPr>
              <w:t>qid</w:t>
            </w:r>
            <w:proofErr w:type="spellEnd"/>
            <w:r w:rsidRPr="008C79D1">
              <w:rPr>
                <w:rFonts w:asciiTheme="minorHAnsi" w:hAnsiTheme="minorHAnsi" w:cstheme="minorHAnsi"/>
                <w:sz w:val="20"/>
                <w:szCs w:val="20"/>
              </w:rPr>
              <w:t xml:space="preserve"> for those weighing more than 65 kg + folinic acid 15 mg </w:t>
            </w:r>
            <w:proofErr w:type="spellStart"/>
            <w:r w:rsidRPr="008C79D1">
              <w:rPr>
                <w:rFonts w:asciiTheme="minorHAnsi" w:hAnsiTheme="minorHAnsi" w:cstheme="minorHAnsi"/>
                <w:sz w:val="20"/>
                <w:szCs w:val="20"/>
              </w:rPr>
              <w:t>qd</w:t>
            </w:r>
            <w:proofErr w:type="spellEnd"/>
            <w:r w:rsidRPr="008C79D1">
              <w:rPr>
                <w:rFonts w:asciiTheme="minorHAnsi" w:hAnsiTheme="minorHAnsi" w:cstheme="minorHAnsi"/>
                <w:sz w:val="20"/>
                <w:szCs w:val="20"/>
              </w:rPr>
              <w:t xml:space="preserve"> + prednisone 1 mg/kg/day initiated 3 days after the beginning of antiparasitic treatment with </w:t>
            </w:r>
            <w:r w:rsidR="00690D78" w:rsidRPr="008C79D1">
              <w:rPr>
                <w:rFonts w:asciiTheme="minorHAnsi" w:hAnsiTheme="minorHAnsi" w:cstheme="minorHAnsi"/>
                <w:sz w:val="20"/>
                <w:szCs w:val="20"/>
              </w:rPr>
              <w:t xml:space="preserve">a </w:t>
            </w:r>
            <w:r w:rsidRPr="008C79D1">
              <w:rPr>
                <w:rFonts w:asciiTheme="minorHAnsi" w:hAnsiTheme="minorHAnsi" w:cstheme="minorHAnsi"/>
                <w:sz w:val="20"/>
                <w:szCs w:val="20"/>
              </w:rPr>
              <w:t>gradual tapering off by 5 mg every 3 days.</w:t>
            </w:r>
          </w:p>
        </w:tc>
      </w:tr>
      <w:tr w:rsidR="0002598B" w:rsidRPr="008C79D1" w14:paraId="6F81061E" w14:textId="77777777" w:rsidTr="009965EC">
        <w:trPr>
          <w:trHeight w:val="2452"/>
        </w:trPr>
        <w:tc>
          <w:tcPr>
            <w:tcW w:w="1838" w:type="dxa"/>
          </w:tcPr>
          <w:p w14:paraId="6F07F964" w14:textId="77777777" w:rsidR="0002598B" w:rsidRPr="008C79D1" w:rsidRDefault="009965EC">
            <w:pPr>
              <w:rPr>
                <w:rFonts w:asciiTheme="minorHAnsi" w:hAnsiTheme="minorHAnsi" w:cstheme="minorHAnsi"/>
                <w:b/>
                <w:sz w:val="20"/>
                <w:szCs w:val="20"/>
                <w:highlight w:val="cyan"/>
              </w:rPr>
            </w:pPr>
            <w:r w:rsidRPr="008C79D1">
              <w:rPr>
                <w:rFonts w:asciiTheme="minorHAnsi" w:hAnsiTheme="minorHAnsi" w:cstheme="minorHAnsi"/>
                <w:b/>
                <w:sz w:val="20"/>
                <w:szCs w:val="20"/>
              </w:rPr>
              <w:t>Outcomes</w:t>
            </w:r>
          </w:p>
        </w:tc>
        <w:tc>
          <w:tcPr>
            <w:tcW w:w="6990" w:type="dxa"/>
            <w:gridSpan w:val="2"/>
          </w:tcPr>
          <w:p w14:paraId="717CBE66" w14:textId="14E18F9A" w:rsidR="00EF7A61" w:rsidRPr="008C79D1" w:rsidRDefault="00EF7A61" w:rsidP="002C15C1">
            <w:pPr>
              <w:rPr>
                <w:rFonts w:asciiTheme="minorHAnsi" w:hAnsiTheme="minorHAnsi" w:cstheme="minorHAnsi"/>
                <w:b/>
                <w:bCs/>
                <w:sz w:val="20"/>
                <w:szCs w:val="20"/>
              </w:rPr>
            </w:pPr>
            <w:r w:rsidRPr="008C79D1">
              <w:rPr>
                <w:rFonts w:asciiTheme="minorHAnsi" w:hAnsiTheme="minorHAnsi" w:cstheme="minorHAnsi"/>
                <w:b/>
                <w:bCs/>
                <w:sz w:val="20"/>
                <w:szCs w:val="20"/>
              </w:rPr>
              <w:t xml:space="preserve">Loss in follow up: </w:t>
            </w:r>
            <w:r w:rsidRPr="008C79D1">
              <w:rPr>
                <w:rFonts w:asciiTheme="minorHAnsi" w:hAnsiTheme="minorHAnsi" w:cstheme="minorHAnsi"/>
                <w:sz w:val="20"/>
                <w:szCs w:val="20"/>
              </w:rPr>
              <w:t>0 %</w:t>
            </w:r>
          </w:p>
          <w:p w14:paraId="7ACB8797" w14:textId="05DC5A31" w:rsidR="002C15C1" w:rsidRPr="008C79D1" w:rsidRDefault="002C15C1" w:rsidP="002C15C1">
            <w:pPr>
              <w:rPr>
                <w:rFonts w:asciiTheme="minorHAnsi" w:hAnsiTheme="minorHAnsi" w:cstheme="minorHAnsi"/>
                <w:b/>
                <w:bCs/>
                <w:sz w:val="20"/>
                <w:szCs w:val="20"/>
              </w:rPr>
            </w:pPr>
            <w:r w:rsidRPr="008C79D1">
              <w:rPr>
                <w:rFonts w:asciiTheme="minorHAnsi" w:hAnsiTheme="minorHAnsi" w:cstheme="minorHAnsi"/>
                <w:b/>
                <w:bCs/>
                <w:sz w:val="20"/>
                <w:szCs w:val="20"/>
              </w:rPr>
              <w:t xml:space="preserve">Changes in </w:t>
            </w:r>
            <w:proofErr w:type="gramStart"/>
            <w:r w:rsidRPr="008C79D1">
              <w:rPr>
                <w:rFonts w:asciiTheme="minorHAnsi" w:hAnsiTheme="minorHAnsi" w:cstheme="minorHAnsi"/>
                <w:b/>
                <w:bCs/>
                <w:sz w:val="20"/>
                <w:szCs w:val="20"/>
              </w:rPr>
              <w:t>VA ,</w:t>
            </w:r>
            <w:proofErr w:type="gramEnd"/>
            <w:r w:rsidRPr="008C79D1">
              <w:rPr>
                <w:rFonts w:asciiTheme="minorHAnsi" w:hAnsiTheme="minorHAnsi" w:cstheme="minorHAnsi"/>
                <w:b/>
                <w:bCs/>
                <w:sz w:val="20"/>
                <w:szCs w:val="20"/>
              </w:rPr>
              <w:t xml:space="preserve"> Number of recurrences, Improvement in VA</w:t>
            </w:r>
          </w:p>
          <w:p w14:paraId="5E8925BE" w14:textId="4A824494" w:rsidR="002C15C1" w:rsidRPr="008C79D1" w:rsidRDefault="002C15C1" w:rsidP="002C15C1">
            <w:pPr>
              <w:rPr>
                <w:rFonts w:asciiTheme="minorHAnsi" w:hAnsiTheme="minorHAnsi" w:cstheme="minorHAnsi"/>
                <w:sz w:val="20"/>
                <w:szCs w:val="20"/>
              </w:rPr>
            </w:pPr>
            <w:r w:rsidRPr="008C79D1">
              <w:rPr>
                <w:rFonts w:asciiTheme="minorHAnsi" w:hAnsiTheme="minorHAnsi" w:cstheme="minorHAnsi"/>
                <w:b/>
                <w:bCs/>
                <w:sz w:val="20"/>
                <w:szCs w:val="20"/>
              </w:rPr>
              <w:t xml:space="preserve">Ocular inflammation (SUN), Lesion Size: </w:t>
            </w:r>
            <w:r w:rsidRPr="008C79D1">
              <w:rPr>
                <w:rFonts w:asciiTheme="minorHAnsi" w:hAnsiTheme="minorHAnsi" w:cstheme="minorHAnsi"/>
                <w:sz w:val="20"/>
                <w:szCs w:val="20"/>
              </w:rPr>
              <w:t>not reported</w:t>
            </w:r>
          </w:p>
          <w:p w14:paraId="32E289DC" w14:textId="61B683AA" w:rsidR="002C15C1" w:rsidRPr="008C79D1" w:rsidRDefault="002C15C1" w:rsidP="00597724">
            <w:pPr>
              <w:rPr>
                <w:rFonts w:asciiTheme="minorHAnsi" w:hAnsiTheme="minorHAnsi" w:cstheme="minorHAnsi"/>
                <w:sz w:val="20"/>
                <w:szCs w:val="20"/>
              </w:rPr>
            </w:pPr>
            <w:r w:rsidRPr="008C79D1">
              <w:rPr>
                <w:rFonts w:asciiTheme="minorHAnsi" w:hAnsiTheme="minorHAnsi" w:cstheme="minorHAnsi"/>
                <w:b/>
                <w:bCs/>
                <w:sz w:val="20"/>
                <w:szCs w:val="20"/>
              </w:rPr>
              <w:t>Adverse</w:t>
            </w:r>
            <w:r w:rsidR="008C79D1" w:rsidRPr="008C79D1">
              <w:rPr>
                <w:rFonts w:asciiTheme="minorHAnsi" w:hAnsiTheme="minorHAnsi" w:cstheme="minorHAnsi"/>
                <w:b/>
                <w:bCs/>
                <w:sz w:val="20"/>
                <w:szCs w:val="20"/>
              </w:rPr>
              <w:t xml:space="preserve"> drug reactions</w:t>
            </w:r>
            <w:r w:rsidR="00902CD6" w:rsidRPr="008C79D1">
              <w:rPr>
                <w:rFonts w:asciiTheme="minorHAnsi" w:hAnsiTheme="minorHAnsi" w:cstheme="minorHAnsi"/>
                <w:b/>
                <w:bCs/>
                <w:sz w:val="20"/>
                <w:szCs w:val="20"/>
              </w:rPr>
              <w:t xml:space="preserve">: </w:t>
            </w:r>
            <w:r w:rsidR="00BB727E" w:rsidRPr="008C79D1">
              <w:rPr>
                <w:rFonts w:asciiTheme="minorHAnsi" w:hAnsiTheme="minorHAnsi" w:cstheme="minorHAnsi"/>
                <w:sz w:val="20"/>
                <w:szCs w:val="20"/>
              </w:rPr>
              <w:t>No data for intervention group;</w:t>
            </w:r>
            <w:r w:rsidR="00BB727E" w:rsidRPr="008C79D1">
              <w:rPr>
                <w:rFonts w:asciiTheme="minorHAnsi" w:hAnsiTheme="minorHAnsi" w:cstheme="minorHAnsi"/>
                <w:b/>
                <w:bCs/>
                <w:sz w:val="20"/>
                <w:szCs w:val="20"/>
              </w:rPr>
              <w:t xml:space="preserve"> </w:t>
            </w:r>
            <w:r w:rsidR="00902CD6" w:rsidRPr="008C79D1">
              <w:rPr>
                <w:rFonts w:asciiTheme="minorHAnsi" w:hAnsiTheme="minorHAnsi" w:cstheme="minorHAnsi"/>
                <w:sz w:val="20"/>
                <w:szCs w:val="20"/>
              </w:rPr>
              <w:t xml:space="preserve">10 minor </w:t>
            </w:r>
            <w:r w:rsidR="008C79D1" w:rsidRPr="008C79D1">
              <w:rPr>
                <w:rFonts w:asciiTheme="minorHAnsi" w:hAnsiTheme="minorHAnsi" w:cstheme="minorHAnsi"/>
                <w:sz w:val="20"/>
                <w:szCs w:val="20"/>
              </w:rPr>
              <w:t>adverse drug reactions</w:t>
            </w:r>
            <w:r w:rsidR="00902CD6" w:rsidRPr="008C79D1">
              <w:rPr>
                <w:rFonts w:asciiTheme="minorHAnsi" w:hAnsiTheme="minorHAnsi" w:cstheme="minorHAnsi"/>
                <w:sz w:val="20"/>
                <w:szCs w:val="20"/>
              </w:rPr>
              <w:t xml:space="preserve"> in </w:t>
            </w:r>
            <w:r w:rsidR="00822CCB">
              <w:rPr>
                <w:rFonts w:asciiTheme="minorHAnsi" w:hAnsiTheme="minorHAnsi" w:cstheme="minorHAnsi"/>
                <w:sz w:val="20"/>
                <w:szCs w:val="20"/>
              </w:rPr>
              <w:t xml:space="preserve">the </w:t>
            </w:r>
            <w:r w:rsidR="00BB727E" w:rsidRPr="008C79D1">
              <w:rPr>
                <w:rFonts w:asciiTheme="minorHAnsi" w:hAnsiTheme="minorHAnsi" w:cstheme="minorHAnsi"/>
                <w:sz w:val="20"/>
                <w:szCs w:val="20"/>
              </w:rPr>
              <w:t>control</w:t>
            </w:r>
            <w:r w:rsidR="00902CD6" w:rsidRPr="008C79D1">
              <w:rPr>
                <w:rFonts w:asciiTheme="minorHAnsi" w:hAnsiTheme="minorHAnsi" w:cstheme="minorHAnsi"/>
                <w:sz w:val="20"/>
                <w:szCs w:val="20"/>
              </w:rPr>
              <w:t xml:space="preserve"> group (100%) but no</w:t>
            </w:r>
            <w:r w:rsidR="008C79D1" w:rsidRPr="008C79D1">
              <w:rPr>
                <w:rFonts w:asciiTheme="minorHAnsi" w:hAnsiTheme="minorHAnsi" w:cstheme="minorHAnsi"/>
                <w:sz w:val="20"/>
                <w:szCs w:val="20"/>
              </w:rPr>
              <w:t xml:space="preserve"> severe reactions.</w:t>
            </w:r>
          </w:p>
          <w:p w14:paraId="0782CE3F" w14:textId="77777777" w:rsidR="00913FBF" w:rsidRPr="008C79D1" w:rsidRDefault="009965EC" w:rsidP="00597724">
            <w:pPr>
              <w:rPr>
                <w:rFonts w:asciiTheme="minorHAnsi" w:hAnsiTheme="minorHAnsi" w:cstheme="minorHAnsi"/>
                <w:sz w:val="20"/>
                <w:szCs w:val="20"/>
              </w:rPr>
            </w:pPr>
            <w:r w:rsidRPr="008C79D1">
              <w:rPr>
                <w:rFonts w:asciiTheme="minorHAnsi" w:hAnsiTheme="minorHAnsi" w:cstheme="minorHAnsi"/>
                <w:b/>
                <w:bCs/>
                <w:sz w:val="20"/>
                <w:szCs w:val="20"/>
              </w:rPr>
              <w:t>Time of sharpening of lesion borders</w:t>
            </w:r>
            <w:r w:rsidR="00597724" w:rsidRPr="008C79D1">
              <w:rPr>
                <w:rFonts w:asciiTheme="minorHAnsi" w:hAnsiTheme="minorHAnsi" w:cstheme="minorHAnsi"/>
                <w:sz w:val="20"/>
                <w:szCs w:val="20"/>
              </w:rPr>
              <w:t xml:space="preserve"> </w:t>
            </w:r>
            <w:r w:rsidRPr="008C79D1">
              <w:rPr>
                <w:rFonts w:asciiTheme="minorHAnsi" w:hAnsiTheme="minorHAnsi" w:cstheme="minorHAnsi"/>
                <w:sz w:val="20"/>
                <w:szCs w:val="20"/>
              </w:rPr>
              <w:br/>
            </w:r>
            <w:r w:rsidR="00597724" w:rsidRPr="008C79D1">
              <w:rPr>
                <w:rFonts w:asciiTheme="minorHAnsi" w:hAnsiTheme="minorHAnsi" w:cstheme="minorHAnsi"/>
                <w:sz w:val="20"/>
                <w:szCs w:val="20"/>
              </w:rPr>
              <w:t xml:space="preserve">- </w:t>
            </w:r>
            <w:r w:rsidRPr="008C79D1">
              <w:rPr>
                <w:rFonts w:asciiTheme="minorHAnsi" w:hAnsiTheme="minorHAnsi" w:cstheme="minorHAnsi"/>
                <w:sz w:val="20"/>
                <w:szCs w:val="20"/>
              </w:rPr>
              <w:t>Clinical evaluation (days)</w:t>
            </w:r>
            <w:r w:rsidR="001A4256" w:rsidRPr="008C79D1">
              <w:rPr>
                <w:rFonts w:asciiTheme="minorHAnsi" w:hAnsiTheme="minorHAnsi" w:cstheme="minorHAnsi"/>
                <w:sz w:val="20"/>
                <w:szCs w:val="20"/>
              </w:rPr>
              <w:t xml:space="preserve">: </w:t>
            </w:r>
            <w:r w:rsidR="001A4256" w:rsidRPr="008C79D1">
              <w:rPr>
                <w:rFonts w:asciiTheme="minorHAnsi" w:hAnsiTheme="minorHAnsi" w:cstheme="minorHAnsi"/>
                <w:color w:val="000000"/>
                <w:sz w:val="20"/>
                <w:szCs w:val="20"/>
              </w:rPr>
              <w:t xml:space="preserve">Intervention group </w:t>
            </w:r>
            <w:r w:rsidR="00AE3933" w:rsidRPr="008C79D1">
              <w:rPr>
                <w:rFonts w:asciiTheme="minorHAnsi" w:hAnsiTheme="minorHAnsi" w:cstheme="minorHAnsi"/>
                <w:color w:val="000000"/>
                <w:sz w:val="20"/>
                <w:szCs w:val="20"/>
              </w:rPr>
              <w:t>25,5 (IQR 23,00)</w:t>
            </w:r>
            <w:r w:rsidR="001A4256" w:rsidRPr="008C79D1">
              <w:rPr>
                <w:rFonts w:asciiTheme="minorHAnsi" w:hAnsiTheme="minorHAnsi" w:cstheme="minorHAnsi"/>
                <w:color w:val="000000"/>
                <w:sz w:val="20"/>
                <w:szCs w:val="20"/>
              </w:rPr>
              <w:t>;</w:t>
            </w:r>
            <w:r w:rsidR="00AE3933" w:rsidRPr="008C79D1">
              <w:rPr>
                <w:rFonts w:asciiTheme="minorHAnsi" w:hAnsiTheme="minorHAnsi" w:cstheme="minorHAnsi"/>
                <w:color w:val="000000"/>
                <w:sz w:val="20"/>
                <w:szCs w:val="20"/>
              </w:rPr>
              <w:t xml:space="preserve"> </w:t>
            </w:r>
            <w:r w:rsidR="001A4256" w:rsidRPr="008C79D1">
              <w:rPr>
                <w:rFonts w:asciiTheme="minorHAnsi" w:hAnsiTheme="minorHAnsi" w:cstheme="minorHAnsi"/>
                <w:color w:val="000000"/>
                <w:sz w:val="20"/>
                <w:szCs w:val="20"/>
              </w:rPr>
              <w:t>C</w:t>
            </w:r>
            <w:r w:rsidR="004F6707" w:rsidRPr="008C79D1">
              <w:rPr>
                <w:rFonts w:asciiTheme="minorHAnsi" w:hAnsiTheme="minorHAnsi" w:cstheme="minorHAnsi"/>
                <w:color w:val="000000"/>
                <w:sz w:val="20"/>
                <w:szCs w:val="20"/>
              </w:rPr>
              <w:t>ontrol group  4,0 (IQR 13,50)</w:t>
            </w:r>
            <w:r w:rsidR="00957DF6" w:rsidRPr="008C79D1">
              <w:rPr>
                <w:rFonts w:asciiTheme="minorHAnsi" w:hAnsiTheme="minorHAnsi" w:cstheme="minorHAnsi"/>
                <w:color w:val="000000"/>
                <w:sz w:val="20"/>
                <w:szCs w:val="20"/>
              </w:rPr>
              <w:t xml:space="preserve">; </w:t>
            </w:r>
            <w:r w:rsidR="00282E7C" w:rsidRPr="008C79D1">
              <w:rPr>
                <w:rFonts w:asciiTheme="minorHAnsi" w:hAnsiTheme="minorHAnsi" w:cstheme="minorHAnsi"/>
                <w:sz w:val="20"/>
                <w:szCs w:val="20"/>
              </w:rPr>
              <w:t>p=0.870</w:t>
            </w:r>
            <w:r w:rsidR="00282E7C" w:rsidRPr="008C79D1">
              <w:rPr>
                <w:rFonts w:asciiTheme="minorHAnsi" w:hAnsiTheme="minorHAnsi" w:cstheme="minorHAnsi"/>
                <w:color w:val="000000"/>
                <w:sz w:val="20"/>
                <w:szCs w:val="20"/>
              </w:rPr>
              <w:t xml:space="preserve"> </w:t>
            </w:r>
            <w:r w:rsidRPr="008C79D1">
              <w:rPr>
                <w:rFonts w:asciiTheme="minorHAnsi" w:hAnsiTheme="minorHAnsi" w:cstheme="minorHAnsi"/>
                <w:sz w:val="20"/>
                <w:szCs w:val="20"/>
              </w:rPr>
              <w:br/>
            </w:r>
            <w:r w:rsidR="00597724" w:rsidRPr="008C79D1">
              <w:rPr>
                <w:rFonts w:asciiTheme="minorHAnsi" w:hAnsiTheme="minorHAnsi" w:cstheme="minorHAnsi"/>
                <w:sz w:val="20"/>
                <w:szCs w:val="20"/>
              </w:rPr>
              <w:t xml:space="preserve">- </w:t>
            </w:r>
            <w:r w:rsidRPr="008C79D1">
              <w:rPr>
                <w:rFonts w:asciiTheme="minorHAnsi" w:hAnsiTheme="minorHAnsi" w:cstheme="minorHAnsi"/>
                <w:sz w:val="20"/>
                <w:szCs w:val="20"/>
              </w:rPr>
              <w:t>Masked evaluation of photographs (days)</w:t>
            </w:r>
            <w:r w:rsidR="001A4256" w:rsidRPr="008C79D1">
              <w:rPr>
                <w:rFonts w:asciiTheme="minorHAnsi" w:hAnsiTheme="minorHAnsi" w:cstheme="minorHAnsi"/>
                <w:sz w:val="20"/>
                <w:szCs w:val="20"/>
              </w:rPr>
              <w:t>:</w:t>
            </w:r>
            <w:r w:rsidR="00597724" w:rsidRPr="008C79D1">
              <w:rPr>
                <w:rFonts w:asciiTheme="minorHAnsi" w:hAnsiTheme="minorHAnsi" w:cstheme="minorHAnsi"/>
                <w:sz w:val="20"/>
                <w:szCs w:val="20"/>
              </w:rPr>
              <w:t xml:space="preserve">  </w:t>
            </w:r>
            <w:r w:rsidR="00957DF6" w:rsidRPr="008C79D1">
              <w:rPr>
                <w:rFonts w:asciiTheme="minorHAnsi" w:hAnsiTheme="minorHAnsi" w:cstheme="minorHAnsi"/>
                <w:color w:val="000000"/>
                <w:sz w:val="20"/>
                <w:szCs w:val="20"/>
              </w:rPr>
              <w:t xml:space="preserve">Intervention group </w:t>
            </w:r>
            <w:r w:rsidR="004F6707" w:rsidRPr="008C79D1">
              <w:rPr>
                <w:rFonts w:asciiTheme="minorHAnsi" w:hAnsiTheme="minorHAnsi" w:cstheme="minorHAnsi"/>
                <w:color w:val="000000"/>
                <w:sz w:val="20"/>
                <w:szCs w:val="20"/>
              </w:rPr>
              <w:t>30,5 (IQR 30,75)</w:t>
            </w:r>
            <w:r w:rsidR="00957DF6" w:rsidRPr="008C79D1">
              <w:rPr>
                <w:rFonts w:asciiTheme="minorHAnsi" w:hAnsiTheme="minorHAnsi" w:cstheme="minorHAnsi"/>
                <w:color w:val="000000"/>
                <w:sz w:val="20"/>
                <w:szCs w:val="20"/>
              </w:rPr>
              <w:t xml:space="preserve">; Control group </w:t>
            </w:r>
            <w:r w:rsidR="004F6707" w:rsidRPr="008C79D1">
              <w:rPr>
                <w:rFonts w:asciiTheme="minorHAnsi" w:hAnsiTheme="minorHAnsi" w:cstheme="minorHAnsi"/>
                <w:color w:val="000000"/>
                <w:sz w:val="20"/>
                <w:szCs w:val="20"/>
              </w:rPr>
              <w:t>24,0 (IQR 17,00)</w:t>
            </w:r>
            <w:r w:rsidR="00957DF6" w:rsidRPr="008C79D1">
              <w:rPr>
                <w:rFonts w:asciiTheme="minorHAnsi" w:hAnsiTheme="minorHAnsi" w:cstheme="minorHAnsi"/>
                <w:color w:val="000000"/>
                <w:sz w:val="20"/>
                <w:szCs w:val="20"/>
              </w:rPr>
              <w:t xml:space="preserve">; </w:t>
            </w:r>
            <w:r w:rsidR="00282E7C" w:rsidRPr="008C79D1">
              <w:rPr>
                <w:rFonts w:asciiTheme="minorHAnsi" w:hAnsiTheme="minorHAnsi" w:cstheme="minorHAnsi"/>
                <w:sz w:val="20"/>
                <w:szCs w:val="20"/>
              </w:rPr>
              <w:t>p=0.270</w:t>
            </w:r>
            <w:r w:rsidRPr="008C79D1">
              <w:rPr>
                <w:rFonts w:asciiTheme="minorHAnsi" w:hAnsiTheme="minorHAnsi" w:cstheme="minorHAnsi"/>
                <w:sz w:val="20"/>
                <w:szCs w:val="20"/>
              </w:rPr>
              <w:br/>
            </w:r>
            <w:r w:rsidRPr="008C79D1">
              <w:rPr>
                <w:rFonts w:asciiTheme="minorHAnsi" w:hAnsiTheme="minorHAnsi" w:cstheme="minorHAnsi"/>
                <w:b/>
                <w:bCs/>
                <w:sz w:val="20"/>
                <w:szCs w:val="20"/>
              </w:rPr>
              <w:t>Time to lesion scarring</w:t>
            </w:r>
            <w:r w:rsidRPr="008C79D1">
              <w:rPr>
                <w:rFonts w:asciiTheme="minorHAnsi" w:hAnsiTheme="minorHAnsi" w:cstheme="minorHAnsi"/>
                <w:sz w:val="20"/>
                <w:szCs w:val="20"/>
              </w:rPr>
              <w:br/>
            </w:r>
            <w:r w:rsidR="00597724" w:rsidRPr="008C79D1">
              <w:rPr>
                <w:rFonts w:asciiTheme="minorHAnsi" w:hAnsiTheme="minorHAnsi" w:cstheme="minorHAnsi"/>
                <w:sz w:val="20"/>
                <w:szCs w:val="20"/>
              </w:rPr>
              <w:t xml:space="preserve">- </w:t>
            </w:r>
            <w:r w:rsidRPr="008C79D1">
              <w:rPr>
                <w:rFonts w:asciiTheme="minorHAnsi" w:hAnsiTheme="minorHAnsi" w:cstheme="minorHAnsi"/>
                <w:sz w:val="20"/>
                <w:szCs w:val="20"/>
              </w:rPr>
              <w:t>Clinical evaluation (days)</w:t>
            </w:r>
            <w:r w:rsidR="00913FBF" w:rsidRPr="008C79D1">
              <w:rPr>
                <w:rFonts w:asciiTheme="minorHAnsi" w:hAnsiTheme="minorHAnsi" w:cstheme="minorHAnsi"/>
                <w:sz w:val="20"/>
                <w:szCs w:val="20"/>
              </w:rPr>
              <w:t>:</w:t>
            </w:r>
            <w:r w:rsidR="00893F61" w:rsidRPr="008C79D1">
              <w:rPr>
                <w:rFonts w:asciiTheme="minorHAnsi" w:hAnsiTheme="minorHAnsi" w:cstheme="minorHAnsi"/>
                <w:sz w:val="20"/>
                <w:szCs w:val="20"/>
              </w:rPr>
              <w:t xml:space="preserve"> </w:t>
            </w:r>
            <w:r w:rsidR="00913FBF" w:rsidRPr="008C79D1">
              <w:rPr>
                <w:rFonts w:asciiTheme="minorHAnsi" w:hAnsiTheme="minorHAnsi" w:cstheme="minorHAnsi"/>
                <w:color w:val="000000"/>
                <w:sz w:val="20"/>
                <w:szCs w:val="20"/>
              </w:rPr>
              <w:t xml:space="preserve">Intervention group </w:t>
            </w:r>
            <w:r w:rsidR="004F6707" w:rsidRPr="008C79D1">
              <w:rPr>
                <w:rFonts w:asciiTheme="minorHAnsi" w:hAnsiTheme="minorHAnsi" w:cstheme="minorHAnsi"/>
                <w:color w:val="000000"/>
                <w:sz w:val="20"/>
                <w:szCs w:val="20"/>
              </w:rPr>
              <w:t>73,0 (IQR 57,25)</w:t>
            </w:r>
            <w:r w:rsidR="00913FBF" w:rsidRPr="008C79D1">
              <w:rPr>
                <w:rFonts w:asciiTheme="minorHAnsi" w:hAnsiTheme="minorHAnsi" w:cstheme="minorHAnsi"/>
                <w:color w:val="000000"/>
                <w:sz w:val="20"/>
                <w:szCs w:val="20"/>
              </w:rPr>
              <w:t xml:space="preserve">; </w:t>
            </w:r>
            <w:r w:rsidR="004F6707" w:rsidRPr="008C79D1">
              <w:rPr>
                <w:rFonts w:asciiTheme="minorHAnsi" w:hAnsiTheme="minorHAnsi" w:cstheme="minorHAnsi"/>
                <w:color w:val="000000"/>
                <w:sz w:val="20"/>
                <w:szCs w:val="20"/>
              </w:rPr>
              <w:t xml:space="preserve"> </w:t>
            </w:r>
            <w:r w:rsidR="00913FBF" w:rsidRPr="008C79D1">
              <w:rPr>
                <w:rFonts w:asciiTheme="minorHAnsi" w:hAnsiTheme="minorHAnsi" w:cstheme="minorHAnsi"/>
                <w:color w:val="000000"/>
                <w:sz w:val="20"/>
                <w:szCs w:val="20"/>
              </w:rPr>
              <w:t xml:space="preserve">Control group </w:t>
            </w:r>
            <w:r w:rsidR="004F6707" w:rsidRPr="008C79D1">
              <w:rPr>
                <w:rFonts w:asciiTheme="minorHAnsi" w:hAnsiTheme="minorHAnsi" w:cstheme="minorHAnsi"/>
                <w:color w:val="000000"/>
                <w:sz w:val="20"/>
                <w:szCs w:val="20"/>
              </w:rPr>
              <w:t>47,0 (IQR 14,00)</w:t>
            </w:r>
            <w:r w:rsidR="00913FBF" w:rsidRPr="008C79D1">
              <w:rPr>
                <w:rFonts w:asciiTheme="minorHAnsi" w:hAnsiTheme="minorHAnsi" w:cstheme="minorHAnsi"/>
                <w:color w:val="000000"/>
                <w:sz w:val="20"/>
                <w:szCs w:val="20"/>
              </w:rPr>
              <w:t xml:space="preserve">; </w:t>
            </w:r>
            <w:r w:rsidR="00913FBF" w:rsidRPr="008C79D1">
              <w:rPr>
                <w:rFonts w:asciiTheme="minorHAnsi" w:hAnsiTheme="minorHAnsi" w:cstheme="minorHAnsi"/>
                <w:sz w:val="20"/>
                <w:szCs w:val="20"/>
              </w:rPr>
              <w:t xml:space="preserve">p=0.236 </w:t>
            </w:r>
            <w:r w:rsidR="00913FBF" w:rsidRPr="008C79D1">
              <w:rPr>
                <w:rFonts w:asciiTheme="minorHAnsi" w:hAnsiTheme="minorHAnsi" w:cstheme="minorHAnsi"/>
                <w:color w:val="000000"/>
                <w:sz w:val="20"/>
                <w:szCs w:val="20"/>
              </w:rPr>
              <w:t xml:space="preserve"> </w:t>
            </w:r>
            <w:r w:rsidRPr="008C79D1">
              <w:rPr>
                <w:rFonts w:asciiTheme="minorHAnsi" w:hAnsiTheme="minorHAnsi" w:cstheme="minorHAnsi"/>
                <w:sz w:val="20"/>
                <w:szCs w:val="20"/>
              </w:rPr>
              <w:br/>
            </w:r>
            <w:r w:rsidR="00913FBF" w:rsidRPr="008C79D1">
              <w:rPr>
                <w:rFonts w:asciiTheme="minorHAnsi" w:hAnsiTheme="minorHAnsi" w:cstheme="minorHAnsi"/>
                <w:sz w:val="20"/>
                <w:szCs w:val="20"/>
              </w:rPr>
              <w:t xml:space="preserve">- </w:t>
            </w:r>
            <w:r w:rsidRPr="008C79D1">
              <w:rPr>
                <w:rFonts w:asciiTheme="minorHAnsi" w:hAnsiTheme="minorHAnsi" w:cstheme="minorHAnsi"/>
                <w:sz w:val="20"/>
                <w:szCs w:val="20"/>
              </w:rPr>
              <w:t>Masked evaluation of photographs (days)</w:t>
            </w:r>
            <w:r w:rsidR="00913FBF" w:rsidRPr="008C79D1">
              <w:rPr>
                <w:rFonts w:asciiTheme="minorHAnsi" w:hAnsiTheme="minorHAnsi" w:cstheme="minorHAnsi"/>
                <w:sz w:val="20"/>
                <w:szCs w:val="20"/>
              </w:rPr>
              <w:t>:</w:t>
            </w:r>
            <w:r w:rsidR="00893F61" w:rsidRPr="008C79D1">
              <w:rPr>
                <w:rFonts w:asciiTheme="minorHAnsi" w:hAnsiTheme="minorHAnsi" w:cstheme="minorHAnsi"/>
                <w:sz w:val="20"/>
                <w:szCs w:val="20"/>
              </w:rPr>
              <w:t xml:space="preserve"> </w:t>
            </w:r>
            <w:r w:rsidR="00913FBF" w:rsidRPr="008C79D1">
              <w:rPr>
                <w:rFonts w:asciiTheme="minorHAnsi" w:hAnsiTheme="minorHAnsi" w:cstheme="minorHAnsi"/>
                <w:color w:val="000000"/>
                <w:sz w:val="20"/>
                <w:szCs w:val="20"/>
              </w:rPr>
              <w:t xml:space="preserve">Intervention group </w:t>
            </w:r>
            <w:r w:rsidR="004F6707" w:rsidRPr="008C79D1">
              <w:rPr>
                <w:rFonts w:asciiTheme="minorHAnsi" w:hAnsiTheme="minorHAnsi" w:cstheme="minorHAnsi"/>
                <w:color w:val="000000"/>
                <w:sz w:val="20"/>
                <w:szCs w:val="20"/>
              </w:rPr>
              <w:t xml:space="preserve">71,5 (IQR 57,50) </w:t>
            </w:r>
            <w:r w:rsidR="00913FBF" w:rsidRPr="008C79D1">
              <w:rPr>
                <w:rFonts w:asciiTheme="minorHAnsi" w:hAnsiTheme="minorHAnsi" w:cstheme="minorHAnsi"/>
                <w:color w:val="000000"/>
                <w:sz w:val="20"/>
                <w:szCs w:val="20"/>
              </w:rPr>
              <w:t xml:space="preserve">Control group </w:t>
            </w:r>
            <w:r w:rsidR="004F6707" w:rsidRPr="008C79D1">
              <w:rPr>
                <w:rFonts w:asciiTheme="minorHAnsi" w:hAnsiTheme="minorHAnsi" w:cstheme="minorHAnsi"/>
                <w:color w:val="000000"/>
                <w:sz w:val="20"/>
                <w:szCs w:val="20"/>
              </w:rPr>
              <w:t>36,0 (IQR 25,50)</w:t>
            </w:r>
            <w:r w:rsidR="00913FBF" w:rsidRPr="008C79D1">
              <w:rPr>
                <w:rFonts w:asciiTheme="minorHAnsi" w:hAnsiTheme="minorHAnsi" w:cstheme="minorHAnsi"/>
                <w:color w:val="000000"/>
                <w:sz w:val="20"/>
                <w:szCs w:val="20"/>
              </w:rPr>
              <w:t xml:space="preserve">; </w:t>
            </w:r>
            <w:r w:rsidR="00913FBF" w:rsidRPr="008C79D1">
              <w:rPr>
                <w:rFonts w:asciiTheme="minorHAnsi" w:hAnsiTheme="minorHAnsi" w:cstheme="minorHAnsi"/>
                <w:sz w:val="20"/>
                <w:szCs w:val="20"/>
              </w:rPr>
              <w:t>p=0.307</w:t>
            </w:r>
            <w:r w:rsidRPr="008C79D1">
              <w:rPr>
                <w:rFonts w:asciiTheme="minorHAnsi" w:hAnsiTheme="minorHAnsi" w:cstheme="minorHAnsi"/>
                <w:sz w:val="20"/>
                <w:szCs w:val="20"/>
              </w:rPr>
              <w:br/>
            </w:r>
            <w:r w:rsidRPr="008C79D1">
              <w:rPr>
                <w:rFonts w:asciiTheme="minorHAnsi" w:hAnsiTheme="minorHAnsi" w:cstheme="minorHAnsi"/>
                <w:b/>
                <w:bCs/>
                <w:sz w:val="20"/>
                <w:szCs w:val="20"/>
              </w:rPr>
              <w:t>Time to disease inactivity (days)</w:t>
            </w:r>
            <w:r w:rsidR="00893F61" w:rsidRPr="008C79D1">
              <w:rPr>
                <w:rFonts w:asciiTheme="minorHAnsi" w:hAnsiTheme="minorHAnsi" w:cstheme="minorHAnsi"/>
                <w:sz w:val="20"/>
                <w:szCs w:val="20"/>
              </w:rPr>
              <w:t xml:space="preserve">  </w:t>
            </w:r>
          </w:p>
          <w:p w14:paraId="6F02B964" w14:textId="1EEE3FB1" w:rsidR="00913FBF" w:rsidRPr="008C79D1" w:rsidRDefault="00913FBF" w:rsidP="00597724">
            <w:pPr>
              <w:rPr>
                <w:rFonts w:asciiTheme="minorHAnsi" w:hAnsiTheme="minorHAnsi" w:cstheme="minorHAnsi"/>
                <w:sz w:val="20"/>
                <w:szCs w:val="20"/>
              </w:rPr>
            </w:pPr>
            <w:r w:rsidRPr="008C79D1">
              <w:rPr>
                <w:rFonts w:asciiTheme="minorHAnsi" w:hAnsiTheme="minorHAnsi" w:cstheme="minorHAnsi"/>
                <w:color w:val="000000"/>
                <w:sz w:val="20"/>
                <w:szCs w:val="20"/>
              </w:rPr>
              <w:t xml:space="preserve">Intervention group </w:t>
            </w:r>
            <w:r w:rsidR="004F6707" w:rsidRPr="008C79D1">
              <w:rPr>
                <w:rFonts w:asciiTheme="minorHAnsi" w:hAnsiTheme="minorHAnsi" w:cstheme="minorHAnsi"/>
                <w:color w:val="000000"/>
                <w:sz w:val="20"/>
                <w:szCs w:val="20"/>
              </w:rPr>
              <w:t>73,0 (IQR 61,25)</w:t>
            </w:r>
            <w:r w:rsidRPr="008C79D1">
              <w:rPr>
                <w:rFonts w:asciiTheme="minorHAnsi" w:hAnsiTheme="minorHAnsi" w:cstheme="minorHAnsi"/>
                <w:color w:val="000000"/>
                <w:sz w:val="20"/>
                <w:szCs w:val="20"/>
              </w:rPr>
              <w:t>; Control group</w:t>
            </w:r>
            <w:r w:rsidRPr="008C79D1">
              <w:rPr>
                <w:rFonts w:asciiTheme="minorHAnsi" w:hAnsiTheme="minorHAnsi" w:cstheme="minorHAnsi"/>
                <w:sz w:val="20"/>
                <w:szCs w:val="20"/>
              </w:rPr>
              <w:t xml:space="preserve"> </w:t>
            </w:r>
            <w:r w:rsidR="004F6707" w:rsidRPr="008C79D1">
              <w:rPr>
                <w:rFonts w:asciiTheme="minorHAnsi" w:hAnsiTheme="minorHAnsi" w:cstheme="minorHAnsi"/>
                <w:color w:val="000000"/>
                <w:sz w:val="20"/>
                <w:szCs w:val="20"/>
              </w:rPr>
              <w:t>49,0 (IQR 42,50)</w:t>
            </w:r>
            <w:r w:rsidRPr="008C79D1">
              <w:rPr>
                <w:rFonts w:asciiTheme="minorHAnsi" w:hAnsiTheme="minorHAnsi" w:cstheme="minorHAnsi"/>
                <w:color w:val="000000"/>
                <w:sz w:val="20"/>
                <w:szCs w:val="20"/>
              </w:rPr>
              <w:t>;</w:t>
            </w:r>
            <w:r w:rsidR="004F6707" w:rsidRPr="008C79D1">
              <w:rPr>
                <w:rFonts w:asciiTheme="minorHAnsi" w:hAnsiTheme="minorHAnsi" w:cstheme="minorHAnsi"/>
                <w:color w:val="000000"/>
                <w:sz w:val="20"/>
                <w:szCs w:val="20"/>
              </w:rPr>
              <w:t xml:space="preserve"> </w:t>
            </w:r>
            <w:r w:rsidRPr="008C79D1">
              <w:rPr>
                <w:rFonts w:asciiTheme="minorHAnsi" w:hAnsiTheme="minorHAnsi" w:cstheme="minorHAnsi"/>
                <w:sz w:val="20"/>
                <w:szCs w:val="20"/>
              </w:rPr>
              <w:t>p=0.540</w:t>
            </w:r>
          </w:p>
          <w:p w14:paraId="4CA952DD" w14:textId="77777777" w:rsidR="00913FBF" w:rsidRPr="008C79D1" w:rsidRDefault="009965EC" w:rsidP="00597724">
            <w:pPr>
              <w:rPr>
                <w:rFonts w:asciiTheme="minorHAnsi" w:hAnsiTheme="minorHAnsi" w:cstheme="minorHAnsi"/>
                <w:sz w:val="20"/>
                <w:szCs w:val="20"/>
              </w:rPr>
            </w:pPr>
            <w:r w:rsidRPr="008C79D1">
              <w:rPr>
                <w:rFonts w:asciiTheme="minorHAnsi" w:hAnsiTheme="minorHAnsi" w:cstheme="minorHAnsi"/>
                <w:b/>
                <w:bCs/>
                <w:sz w:val="20"/>
                <w:szCs w:val="20"/>
              </w:rPr>
              <w:t>Treatment tolerance (VAS score)</w:t>
            </w:r>
            <w:r w:rsidR="00893F61" w:rsidRPr="008C79D1">
              <w:rPr>
                <w:rFonts w:asciiTheme="minorHAnsi" w:hAnsiTheme="minorHAnsi" w:cstheme="minorHAnsi"/>
                <w:sz w:val="20"/>
                <w:szCs w:val="20"/>
              </w:rPr>
              <w:t xml:space="preserve"> </w:t>
            </w:r>
          </w:p>
          <w:p w14:paraId="4DAC1BE7" w14:textId="77777777" w:rsidR="0002598B" w:rsidRPr="008C79D1" w:rsidRDefault="00913FBF" w:rsidP="00597724">
            <w:pPr>
              <w:rPr>
                <w:rFonts w:asciiTheme="minorHAnsi" w:hAnsiTheme="minorHAnsi" w:cstheme="minorHAnsi"/>
                <w:sz w:val="20"/>
                <w:szCs w:val="20"/>
              </w:rPr>
            </w:pPr>
            <w:proofErr w:type="gramStart"/>
            <w:r w:rsidRPr="008C79D1">
              <w:rPr>
                <w:rFonts w:asciiTheme="minorHAnsi" w:hAnsiTheme="minorHAnsi" w:cstheme="minorHAnsi"/>
                <w:color w:val="000000"/>
                <w:sz w:val="20"/>
                <w:szCs w:val="20"/>
              </w:rPr>
              <w:t>Intervention  group</w:t>
            </w:r>
            <w:proofErr w:type="gramEnd"/>
            <w:r w:rsidRPr="008C79D1">
              <w:rPr>
                <w:rFonts w:asciiTheme="minorHAnsi" w:hAnsiTheme="minorHAnsi" w:cstheme="minorHAnsi"/>
                <w:color w:val="000000"/>
                <w:sz w:val="20"/>
                <w:szCs w:val="20"/>
              </w:rPr>
              <w:t xml:space="preserve"> </w:t>
            </w:r>
            <w:r w:rsidR="004F6707" w:rsidRPr="008C79D1">
              <w:rPr>
                <w:rFonts w:asciiTheme="minorHAnsi" w:hAnsiTheme="minorHAnsi" w:cstheme="minorHAnsi"/>
                <w:color w:val="000000"/>
                <w:sz w:val="20"/>
                <w:szCs w:val="20"/>
              </w:rPr>
              <w:t>8,5 (IQR 5,0)</w:t>
            </w:r>
            <w:r w:rsidRPr="008C79D1">
              <w:rPr>
                <w:rFonts w:asciiTheme="minorHAnsi" w:hAnsiTheme="minorHAnsi" w:cstheme="minorHAnsi"/>
                <w:color w:val="000000"/>
                <w:sz w:val="20"/>
                <w:szCs w:val="20"/>
              </w:rPr>
              <w:t>;</w:t>
            </w:r>
            <w:r w:rsidR="004F6707" w:rsidRPr="008C79D1">
              <w:rPr>
                <w:rFonts w:asciiTheme="minorHAnsi" w:hAnsiTheme="minorHAnsi" w:cstheme="minorHAnsi"/>
                <w:color w:val="000000"/>
                <w:sz w:val="20"/>
                <w:szCs w:val="20"/>
              </w:rPr>
              <w:t xml:space="preserve"> </w:t>
            </w:r>
            <w:r w:rsidRPr="008C79D1">
              <w:rPr>
                <w:rFonts w:asciiTheme="minorHAnsi" w:hAnsiTheme="minorHAnsi" w:cstheme="minorHAnsi"/>
                <w:color w:val="000000"/>
                <w:sz w:val="20"/>
                <w:szCs w:val="20"/>
              </w:rPr>
              <w:t xml:space="preserve">Control group </w:t>
            </w:r>
            <w:r w:rsidR="004F6707" w:rsidRPr="008C79D1">
              <w:rPr>
                <w:rFonts w:asciiTheme="minorHAnsi" w:hAnsiTheme="minorHAnsi" w:cstheme="minorHAnsi"/>
                <w:color w:val="000000"/>
                <w:sz w:val="20"/>
                <w:szCs w:val="20"/>
              </w:rPr>
              <w:t>3,0 (IQR 4,0)</w:t>
            </w:r>
            <w:r w:rsidRPr="008C79D1">
              <w:rPr>
                <w:rFonts w:asciiTheme="minorHAnsi" w:hAnsiTheme="minorHAnsi" w:cstheme="minorHAnsi"/>
                <w:color w:val="000000"/>
                <w:sz w:val="20"/>
                <w:szCs w:val="20"/>
              </w:rPr>
              <w:t xml:space="preserve">; </w:t>
            </w:r>
            <w:r w:rsidRPr="008C79D1">
              <w:rPr>
                <w:rFonts w:asciiTheme="minorHAnsi" w:hAnsiTheme="minorHAnsi" w:cstheme="minorHAnsi"/>
                <w:sz w:val="20"/>
                <w:szCs w:val="20"/>
              </w:rPr>
              <w:t>p=0.0005</w:t>
            </w:r>
            <w:r w:rsidR="009965EC" w:rsidRPr="008C79D1">
              <w:rPr>
                <w:rFonts w:asciiTheme="minorHAnsi" w:hAnsiTheme="minorHAnsi" w:cstheme="minorHAnsi"/>
                <w:sz w:val="20"/>
                <w:szCs w:val="20"/>
              </w:rPr>
              <w:br/>
            </w:r>
            <w:r w:rsidRPr="008C79D1">
              <w:rPr>
                <w:rFonts w:asciiTheme="minorHAnsi" w:hAnsiTheme="minorHAnsi" w:cstheme="minorHAnsi"/>
                <w:b/>
                <w:bCs/>
                <w:sz w:val="20"/>
                <w:szCs w:val="20"/>
              </w:rPr>
              <w:t>Treatment failure</w:t>
            </w:r>
          </w:p>
          <w:p w14:paraId="1FF75B94" w14:textId="08879344" w:rsidR="00913FBF" w:rsidRPr="008C79D1" w:rsidRDefault="00913FBF" w:rsidP="00597724">
            <w:pPr>
              <w:rPr>
                <w:rFonts w:asciiTheme="minorHAnsi" w:hAnsiTheme="minorHAnsi" w:cstheme="minorHAnsi"/>
                <w:sz w:val="20"/>
                <w:szCs w:val="20"/>
              </w:rPr>
            </w:pPr>
            <w:r w:rsidRPr="008C79D1">
              <w:rPr>
                <w:rFonts w:asciiTheme="minorHAnsi" w:hAnsiTheme="minorHAnsi" w:cstheme="minorHAnsi"/>
                <w:sz w:val="20"/>
                <w:szCs w:val="20"/>
              </w:rPr>
              <w:t>Intervention group 1 (10%); Control group 0 (0%=); p&gt;0.99</w:t>
            </w:r>
          </w:p>
        </w:tc>
      </w:tr>
      <w:tr w:rsidR="0002598B" w:rsidRPr="008C79D1" w14:paraId="6D8D97C2" w14:textId="77777777" w:rsidTr="009965EC">
        <w:trPr>
          <w:trHeight w:val="592"/>
        </w:trPr>
        <w:tc>
          <w:tcPr>
            <w:tcW w:w="1838" w:type="dxa"/>
          </w:tcPr>
          <w:p w14:paraId="43D4A66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Time Follow up</w:t>
            </w:r>
          </w:p>
        </w:tc>
        <w:tc>
          <w:tcPr>
            <w:tcW w:w="6990" w:type="dxa"/>
            <w:gridSpan w:val="2"/>
          </w:tcPr>
          <w:p w14:paraId="5001BBC7"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Patients were examined on day 1 and then every 15±5 days until disease inactivity. A further visit at 3 months from the beginning of treatment was performed for all patients.</w:t>
            </w:r>
          </w:p>
        </w:tc>
      </w:tr>
      <w:tr w:rsidR="0002598B" w:rsidRPr="008C79D1" w14:paraId="121962BC" w14:textId="77777777" w:rsidTr="009965EC">
        <w:trPr>
          <w:trHeight w:val="700"/>
        </w:trPr>
        <w:tc>
          <w:tcPr>
            <w:tcW w:w="1838" w:type="dxa"/>
          </w:tcPr>
          <w:p w14:paraId="6C03DED7" w14:textId="15F01B4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Source of funding</w:t>
            </w:r>
            <w:r w:rsidR="00C025EC" w:rsidRPr="008C79D1">
              <w:rPr>
                <w:rFonts w:asciiTheme="minorHAnsi" w:hAnsiTheme="minorHAnsi" w:cstheme="minorHAnsi"/>
                <w:b/>
                <w:sz w:val="20"/>
                <w:szCs w:val="20"/>
              </w:rPr>
              <w:t xml:space="preserve"> / Conflict of interest</w:t>
            </w:r>
          </w:p>
        </w:tc>
        <w:tc>
          <w:tcPr>
            <w:tcW w:w="6990" w:type="dxa"/>
            <w:gridSpan w:val="2"/>
          </w:tcPr>
          <w:p w14:paraId="6B88D790" w14:textId="27197C20" w:rsidR="0002598B" w:rsidRPr="008C79D1" w:rsidRDefault="00C025EC">
            <w:pPr>
              <w:rPr>
                <w:rFonts w:asciiTheme="minorHAnsi" w:hAnsiTheme="minorHAnsi" w:cstheme="minorHAnsi"/>
                <w:sz w:val="20"/>
                <w:szCs w:val="20"/>
              </w:rPr>
            </w:pPr>
            <w:r w:rsidRPr="008C79D1">
              <w:rPr>
                <w:rFonts w:asciiTheme="minorHAnsi" w:hAnsiTheme="minorHAnsi" w:cstheme="minorHAnsi"/>
                <w:sz w:val="20"/>
                <w:szCs w:val="20"/>
              </w:rPr>
              <w:t xml:space="preserve">Not reported / </w:t>
            </w:r>
            <w:r w:rsidR="009965EC" w:rsidRPr="008C79D1">
              <w:rPr>
                <w:rFonts w:asciiTheme="minorHAnsi" w:hAnsiTheme="minorHAnsi" w:cstheme="minorHAnsi"/>
                <w:sz w:val="20"/>
                <w:szCs w:val="20"/>
              </w:rPr>
              <w:t>None of the authors have any financial or property interest</w:t>
            </w:r>
          </w:p>
          <w:p w14:paraId="739E11AF" w14:textId="37B8191C"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 xml:space="preserve">on any product. </w:t>
            </w:r>
          </w:p>
        </w:tc>
      </w:tr>
      <w:tr w:rsidR="0002598B" w:rsidRPr="008C79D1" w14:paraId="4F2A346D" w14:textId="77777777" w:rsidTr="009965EC">
        <w:trPr>
          <w:trHeight w:val="1244"/>
        </w:trPr>
        <w:tc>
          <w:tcPr>
            <w:tcW w:w="1838" w:type="dxa"/>
          </w:tcPr>
          <w:p w14:paraId="72ED7905" w14:textId="5CBBFD5F" w:rsidR="0002598B" w:rsidRPr="008C79D1" w:rsidRDefault="003F1D91">
            <w:pPr>
              <w:rPr>
                <w:rFonts w:asciiTheme="minorHAnsi" w:hAnsiTheme="minorHAnsi" w:cstheme="minorHAnsi"/>
                <w:b/>
                <w:sz w:val="20"/>
                <w:szCs w:val="20"/>
              </w:rPr>
            </w:pPr>
            <w:r w:rsidRPr="008C79D1">
              <w:rPr>
                <w:rFonts w:asciiTheme="minorHAnsi" w:hAnsiTheme="minorHAnsi" w:cstheme="minorHAnsi"/>
                <w:b/>
                <w:sz w:val="20"/>
                <w:szCs w:val="20"/>
              </w:rPr>
              <w:lastRenderedPageBreak/>
              <w:t>Author</w:t>
            </w:r>
            <w:r w:rsidR="00822CCB">
              <w:rPr>
                <w:rFonts w:asciiTheme="minorHAnsi" w:hAnsiTheme="minorHAnsi" w:cstheme="minorHAnsi"/>
                <w:b/>
                <w:sz w:val="20"/>
                <w:szCs w:val="20"/>
              </w:rPr>
              <w:t>'s</w:t>
            </w:r>
            <w:r w:rsidRPr="008C79D1">
              <w:rPr>
                <w:rFonts w:asciiTheme="minorHAnsi" w:hAnsiTheme="minorHAnsi" w:cstheme="minorHAnsi"/>
                <w:b/>
                <w:sz w:val="20"/>
                <w:szCs w:val="20"/>
              </w:rPr>
              <w:t xml:space="preserve"> conclusion</w:t>
            </w:r>
          </w:p>
        </w:tc>
        <w:tc>
          <w:tcPr>
            <w:tcW w:w="6990" w:type="dxa"/>
            <w:gridSpan w:val="2"/>
          </w:tcPr>
          <w:p w14:paraId="1B48B3E6" w14:textId="37532A8A"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 xml:space="preserve">Azithromycin monotherapy at a dose of 500 mg per day was shown to be effective and well-tolerated for the treatment of active, non-vision-threatening </w:t>
            </w:r>
            <w:proofErr w:type="spellStart"/>
            <w:r w:rsidRPr="008C79D1">
              <w:rPr>
                <w:rFonts w:asciiTheme="minorHAnsi" w:hAnsiTheme="minorHAnsi" w:cstheme="minorHAnsi"/>
                <w:sz w:val="20"/>
                <w:szCs w:val="20"/>
              </w:rPr>
              <w:t>toxoplasmic</w:t>
            </w:r>
            <w:proofErr w:type="spellEnd"/>
            <w:r w:rsidRPr="008C79D1">
              <w:rPr>
                <w:rFonts w:asciiTheme="minorHAnsi" w:hAnsiTheme="minorHAnsi" w:cstheme="minorHAnsi"/>
                <w:sz w:val="20"/>
                <w:szCs w:val="20"/>
              </w:rPr>
              <w:t xml:space="preserve"> retinochoroiditis. The duration of treatment was clinically longer for the azithromycin group.</w:t>
            </w:r>
            <w:r w:rsidR="00702031" w:rsidRPr="008C79D1">
              <w:rPr>
                <w:rFonts w:asciiTheme="minorHAnsi" w:hAnsiTheme="minorHAnsi" w:cstheme="minorHAnsi"/>
                <w:sz w:val="20"/>
                <w:szCs w:val="20"/>
              </w:rPr>
              <w:t xml:space="preserve"> </w:t>
            </w:r>
          </w:p>
        </w:tc>
      </w:tr>
      <w:tr w:rsidR="0002598B" w:rsidRPr="008C79D1" w14:paraId="69AAF9A7" w14:textId="77777777">
        <w:trPr>
          <w:trHeight w:val="358"/>
        </w:trPr>
        <w:tc>
          <w:tcPr>
            <w:tcW w:w="8828" w:type="dxa"/>
            <w:gridSpan w:val="3"/>
          </w:tcPr>
          <w:p w14:paraId="212A2A7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70586FF8" w14:textId="77777777" w:rsidTr="009965EC">
        <w:trPr>
          <w:trHeight w:val="358"/>
        </w:trPr>
        <w:tc>
          <w:tcPr>
            <w:tcW w:w="1838" w:type="dxa"/>
          </w:tcPr>
          <w:p w14:paraId="5F387C3E"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15034B0A"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3A62836B"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359A8851" w14:textId="77777777" w:rsidTr="009965EC">
        <w:trPr>
          <w:trHeight w:val="358"/>
        </w:trPr>
        <w:tc>
          <w:tcPr>
            <w:tcW w:w="1838" w:type="dxa"/>
          </w:tcPr>
          <w:p w14:paraId="0BCC5D9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sequence generation (Selection bias)</w:t>
            </w:r>
          </w:p>
        </w:tc>
        <w:tc>
          <w:tcPr>
            <w:tcW w:w="1702" w:type="dxa"/>
          </w:tcPr>
          <w:p w14:paraId="3A2FB4F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Low risk</w:t>
            </w:r>
          </w:p>
        </w:tc>
        <w:tc>
          <w:tcPr>
            <w:tcW w:w="5288" w:type="dxa"/>
          </w:tcPr>
          <w:p w14:paraId="533F11CB" w14:textId="1CC10762" w:rsidR="0002598B" w:rsidRPr="008C79D1" w:rsidRDefault="00902CD6">
            <w:pPr>
              <w:rPr>
                <w:rFonts w:asciiTheme="minorHAnsi" w:hAnsiTheme="minorHAnsi" w:cstheme="minorHAnsi"/>
                <w:b/>
                <w:sz w:val="20"/>
                <w:szCs w:val="20"/>
              </w:rPr>
            </w:pPr>
            <w:r w:rsidRPr="008C79D1">
              <w:rPr>
                <w:rFonts w:asciiTheme="minorHAnsi" w:hAnsiTheme="minorHAnsi" w:cstheme="minorHAnsi"/>
                <w:color w:val="000000"/>
                <w:sz w:val="20"/>
                <w:szCs w:val="20"/>
              </w:rPr>
              <w:t>Random choice by the patient of a sealed envelope containing the treatment regimen</w:t>
            </w:r>
          </w:p>
        </w:tc>
      </w:tr>
      <w:tr w:rsidR="0002598B" w:rsidRPr="008C79D1" w14:paraId="377A2E2B" w14:textId="77777777" w:rsidTr="009965EC">
        <w:trPr>
          <w:trHeight w:val="358"/>
        </w:trPr>
        <w:tc>
          <w:tcPr>
            <w:tcW w:w="1838" w:type="dxa"/>
          </w:tcPr>
          <w:p w14:paraId="046C50A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Assignment concealment (Selection bias) </w:t>
            </w:r>
          </w:p>
        </w:tc>
        <w:tc>
          <w:tcPr>
            <w:tcW w:w="1702" w:type="dxa"/>
          </w:tcPr>
          <w:p w14:paraId="4A5F36F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Low risk</w:t>
            </w:r>
          </w:p>
        </w:tc>
        <w:tc>
          <w:tcPr>
            <w:tcW w:w="5288" w:type="dxa"/>
          </w:tcPr>
          <w:p w14:paraId="41CB8355" w14:textId="2BC40596" w:rsidR="0002598B" w:rsidRPr="008C79D1" w:rsidRDefault="00902CD6">
            <w:pPr>
              <w:rPr>
                <w:rFonts w:asciiTheme="minorHAnsi" w:hAnsiTheme="minorHAnsi" w:cstheme="minorHAnsi"/>
                <w:b/>
                <w:sz w:val="20"/>
                <w:szCs w:val="20"/>
              </w:rPr>
            </w:pPr>
            <w:r w:rsidRPr="008C79D1">
              <w:rPr>
                <w:rFonts w:asciiTheme="minorHAnsi" w:hAnsiTheme="minorHAnsi" w:cstheme="minorHAnsi"/>
                <w:color w:val="000000"/>
                <w:sz w:val="20"/>
                <w:szCs w:val="20"/>
              </w:rPr>
              <w:t>Idem</w:t>
            </w:r>
          </w:p>
        </w:tc>
      </w:tr>
      <w:tr w:rsidR="0002598B" w:rsidRPr="008C79D1" w14:paraId="0E3DB622" w14:textId="77777777" w:rsidTr="009965EC">
        <w:trPr>
          <w:trHeight w:val="358"/>
        </w:trPr>
        <w:tc>
          <w:tcPr>
            <w:tcW w:w="1838" w:type="dxa"/>
          </w:tcPr>
          <w:p w14:paraId="6549FCB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Masking of participants and staff (performance bias) </w:t>
            </w:r>
          </w:p>
        </w:tc>
        <w:tc>
          <w:tcPr>
            <w:tcW w:w="1702" w:type="dxa"/>
          </w:tcPr>
          <w:p w14:paraId="6271C5A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High risk</w:t>
            </w:r>
          </w:p>
        </w:tc>
        <w:tc>
          <w:tcPr>
            <w:tcW w:w="5288" w:type="dxa"/>
          </w:tcPr>
          <w:p w14:paraId="41B9C16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Unmasked</w:t>
            </w:r>
          </w:p>
        </w:tc>
      </w:tr>
      <w:tr w:rsidR="0002598B" w:rsidRPr="008C79D1" w14:paraId="279D07CD" w14:textId="77777777" w:rsidTr="009965EC">
        <w:trPr>
          <w:trHeight w:val="358"/>
        </w:trPr>
        <w:tc>
          <w:tcPr>
            <w:tcW w:w="1838" w:type="dxa"/>
          </w:tcPr>
          <w:p w14:paraId="7080F9C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(detection bias)</w:t>
            </w:r>
          </w:p>
        </w:tc>
        <w:tc>
          <w:tcPr>
            <w:tcW w:w="1702" w:type="dxa"/>
          </w:tcPr>
          <w:p w14:paraId="1EFB802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Low risk</w:t>
            </w:r>
          </w:p>
        </w:tc>
        <w:tc>
          <w:tcPr>
            <w:tcW w:w="5288" w:type="dxa"/>
          </w:tcPr>
          <w:p w14:paraId="316FC31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Fundus photographs were evaluated in a masked fashion by an independent ophthalmologist.</w:t>
            </w:r>
          </w:p>
        </w:tc>
      </w:tr>
      <w:tr w:rsidR="0002598B" w:rsidRPr="008C79D1" w14:paraId="771CEB52" w14:textId="77777777" w:rsidTr="009965EC">
        <w:trPr>
          <w:trHeight w:val="358"/>
        </w:trPr>
        <w:tc>
          <w:tcPr>
            <w:tcW w:w="1838" w:type="dxa"/>
          </w:tcPr>
          <w:p w14:paraId="4E411C43" w14:textId="41784D90"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C025EC" w:rsidRPr="008C79D1">
              <w:rPr>
                <w:rFonts w:asciiTheme="minorHAnsi" w:hAnsiTheme="minorHAnsi" w:cstheme="minorHAnsi"/>
                <w:color w:val="000000"/>
                <w:sz w:val="20"/>
                <w:szCs w:val="20"/>
              </w:rPr>
              <w:t>Attrition</w:t>
            </w:r>
            <w:r w:rsidRPr="008C79D1">
              <w:rPr>
                <w:rFonts w:asciiTheme="minorHAnsi" w:hAnsiTheme="minorHAnsi" w:cstheme="minorHAnsi"/>
                <w:color w:val="000000"/>
                <w:sz w:val="20"/>
                <w:szCs w:val="20"/>
              </w:rPr>
              <w:t xml:space="preserve"> bias) </w:t>
            </w:r>
          </w:p>
        </w:tc>
        <w:tc>
          <w:tcPr>
            <w:tcW w:w="1702" w:type="dxa"/>
          </w:tcPr>
          <w:p w14:paraId="32E6198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Low risk</w:t>
            </w:r>
          </w:p>
        </w:tc>
        <w:tc>
          <w:tcPr>
            <w:tcW w:w="5288" w:type="dxa"/>
          </w:tcPr>
          <w:p w14:paraId="406ED63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Complete data of all patients is available, there was no loss of follow-up.</w:t>
            </w:r>
          </w:p>
        </w:tc>
      </w:tr>
      <w:tr w:rsidR="0002598B" w:rsidRPr="008C79D1" w14:paraId="28BE39F0" w14:textId="77777777" w:rsidTr="009965EC">
        <w:trPr>
          <w:trHeight w:val="358"/>
        </w:trPr>
        <w:tc>
          <w:tcPr>
            <w:tcW w:w="1838" w:type="dxa"/>
          </w:tcPr>
          <w:p w14:paraId="2B7CA5D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67F32F7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High risk</w:t>
            </w:r>
          </w:p>
        </w:tc>
        <w:tc>
          <w:tcPr>
            <w:tcW w:w="5288" w:type="dxa"/>
          </w:tcPr>
          <w:p w14:paraId="777042C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There is no protocol and not all the expected results are reported.</w:t>
            </w:r>
          </w:p>
        </w:tc>
      </w:tr>
      <w:tr w:rsidR="0002598B" w:rsidRPr="008C79D1" w14:paraId="3E1F1DD4" w14:textId="77777777" w:rsidTr="009965EC">
        <w:trPr>
          <w:trHeight w:val="358"/>
        </w:trPr>
        <w:tc>
          <w:tcPr>
            <w:tcW w:w="1838" w:type="dxa"/>
          </w:tcPr>
          <w:p w14:paraId="24C172D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Other biases</w:t>
            </w:r>
          </w:p>
        </w:tc>
        <w:tc>
          <w:tcPr>
            <w:tcW w:w="1702" w:type="dxa"/>
          </w:tcPr>
          <w:p w14:paraId="2C5FAD5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Low risk</w:t>
            </w:r>
          </w:p>
        </w:tc>
        <w:tc>
          <w:tcPr>
            <w:tcW w:w="5288" w:type="dxa"/>
          </w:tcPr>
          <w:p w14:paraId="6D890F5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No other risk of bias was found.</w:t>
            </w:r>
          </w:p>
        </w:tc>
      </w:tr>
    </w:tbl>
    <w:p w14:paraId="4AC82CF3" w14:textId="77777777" w:rsidR="0002598B" w:rsidRPr="008C79D1" w:rsidRDefault="0002598B">
      <w:pPr>
        <w:rPr>
          <w:rFonts w:asciiTheme="minorHAnsi" w:hAnsiTheme="minorHAnsi" w:cstheme="minorHAnsi"/>
          <w:sz w:val="20"/>
          <w:szCs w:val="20"/>
        </w:rPr>
      </w:pPr>
    </w:p>
    <w:p w14:paraId="7C71456F" w14:textId="1370B2AF" w:rsidR="0002598B" w:rsidRPr="008C79D1" w:rsidRDefault="009965EC">
      <w:pPr>
        <w:rPr>
          <w:rFonts w:asciiTheme="minorHAnsi" w:hAnsiTheme="minorHAnsi" w:cstheme="minorHAnsi"/>
          <w:b/>
          <w:i/>
          <w:sz w:val="20"/>
          <w:szCs w:val="20"/>
        </w:rPr>
      </w:pPr>
      <w:proofErr w:type="spellStart"/>
      <w:r w:rsidRPr="008C79D1">
        <w:rPr>
          <w:rFonts w:asciiTheme="minorHAnsi" w:hAnsiTheme="minorHAnsi" w:cstheme="minorHAnsi"/>
          <w:b/>
          <w:i/>
          <w:sz w:val="20"/>
          <w:szCs w:val="20"/>
        </w:rPr>
        <w:t>B</w:t>
      </w:r>
      <w:r w:rsidR="00665AE3" w:rsidRPr="008C79D1">
        <w:rPr>
          <w:rFonts w:asciiTheme="minorHAnsi" w:hAnsiTheme="minorHAnsi" w:cstheme="minorHAnsi"/>
          <w:b/>
          <w:i/>
          <w:sz w:val="20"/>
          <w:szCs w:val="20"/>
        </w:rPr>
        <w:t>a</w:t>
      </w:r>
      <w:r w:rsidRPr="008C79D1">
        <w:rPr>
          <w:rFonts w:asciiTheme="minorHAnsi" w:hAnsiTheme="minorHAnsi" w:cstheme="minorHAnsi"/>
          <w:b/>
          <w:i/>
          <w:sz w:val="20"/>
          <w:szCs w:val="20"/>
        </w:rPr>
        <w:t>harivand</w:t>
      </w:r>
      <w:proofErr w:type="spellEnd"/>
      <w:r w:rsidRPr="008C79D1">
        <w:rPr>
          <w:rFonts w:asciiTheme="minorHAnsi" w:hAnsiTheme="minorHAnsi" w:cstheme="minorHAnsi"/>
          <w:b/>
          <w:i/>
          <w:sz w:val="20"/>
          <w:szCs w:val="20"/>
        </w:rPr>
        <w:t xml:space="preserve"> 2013</w:t>
      </w:r>
    </w:p>
    <w:tbl>
      <w:tblPr>
        <w:tblStyle w:val="a0"/>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69620A73" w14:textId="77777777" w:rsidTr="009965EC">
        <w:trPr>
          <w:trHeight w:val="312"/>
        </w:trPr>
        <w:tc>
          <w:tcPr>
            <w:tcW w:w="1838" w:type="dxa"/>
          </w:tcPr>
          <w:p w14:paraId="2081A76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Methods</w:t>
            </w:r>
          </w:p>
        </w:tc>
        <w:tc>
          <w:tcPr>
            <w:tcW w:w="6990" w:type="dxa"/>
            <w:gridSpan w:val="2"/>
          </w:tcPr>
          <w:p w14:paraId="28FF68BE"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Prospective randomized single-blind clinical trial.</w:t>
            </w:r>
          </w:p>
        </w:tc>
      </w:tr>
      <w:tr w:rsidR="0002598B" w:rsidRPr="008C79D1" w14:paraId="6FA234FB" w14:textId="77777777" w:rsidTr="009965EC">
        <w:trPr>
          <w:trHeight w:val="1987"/>
        </w:trPr>
        <w:tc>
          <w:tcPr>
            <w:tcW w:w="1838" w:type="dxa"/>
          </w:tcPr>
          <w:p w14:paraId="7137DE4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Participants</w:t>
            </w:r>
          </w:p>
        </w:tc>
        <w:tc>
          <w:tcPr>
            <w:tcW w:w="6990" w:type="dxa"/>
            <w:gridSpan w:val="2"/>
          </w:tcPr>
          <w:p w14:paraId="07573758" w14:textId="4715B646" w:rsidR="0002598B" w:rsidRPr="008C79D1" w:rsidRDefault="00BB727E">
            <w:pPr>
              <w:rPr>
                <w:rFonts w:asciiTheme="minorHAnsi" w:hAnsiTheme="minorHAnsi" w:cstheme="minorHAnsi"/>
                <w:sz w:val="20"/>
                <w:szCs w:val="20"/>
              </w:rPr>
            </w:pPr>
            <w:r w:rsidRPr="008C79D1">
              <w:rPr>
                <w:rFonts w:asciiTheme="minorHAnsi" w:hAnsiTheme="minorHAnsi" w:cstheme="minorHAnsi"/>
                <w:b/>
                <w:bCs/>
                <w:sz w:val="20"/>
                <w:szCs w:val="20"/>
              </w:rPr>
              <w:t>Location</w:t>
            </w:r>
            <w:r w:rsidR="009965EC" w:rsidRPr="008C79D1">
              <w:rPr>
                <w:rFonts w:asciiTheme="minorHAnsi" w:hAnsiTheme="minorHAnsi" w:cstheme="minorHAnsi"/>
                <w:b/>
                <w:bCs/>
                <w:sz w:val="20"/>
                <w:szCs w:val="20"/>
              </w:rPr>
              <w:t>:</w:t>
            </w:r>
            <w:r w:rsidR="009965EC" w:rsidRPr="008C79D1">
              <w:rPr>
                <w:rFonts w:asciiTheme="minorHAnsi" w:hAnsiTheme="minorHAnsi" w:cstheme="minorHAnsi"/>
                <w:sz w:val="20"/>
                <w:szCs w:val="20"/>
              </w:rPr>
              <w:t xml:space="preserve"> Two referral teaching eye centers (</w:t>
            </w:r>
            <w:proofErr w:type="spellStart"/>
            <w:r w:rsidR="009965EC" w:rsidRPr="008C79D1">
              <w:rPr>
                <w:rFonts w:asciiTheme="minorHAnsi" w:hAnsiTheme="minorHAnsi" w:cstheme="minorHAnsi"/>
                <w:sz w:val="20"/>
                <w:szCs w:val="20"/>
              </w:rPr>
              <w:t>Nikookari</w:t>
            </w:r>
            <w:proofErr w:type="spellEnd"/>
            <w:r w:rsidR="009965EC" w:rsidRPr="008C79D1">
              <w:rPr>
                <w:rFonts w:asciiTheme="minorHAnsi" w:hAnsiTheme="minorHAnsi" w:cstheme="minorHAnsi"/>
                <w:sz w:val="20"/>
                <w:szCs w:val="20"/>
              </w:rPr>
              <w:t xml:space="preserve"> and </w:t>
            </w:r>
            <w:proofErr w:type="spellStart"/>
            <w:r w:rsidR="009965EC" w:rsidRPr="008C79D1">
              <w:rPr>
                <w:rFonts w:asciiTheme="minorHAnsi" w:hAnsiTheme="minorHAnsi" w:cstheme="minorHAnsi"/>
                <w:sz w:val="20"/>
                <w:szCs w:val="20"/>
              </w:rPr>
              <w:t>Alavi</w:t>
            </w:r>
            <w:proofErr w:type="spellEnd"/>
            <w:r w:rsidR="009965EC" w:rsidRPr="008C79D1">
              <w:rPr>
                <w:rFonts w:asciiTheme="minorHAnsi" w:hAnsiTheme="minorHAnsi" w:cstheme="minorHAnsi"/>
                <w:sz w:val="20"/>
                <w:szCs w:val="20"/>
              </w:rPr>
              <w:t>), Iran.</w:t>
            </w:r>
          </w:p>
          <w:p w14:paraId="151622E3" w14:textId="77777777" w:rsidR="00282E7C"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 xml:space="preserve">N=66.                     </w:t>
            </w:r>
          </w:p>
          <w:p w14:paraId="78C8AA0D" w14:textId="29841455" w:rsidR="0002598B" w:rsidRPr="008C79D1" w:rsidRDefault="00282E7C">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ntervention=32, age =25,69 ± 4,04, range 18-32, female 53,1% (n=17).</w:t>
            </w:r>
          </w:p>
          <w:p w14:paraId="4530B6E0" w14:textId="4364023A" w:rsidR="0002598B" w:rsidRPr="008C79D1" w:rsidRDefault="00282E7C">
            <w:pPr>
              <w:rPr>
                <w:rFonts w:asciiTheme="minorHAnsi" w:hAnsiTheme="minorHAnsi" w:cstheme="minorHAnsi"/>
                <w:sz w:val="20"/>
                <w:szCs w:val="20"/>
              </w:rPr>
            </w:pPr>
            <w:r w:rsidRPr="008C79D1">
              <w:rPr>
                <w:rFonts w:asciiTheme="minorHAnsi" w:hAnsiTheme="minorHAnsi" w:cstheme="minorHAnsi"/>
                <w:sz w:val="20"/>
                <w:szCs w:val="20"/>
              </w:rPr>
              <w:t>C</w:t>
            </w:r>
            <w:r w:rsidR="009965EC" w:rsidRPr="008C79D1">
              <w:rPr>
                <w:rFonts w:asciiTheme="minorHAnsi" w:hAnsiTheme="minorHAnsi" w:cstheme="minorHAnsi"/>
                <w:sz w:val="20"/>
                <w:szCs w:val="20"/>
              </w:rPr>
              <w:t xml:space="preserve">ontrol= </w:t>
            </w:r>
            <w:r w:rsidR="00F3611C" w:rsidRPr="008C79D1">
              <w:rPr>
                <w:rFonts w:asciiTheme="minorHAnsi" w:hAnsiTheme="minorHAnsi" w:cstheme="minorHAnsi"/>
                <w:sz w:val="20"/>
                <w:szCs w:val="20"/>
              </w:rPr>
              <w:t>34</w:t>
            </w:r>
            <w:r w:rsidR="009965EC" w:rsidRPr="008C79D1">
              <w:rPr>
                <w:rFonts w:asciiTheme="minorHAnsi" w:hAnsiTheme="minorHAnsi" w:cstheme="minorHAnsi"/>
                <w:sz w:val="20"/>
                <w:szCs w:val="20"/>
              </w:rPr>
              <w:t>, age = 27,21 ± 5,06, range 20-42, female 58,8% (n=20).</w:t>
            </w:r>
          </w:p>
          <w:p w14:paraId="78E4767B" w14:textId="3EC6A06A"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Diagnosis:</w:t>
            </w:r>
            <w:r w:rsidRPr="008C79D1">
              <w:rPr>
                <w:rFonts w:asciiTheme="minorHAnsi" w:hAnsiTheme="minorHAnsi" w:cstheme="minorHAnsi"/>
                <w:sz w:val="20"/>
                <w:szCs w:val="20"/>
              </w:rPr>
              <w:t xml:space="preserve"> clinical findings of retinal necrosis, retinitis</w:t>
            </w:r>
            <w:r w:rsidR="00690D78" w:rsidRPr="008C79D1">
              <w:rPr>
                <w:rFonts w:asciiTheme="minorHAnsi" w:hAnsiTheme="minorHAnsi" w:cstheme="minorHAnsi"/>
                <w:sz w:val="20"/>
                <w:szCs w:val="20"/>
              </w:rPr>
              <w:t>,</w:t>
            </w:r>
            <w:r w:rsidRPr="008C79D1">
              <w:rPr>
                <w:rFonts w:asciiTheme="minorHAnsi" w:hAnsiTheme="minorHAnsi" w:cstheme="minorHAnsi"/>
                <w:sz w:val="20"/>
                <w:szCs w:val="20"/>
              </w:rPr>
              <w:t xml:space="preserve"> or </w:t>
            </w:r>
            <w:proofErr w:type="spellStart"/>
            <w:r w:rsidRPr="008C79D1">
              <w:rPr>
                <w:rFonts w:asciiTheme="minorHAnsi" w:hAnsiTheme="minorHAnsi" w:cstheme="minorHAnsi"/>
                <w:sz w:val="20"/>
                <w:szCs w:val="20"/>
              </w:rPr>
              <w:t>vitritis</w:t>
            </w:r>
            <w:proofErr w:type="spellEnd"/>
            <w:r w:rsidRPr="008C79D1">
              <w:rPr>
                <w:rFonts w:asciiTheme="minorHAnsi" w:hAnsiTheme="minorHAnsi" w:cstheme="minorHAnsi"/>
                <w:sz w:val="20"/>
                <w:szCs w:val="20"/>
              </w:rPr>
              <w:t xml:space="preserve"> in the absence of other identifiable causes, as well as positive serum titers of antibody (immunoglobulin Ig G or M) for T. gondii.</w:t>
            </w:r>
          </w:p>
        </w:tc>
      </w:tr>
      <w:tr w:rsidR="0002598B" w:rsidRPr="008C79D1" w14:paraId="127E7435" w14:textId="77777777" w:rsidTr="009965EC">
        <w:trPr>
          <w:trHeight w:val="1689"/>
        </w:trPr>
        <w:tc>
          <w:tcPr>
            <w:tcW w:w="1838" w:type="dxa"/>
          </w:tcPr>
          <w:p w14:paraId="3CD77B6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31A58F0F"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w:t>
            </w:r>
            <w:r w:rsidRPr="008C79D1">
              <w:rPr>
                <w:rFonts w:asciiTheme="minorHAnsi" w:hAnsiTheme="minorHAnsi" w:cstheme="minorHAnsi"/>
                <w:sz w:val="20"/>
                <w:szCs w:val="20"/>
              </w:rPr>
              <w:t xml:space="preserve">:  intravitreal injection of 1 mg clindamycin + 400 </w:t>
            </w:r>
            <w:proofErr w:type="spellStart"/>
            <w:r w:rsidRPr="008C79D1">
              <w:rPr>
                <w:rFonts w:asciiTheme="minorHAnsi" w:hAnsiTheme="minorHAnsi" w:cstheme="minorHAnsi"/>
                <w:sz w:val="20"/>
                <w:szCs w:val="20"/>
              </w:rPr>
              <w:t>picog</w:t>
            </w:r>
            <w:proofErr w:type="spellEnd"/>
            <w:r w:rsidRPr="008C79D1">
              <w:rPr>
                <w:rFonts w:asciiTheme="minorHAnsi" w:hAnsiTheme="minorHAnsi" w:cstheme="minorHAnsi"/>
                <w:sz w:val="20"/>
                <w:szCs w:val="20"/>
              </w:rPr>
              <w:t xml:space="preserve"> dexamethasone</w:t>
            </w:r>
          </w:p>
          <w:p w14:paraId="376E0339"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Control:</w:t>
            </w:r>
            <w:r w:rsidRPr="008C79D1">
              <w:rPr>
                <w:rFonts w:asciiTheme="minorHAnsi" w:hAnsiTheme="minorHAnsi" w:cstheme="minorHAnsi"/>
                <w:sz w:val="20"/>
                <w:szCs w:val="20"/>
              </w:rPr>
              <w:t xml:space="preserve"> PYR (initial dose of 75 mg/day for 2 days followed by 25 mg/day for 6 weeks), SDZ (initial dose of 2 g/day for 2 days followed by 1 g four times/day for 6 weeks), folinic acid (5 mg/day for 6 weeks), and oral prednisone (50 mg/day for 3 weeks starting from the third day of therapy).</w:t>
            </w:r>
          </w:p>
        </w:tc>
      </w:tr>
      <w:tr w:rsidR="0002598B" w:rsidRPr="008C79D1" w14:paraId="5080A7AA" w14:textId="77777777" w:rsidTr="009965EC">
        <w:trPr>
          <w:trHeight w:val="1843"/>
        </w:trPr>
        <w:tc>
          <w:tcPr>
            <w:tcW w:w="1838" w:type="dxa"/>
          </w:tcPr>
          <w:p w14:paraId="183CC83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lastRenderedPageBreak/>
              <w:t>Outcomes</w:t>
            </w:r>
          </w:p>
        </w:tc>
        <w:tc>
          <w:tcPr>
            <w:tcW w:w="6990" w:type="dxa"/>
            <w:gridSpan w:val="2"/>
          </w:tcPr>
          <w:p w14:paraId="0CE43298" w14:textId="77777777" w:rsidR="006F4D8C" w:rsidRPr="008C79D1" w:rsidRDefault="006F4D8C" w:rsidP="006F4D8C">
            <w:pPr>
              <w:rPr>
                <w:rFonts w:asciiTheme="minorHAnsi" w:hAnsiTheme="minorHAnsi" w:cstheme="minorHAnsi"/>
                <w:sz w:val="20"/>
                <w:szCs w:val="20"/>
              </w:rPr>
            </w:pPr>
            <w:r w:rsidRPr="008C79D1">
              <w:rPr>
                <w:rFonts w:asciiTheme="minorHAnsi" w:hAnsiTheme="minorHAnsi" w:cstheme="minorHAnsi"/>
                <w:b/>
                <w:bCs/>
                <w:sz w:val="20"/>
                <w:szCs w:val="20"/>
              </w:rPr>
              <w:t xml:space="preserve">Loss in follow-up </w:t>
            </w:r>
            <w:proofErr w:type="gramStart"/>
            <w:r w:rsidRPr="008C79D1">
              <w:rPr>
                <w:rFonts w:asciiTheme="minorHAnsi" w:hAnsiTheme="minorHAnsi" w:cstheme="minorHAnsi"/>
                <w:b/>
                <w:bCs/>
                <w:sz w:val="20"/>
                <w:szCs w:val="20"/>
              </w:rPr>
              <w:t>%</w:t>
            </w:r>
            <w:r w:rsidRPr="008C79D1">
              <w:rPr>
                <w:rFonts w:asciiTheme="minorHAnsi" w:hAnsiTheme="minorHAnsi" w:cstheme="minorHAnsi"/>
                <w:sz w:val="20"/>
                <w:szCs w:val="20"/>
              </w:rPr>
              <w:t xml:space="preserve"> :</w:t>
            </w:r>
            <w:proofErr w:type="gramEnd"/>
            <w:r w:rsidRPr="008C79D1">
              <w:rPr>
                <w:rFonts w:asciiTheme="minorHAnsi" w:hAnsiTheme="minorHAnsi" w:cstheme="minorHAnsi"/>
                <w:sz w:val="20"/>
                <w:szCs w:val="20"/>
              </w:rPr>
              <w:t xml:space="preserve"> 3 in intervention group, 1 in control group</w:t>
            </w:r>
          </w:p>
          <w:p w14:paraId="6ED96082" w14:textId="01C428AD"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Changes in Visual acuity</w:t>
            </w:r>
            <w:r w:rsidR="00B44A81" w:rsidRPr="008C79D1">
              <w:rPr>
                <w:rFonts w:asciiTheme="minorHAnsi" w:hAnsiTheme="minorHAnsi" w:cstheme="minorHAnsi"/>
                <w:b/>
                <w:bCs/>
                <w:sz w:val="20"/>
                <w:szCs w:val="20"/>
              </w:rPr>
              <w:t>:</w:t>
            </w:r>
            <w:r w:rsidR="00152747" w:rsidRPr="008C79D1">
              <w:rPr>
                <w:rFonts w:asciiTheme="minorHAnsi" w:hAnsiTheme="minorHAnsi" w:cstheme="minorHAnsi"/>
                <w:sz w:val="20"/>
                <w:szCs w:val="20"/>
              </w:rPr>
              <w:t xml:space="preserve"> </w:t>
            </w:r>
            <w:r w:rsidR="00B44A81" w:rsidRPr="008C79D1">
              <w:rPr>
                <w:rFonts w:asciiTheme="minorHAnsi" w:hAnsiTheme="minorHAnsi" w:cstheme="minorHAnsi"/>
                <w:sz w:val="20"/>
                <w:szCs w:val="20"/>
              </w:rPr>
              <w:t xml:space="preserve">Intervention group </w:t>
            </w:r>
            <w:r w:rsidR="00282E7C" w:rsidRPr="008C79D1">
              <w:rPr>
                <w:rFonts w:asciiTheme="minorHAnsi" w:hAnsiTheme="minorHAnsi" w:cstheme="minorHAnsi"/>
                <w:sz w:val="20"/>
                <w:szCs w:val="20"/>
              </w:rPr>
              <w:t xml:space="preserve">0,38 ± 0,35 </w:t>
            </w:r>
            <w:proofErr w:type="spellStart"/>
            <w:r w:rsidR="00282E7C" w:rsidRPr="008C79D1">
              <w:rPr>
                <w:rFonts w:asciiTheme="minorHAnsi" w:hAnsiTheme="minorHAnsi" w:cstheme="minorHAnsi"/>
                <w:sz w:val="20"/>
                <w:szCs w:val="20"/>
              </w:rPr>
              <w:t>logMAR</w:t>
            </w:r>
            <w:proofErr w:type="spellEnd"/>
            <w:r w:rsidR="00B44A81" w:rsidRPr="008C79D1">
              <w:rPr>
                <w:rFonts w:asciiTheme="minorHAnsi" w:hAnsiTheme="minorHAnsi" w:cstheme="minorHAnsi"/>
                <w:sz w:val="20"/>
                <w:szCs w:val="20"/>
              </w:rPr>
              <w:t xml:space="preserve">; Control group </w:t>
            </w:r>
            <w:r w:rsidR="00282E7C" w:rsidRPr="008C79D1">
              <w:rPr>
                <w:rFonts w:asciiTheme="minorHAnsi" w:hAnsiTheme="minorHAnsi" w:cstheme="minorHAnsi"/>
                <w:sz w:val="20"/>
                <w:szCs w:val="20"/>
              </w:rPr>
              <w:t xml:space="preserve">0,35 ± 0,29 </w:t>
            </w:r>
            <w:proofErr w:type="spellStart"/>
            <w:r w:rsidR="00282E7C" w:rsidRPr="008C79D1">
              <w:rPr>
                <w:rFonts w:asciiTheme="minorHAnsi" w:hAnsiTheme="minorHAnsi" w:cstheme="minorHAnsi"/>
                <w:sz w:val="20"/>
                <w:szCs w:val="20"/>
              </w:rPr>
              <w:t>logMAR</w:t>
            </w:r>
            <w:proofErr w:type="spellEnd"/>
            <w:r w:rsidR="00B44A81" w:rsidRPr="008C79D1">
              <w:rPr>
                <w:rFonts w:asciiTheme="minorHAnsi" w:hAnsiTheme="minorHAnsi" w:cstheme="minorHAnsi"/>
                <w:sz w:val="20"/>
                <w:szCs w:val="20"/>
              </w:rPr>
              <w:t xml:space="preserve">; </w:t>
            </w:r>
            <w:r w:rsidR="00152747" w:rsidRPr="008C79D1">
              <w:rPr>
                <w:rFonts w:asciiTheme="minorHAnsi" w:hAnsiTheme="minorHAnsi" w:cstheme="minorHAnsi"/>
                <w:sz w:val="20"/>
                <w:szCs w:val="20"/>
              </w:rPr>
              <w:t>p=0.31</w:t>
            </w:r>
          </w:p>
          <w:p w14:paraId="6B3A0DFB" w14:textId="50B04052" w:rsidR="0002598B" w:rsidRPr="008C79D1" w:rsidRDefault="009965EC" w:rsidP="0091330C">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Number of recurrences</w:t>
            </w:r>
            <w:r w:rsidR="00DB0A7F" w:rsidRPr="008C79D1">
              <w:rPr>
                <w:rFonts w:asciiTheme="minorHAnsi" w:hAnsiTheme="minorHAnsi" w:cstheme="minorHAnsi"/>
                <w:b/>
                <w:bCs/>
                <w:sz w:val="20"/>
                <w:szCs w:val="20"/>
              </w:rPr>
              <w:t>:</w:t>
            </w:r>
            <w:r w:rsidR="00F3611C" w:rsidRPr="008C79D1">
              <w:rPr>
                <w:rFonts w:asciiTheme="minorHAnsi" w:hAnsiTheme="minorHAnsi" w:cstheme="minorHAnsi"/>
                <w:sz w:val="20"/>
                <w:szCs w:val="20"/>
              </w:rPr>
              <w:t xml:space="preserve"> 4</w:t>
            </w:r>
            <w:r w:rsidR="00DB0A7F" w:rsidRPr="008C79D1">
              <w:rPr>
                <w:rFonts w:asciiTheme="minorHAnsi" w:hAnsiTheme="minorHAnsi" w:cstheme="minorHAnsi"/>
                <w:sz w:val="20"/>
                <w:szCs w:val="20"/>
              </w:rPr>
              <w:t xml:space="preserve"> </w:t>
            </w:r>
            <w:r w:rsidR="00F3611C" w:rsidRPr="008C79D1">
              <w:rPr>
                <w:rFonts w:asciiTheme="minorHAnsi" w:hAnsiTheme="minorHAnsi" w:cstheme="minorHAnsi"/>
                <w:sz w:val="20"/>
                <w:szCs w:val="20"/>
              </w:rPr>
              <w:t>(1</w:t>
            </w:r>
            <w:r w:rsidR="00152747" w:rsidRPr="008C79D1">
              <w:rPr>
                <w:rFonts w:asciiTheme="minorHAnsi" w:hAnsiTheme="minorHAnsi" w:cstheme="minorHAnsi"/>
                <w:sz w:val="20"/>
                <w:szCs w:val="20"/>
              </w:rPr>
              <w:t xml:space="preserve">2.5 %) in the </w:t>
            </w:r>
            <w:r w:rsidR="00DB0A7F" w:rsidRPr="008C79D1">
              <w:rPr>
                <w:rFonts w:asciiTheme="minorHAnsi" w:hAnsiTheme="minorHAnsi" w:cstheme="minorHAnsi"/>
                <w:sz w:val="20"/>
                <w:szCs w:val="20"/>
              </w:rPr>
              <w:t>clindamycin</w:t>
            </w:r>
            <w:r w:rsidR="00152747" w:rsidRPr="008C79D1">
              <w:rPr>
                <w:rFonts w:asciiTheme="minorHAnsi" w:hAnsiTheme="minorHAnsi" w:cstheme="minorHAnsi"/>
                <w:sz w:val="20"/>
                <w:szCs w:val="20"/>
              </w:rPr>
              <w:t xml:space="preserve"> group and </w:t>
            </w:r>
            <w:r w:rsidR="0091330C" w:rsidRPr="008C79D1">
              <w:rPr>
                <w:rFonts w:asciiTheme="minorHAnsi" w:hAnsiTheme="minorHAnsi" w:cstheme="minorHAnsi"/>
                <w:sz w:val="20"/>
                <w:szCs w:val="20"/>
              </w:rPr>
              <w:t xml:space="preserve">5 </w:t>
            </w:r>
            <w:r w:rsidR="00F3611C" w:rsidRPr="008C79D1">
              <w:rPr>
                <w:rFonts w:asciiTheme="minorHAnsi" w:hAnsiTheme="minorHAnsi" w:cstheme="minorHAnsi"/>
                <w:sz w:val="20"/>
                <w:szCs w:val="20"/>
              </w:rPr>
              <w:t>(</w:t>
            </w:r>
            <w:r w:rsidR="00152747" w:rsidRPr="008C79D1">
              <w:rPr>
                <w:rFonts w:asciiTheme="minorHAnsi" w:hAnsiTheme="minorHAnsi" w:cstheme="minorHAnsi"/>
                <w:sz w:val="20"/>
                <w:szCs w:val="20"/>
              </w:rPr>
              <w:t>14.7 %) in</w:t>
            </w:r>
            <w:r w:rsidR="0091330C" w:rsidRPr="008C79D1">
              <w:rPr>
                <w:rFonts w:asciiTheme="minorHAnsi" w:hAnsiTheme="minorHAnsi" w:cstheme="minorHAnsi"/>
                <w:sz w:val="20"/>
                <w:szCs w:val="20"/>
              </w:rPr>
              <w:t xml:space="preserve"> control </w:t>
            </w:r>
            <w:r w:rsidR="00152747" w:rsidRPr="008C79D1">
              <w:rPr>
                <w:rFonts w:asciiTheme="minorHAnsi" w:hAnsiTheme="minorHAnsi" w:cstheme="minorHAnsi"/>
                <w:sz w:val="20"/>
                <w:szCs w:val="20"/>
              </w:rPr>
              <w:t>grou</w:t>
            </w:r>
            <w:r w:rsidR="00DB0A7F" w:rsidRPr="008C79D1">
              <w:rPr>
                <w:rFonts w:asciiTheme="minorHAnsi" w:hAnsiTheme="minorHAnsi" w:cstheme="minorHAnsi"/>
                <w:sz w:val="20"/>
                <w:szCs w:val="20"/>
              </w:rPr>
              <w:t xml:space="preserve">p; </w:t>
            </w:r>
            <w:r w:rsidR="00152747" w:rsidRPr="008C79D1">
              <w:rPr>
                <w:rFonts w:asciiTheme="minorHAnsi" w:hAnsiTheme="minorHAnsi" w:cstheme="minorHAnsi"/>
                <w:sz w:val="20"/>
                <w:szCs w:val="20"/>
              </w:rPr>
              <w:t>p = 0.54</w:t>
            </w:r>
          </w:p>
          <w:p w14:paraId="2D374887" w14:textId="1A7D1B3A"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Improvement in visual acuity</w:t>
            </w:r>
            <w:r w:rsidR="00282E7C" w:rsidRPr="008C79D1">
              <w:rPr>
                <w:rFonts w:asciiTheme="minorHAnsi" w:hAnsiTheme="minorHAnsi" w:cstheme="minorHAnsi"/>
                <w:b/>
                <w:bCs/>
                <w:sz w:val="20"/>
                <w:szCs w:val="20"/>
              </w:rPr>
              <w:t xml:space="preserve"> </w:t>
            </w:r>
            <w:r w:rsidR="00306972" w:rsidRPr="008C79D1">
              <w:rPr>
                <w:rFonts w:asciiTheme="minorHAnsi" w:hAnsiTheme="minorHAnsi" w:cstheme="minorHAnsi"/>
                <w:b/>
                <w:bCs/>
                <w:sz w:val="20"/>
                <w:szCs w:val="20"/>
              </w:rPr>
              <w:t>(gaining &gt;=2 Snellen lines):</w:t>
            </w:r>
            <w:r w:rsidR="00282E7C" w:rsidRPr="008C79D1">
              <w:rPr>
                <w:rFonts w:asciiTheme="minorHAnsi" w:hAnsiTheme="minorHAnsi" w:cstheme="minorHAnsi"/>
                <w:b/>
                <w:bCs/>
                <w:sz w:val="20"/>
                <w:szCs w:val="20"/>
              </w:rPr>
              <w:t xml:space="preserve"> </w:t>
            </w:r>
            <w:r w:rsidR="00282E7C" w:rsidRPr="008C79D1">
              <w:rPr>
                <w:rFonts w:asciiTheme="minorHAnsi" w:hAnsiTheme="minorHAnsi" w:cstheme="minorHAnsi"/>
                <w:sz w:val="20"/>
                <w:szCs w:val="20"/>
              </w:rPr>
              <w:t>27</w:t>
            </w:r>
            <w:r w:rsidR="000331D9" w:rsidRPr="008C79D1">
              <w:rPr>
                <w:rFonts w:asciiTheme="minorHAnsi" w:hAnsiTheme="minorHAnsi" w:cstheme="minorHAnsi"/>
                <w:sz w:val="20"/>
                <w:szCs w:val="20"/>
              </w:rPr>
              <w:t xml:space="preserve"> out of 32</w:t>
            </w:r>
            <w:r w:rsidR="00282E7C" w:rsidRPr="008C79D1">
              <w:rPr>
                <w:rFonts w:asciiTheme="minorHAnsi" w:hAnsiTheme="minorHAnsi" w:cstheme="minorHAnsi"/>
                <w:sz w:val="20"/>
                <w:szCs w:val="20"/>
              </w:rPr>
              <w:t xml:space="preserve"> patients in intervention group and 28</w:t>
            </w:r>
            <w:r w:rsidR="000331D9" w:rsidRPr="008C79D1">
              <w:rPr>
                <w:rFonts w:asciiTheme="minorHAnsi" w:hAnsiTheme="minorHAnsi" w:cstheme="minorHAnsi"/>
                <w:sz w:val="20"/>
                <w:szCs w:val="20"/>
              </w:rPr>
              <w:t xml:space="preserve"> out of 34</w:t>
            </w:r>
            <w:r w:rsidR="00282E7C" w:rsidRPr="008C79D1">
              <w:rPr>
                <w:rFonts w:asciiTheme="minorHAnsi" w:hAnsiTheme="minorHAnsi" w:cstheme="minorHAnsi"/>
                <w:sz w:val="20"/>
                <w:szCs w:val="20"/>
              </w:rPr>
              <w:t xml:space="preserve"> patients in control group</w:t>
            </w:r>
            <w:r w:rsidR="007E092C" w:rsidRPr="008C79D1">
              <w:rPr>
                <w:rFonts w:asciiTheme="minorHAnsi" w:hAnsiTheme="minorHAnsi" w:cstheme="minorHAnsi"/>
                <w:sz w:val="20"/>
                <w:szCs w:val="20"/>
              </w:rPr>
              <w:t xml:space="preserve">; </w:t>
            </w:r>
            <w:r w:rsidR="00F3611C" w:rsidRPr="008C79D1">
              <w:rPr>
                <w:rFonts w:asciiTheme="minorHAnsi" w:hAnsiTheme="minorHAnsi" w:cstheme="minorHAnsi"/>
                <w:color w:val="000000"/>
                <w:sz w:val="20"/>
                <w:szCs w:val="20"/>
                <w:shd w:val="clear" w:color="auto" w:fill="FFFFFF"/>
              </w:rPr>
              <w:t>p = 0.83</w:t>
            </w:r>
          </w:p>
          <w:p w14:paraId="1DC0CE8A" w14:textId="751CC458" w:rsidR="004765C4" w:rsidRPr="008C79D1" w:rsidRDefault="009965EC" w:rsidP="004765C4">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Ocular inflammation</w:t>
            </w:r>
            <w:r w:rsidR="0000745B" w:rsidRPr="008C79D1">
              <w:rPr>
                <w:rFonts w:asciiTheme="minorHAnsi" w:hAnsiTheme="minorHAnsi" w:cstheme="minorHAnsi"/>
                <w:sz w:val="20"/>
                <w:szCs w:val="20"/>
              </w:rPr>
              <w:t xml:space="preserve"> </w:t>
            </w:r>
          </w:p>
          <w:p w14:paraId="3CE61DB6" w14:textId="4E99AD9D" w:rsidR="0002598B" w:rsidRPr="008C79D1" w:rsidRDefault="00282E7C" w:rsidP="0000745B">
            <w:pPr>
              <w:autoSpaceDE w:val="0"/>
              <w:autoSpaceDN w:val="0"/>
              <w:adjustRightInd w:val="0"/>
              <w:rPr>
                <w:rFonts w:asciiTheme="minorHAnsi" w:hAnsiTheme="minorHAnsi" w:cstheme="minorHAnsi"/>
                <w:sz w:val="20"/>
                <w:szCs w:val="20"/>
              </w:rPr>
            </w:pPr>
            <w:proofErr w:type="gramStart"/>
            <w:r w:rsidRPr="008C79D1">
              <w:rPr>
                <w:rFonts w:asciiTheme="minorHAnsi" w:hAnsiTheme="minorHAnsi" w:cstheme="minorHAnsi"/>
                <w:sz w:val="20"/>
                <w:szCs w:val="20"/>
              </w:rPr>
              <w:t>28  patients</w:t>
            </w:r>
            <w:proofErr w:type="gramEnd"/>
            <w:r w:rsidRPr="008C79D1">
              <w:rPr>
                <w:rFonts w:asciiTheme="minorHAnsi" w:hAnsiTheme="minorHAnsi" w:cstheme="minorHAnsi"/>
                <w:sz w:val="20"/>
                <w:szCs w:val="20"/>
              </w:rPr>
              <w:t xml:space="preserve"> (87,5%)</w:t>
            </w:r>
            <w:r w:rsidR="004765C4" w:rsidRPr="008C79D1">
              <w:rPr>
                <w:rFonts w:asciiTheme="minorHAnsi" w:hAnsiTheme="minorHAnsi" w:cstheme="minorHAnsi"/>
                <w:sz w:val="20"/>
                <w:szCs w:val="20"/>
              </w:rPr>
              <w:t xml:space="preserve"> </w:t>
            </w:r>
            <w:r w:rsidRPr="008C79D1">
              <w:rPr>
                <w:rFonts w:asciiTheme="minorHAnsi" w:hAnsiTheme="minorHAnsi" w:cstheme="minorHAnsi"/>
                <w:sz w:val="20"/>
                <w:szCs w:val="20"/>
              </w:rPr>
              <w:t xml:space="preserve">in intervention group </w:t>
            </w:r>
            <w:r w:rsidR="004765C4" w:rsidRPr="008C79D1">
              <w:rPr>
                <w:rFonts w:asciiTheme="minorHAnsi" w:hAnsiTheme="minorHAnsi" w:cstheme="minorHAnsi"/>
                <w:sz w:val="20"/>
                <w:szCs w:val="20"/>
              </w:rPr>
              <w:t xml:space="preserve">and </w:t>
            </w:r>
            <w:r w:rsidRPr="008C79D1">
              <w:rPr>
                <w:rFonts w:asciiTheme="minorHAnsi" w:hAnsiTheme="minorHAnsi" w:cstheme="minorHAnsi"/>
                <w:sz w:val="20"/>
                <w:szCs w:val="20"/>
              </w:rPr>
              <w:t>28  patients (82,4%) in control group</w:t>
            </w:r>
            <w:r w:rsidR="004765C4" w:rsidRPr="008C79D1">
              <w:rPr>
                <w:rFonts w:asciiTheme="minorHAnsi" w:hAnsiTheme="minorHAnsi" w:cstheme="minorHAnsi"/>
                <w:sz w:val="20"/>
                <w:szCs w:val="20"/>
              </w:rPr>
              <w:t xml:space="preserve"> had grade 0 or trace inflammation, respectively; p=0.43</w:t>
            </w:r>
          </w:p>
          <w:p w14:paraId="630EB192" w14:textId="3F1C915E"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Size of the lesion</w:t>
            </w:r>
            <w:r w:rsidR="0091330C" w:rsidRPr="008C79D1">
              <w:rPr>
                <w:rFonts w:asciiTheme="minorHAnsi" w:hAnsiTheme="minorHAnsi" w:cstheme="minorHAnsi"/>
                <w:sz w:val="20"/>
                <w:szCs w:val="20"/>
              </w:rPr>
              <w:t xml:space="preserve"> </w:t>
            </w:r>
            <w:r w:rsidR="0091330C" w:rsidRPr="008C79D1">
              <w:rPr>
                <w:rFonts w:asciiTheme="minorHAnsi" w:hAnsiTheme="minorHAnsi" w:cstheme="minorHAnsi"/>
                <w:b/>
                <w:bCs/>
                <w:sz w:val="20"/>
                <w:szCs w:val="20"/>
              </w:rPr>
              <w:t>improvement</w:t>
            </w:r>
            <w:r w:rsidR="003F1D91" w:rsidRPr="008C79D1">
              <w:rPr>
                <w:rFonts w:asciiTheme="minorHAnsi" w:hAnsiTheme="minorHAnsi" w:cstheme="minorHAnsi"/>
                <w:b/>
                <w:bCs/>
                <w:sz w:val="20"/>
                <w:szCs w:val="20"/>
              </w:rPr>
              <w:t xml:space="preserve">: </w:t>
            </w:r>
            <w:r w:rsidR="00282E7C" w:rsidRPr="008C79D1">
              <w:rPr>
                <w:rFonts w:asciiTheme="minorHAnsi" w:hAnsiTheme="minorHAnsi" w:cstheme="minorHAnsi"/>
                <w:sz w:val="20"/>
                <w:szCs w:val="20"/>
              </w:rPr>
              <w:t xml:space="preserve">21 </w:t>
            </w:r>
            <w:proofErr w:type="gramStart"/>
            <w:r w:rsidR="00282E7C" w:rsidRPr="008C79D1">
              <w:rPr>
                <w:rFonts w:asciiTheme="minorHAnsi" w:hAnsiTheme="minorHAnsi" w:cstheme="minorHAnsi"/>
                <w:sz w:val="20"/>
                <w:szCs w:val="20"/>
              </w:rPr>
              <w:t xml:space="preserve">patients </w:t>
            </w:r>
            <w:r w:rsidR="0091330C" w:rsidRPr="008C79D1">
              <w:rPr>
                <w:rFonts w:asciiTheme="minorHAnsi" w:hAnsiTheme="minorHAnsi" w:cstheme="minorHAnsi"/>
                <w:sz w:val="20"/>
                <w:szCs w:val="20"/>
              </w:rPr>
              <w:t xml:space="preserve"> </w:t>
            </w:r>
            <w:r w:rsidR="00282E7C" w:rsidRPr="008C79D1">
              <w:rPr>
                <w:rFonts w:asciiTheme="minorHAnsi" w:hAnsiTheme="minorHAnsi" w:cstheme="minorHAnsi"/>
                <w:sz w:val="20"/>
                <w:szCs w:val="20"/>
              </w:rPr>
              <w:t>(</w:t>
            </w:r>
            <w:proofErr w:type="gramEnd"/>
            <w:r w:rsidR="0091330C" w:rsidRPr="008C79D1">
              <w:rPr>
                <w:rFonts w:asciiTheme="minorHAnsi" w:hAnsiTheme="minorHAnsi" w:cstheme="minorHAnsi"/>
                <w:sz w:val="20"/>
                <w:szCs w:val="20"/>
              </w:rPr>
              <w:t>65.6%</w:t>
            </w:r>
            <w:r w:rsidR="00282E7C" w:rsidRPr="008C79D1">
              <w:rPr>
                <w:rFonts w:asciiTheme="minorHAnsi" w:hAnsiTheme="minorHAnsi" w:cstheme="minorHAnsi"/>
                <w:sz w:val="20"/>
                <w:szCs w:val="20"/>
              </w:rPr>
              <w:t>)</w:t>
            </w:r>
            <w:r w:rsidR="0091330C" w:rsidRPr="008C79D1">
              <w:rPr>
                <w:rFonts w:asciiTheme="minorHAnsi" w:hAnsiTheme="minorHAnsi" w:cstheme="minorHAnsi"/>
                <w:sz w:val="20"/>
                <w:szCs w:val="20"/>
              </w:rPr>
              <w:t xml:space="preserve"> in intravitreal clindamycin group versus </w:t>
            </w:r>
            <w:r w:rsidR="00282E7C" w:rsidRPr="008C79D1">
              <w:rPr>
                <w:rFonts w:asciiTheme="minorHAnsi" w:hAnsiTheme="minorHAnsi" w:cstheme="minorHAnsi"/>
                <w:sz w:val="20"/>
                <w:szCs w:val="20"/>
              </w:rPr>
              <w:t>23 patients (</w:t>
            </w:r>
            <w:r w:rsidR="0091330C" w:rsidRPr="008C79D1">
              <w:rPr>
                <w:rFonts w:asciiTheme="minorHAnsi" w:hAnsiTheme="minorHAnsi" w:cstheme="minorHAnsi"/>
                <w:sz w:val="20"/>
                <w:szCs w:val="20"/>
              </w:rPr>
              <w:t>67.6%</w:t>
            </w:r>
            <w:r w:rsidR="00282E7C" w:rsidRPr="008C79D1">
              <w:rPr>
                <w:rFonts w:asciiTheme="minorHAnsi" w:hAnsiTheme="minorHAnsi" w:cstheme="minorHAnsi"/>
                <w:sz w:val="20"/>
                <w:szCs w:val="20"/>
              </w:rPr>
              <w:t>)</w:t>
            </w:r>
            <w:r w:rsidR="0091330C" w:rsidRPr="008C79D1">
              <w:rPr>
                <w:rFonts w:asciiTheme="minorHAnsi" w:hAnsiTheme="minorHAnsi" w:cstheme="minorHAnsi"/>
                <w:sz w:val="20"/>
                <w:szCs w:val="20"/>
              </w:rPr>
              <w:t xml:space="preserve"> in PYR/SDZ group, p=0.86</w:t>
            </w:r>
          </w:p>
          <w:p w14:paraId="45BF21CE" w14:textId="350EA9A2"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 xml:space="preserve">Adverse </w:t>
            </w:r>
            <w:r w:rsidR="008C79D1" w:rsidRPr="008C79D1">
              <w:rPr>
                <w:rFonts w:asciiTheme="minorHAnsi" w:hAnsiTheme="minorHAnsi" w:cstheme="minorHAnsi"/>
                <w:b/>
                <w:bCs/>
                <w:sz w:val="20"/>
                <w:szCs w:val="20"/>
              </w:rPr>
              <w:t>drug reactions</w:t>
            </w:r>
            <w:r w:rsidR="00F3611C" w:rsidRPr="008C79D1">
              <w:rPr>
                <w:rFonts w:asciiTheme="minorHAnsi" w:hAnsiTheme="minorHAnsi" w:cstheme="minorHAnsi"/>
                <w:b/>
                <w:bCs/>
                <w:sz w:val="20"/>
                <w:szCs w:val="20"/>
              </w:rPr>
              <w:t>:</w:t>
            </w:r>
            <w:r w:rsidR="00F3611C" w:rsidRPr="008C79D1">
              <w:rPr>
                <w:rFonts w:asciiTheme="minorHAnsi" w:hAnsiTheme="minorHAnsi" w:cstheme="minorHAnsi"/>
                <w:sz w:val="20"/>
                <w:szCs w:val="20"/>
              </w:rPr>
              <w:t xml:space="preserve"> 1 in control group </w:t>
            </w:r>
            <w:r w:rsidR="00F3611C" w:rsidRPr="008C79D1">
              <w:rPr>
                <w:rFonts w:asciiTheme="minorHAnsi" w:hAnsiTheme="minorHAnsi" w:cstheme="minorHAnsi"/>
                <w:color w:val="000000"/>
                <w:sz w:val="20"/>
                <w:szCs w:val="20"/>
              </w:rPr>
              <w:t>2,9%</w:t>
            </w:r>
            <w:r w:rsidR="00F3611C" w:rsidRPr="008C79D1">
              <w:rPr>
                <w:rFonts w:asciiTheme="minorHAnsi" w:hAnsiTheme="minorHAnsi" w:cstheme="minorHAnsi"/>
                <w:sz w:val="20"/>
                <w:szCs w:val="20"/>
              </w:rPr>
              <w:t xml:space="preserve"> </w:t>
            </w:r>
            <w:r w:rsidR="003F1D91" w:rsidRPr="008C79D1">
              <w:rPr>
                <w:rFonts w:asciiTheme="minorHAnsi" w:hAnsiTheme="minorHAnsi" w:cstheme="minorHAnsi"/>
                <w:sz w:val="20"/>
                <w:szCs w:val="20"/>
              </w:rPr>
              <w:t xml:space="preserve">with </w:t>
            </w:r>
            <w:proofErr w:type="gramStart"/>
            <w:r w:rsidR="00F3611C" w:rsidRPr="008C79D1">
              <w:rPr>
                <w:rFonts w:asciiTheme="minorHAnsi" w:hAnsiTheme="minorHAnsi" w:cstheme="minorHAnsi"/>
                <w:sz w:val="20"/>
                <w:szCs w:val="20"/>
              </w:rPr>
              <w:t>hepatotoxicity :</w:t>
            </w:r>
            <w:proofErr w:type="gramEnd"/>
            <w:r w:rsidR="00F3611C" w:rsidRPr="008C79D1">
              <w:rPr>
                <w:rFonts w:asciiTheme="minorHAnsi" w:hAnsiTheme="minorHAnsi" w:cstheme="minorHAnsi"/>
                <w:sz w:val="20"/>
                <w:szCs w:val="20"/>
              </w:rPr>
              <w:t xml:space="preserve"> </w:t>
            </w:r>
            <w:r w:rsidR="00F3611C" w:rsidRPr="008C79D1">
              <w:rPr>
                <w:rFonts w:asciiTheme="minorHAnsi" w:hAnsiTheme="minorHAnsi" w:cstheme="minorHAnsi"/>
                <w:color w:val="000000"/>
                <w:sz w:val="20"/>
                <w:szCs w:val="20"/>
                <w:shd w:val="clear" w:color="auto" w:fill="FFFFFF"/>
              </w:rPr>
              <w:t>The condition resolved after changing pyrimethamine– sulfadiazine to azithromycin</w:t>
            </w:r>
          </w:p>
        </w:tc>
      </w:tr>
      <w:tr w:rsidR="0002598B" w:rsidRPr="008C79D1" w14:paraId="67785A36" w14:textId="77777777" w:rsidTr="009965EC">
        <w:trPr>
          <w:trHeight w:val="765"/>
        </w:trPr>
        <w:tc>
          <w:tcPr>
            <w:tcW w:w="1838" w:type="dxa"/>
          </w:tcPr>
          <w:p w14:paraId="72ACF7B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Time Follow up</w:t>
            </w:r>
          </w:p>
        </w:tc>
        <w:tc>
          <w:tcPr>
            <w:tcW w:w="6990" w:type="dxa"/>
            <w:gridSpan w:val="2"/>
          </w:tcPr>
          <w:p w14:paraId="70A79126" w14:textId="32F41CB9" w:rsidR="0002598B" w:rsidRPr="008C79D1" w:rsidRDefault="00C025EC" w:rsidP="00C025EC">
            <w:pPr>
              <w:rPr>
                <w:rFonts w:asciiTheme="minorHAnsi" w:hAnsiTheme="minorHAnsi" w:cstheme="minorHAnsi"/>
                <w:sz w:val="20"/>
                <w:szCs w:val="20"/>
              </w:rPr>
            </w:pPr>
            <w:r w:rsidRPr="008C79D1">
              <w:rPr>
                <w:rFonts w:asciiTheme="minorHAnsi" w:hAnsiTheme="minorHAnsi" w:cstheme="minorHAnsi"/>
                <w:sz w:val="20"/>
                <w:szCs w:val="20"/>
              </w:rPr>
              <w:t xml:space="preserve">Patients were re-examined weekly for up to 6 months after </w:t>
            </w:r>
            <w:r w:rsidR="00822CCB">
              <w:rPr>
                <w:rFonts w:asciiTheme="minorHAnsi" w:hAnsiTheme="minorHAnsi" w:cstheme="minorHAnsi"/>
                <w:sz w:val="20"/>
                <w:szCs w:val="20"/>
              </w:rPr>
              <w:t xml:space="preserve">the </w:t>
            </w:r>
            <w:r w:rsidRPr="008C79D1">
              <w:rPr>
                <w:rFonts w:asciiTheme="minorHAnsi" w:hAnsiTheme="minorHAnsi" w:cstheme="minorHAnsi"/>
                <w:sz w:val="20"/>
                <w:szCs w:val="20"/>
              </w:rPr>
              <w:t>initiation of the treatments.</w:t>
            </w:r>
          </w:p>
        </w:tc>
      </w:tr>
      <w:tr w:rsidR="0002598B" w:rsidRPr="008C79D1" w14:paraId="6799038D" w14:textId="77777777" w:rsidTr="009965EC">
        <w:trPr>
          <w:trHeight w:val="699"/>
        </w:trPr>
        <w:tc>
          <w:tcPr>
            <w:tcW w:w="1838" w:type="dxa"/>
          </w:tcPr>
          <w:p w14:paraId="0F29A9C1" w14:textId="6AB00D31"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Source of funding</w:t>
            </w:r>
            <w:r w:rsidR="00D92BAE" w:rsidRPr="008C79D1">
              <w:rPr>
                <w:rFonts w:asciiTheme="minorHAnsi" w:hAnsiTheme="minorHAnsi" w:cstheme="minorHAnsi"/>
                <w:b/>
                <w:sz w:val="20"/>
                <w:szCs w:val="20"/>
              </w:rPr>
              <w:t xml:space="preserve"> </w:t>
            </w:r>
            <w:r w:rsidR="00C025EC" w:rsidRPr="008C79D1">
              <w:rPr>
                <w:rFonts w:asciiTheme="minorHAnsi" w:hAnsiTheme="minorHAnsi" w:cstheme="minorHAnsi"/>
                <w:b/>
                <w:sz w:val="20"/>
                <w:szCs w:val="20"/>
              </w:rPr>
              <w:t>/</w:t>
            </w:r>
            <w:r w:rsidR="00AC74D6" w:rsidRPr="008C79D1">
              <w:rPr>
                <w:rFonts w:asciiTheme="minorHAnsi" w:hAnsiTheme="minorHAnsi" w:cstheme="minorHAnsi"/>
                <w:b/>
                <w:sz w:val="20"/>
                <w:szCs w:val="20"/>
              </w:rPr>
              <w:t xml:space="preserve"> </w:t>
            </w:r>
            <w:r w:rsidR="00C025EC" w:rsidRPr="008C79D1">
              <w:rPr>
                <w:rFonts w:asciiTheme="minorHAnsi" w:hAnsiTheme="minorHAnsi" w:cstheme="minorHAnsi"/>
                <w:b/>
                <w:sz w:val="20"/>
                <w:szCs w:val="20"/>
              </w:rPr>
              <w:t>Conflict of interest</w:t>
            </w:r>
          </w:p>
        </w:tc>
        <w:tc>
          <w:tcPr>
            <w:tcW w:w="6990" w:type="dxa"/>
            <w:gridSpan w:val="2"/>
          </w:tcPr>
          <w:p w14:paraId="4C620650" w14:textId="30E81854"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Not reported</w:t>
            </w:r>
            <w:r w:rsidR="003F1D91" w:rsidRPr="008C79D1">
              <w:rPr>
                <w:rFonts w:asciiTheme="minorHAnsi" w:hAnsiTheme="minorHAnsi" w:cstheme="minorHAnsi"/>
                <w:sz w:val="20"/>
                <w:szCs w:val="20"/>
              </w:rPr>
              <w:t xml:space="preserve"> </w:t>
            </w:r>
            <w:r w:rsidR="00C025EC" w:rsidRPr="008C79D1">
              <w:rPr>
                <w:rFonts w:asciiTheme="minorHAnsi" w:hAnsiTheme="minorHAnsi" w:cstheme="minorHAnsi"/>
                <w:sz w:val="20"/>
                <w:szCs w:val="20"/>
              </w:rPr>
              <w:t>/ None</w:t>
            </w:r>
          </w:p>
        </w:tc>
      </w:tr>
      <w:tr w:rsidR="0002598B" w:rsidRPr="008C79D1" w14:paraId="0B06288A" w14:textId="77777777" w:rsidTr="009965EC">
        <w:trPr>
          <w:trHeight w:val="522"/>
        </w:trPr>
        <w:tc>
          <w:tcPr>
            <w:tcW w:w="1838" w:type="dxa"/>
          </w:tcPr>
          <w:p w14:paraId="742A25EA" w14:textId="1CE5A1AE" w:rsidR="0002598B" w:rsidRPr="008C79D1" w:rsidRDefault="003F1D91">
            <w:pPr>
              <w:rPr>
                <w:rFonts w:asciiTheme="minorHAnsi" w:hAnsiTheme="minorHAnsi" w:cstheme="minorHAnsi"/>
                <w:b/>
                <w:sz w:val="20"/>
                <w:szCs w:val="20"/>
              </w:rPr>
            </w:pPr>
            <w:r w:rsidRPr="008C79D1">
              <w:rPr>
                <w:rFonts w:asciiTheme="minorHAnsi" w:hAnsiTheme="minorHAnsi" w:cstheme="minorHAnsi"/>
                <w:b/>
                <w:sz w:val="20"/>
                <w:szCs w:val="20"/>
              </w:rPr>
              <w:t>Author</w:t>
            </w:r>
            <w:r w:rsidR="00822CCB">
              <w:rPr>
                <w:rFonts w:asciiTheme="minorHAnsi" w:hAnsiTheme="minorHAnsi" w:cstheme="minorHAnsi"/>
                <w:b/>
                <w:sz w:val="20"/>
                <w:szCs w:val="20"/>
              </w:rPr>
              <w:t>'s</w:t>
            </w:r>
            <w:r w:rsidRPr="008C79D1">
              <w:rPr>
                <w:rFonts w:asciiTheme="minorHAnsi" w:hAnsiTheme="minorHAnsi" w:cstheme="minorHAnsi"/>
                <w:b/>
                <w:sz w:val="20"/>
                <w:szCs w:val="20"/>
              </w:rPr>
              <w:t xml:space="preserve"> conclusion</w:t>
            </w:r>
          </w:p>
        </w:tc>
        <w:tc>
          <w:tcPr>
            <w:tcW w:w="6990" w:type="dxa"/>
            <w:gridSpan w:val="2"/>
          </w:tcPr>
          <w:p w14:paraId="0FFD7F37" w14:textId="307857D8"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Both intravitreal clindamycin + dexamethasone and PYR/SDZ are equally effective against active toxoplasma retinochoroiditi</w:t>
            </w:r>
            <w:r w:rsidR="00F3611C" w:rsidRPr="008C79D1">
              <w:rPr>
                <w:rFonts w:asciiTheme="minorHAnsi" w:hAnsiTheme="minorHAnsi" w:cstheme="minorHAnsi"/>
                <w:sz w:val="20"/>
                <w:szCs w:val="20"/>
              </w:rPr>
              <w:t>s,</w:t>
            </w:r>
            <w:r w:rsidR="00F3611C" w:rsidRPr="008C79D1">
              <w:rPr>
                <w:rFonts w:asciiTheme="minorHAnsi" w:hAnsiTheme="minorHAnsi" w:cstheme="minorHAnsi"/>
                <w:color w:val="000000"/>
                <w:sz w:val="20"/>
                <w:szCs w:val="20"/>
                <w:shd w:val="clear" w:color="auto" w:fill="FFFFFF"/>
              </w:rPr>
              <w:t xml:space="preserve"> but the former is safer and more convenient.</w:t>
            </w:r>
          </w:p>
        </w:tc>
      </w:tr>
      <w:tr w:rsidR="0002598B" w:rsidRPr="008C79D1" w14:paraId="78B6D86F" w14:textId="77777777">
        <w:trPr>
          <w:trHeight w:val="358"/>
        </w:trPr>
        <w:tc>
          <w:tcPr>
            <w:tcW w:w="8828" w:type="dxa"/>
            <w:gridSpan w:val="3"/>
          </w:tcPr>
          <w:p w14:paraId="064DFB8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668C4110" w14:textId="77777777" w:rsidTr="009965EC">
        <w:trPr>
          <w:trHeight w:val="358"/>
        </w:trPr>
        <w:tc>
          <w:tcPr>
            <w:tcW w:w="1838" w:type="dxa"/>
          </w:tcPr>
          <w:p w14:paraId="199A003B"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44078C1C"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7096DC3F"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7D123BAC" w14:textId="77777777" w:rsidTr="009965EC">
        <w:trPr>
          <w:trHeight w:val="358"/>
        </w:trPr>
        <w:tc>
          <w:tcPr>
            <w:tcW w:w="1838" w:type="dxa"/>
          </w:tcPr>
          <w:p w14:paraId="2DA8FD7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sequence generation (Selection bias)</w:t>
            </w:r>
          </w:p>
        </w:tc>
        <w:tc>
          <w:tcPr>
            <w:tcW w:w="1702" w:type="dxa"/>
          </w:tcPr>
          <w:p w14:paraId="4710CBB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6A63431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 participants were randomly allocated to two equal groups by a computer random number generation.</w:t>
            </w:r>
          </w:p>
        </w:tc>
      </w:tr>
      <w:tr w:rsidR="0002598B" w:rsidRPr="008C79D1" w14:paraId="227A1651" w14:textId="77777777" w:rsidTr="009965EC">
        <w:trPr>
          <w:trHeight w:val="358"/>
        </w:trPr>
        <w:tc>
          <w:tcPr>
            <w:tcW w:w="1838" w:type="dxa"/>
          </w:tcPr>
          <w:p w14:paraId="3F881FA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Assignment concealment (Selection bias) </w:t>
            </w:r>
          </w:p>
        </w:tc>
        <w:tc>
          <w:tcPr>
            <w:tcW w:w="1702" w:type="dxa"/>
          </w:tcPr>
          <w:p w14:paraId="643358B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20DEE81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numbers were kept in a sealed document by a care provider not involved in the survey until the end of the study.</w:t>
            </w:r>
          </w:p>
        </w:tc>
      </w:tr>
      <w:tr w:rsidR="0002598B" w:rsidRPr="008C79D1" w14:paraId="67C20D9A" w14:textId="77777777" w:rsidTr="009965EC">
        <w:trPr>
          <w:trHeight w:val="358"/>
        </w:trPr>
        <w:tc>
          <w:tcPr>
            <w:tcW w:w="1838" w:type="dxa"/>
          </w:tcPr>
          <w:p w14:paraId="40B6ED1B" w14:textId="79CCD4B3"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of participants and staff (</w:t>
            </w:r>
            <w:r w:rsidR="00C025EC" w:rsidRPr="008C79D1">
              <w:rPr>
                <w:rFonts w:asciiTheme="minorHAnsi" w:hAnsiTheme="minorHAnsi" w:cstheme="minorHAnsi"/>
                <w:color w:val="000000"/>
                <w:sz w:val="20"/>
                <w:szCs w:val="20"/>
              </w:rPr>
              <w:t>P</w:t>
            </w:r>
            <w:r w:rsidRPr="008C79D1">
              <w:rPr>
                <w:rFonts w:asciiTheme="minorHAnsi" w:hAnsiTheme="minorHAnsi" w:cstheme="minorHAnsi"/>
                <w:color w:val="000000"/>
                <w:sz w:val="20"/>
                <w:szCs w:val="20"/>
              </w:rPr>
              <w:t xml:space="preserve">erformance bias) </w:t>
            </w:r>
          </w:p>
        </w:tc>
        <w:tc>
          <w:tcPr>
            <w:tcW w:w="1702" w:type="dxa"/>
          </w:tcPr>
          <w:p w14:paraId="44B2E9D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1EC0DBE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There was no information about the masking of the patients and investigators.</w:t>
            </w:r>
          </w:p>
        </w:tc>
      </w:tr>
      <w:tr w:rsidR="0002598B" w:rsidRPr="008C79D1" w14:paraId="3BEA1B85" w14:textId="77777777" w:rsidTr="009965EC">
        <w:trPr>
          <w:trHeight w:val="358"/>
        </w:trPr>
        <w:tc>
          <w:tcPr>
            <w:tcW w:w="1838" w:type="dxa"/>
          </w:tcPr>
          <w:p w14:paraId="1A90CC7A" w14:textId="64788F52"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w:t>
            </w:r>
            <w:r w:rsidR="00C025EC" w:rsidRPr="008C79D1">
              <w:rPr>
                <w:rFonts w:asciiTheme="minorHAnsi" w:hAnsiTheme="minorHAnsi" w:cstheme="minorHAnsi"/>
                <w:color w:val="000000"/>
                <w:sz w:val="20"/>
                <w:szCs w:val="20"/>
              </w:rPr>
              <w:t>D</w:t>
            </w:r>
            <w:r w:rsidRPr="008C79D1">
              <w:rPr>
                <w:rFonts w:asciiTheme="minorHAnsi" w:hAnsiTheme="minorHAnsi" w:cstheme="minorHAnsi"/>
                <w:color w:val="000000"/>
                <w:sz w:val="20"/>
                <w:szCs w:val="20"/>
              </w:rPr>
              <w:t>etection bias)</w:t>
            </w:r>
          </w:p>
        </w:tc>
        <w:tc>
          <w:tcPr>
            <w:tcW w:w="1702" w:type="dxa"/>
          </w:tcPr>
          <w:p w14:paraId="40011DA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05DAF4B3" w14:textId="6504D71A"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 outcome variables were evaluated by a masked skilled retina specialist at baseline and follow-ups.</w:t>
            </w:r>
          </w:p>
        </w:tc>
      </w:tr>
      <w:tr w:rsidR="0002598B" w:rsidRPr="008C79D1" w14:paraId="3C92A737" w14:textId="77777777" w:rsidTr="009965EC">
        <w:trPr>
          <w:trHeight w:val="358"/>
        </w:trPr>
        <w:tc>
          <w:tcPr>
            <w:tcW w:w="1838" w:type="dxa"/>
          </w:tcPr>
          <w:p w14:paraId="1F2E8267" w14:textId="780610C9"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C025EC" w:rsidRPr="008C79D1">
              <w:rPr>
                <w:rFonts w:asciiTheme="minorHAnsi" w:hAnsiTheme="minorHAnsi" w:cstheme="minorHAnsi"/>
                <w:color w:val="000000"/>
                <w:sz w:val="20"/>
                <w:szCs w:val="20"/>
              </w:rPr>
              <w:t>Attrition</w:t>
            </w:r>
            <w:r w:rsidRPr="008C79D1">
              <w:rPr>
                <w:rFonts w:asciiTheme="minorHAnsi" w:hAnsiTheme="minorHAnsi" w:cstheme="minorHAnsi"/>
                <w:color w:val="000000"/>
                <w:sz w:val="20"/>
                <w:szCs w:val="20"/>
              </w:rPr>
              <w:t xml:space="preserve"> bias) </w:t>
            </w:r>
          </w:p>
        </w:tc>
        <w:tc>
          <w:tcPr>
            <w:tcW w:w="1702" w:type="dxa"/>
          </w:tcPr>
          <w:p w14:paraId="564D6F0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73A92F9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There was an imbalance in the losses during the study and the reasons for their loss are not explained.</w:t>
            </w:r>
          </w:p>
        </w:tc>
      </w:tr>
      <w:tr w:rsidR="0002598B" w:rsidRPr="008C79D1" w14:paraId="10BE2032" w14:textId="77777777" w:rsidTr="009965EC">
        <w:trPr>
          <w:trHeight w:val="358"/>
        </w:trPr>
        <w:tc>
          <w:tcPr>
            <w:tcW w:w="1838" w:type="dxa"/>
          </w:tcPr>
          <w:p w14:paraId="6125C53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010BBFD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3ACACA42" w14:textId="05BCDD10"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Although there is no protocol all the expected results are reported.</w:t>
            </w:r>
          </w:p>
        </w:tc>
      </w:tr>
      <w:tr w:rsidR="0002598B" w:rsidRPr="008C79D1" w14:paraId="5EB98332" w14:textId="77777777" w:rsidTr="009965EC">
        <w:trPr>
          <w:trHeight w:val="358"/>
        </w:trPr>
        <w:tc>
          <w:tcPr>
            <w:tcW w:w="1838" w:type="dxa"/>
          </w:tcPr>
          <w:p w14:paraId="68E5D16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Other biases</w:t>
            </w:r>
          </w:p>
        </w:tc>
        <w:tc>
          <w:tcPr>
            <w:tcW w:w="1702" w:type="dxa"/>
          </w:tcPr>
          <w:p w14:paraId="539FB2A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3094FCF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No other risk of bias was found.</w:t>
            </w:r>
          </w:p>
        </w:tc>
      </w:tr>
    </w:tbl>
    <w:p w14:paraId="0DEAEB7C" w14:textId="77777777" w:rsidR="0002598B" w:rsidRPr="008C79D1" w:rsidRDefault="0002598B">
      <w:pPr>
        <w:rPr>
          <w:rFonts w:asciiTheme="minorHAnsi" w:hAnsiTheme="minorHAnsi" w:cstheme="minorHAnsi"/>
          <w:b/>
          <w:sz w:val="20"/>
          <w:szCs w:val="20"/>
        </w:rPr>
      </w:pPr>
    </w:p>
    <w:p w14:paraId="0858B11E" w14:textId="77777777" w:rsidR="0002598B" w:rsidRPr="008C79D1" w:rsidRDefault="009965EC">
      <w:pPr>
        <w:rPr>
          <w:rFonts w:asciiTheme="minorHAnsi" w:hAnsiTheme="minorHAnsi" w:cstheme="minorHAnsi"/>
          <w:b/>
          <w:i/>
          <w:sz w:val="20"/>
          <w:szCs w:val="20"/>
        </w:rPr>
      </w:pPr>
      <w:r w:rsidRPr="008C79D1">
        <w:rPr>
          <w:rFonts w:asciiTheme="minorHAnsi" w:hAnsiTheme="minorHAnsi" w:cstheme="minorHAnsi"/>
          <w:b/>
          <w:i/>
          <w:sz w:val="20"/>
          <w:szCs w:val="20"/>
        </w:rPr>
        <w:t>Bosch-Driessen 2002</w:t>
      </w:r>
    </w:p>
    <w:tbl>
      <w:tblPr>
        <w:tblStyle w:val="a1"/>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44634B2C" w14:textId="77777777" w:rsidTr="009965EC">
        <w:trPr>
          <w:trHeight w:val="312"/>
        </w:trPr>
        <w:tc>
          <w:tcPr>
            <w:tcW w:w="1838" w:type="dxa"/>
          </w:tcPr>
          <w:p w14:paraId="4D8F80C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Methods</w:t>
            </w:r>
          </w:p>
        </w:tc>
        <w:tc>
          <w:tcPr>
            <w:tcW w:w="6990" w:type="dxa"/>
            <w:gridSpan w:val="2"/>
          </w:tcPr>
          <w:p w14:paraId="154CF518" w14:textId="50EBF1CF" w:rsidR="0002598B" w:rsidRPr="008C79D1" w:rsidRDefault="003F1D91">
            <w:pPr>
              <w:rPr>
                <w:rFonts w:asciiTheme="minorHAnsi" w:hAnsiTheme="minorHAnsi" w:cstheme="minorHAnsi"/>
                <w:sz w:val="20"/>
                <w:szCs w:val="20"/>
              </w:rPr>
            </w:pPr>
            <w:r w:rsidRPr="008C79D1">
              <w:rPr>
                <w:rFonts w:asciiTheme="minorHAnsi" w:hAnsiTheme="minorHAnsi" w:cstheme="minorHAnsi"/>
                <w:sz w:val="20"/>
                <w:szCs w:val="20"/>
              </w:rPr>
              <w:t>P</w:t>
            </w:r>
            <w:r w:rsidR="009965EC" w:rsidRPr="008C79D1">
              <w:rPr>
                <w:rFonts w:asciiTheme="minorHAnsi" w:hAnsiTheme="minorHAnsi" w:cstheme="minorHAnsi"/>
                <w:sz w:val="20"/>
                <w:szCs w:val="20"/>
              </w:rPr>
              <w:t>rospective, randomized open-labeled multicenter study</w:t>
            </w:r>
            <w:r w:rsidRPr="008C79D1">
              <w:rPr>
                <w:rFonts w:asciiTheme="minorHAnsi" w:hAnsiTheme="minorHAnsi" w:cstheme="minorHAnsi"/>
                <w:sz w:val="20"/>
                <w:szCs w:val="20"/>
              </w:rPr>
              <w:t>.</w:t>
            </w:r>
          </w:p>
        </w:tc>
      </w:tr>
      <w:tr w:rsidR="0002598B" w:rsidRPr="008C79D1" w14:paraId="4B40B395" w14:textId="77777777" w:rsidTr="009965EC">
        <w:trPr>
          <w:trHeight w:val="1833"/>
        </w:trPr>
        <w:tc>
          <w:tcPr>
            <w:tcW w:w="1838" w:type="dxa"/>
          </w:tcPr>
          <w:p w14:paraId="3047AC5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lastRenderedPageBreak/>
              <w:t>Participants</w:t>
            </w:r>
          </w:p>
        </w:tc>
        <w:tc>
          <w:tcPr>
            <w:tcW w:w="6990" w:type="dxa"/>
            <w:gridSpan w:val="2"/>
          </w:tcPr>
          <w:p w14:paraId="48AAE815" w14:textId="350D4548" w:rsidR="0002598B" w:rsidRPr="008C79D1" w:rsidRDefault="00AC74D6">
            <w:pPr>
              <w:tabs>
                <w:tab w:val="left" w:pos="5040"/>
              </w:tabs>
              <w:rPr>
                <w:rFonts w:asciiTheme="minorHAnsi" w:hAnsiTheme="minorHAnsi" w:cstheme="minorHAnsi"/>
                <w:sz w:val="20"/>
                <w:szCs w:val="20"/>
              </w:rPr>
            </w:pPr>
            <w:r w:rsidRPr="008C79D1">
              <w:rPr>
                <w:rFonts w:asciiTheme="minorHAnsi" w:hAnsiTheme="minorHAnsi" w:cstheme="minorHAnsi"/>
                <w:b/>
                <w:bCs/>
                <w:sz w:val="20"/>
                <w:szCs w:val="20"/>
              </w:rPr>
              <w:t>Location</w:t>
            </w:r>
            <w:r w:rsidR="009965EC" w:rsidRPr="008C79D1">
              <w:rPr>
                <w:rFonts w:asciiTheme="minorHAnsi" w:hAnsiTheme="minorHAnsi" w:cstheme="minorHAnsi"/>
                <w:sz w:val="20"/>
                <w:szCs w:val="20"/>
              </w:rPr>
              <w:t>: five ophthalmologic departments of the University Hospitals in The Netherlands.</w:t>
            </w:r>
          </w:p>
          <w:p w14:paraId="5F96581A" w14:textId="77777777" w:rsidR="0002598B" w:rsidRPr="008C79D1" w:rsidRDefault="009965EC">
            <w:pPr>
              <w:tabs>
                <w:tab w:val="left" w:pos="5040"/>
              </w:tabs>
              <w:rPr>
                <w:rFonts w:asciiTheme="minorHAnsi" w:hAnsiTheme="minorHAnsi" w:cstheme="minorHAnsi"/>
                <w:sz w:val="20"/>
                <w:szCs w:val="20"/>
              </w:rPr>
            </w:pPr>
            <w:r w:rsidRPr="008C79D1">
              <w:rPr>
                <w:rFonts w:asciiTheme="minorHAnsi" w:hAnsiTheme="minorHAnsi" w:cstheme="minorHAnsi"/>
                <w:sz w:val="20"/>
                <w:szCs w:val="20"/>
              </w:rPr>
              <w:t>N=46.</w:t>
            </w:r>
          </w:p>
          <w:p w14:paraId="25BEBB8F" w14:textId="322943C7" w:rsidR="0002598B" w:rsidRPr="008C79D1" w:rsidRDefault="00282E7C">
            <w:pPr>
              <w:tabs>
                <w:tab w:val="left" w:pos="5040"/>
              </w:tabs>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ntervention=24, age=not reported, range=not reported.</w:t>
            </w:r>
          </w:p>
          <w:p w14:paraId="212E15D2" w14:textId="204E5C4C" w:rsidR="0002598B" w:rsidRPr="008C79D1" w:rsidRDefault="00282E7C">
            <w:pPr>
              <w:tabs>
                <w:tab w:val="left" w:pos="5040"/>
              </w:tabs>
              <w:rPr>
                <w:rFonts w:asciiTheme="minorHAnsi" w:hAnsiTheme="minorHAnsi" w:cstheme="minorHAnsi"/>
                <w:sz w:val="20"/>
                <w:szCs w:val="20"/>
              </w:rPr>
            </w:pPr>
            <w:r w:rsidRPr="008C79D1">
              <w:rPr>
                <w:rFonts w:asciiTheme="minorHAnsi" w:hAnsiTheme="minorHAnsi" w:cstheme="minorHAnsi"/>
                <w:sz w:val="20"/>
                <w:szCs w:val="20"/>
              </w:rPr>
              <w:t>C</w:t>
            </w:r>
            <w:r w:rsidR="009965EC" w:rsidRPr="008C79D1">
              <w:rPr>
                <w:rFonts w:asciiTheme="minorHAnsi" w:hAnsiTheme="minorHAnsi" w:cstheme="minorHAnsi"/>
                <w:sz w:val="20"/>
                <w:szCs w:val="20"/>
              </w:rPr>
              <w:t>ontrol= 22, age=not reported, range=not reported.</w:t>
            </w:r>
          </w:p>
          <w:p w14:paraId="0007EDF6" w14:textId="13F40068" w:rsidR="0002598B" w:rsidRPr="008C79D1" w:rsidRDefault="009965EC">
            <w:pPr>
              <w:tabs>
                <w:tab w:val="left" w:pos="5040"/>
              </w:tabs>
              <w:rPr>
                <w:rFonts w:asciiTheme="minorHAnsi" w:hAnsiTheme="minorHAnsi" w:cstheme="minorHAnsi"/>
                <w:sz w:val="20"/>
                <w:szCs w:val="20"/>
              </w:rPr>
            </w:pPr>
            <w:r w:rsidRPr="008C79D1">
              <w:rPr>
                <w:rFonts w:asciiTheme="minorHAnsi" w:hAnsiTheme="minorHAnsi" w:cstheme="minorHAnsi"/>
                <w:b/>
                <w:bCs/>
                <w:sz w:val="20"/>
                <w:szCs w:val="20"/>
              </w:rPr>
              <w:t>Diagnosis:</w:t>
            </w:r>
            <w:r w:rsidRPr="008C79D1">
              <w:rPr>
                <w:rFonts w:asciiTheme="minorHAnsi" w:hAnsiTheme="minorHAnsi" w:cstheme="minorHAnsi"/>
                <w:sz w:val="20"/>
                <w:szCs w:val="20"/>
              </w:rPr>
              <w:t xml:space="preserve"> the presence of an active creamy-white colored focal retinal lesion with or without hyperpigmented </w:t>
            </w:r>
            <w:proofErr w:type="spellStart"/>
            <w:r w:rsidRPr="008C79D1">
              <w:rPr>
                <w:rFonts w:asciiTheme="minorHAnsi" w:hAnsiTheme="minorHAnsi" w:cstheme="minorHAnsi"/>
                <w:sz w:val="20"/>
                <w:szCs w:val="20"/>
              </w:rPr>
              <w:t>retinochoroidal</w:t>
            </w:r>
            <w:proofErr w:type="spellEnd"/>
            <w:r w:rsidRPr="008C79D1">
              <w:rPr>
                <w:rFonts w:asciiTheme="minorHAnsi" w:hAnsiTheme="minorHAnsi" w:cstheme="minorHAnsi"/>
                <w:sz w:val="20"/>
                <w:szCs w:val="20"/>
              </w:rPr>
              <w:t xml:space="preserve"> scars in either eye. When the initial diagnosis of ocular toxoplasmosis was uncertain, confirmation was obtained by intraocular fluid analysis. Serum IgG and IgM antibodies against T. gondii were determined and found to be in accord with the diagnosis of ocular toxoplasmosis in all patients. Sight</w:t>
            </w:r>
            <w:r w:rsidR="00822CCB">
              <w:rPr>
                <w:rFonts w:asciiTheme="minorHAnsi" w:hAnsiTheme="minorHAnsi" w:cstheme="minorHAnsi"/>
                <w:sz w:val="20"/>
                <w:szCs w:val="20"/>
              </w:rPr>
              <w:t>-</w:t>
            </w:r>
            <w:r w:rsidRPr="008C79D1">
              <w:rPr>
                <w:rFonts w:asciiTheme="minorHAnsi" w:hAnsiTheme="minorHAnsi" w:cstheme="minorHAnsi"/>
                <w:sz w:val="20"/>
                <w:szCs w:val="20"/>
              </w:rPr>
              <w:t>threatening ocular toxoplasmosis was considered in patients with macular location of lesions, lesions near the optic disk, or lesions larger than three optic disk diameters.</w:t>
            </w:r>
          </w:p>
        </w:tc>
      </w:tr>
      <w:tr w:rsidR="0002598B" w:rsidRPr="008C79D1" w14:paraId="3F31861D" w14:textId="77777777" w:rsidTr="009965EC">
        <w:trPr>
          <w:trHeight w:val="1967"/>
        </w:trPr>
        <w:tc>
          <w:tcPr>
            <w:tcW w:w="1838" w:type="dxa"/>
          </w:tcPr>
          <w:p w14:paraId="0C36445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18E832E5"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w:t>
            </w:r>
            <w:r w:rsidRPr="008C79D1">
              <w:rPr>
                <w:rFonts w:asciiTheme="minorHAnsi" w:hAnsiTheme="minorHAnsi" w:cstheme="minorHAnsi"/>
                <w:sz w:val="20"/>
                <w:szCs w:val="20"/>
              </w:rPr>
              <w:t xml:space="preserve"> PYR 100 mg on day 1 followed by 50 mg/day + azithromycin 250 mg/day or 500 mg every two days + folinic acid 15 mg/day + prednisone 40 mg from day 3 to day 10, followed by a gradual tapering off.</w:t>
            </w:r>
          </w:p>
          <w:p w14:paraId="1EF52FA5" w14:textId="6B452824"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Control:</w:t>
            </w:r>
            <w:r w:rsidRPr="008C79D1">
              <w:rPr>
                <w:rFonts w:asciiTheme="minorHAnsi" w:hAnsiTheme="minorHAnsi" w:cstheme="minorHAnsi"/>
                <w:sz w:val="20"/>
                <w:szCs w:val="20"/>
              </w:rPr>
              <w:t xml:space="preserve">  PYR 100 mg on day 1 followed by 50 mg/day + sulfadiazine 4000 mg/day + folinic acid 15 mg/day + prednisone 40 mg from day 3 to day 10 followed by a gradual tapering off.</w:t>
            </w:r>
            <w:r w:rsidRPr="008C79D1">
              <w:rPr>
                <w:rFonts w:asciiTheme="minorHAnsi" w:hAnsiTheme="minorHAnsi" w:cstheme="minorHAnsi"/>
                <w:sz w:val="20"/>
                <w:szCs w:val="20"/>
              </w:rPr>
              <w:tab/>
            </w:r>
          </w:p>
        </w:tc>
      </w:tr>
      <w:tr w:rsidR="0002598B" w:rsidRPr="008C79D1" w14:paraId="464E085A" w14:textId="77777777" w:rsidTr="009965EC">
        <w:trPr>
          <w:trHeight w:val="1740"/>
        </w:trPr>
        <w:tc>
          <w:tcPr>
            <w:tcW w:w="1838" w:type="dxa"/>
          </w:tcPr>
          <w:p w14:paraId="69F2D0B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Outcomes</w:t>
            </w:r>
          </w:p>
        </w:tc>
        <w:tc>
          <w:tcPr>
            <w:tcW w:w="6990" w:type="dxa"/>
            <w:gridSpan w:val="2"/>
          </w:tcPr>
          <w:p w14:paraId="233DCF94" w14:textId="002ED7BD"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Loss in follow-up</w:t>
            </w:r>
            <w:r w:rsidR="003F1D91" w:rsidRPr="008C79D1">
              <w:rPr>
                <w:rFonts w:asciiTheme="minorHAnsi" w:hAnsiTheme="minorHAnsi" w:cstheme="minorHAnsi"/>
                <w:sz w:val="20"/>
                <w:szCs w:val="20"/>
              </w:rPr>
              <w:t xml:space="preserve">: </w:t>
            </w:r>
            <w:r w:rsidR="00CA5888" w:rsidRPr="008C79D1">
              <w:rPr>
                <w:rFonts w:asciiTheme="minorHAnsi" w:hAnsiTheme="minorHAnsi" w:cstheme="minorHAnsi"/>
                <w:sz w:val="20"/>
                <w:szCs w:val="20"/>
              </w:rPr>
              <w:t>3 patients f</w:t>
            </w:r>
            <w:r w:rsidR="00921A42" w:rsidRPr="008C79D1">
              <w:rPr>
                <w:rFonts w:asciiTheme="minorHAnsi" w:hAnsiTheme="minorHAnsi" w:cstheme="minorHAnsi"/>
                <w:sz w:val="20"/>
                <w:szCs w:val="20"/>
              </w:rPr>
              <w:t>r</w:t>
            </w:r>
            <w:r w:rsidR="00CA5888" w:rsidRPr="008C79D1">
              <w:rPr>
                <w:rFonts w:asciiTheme="minorHAnsi" w:hAnsiTheme="minorHAnsi" w:cstheme="minorHAnsi"/>
                <w:sz w:val="20"/>
                <w:szCs w:val="20"/>
              </w:rPr>
              <w:t>om control group</w:t>
            </w:r>
            <w:r w:rsidR="00D92BAE" w:rsidRPr="008C79D1">
              <w:rPr>
                <w:rFonts w:asciiTheme="minorHAnsi" w:hAnsiTheme="minorHAnsi" w:cstheme="minorHAnsi"/>
                <w:sz w:val="20"/>
                <w:szCs w:val="20"/>
              </w:rPr>
              <w:t xml:space="preserve"> because of side effects</w:t>
            </w:r>
          </w:p>
          <w:p w14:paraId="7668A20A" w14:textId="353AA1A8" w:rsidR="00A6724A" w:rsidRPr="008C79D1" w:rsidRDefault="00A6724A">
            <w:pPr>
              <w:rPr>
                <w:rFonts w:asciiTheme="minorHAnsi" w:hAnsiTheme="minorHAnsi" w:cstheme="minorHAnsi"/>
                <w:sz w:val="20"/>
                <w:szCs w:val="20"/>
              </w:rPr>
            </w:pPr>
            <w:r w:rsidRPr="008C79D1">
              <w:rPr>
                <w:rFonts w:asciiTheme="minorHAnsi" w:hAnsiTheme="minorHAnsi" w:cstheme="minorHAnsi"/>
                <w:b/>
                <w:bCs/>
                <w:sz w:val="20"/>
                <w:szCs w:val="20"/>
              </w:rPr>
              <w:t>Changes in Visual acuity:</w:t>
            </w:r>
            <w:r w:rsidR="008F34C7" w:rsidRPr="008C79D1">
              <w:rPr>
                <w:rFonts w:asciiTheme="minorHAnsi" w:hAnsiTheme="minorHAnsi" w:cstheme="minorHAnsi"/>
                <w:b/>
                <w:bCs/>
                <w:sz w:val="20"/>
                <w:szCs w:val="20"/>
              </w:rPr>
              <w:t xml:space="preserve"> </w:t>
            </w:r>
            <w:r w:rsidR="008F34C7" w:rsidRPr="008C79D1">
              <w:rPr>
                <w:rFonts w:asciiTheme="minorHAnsi" w:hAnsiTheme="minorHAnsi" w:cstheme="minorHAnsi"/>
                <w:sz w:val="20"/>
                <w:szCs w:val="20"/>
              </w:rPr>
              <w:t>Not reported</w:t>
            </w:r>
          </w:p>
          <w:p w14:paraId="1551251A" w14:textId="05D90E7C" w:rsidR="0002598B" w:rsidRPr="008C79D1" w:rsidRDefault="009965EC" w:rsidP="00921A42">
            <w:pPr>
              <w:jc w:val="both"/>
              <w:rPr>
                <w:rFonts w:asciiTheme="minorHAnsi" w:hAnsiTheme="minorHAnsi" w:cstheme="minorHAnsi"/>
                <w:sz w:val="20"/>
                <w:szCs w:val="20"/>
              </w:rPr>
            </w:pPr>
            <w:r w:rsidRPr="008C79D1">
              <w:rPr>
                <w:rFonts w:asciiTheme="minorHAnsi" w:hAnsiTheme="minorHAnsi" w:cstheme="minorHAnsi"/>
                <w:b/>
                <w:bCs/>
                <w:sz w:val="20"/>
                <w:szCs w:val="20"/>
              </w:rPr>
              <w:t>Number of recurrences</w:t>
            </w:r>
            <w:r w:rsidR="00D92BAE" w:rsidRPr="008C79D1">
              <w:rPr>
                <w:rFonts w:asciiTheme="minorHAnsi" w:hAnsiTheme="minorHAnsi" w:cstheme="minorHAnsi"/>
                <w:b/>
                <w:bCs/>
                <w:sz w:val="20"/>
                <w:szCs w:val="20"/>
              </w:rPr>
              <w:t xml:space="preserve"> (at least 1 year follow up)</w:t>
            </w:r>
            <w:r w:rsidR="00D92BAE" w:rsidRPr="008C79D1">
              <w:rPr>
                <w:rFonts w:asciiTheme="minorHAnsi" w:hAnsiTheme="minorHAnsi" w:cstheme="minorHAnsi"/>
                <w:sz w:val="20"/>
                <w:szCs w:val="20"/>
              </w:rPr>
              <w:t xml:space="preserve">: Intervention group </w:t>
            </w:r>
            <w:r w:rsidR="00CA5888" w:rsidRPr="008C79D1">
              <w:rPr>
                <w:rFonts w:asciiTheme="minorHAnsi" w:hAnsiTheme="minorHAnsi" w:cstheme="minorHAnsi"/>
                <w:sz w:val="20"/>
                <w:szCs w:val="20"/>
              </w:rPr>
              <w:t>5 /15</w:t>
            </w:r>
            <w:r w:rsidR="00D92BAE" w:rsidRPr="008C79D1">
              <w:rPr>
                <w:rFonts w:asciiTheme="minorHAnsi" w:hAnsiTheme="minorHAnsi" w:cstheme="minorHAnsi"/>
                <w:sz w:val="20"/>
                <w:szCs w:val="20"/>
              </w:rPr>
              <w:t xml:space="preserve"> </w:t>
            </w:r>
            <w:r w:rsidR="00CA5888" w:rsidRPr="008C79D1">
              <w:rPr>
                <w:rFonts w:asciiTheme="minorHAnsi" w:hAnsiTheme="minorHAnsi" w:cstheme="minorHAnsi"/>
                <w:sz w:val="20"/>
                <w:szCs w:val="20"/>
              </w:rPr>
              <w:t xml:space="preserve">for </w:t>
            </w:r>
            <w:proofErr w:type="spellStart"/>
            <w:r w:rsidR="00CA5888" w:rsidRPr="008C79D1">
              <w:rPr>
                <w:rFonts w:asciiTheme="minorHAnsi" w:hAnsiTheme="minorHAnsi" w:cstheme="minorHAnsi"/>
                <w:sz w:val="20"/>
                <w:szCs w:val="20"/>
              </w:rPr>
              <w:t>interventenion</w:t>
            </w:r>
            <w:proofErr w:type="spellEnd"/>
            <w:r w:rsidR="00CA5888" w:rsidRPr="008C79D1">
              <w:rPr>
                <w:rFonts w:asciiTheme="minorHAnsi" w:hAnsiTheme="minorHAnsi" w:cstheme="minorHAnsi"/>
                <w:sz w:val="20"/>
                <w:szCs w:val="20"/>
              </w:rPr>
              <w:t xml:space="preserve"> </w:t>
            </w:r>
            <w:proofErr w:type="gramStart"/>
            <w:r w:rsidR="00CA5888" w:rsidRPr="008C79D1">
              <w:rPr>
                <w:rFonts w:asciiTheme="minorHAnsi" w:hAnsiTheme="minorHAnsi" w:cstheme="minorHAnsi"/>
                <w:sz w:val="20"/>
                <w:szCs w:val="20"/>
              </w:rPr>
              <w:t xml:space="preserve">group </w:t>
            </w:r>
            <w:r w:rsidR="00D92BAE" w:rsidRPr="008C79D1">
              <w:rPr>
                <w:rFonts w:asciiTheme="minorHAnsi" w:hAnsiTheme="minorHAnsi" w:cstheme="minorHAnsi"/>
                <w:sz w:val="20"/>
                <w:szCs w:val="20"/>
              </w:rPr>
              <w:t xml:space="preserve"> 33</w:t>
            </w:r>
            <w:proofErr w:type="gramEnd"/>
            <w:r w:rsidR="00D92BAE" w:rsidRPr="008C79D1">
              <w:rPr>
                <w:rFonts w:asciiTheme="minorHAnsi" w:hAnsiTheme="minorHAnsi" w:cstheme="minorHAnsi"/>
                <w:sz w:val="20"/>
                <w:szCs w:val="20"/>
              </w:rPr>
              <w:t>%); Control group</w:t>
            </w:r>
            <w:r w:rsidR="00CA5888" w:rsidRPr="008C79D1">
              <w:rPr>
                <w:rFonts w:asciiTheme="minorHAnsi" w:hAnsiTheme="minorHAnsi" w:cstheme="minorHAnsi"/>
                <w:sz w:val="20"/>
                <w:szCs w:val="20"/>
              </w:rPr>
              <w:t xml:space="preserve"> 5 /</w:t>
            </w:r>
            <w:r w:rsidR="00CA5888" w:rsidRPr="008C79D1">
              <w:rPr>
                <w:rFonts w:asciiTheme="minorHAnsi" w:hAnsiTheme="minorHAnsi" w:cstheme="minorHAnsi"/>
                <w:sz w:val="20"/>
                <w:szCs w:val="20"/>
                <w:shd w:val="clear" w:color="auto" w:fill="F2F2F2"/>
              </w:rPr>
              <w:t xml:space="preserve"> </w:t>
            </w:r>
            <w:r w:rsidR="00CA5888" w:rsidRPr="008C79D1">
              <w:rPr>
                <w:rFonts w:asciiTheme="minorHAnsi" w:hAnsiTheme="minorHAnsi" w:cstheme="minorHAnsi"/>
                <w:sz w:val="20"/>
                <w:szCs w:val="20"/>
              </w:rPr>
              <w:t>9 (</w:t>
            </w:r>
            <w:r w:rsidR="00D92BAE" w:rsidRPr="008C79D1">
              <w:rPr>
                <w:rFonts w:asciiTheme="minorHAnsi" w:hAnsiTheme="minorHAnsi" w:cstheme="minorHAnsi"/>
                <w:sz w:val="20"/>
                <w:szCs w:val="20"/>
              </w:rPr>
              <w:t>56%</w:t>
            </w:r>
            <w:r w:rsidR="00CA5888" w:rsidRPr="008C79D1">
              <w:rPr>
                <w:rFonts w:asciiTheme="minorHAnsi" w:hAnsiTheme="minorHAnsi" w:cstheme="minorHAnsi"/>
                <w:sz w:val="20"/>
                <w:szCs w:val="20"/>
              </w:rPr>
              <w:t>)</w:t>
            </w:r>
            <w:r w:rsidR="00D92BAE" w:rsidRPr="008C79D1">
              <w:rPr>
                <w:rFonts w:asciiTheme="minorHAnsi" w:hAnsiTheme="minorHAnsi" w:cstheme="minorHAnsi"/>
                <w:sz w:val="20"/>
                <w:szCs w:val="20"/>
              </w:rPr>
              <w:t>; p</w:t>
            </w:r>
            <w:r w:rsidR="00282E7C" w:rsidRPr="008C79D1">
              <w:rPr>
                <w:rFonts w:asciiTheme="minorHAnsi" w:hAnsiTheme="minorHAnsi" w:cstheme="minorHAnsi"/>
                <w:sz w:val="20"/>
                <w:szCs w:val="20"/>
                <w:shd w:val="clear" w:color="auto" w:fill="FFFFFF"/>
              </w:rPr>
              <w:t xml:space="preserve"> = 0</w:t>
            </w:r>
            <w:r w:rsidR="00D92BAE" w:rsidRPr="008C79D1">
              <w:rPr>
                <w:rFonts w:asciiTheme="minorHAnsi" w:hAnsiTheme="minorHAnsi" w:cstheme="minorHAnsi"/>
                <w:sz w:val="20"/>
                <w:szCs w:val="20"/>
                <w:shd w:val="clear" w:color="auto" w:fill="FFFFFF"/>
              </w:rPr>
              <w:t>.</w:t>
            </w:r>
            <w:r w:rsidR="00282E7C" w:rsidRPr="008C79D1">
              <w:rPr>
                <w:rFonts w:asciiTheme="minorHAnsi" w:hAnsiTheme="minorHAnsi" w:cstheme="minorHAnsi"/>
                <w:sz w:val="20"/>
                <w:szCs w:val="20"/>
                <w:shd w:val="clear" w:color="auto" w:fill="FFFFFF"/>
              </w:rPr>
              <w:t>26</w:t>
            </w:r>
          </w:p>
          <w:p w14:paraId="65092318" w14:textId="7BB19D81" w:rsidR="0002598B" w:rsidRPr="008C79D1" w:rsidRDefault="009965EC" w:rsidP="00921A42">
            <w:pPr>
              <w:jc w:val="both"/>
              <w:rPr>
                <w:rFonts w:asciiTheme="minorHAnsi" w:hAnsiTheme="minorHAnsi" w:cstheme="minorHAnsi"/>
                <w:sz w:val="20"/>
                <w:szCs w:val="20"/>
              </w:rPr>
            </w:pPr>
            <w:r w:rsidRPr="008C79D1">
              <w:rPr>
                <w:rFonts w:asciiTheme="minorHAnsi" w:hAnsiTheme="minorHAnsi" w:cstheme="minorHAnsi"/>
                <w:b/>
                <w:bCs/>
                <w:sz w:val="20"/>
                <w:szCs w:val="20"/>
              </w:rPr>
              <w:t>Improvement in visual acuity</w:t>
            </w:r>
            <w:r w:rsidR="00306972" w:rsidRPr="008C79D1">
              <w:rPr>
                <w:rFonts w:asciiTheme="minorHAnsi" w:hAnsiTheme="minorHAnsi" w:cstheme="minorHAnsi"/>
                <w:b/>
                <w:bCs/>
                <w:sz w:val="20"/>
                <w:szCs w:val="20"/>
              </w:rPr>
              <w:t xml:space="preserve"> (&gt;= 0.5 </w:t>
            </w:r>
            <w:proofErr w:type="spellStart"/>
            <w:r w:rsidR="00306972" w:rsidRPr="008C79D1">
              <w:rPr>
                <w:rFonts w:asciiTheme="minorHAnsi" w:hAnsiTheme="minorHAnsi" w:cstheme="minorHAnsi"/>
                <w:b/>
                <w:bCs/>
                <w:sz w:val="20"/>
                <w:szCs w:val="20"/>
              </w:rPr>
              <w:t>logMAR</w:t>
            </w:r>
            <w:proofErr w:type="spellEnd"/>
            <w:r w:rsidR="00306972" w:rsidRPr="008C79D1">
              <w:rPr>
                <w:rFonts w:asciiTheme="minorHAnsi" w:hAnsiTheme="minorHAnsi" w:cstheme="minorHAnsi"/>
                <w:b/>
                <w:bCs/>
                <w:sz w:val="20"/>
                <w:szCs w:val="20"/>
              </w:rPr>
              <w:t xml:space="preserve"> units at 3 months): </w:t>
            </w:r>
            <w:r w:rsidR="00306972" w:rsidRPr="008C79D1">
              <w:rPr>
                <w:rFonts w:asciiTheme="minorHAnsi" w:hAnsiTheme="minorHAnsi" w:cstheme="minorHAnsi"/>
                <w:sz w:val="20"/>
                <w:szCs w:val="20"/>
              </w:rPr>
              <w:t>Intervention group</w:t>
            </w:r>
            <w:r w:rsidR="00A6724A" w:rsidRPr="008C79D1">
              <w:rPr>
                <w:rFonts w:asciiTheme="minorHAnsi" w:hAnsiTheme="minorHAnsi" w:cstheme="minorHAnsi"/>
                <w:sz w:val="20"/>
                <w:szCs w:val="20"/>
              </w:rPr>
              <w:t xml:space="preserve"> 5 /24 (21%) patients</w:t>
            </w:r>
            <w:r w:rsidR="00306972" w:rsidRPr="008C79D1">
              <w:rPr>
                <w:rFonts w:asciiTheme="minorHAnsi" w:hAnsiTheme="minorHAnsi" w:cstheme="minorHAnsi"/>
                <w:sz w:val="20"/>
                <w:szCs w:val="20"/>
              </w:rPr>
              <w:t>; Control</w:t>
            </w:r>
            <w:r w:rsidR="00A6724A" w:rsidRPr="008C79D1">
              <w:rPr>
                <w:rFonts w:asciiTheme="minorHAnsi" w:hAnsiTheme="minorHAnsi" w:cstheme="minorHAnsi"/>
                <w:sz w:val="20"/>
                <w:szCs w:val="20"/>
              </w:rPr>
              <w:t xml:space="preserve"> </w:t>
            </w:r>
            <w:proofErr w:type="gramStart"/>
            <w:r w:rsidR="00A6724A" w:rsidRPr="008C79D1">
              <w:rPr>
                <w:rFonts w:asciiTheme="minorHAnsi" w:hAnsiTheme="minorHAnsi" w:cstheme="minorHAnsi"/>
                <w:sz w:val="20"/>
                <w:szCs w:val="20"/>
              </w:rPr>
              <w:t>group  5</w:t>
            </w:r>
            <w:proofErr w:type="gramEnd"/>
            <w:r w:rsidR="00A6724A" w:rsidRPr="008C79D1">
              <w:rPr>
                <w:rFonts w:asciiTheme="minorHAnsi" w:hAnsiTheme="minorHAnsi" w:cstheme="minorHAnsi"/>
                <w:sz w:val="20"/>
                <w:szCs w:val="20"/>
              </w:rPr>
              <w:t>/18</w:t>
            </w:r>
            <w:r w:rsidR="00306972" w:rsidRPr="008C79D1">
              <w:rPr>
                <w:rFonts w:asciiTheme="minorHAnsi" w:hAnsiTheme="minorHAnsi" w:cstheme="minorHAnsi"/>
                <w:sz w:val="20"/>
                <w:szCs w:val="20"/>
              </w:rPr>
              <w:t xml:space="preserve"> patients</w:t>
            </w:r>
            <w:r w:rsidR="00A6724A" w:rsidRPr="008C79D1">
              <w:rPr>
                <w:rFonts w:asciiTheme="minorHAnsi" w:hAnsiTheme="minorHAnsi" w:cstheme="minorHAnsi"/>
                <w:sz w:val="20"/>
                <w:szCs w:val="20"/>
              </w:rPr>
              <w:t xml:space="preserve"> (28%)</w:t>
            </w:r>
            <w:r w:rsidR="00306972" w:rsidRPr="008C79D1">
              <w:rPr>
                <w:rFonts w:asciiTheme="minorHAnsi" w:hAnsiTheme="minorHAnsi" w:cstheme="minorHAnsi"/>
                <w:sz w:val="20"/>
                <w:szCs w:val="20"/>
              </w:rPr>
              <w:t>; p=0.60</w:t>
            </w:r>
          </w:p>
          <w:p w14:paraId="2A9448F4" w14:textId="57260F93"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Ocular inflammation</w:t>
            </w:r>
            <w:r w:rsidR="00CA5888" w:rsidRPr="008C79D1">
              <w:rPr>
                <w:rFonts w:asciiTheme="minorHAnsi" w:hAnsiTheme="minorHAnsi" w:cstheme="minorHAnsi"/>
                <w:sz w:val="20"/>
                <w:szCs w:val="20"/>
              </w:rPr>
              <w:t xml:space="preserve"> </w:t>
            </w:r>
            <w:r w:rsidR="00291E1F" w:rsidRPr="008C79D1">
              <w:rPr>
                <w:rFonts w:asciiTheme="minorHAnsi" w:hAnsiTheme="minorHAnsi" w:cstheme="minorHAnsi"/>
                <w:b/>
                <w:bCs/>
                <w:sz w:val="20"/>
                <w:szCs w:val="20"/>
              </w:rPr>
              <w:t>(</w:t>
            </w:r>
            <w:r w:rsidR="00291E1F" w:rsidRPr="008C79D1">
              <w:rPr>
                <w:rFonts w:asciiTheme="minorHAnsi" w:hAnsiTheme="minorHAnsi" w:cstheme="minorHAnsi"/>
                <w:b/>
                <w:bCs/>
                <w:sz w:val="20"/>
                <w:szCs w:val="20"/>
                <w:shd w:val="clear" w:color="auto" w:fill="FFFFFF"/>
              </w:rPr>
              <w:t xml:space="preserve">Disappearance of inflammatory cells from vitreous within 4 weeks): </w:t>
            </w:r>
            <w:r w:rsidR="00291E1F" w:rsidRPr="008C79D1">
              <w:rPr>
                <w:rFonts w:asciiTheme="minorHAnsi" w:hAnsiTheme="minorHAnsi" w:cstheme="minorHAnsi"/>
                <w:sz w:val="20"/>
                <w:szCs w:val="20"/>
                <w:shd w:val="clear" w:color="auto" w:fill="FFFFFF"/>
              </w:rPr>
              <w:t>Intervention group</w:t>
            </w:r>
            <w:r w:rsidR="00291E1F" w:rsidRPr="008C79D1">
              <w:rPr>
                <w:rFonts w:asciiTheme="minorHAnsi" w:hAnsiTheme="minorHAnsi" w:cstheme="minorHAnsi"/>
                <w:sz w:val="20"/>
                <w:szCs w:val="20"/>
              </w:rPr>
              <w:t xml:space="preserve"> </w:t>
            </w:r>
            <w:r w:rsidR="00CA5888" w:rsidRPr="008C79D1">
              <w:rPr>
                <w:rFonts w:asciiTheme="minorHAnsi" w:hAnsiTheme="minorHAnsi" w:cstheme="minorHAnsi"/>
                <w:sz w:val="20"/>
                <w:szCs w:val="20"/>
              </w:rPr>
              <w:t>14/20 (70%)</w:t>
            </w:r>
            <w:r w:rsidR="00291E1F" w:rsidRPr="008C79D1">
              <w:rPr>
                <w:rFonts w:asciiTheme="minorHAnsi" w:hAnsiTheme="minorHAnsi" w:cstheme="minorHAnsi"/>
                <w:sz w:val="20"/>
                <w:szCs w:val="20"/>
              </w:rPr>
              <w:t xml:space="preserve">; Control group </w:t>
            </w:r>
            <w:r w:rsidR="00CA5888" w:rsidRPr="008C79D1">
              <w:rPr>
                <w:rFonts w:asciiTheme="minorHAnsi" w:hAnsiTheme="minorHAnsi" w:cstheme="minorHAnsi"/>
                <w:sz w:val="20"/>
                <w:szCs w:val="20"/>
              </w:rPr>
              <w:t>10/14 (71%)</w:t>
            </w:r>
            <w:r w:rsidR="00291E1F" w:rsidRPr="008C79D1">
              <w:rPr>
                <w:rFonts w:asciiTheme="minorHAnsi" w:hAnsiTheme="minorHAnsi" w:cstheme="minorHAnsi"/>
                <w:sz w:val="20"/>
                <w:szCs w:val="20"/>
              </w:rPr>
              <w:t>; p =0.60</w:t>
            </w:r>
          </w:p>
          <w:p w14:paraId="15BF8E70" w14:textId="2DC0D48D"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Size of the lesion</w:t>
            </w:r>
            <w:r w:rsidR="00CA5888" w:rsidRPr="008C79D1">
              <w:rPr>
                <w:rFonts w:asciiTheme="minorHAnsi" w:hAnsiTheme="minorHAnsi" w:cstheme="minorHAnsi"/>
                <w:b/>
                <w:bCs/>
                <w:sz w:val="20"/>
                <w:szCs w:val="20"/>
              </w:rPr>
              <w:t xml:space="preserve"> </w:t>
            </w:r>
            <w:r w:rsidR="00900768" w:rsidRPr="008C79D1">
              <w:rPr>
                <w:rFonts w:asciiTheme="minorHAnsi" w:hAnsiTheme="minorHAnsi" w:cstheme="minorHAnsi"/>
                <w:b/>
                <w:bCs/>
                <w:sz w:val="20"/>
                <w:szCs w:val="20"/>
              </w:rPr>
              <w:t xml:space="preserve">improvement </w:t>
            </w:r>
            <w:r w:rsidR="00900768" w:rsidRPr="008C79D1">
              <w:rPr>
                <w:rFonts w:asciiTheme="minorHAnsi" w:hAnsiTheme="minorHAnsi" w:cstheme="minorHAnsi"/>
                <w:b/>
                <w:bCs/>
                <w:sz w:val="20"/>
                <w:szCs w:val="20"/>
                <w:shd w:val="clear" w:color="auto" w:fill="FFFFFF"/>
              </w:rPr>
              <w:t>(d</w:t>
            </w:r>
            <w:r w:rsidR="00CA5888" w:rsidRPr="008C79D1">
              <w:rPr>
                <w:rFonts w:asciiTheme="minorHAnsi" w:hAnsiTheme="minorHAnsi" w:cstheme="minorHAnsi"/>
                <w:b/>
                <w:bCs/>
                <w:sz w:val="20"/>
                <w:szCs w:val="20"/>
                <w:shd w:val="clear" w:color="auto" w:fill="FFFFFF"/>
              </w:rPr>
              <w:t>ecrease more tha</w:t>
            </w:r>
            <w:r w:rsidR="00900768" w:rsidRPr="008C79D1">
              <w:rPr>
                <w:rFonts w:asciiTheme="minorHAnsi" w:hAnsiTheme="minorHAnsi" w:cstheme="minorHAnsi"/>
                <w:b/>
                <w:bCs/>
                <w:sz w:val="20"/>
                <w:szCs w:val="20"/>
                <w:shd w:val="clear" w:color="auto" w:fill="FFFFFF"/>
              </w:rPr>
              <w:t xml:space="preserve">n </w:t>
            </w:r>
            <w:r w:rsidR="00CA5888" w:rsidRPr="008C79D1">
              <w:rPr>
                <w:rFonts w:asciiTheme="minorHAnsi" w:hAnsiTheme="minorHAnsi" w:cstheme="minorHAnsi"/>
                <w:b/>
                <w:bCs/>
                <w:sz w:val="20"/>
                <w:szCs w:val="20"/>
                <w:shd w:val="clear" w:color="auto" w:fill="FFFFFF"/>
              </w:rPr>
              <w:t xml:space="preserve">0,5 </w:t>
            </w:r>
            <w:r w:rsidR="00AC4FE9" w:rsidRPr="008C79D1">
              <w:rPr>
                <w:rFonts w:asciiTheme="minorHAnsi" w:hAnsiTheme="minorHAnsi" w:cstheme="minorHAnsi"/>
                <w:b/>
                <w:bCs/>
                <w:sz w:val="20"/>
                <w:szCs w:val="20"/>
                <w:shd w:val="clear" w:color="auto" w:fill="FFFFFF"/>
              </w:rPr>
              <w:t>optic disk diameter</w:t>
            </w:r>
            <w:r w:rsidR="00CA5888" w:rsidRPr="008C79D1">
              <w:rPr>
                <w:rFonts w:asciiTheme="minorHAnsi" w:hAnsiTheme="minorHAnsi" w:cstheme="minorHAnsi"/>
                <w:b/>
                <w:bCs/>
                <w:sz w:val="20"/>
                <w:szCs w:val="20"/>
                <w:shd w:val="clear" w:color="auto" w:fill="FFFFFF"/>
              </w:rPr>
              <w:t xml:space="preserve"> </w:t>
            </w:r>
            <w:r w:rsidR="00D3441B" w:rsidRPr="008C79D1">
              <w:rPr>
                <w:rFonts w:asciiTheme="minorHAnsi" w:hAnsiTheme="minorHAnsi" w:cstheme="minorHAnsi"/>
                <w:b/>
                <w:bCs/>
                <w:sz w:val="20"/>
                <w:szCs w:val="20"/>
                <w:shd w:val="clear" w:color="auto" w:fill="FFFFFF"/>
              </w:rPr>
              <w:t>in 3 months</w:t>
            </w:r>
            <w:r w:rsidR="00900768" w:rsidRPr="008C79D1">
              <w:rPr>
                <w:rFonts w:asciiTheme="minorHAnsi" w:hAnsiTheme="minorHAnsi" w:cstheme="minorHAnsi"/>
                <w:b/>
                <w:bCs/>
                <w:sz w:val="20"/>
                <w:szCs w:val="20"/>
                <w:shd w:val="clear" w:color="auto" w:fill="FFFFFF"/>
              </w:rPr>
              <w:t>):</w:t>
            </w:r>
            <w:r w:rsidR="00D3441B" w:rsidRPr="008C79D1">
              <w:rPr>
                <w:rFonts w:asciiTheme="minorHAnsi" w:hAnsiTheme="minorHAnsi" w:cstheme="minorHAnsi"/>
                <w:sz w:val="20"/>
                <w:szCs w:val="20"/>
                <w:shd w:val="clear" w:color="auto" w:fill="FFFFFF"/>
              </w:rPr>
              <w:t xml:space="preserve">  </w:t>
            </w:r>
            <w:r w:rsidR="00900768" w:rsidRPr="008C79D1">
              <w:rPr>
                <w:rFonts w:asciiTheme="minorHAnsi" w:hAnsiTheme="minorHAnsi" w:cstheme="minorHAnsi"/>
                <w:sz w:val="20"/>
                <w:szCs w:val="20"/>
                <w:shd w:val="clear" w:color="auto" w:fill="FFFFFF"/>
              </w:rPr>
              <w:t xml:space="preserve">Intervention group </w:t>
            </w:r>
            <w:r w:rsidR="00D3441B" w:rsidRPr="008C79D1">
              <w:rPr>
                <w:rFonts w:asciiTheme="minorHAnsi" w:hAnsiTheme="minorHAnsi" w:cstheme="minorHAnsi"/>
                <w:sz w:val="20"/>
                <w:szCs w:val="20"/>
                <w:shd w:val="clear" w:color="auto" w:fill="FFFFFF"/>
              </w:rPr>
              <w:t>9/22 (41 %)</w:t>
            </w:r>
            <w:r w:rsidR="00900768" w:rsidRPr="008C79D1">
              <w:rPr>
                <w:rFonts w:asciiTheme="minorHAnsi" w:hAnsiTheme="minorHAnsi" w:cstheme="minorHAnsi"/>
                <w:sz w:val="20"/>
                <w:szCs w:val="20"/>
                <w:shd w:val="clear" w:color="auto" w:fill="FFFFFF"/>
              </w:rPr>
              <w:t>;</w:t>
            </w:r>
            <w:r w:rsidR="00D3441B" w:rsidRPr="008C79D1">
              <w:rPr>
                <w:rFonts w:asciiTheme="minorHAnsi" w:hAnsiTheme="minorHAnsi" w:cstheme="minorHAnsi"/>
                <w:sz w:val="20"/>
                <w:szCs w:val="20"/>
                <w:shd w:val="clear" w:color="auto" w:fill="FFFFFF"/>
              </w:rPr>
              <w:t xml:space="preserve"> </w:t>
            </w:r>
            <w:r w:rsidR="00900768" w:rsidRPr="008C79D1">
              <w:rPr>
                <w:rFonts w:asciiTheme="minorHAnsi" w:hAnsiTheme="minorHAnsi" w:cstheme="minorHAnsi"/>
                <w:sz w:val="20"/>
                <w:szCs w:val="20"/>
                <w:shd w:val="clear" w:color="auto" w:fill="FFFFFF"/>
              </w:rPr>
              <w:t xml:space="preserve">Control group </w:t>
            </w:r>
            <w:r w:rsidR="00D3441B" w:rsidRPr="008C79D1">
              <w:rPr>
                <w:rFonts w:asciiTheme="minorHAnsi" w:hAnsiTheme="minorHAnsi" w:cstheme="minorHAnsi"/>
                <w:sz w:val="20"/>
                <w:szCs w:val="20"/>
                <w:shd w:val="clear" w:color="auto" w:fill="FFFFFF"/>
              </w:rPr>
              <w:t>7/17 (41%)</w:t>
            </w:r>
            <w:r w:rsidR="00900768" w:rsidRPr="008C79D1">
              <w:rPr>
                <w:rFonts w:asciiTheme="minorHAnsi" w:hAnsiTheme="minorHAnsi" w:cstheme="minorHAnsi"/>
                <w:sz w:val="20"/>
                <w:szCs w:val="20"/>
                <w:shd w:val="clear" w:color="auto" w:fill="FFFFFF"/>
              </w:rPr>
              <w:t xml:space="preserve">; </w:t>
            </w:r>
            <w:r w:rsidR="00D3441B" w:rsidRPr="008C79D1">
              <w:rPr>
                <w:rFonts w:asciiTheme="minorHAnsi" w:hAnsiTheme="minorHAnsi" w:cstheme="minorHAnsi"/>
                <w:sz w:val="20"/>
                <w:szCs w:val="20"/>
                <w:shd w:val="clear" w:color="auto" w:fill="FFFFFF"/>
              </w:rPr>
              <w:t>p=0.99</w:t>
            </w:r>
            <w:r w:rsidR="00CA5888" w:rsidRPr="008C79D1">
              <w:rPr>
                <w:rFonts w:asciiTheme="minorHAnsi" w:hAnsiTheme="minorHAnsi" w:cstheme="minorHAnsi"/>
                <w:sz w:val="20"/>
                <w:szCs w:val="20"/>
                <w:shd w:val="clear" w:color="auto" w:fill="FFFFFF"/>
              </w:rPr>
              <w:t xml:space="preserve">. </w:t>
            </w:r>
          </w:p>
          <w:p w14:paraId="70C81156" w14:textId="7F14F6D5" w:rsidR="00FA4C75" w:rsidRPr="008C79D1" w:rsidRDefault="009965EC" w:rsidP="00900768">
            <w:pPr>
              <w:rPr>
                <w:rFonts w:asciiTheme="minorHAnsi" w:hAnsiTheme="minorHAnsi" w:cstheme="minorHAnsi"/>
                <w:sz w:val="20"/>
                <w:szCs w:val="20"/>
              </w:rPr>
            </w:pPr>
            <w:r w:rsidRPr="008C79D1">
              <w:rPr>
                <w:rFonts w:asciiTheme="minorHAnsi" w:hAnsiTheme="minorHAnsi" w:cstheme="minorHAnsi"/>
                <w:b/>
                <w:bCs/>
                <w:sz w:val="20"/>
                <w:szCs w:val="20"/>
              </w:rPr>
              <w:t xml:space="preserve">Adverse </w:t>
            </w:r>
            <w:r w:rsidR="008C79D1" w:rsidRPr="008C79D1">
              <w:rPr>
                <w:rFonts w:asciiTheme="minorHAnsi" w:hAnsiTheme="minorHAnsi" w:cstheme="minorHAnsi"/>
                <w:b/>
                <w:bCs/>
                <w:sz w:val="20"/>
                <w:szCs w:val="20"/>
              </w:rPr>
              <w:t>drug reactions</w:t>
            </w:r>
            <w:r w:rsidR="00900768" w:rsidRPr="008C79D1">
              <w:rPr>
                <w:rFonts w:asciiTheme="minorHAnsi" w:hAnsiTheme="minorHAnsi" w:cstheme="minorHAnsi"/>
                <w:b/>
                <w:bCs/>
                <w:sz w:val="20"/>
                <w:szCs w:val="20"/>
              </w:rPr>
              <w:t xml:space="preserve"> (all):</w:t>
            </w:r>
            <w:r w:rsidR="00CA5888" w:rsidRPr="008C79D1">
              <w:rPr>
                <w:rFonts w:asciiTheme="minorHAnsi" w:hAnsiTheme="minorHAnsi" w:cstheme="minorHAnsi"/>
                <w:sz w:val="20"/>
                <w:szCs w:val="20"/>
              </w:rPr>
              <w:t xml:space="preserve"> </w:t>
            </w:r>
            <w:r w:rsidR="00900768" w:rsidRPr="008C79D1">
              <w:rPr>
                <w:rFonts w:asciiTheme="minorHAnsi" w:hAnsiTheme="minorHAnsi" w:cstheme="minorHAnsi"/>
                <w:sz w:val="20"/>
                <w:szCs w:val="20"/>
              </w:rPr>
              <w:t xml:space="preserve">Intervention group </w:t>
            </w:r>
            <w:r w:rsidR="00CA5888" w:rsidRPr="008C79D1">
              <w:rPr>
                <w:rFonts w:asciiTheme="minorHAnsi" w:hAnsiTheme="minorHAnsi" w:cstheme="minorHAnsi"/>
                <w:color w:val="000000"/>
                <w:sz w:val="20"/>
                <w:szCs w:val="20"/>
              </w:rPr>
              <w:t>8/24 (33%) for intervention group</w:t>
            </w:r>
            <w:r w:rsidR="00900768" w:rsidRPr="008C79D1">
              <w:rPr>
                <w:rFonts w:asciiTheme="minorHAnsi" w:hAnsiTheme="minorHAnsi" w:cstheme="minorHAnsi"/>
                <w:color w:val="000000"/>
                <w:sz w:val="20"/>
                <w:szCs w:val="20"/>
              </w:rPr>
              <w:t xml:space="preserve">; Control </w:t>
            </w:r>
            <w:proofErr w:type="gramStart"/>
            <w:r w:rsidR="00900768" w:rsidRPr="008C79D1">
              <w:rPr>
                <w:rFonts w:asciiTheme="minorHAnsi" w:hAnsiTheme="minorHAnsi" w:cstheme="minorHAnsi"/>
                <w:color w:val="000000"/>
                <w:sz w:val="20"/>
                <w:szCs w:val="20"/>
              </w:rPr>
              <w:t>group</w:t>
            </w:r>
            <w:r w:rsidR="00921A42" w:rsidRPr="008C79D1">
              <w:rPr>
                <w:rFonts w:asciiTheme="minorHAnsi" w:hAnsiTheme="minorHAnsi" w:cstheme="minorHAnsi"/>
                <w:color w:val="000000"/>
                <w:sz w:val="20"/>
                <w:szCs w:val="20"/>
              </w:rPr>
              <w:t xml:space="preserve"> </w:t>
            </w:r>
            <w:r w:rsidR="00CA5888" w:rsidRPr="008C79D1">
              <w:rPr>
                <w:rFonts w:asciiTheme="minorHAnsi" w:hAnsiTheme="minorHAnsi" w:cstheme="minorHAnsi"/>
                <w:color w:val="000000"/>
                <w:sz w:val="20"/>
                <w:szCs w:val="20"/>
              </w:rPr>
              <w:t xml:space="preserve"> 14</w:t>
            </w:r>
            <w:proofErr w:type="gramEnd"/>
            <w:r w:rsidR="00CA5888" w:rsidRPr="008C79D1">
              <w:rPr>
                <w:rFonts w:asciiTheme="minorHAnsi" w:hAnsiTheme="minorHAnsi" w:cstheme="minorHAnsi"/>
                <w:color w:val="000000"/>
                <w:sz w:val="20"/>
                <w:szCs w:val="20"/>
              </w:rPr>
              <w:t>/22(64%)</w:t>
            </w:r>
            <w:r w:rsidR="00900768" w:rsidRPr="008C79D1">
              <w:rPr>
                <w:rFonts w:asciiTheme="minorHAnsi" w:hAnsiTheme="minorHAnsi" w:cstheme="minorHAnsi"/>
                <w:color w:val="000000"/>
                <w:sz w:val="20"/>
                <w:szCs w:val="20"/>
              </w:rPr>
              <w:t>; p=0.04</w:t>
            </w:r>
            <w:r w:rsidR="00921A42" w:rsidRPr="008C79D1">
              <w:rPr>
                <w:rFonts w:asciiTheme="minorHAnsi" w:hAnsiTheme="minorHAnsi" w:cstheme="minorHAnsi"/>
                <w:color w:val="000000"/>
                <w:sz w:val="20"/>
                <w:szCs w:val="20"/>
              </w:rPr>
              <w:t xml:space="preserve"> </w:t>
            </w:r>
          </w:p>
        </w:tc>
      </w:tr>
      <w:tr w:rsidR="0002598B" w:rsidRPr="008C79D1" w14:paraId="229731D2" w14:textId="77777777" w:rsidTr="009965EC">
        <w:trPr>
          <w:trHeight w:val="883"/>
        </w:trPr>
        <w:tc>
          <w:tcPr>
            <w:tcW w:w="1838" w:type="dxa"/>
          </w:tcPr>
          <w:p w14:paraId="3AA3452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Time Follow up</w:t>
            </w:r>
          </w:p>
        </w:tc>
        <w:tc>
          <w:tcPr>
            <w:tcW w:w="6990" w:type="dxa"/>
            <w:gridSpan w:val="2"/>
          </w:tcPr>
          <w:p w14:paraId="249FD410" w14:textId="12C064D5" w:rsidR="0002598B" w:rsidRPr="008C79D1" w:rsidRDefault="00921A42" w:rsidP="00900768">
            <w:pPr>
              <w:autoSpaceDE w:val="0"/>
              <w:autoSpaceDN w:val="0"/>
              <w:adjustRightInd w:val="0"/>
              <w:rPr>
                <w:rFonts w:asciiTheme="minorHAnsi" w:hAnsiTheme="minorHAnsi" w:cstheme="minorHAnsi"/>
                <w:sz w:val="20"/>
                <w:szCs w:val="20"/>
              </w:rPr>
            </w:pPr>
            <w:r w:rsidRPr="008C79D1">
              <w:rPr>
                <w:rFonts w:asciiTheme="minorHAnsi" w:hAnsiTheme="minorHAnsi" w:cstheme="minorHAnsi"/>
                <w:sz w:val="20"/>
                <w:szCs w:val="20"/>
              </w:rPr>
              <w:t>Mean follow-up was 15 months in both groups (median</w:t>
            </w:r>
            <w:r w:rsidR="00900768" w:rsidRPr="008C79D1">
              <w:rPr>
                <w:rFonts w:asciiTheme="minorHAnsi" w:hAnsiTheme="minorHAnsi" w:cstheme="minorHAnsi"/>
                <w:sz w:val="20"/>
                <w:szCs w:val="20"/>
              </w:rPr>
              <w:t xml:space="preserve">, </w:t>
            </w:r>
            <w:r w:rsidRPr="008C79D1">
              <w:rPr>
                <w:rFonts w:asciiTheme="minorHAnsi" w:hAnsiTheme="minorHAnsi" w:cstheme="minorHAnsi"/>
                <w:sz w:val="20"/>
                <w:szCs w:val="20"/>
              </w:rPr>
              <w:t>12 months in the azithromycin group</w:t>
            </w:r>
            <w:r w:rsidR="00822CCB">
              <w:rPr>
                <w:rFonts w:asciiTheme="minorHAnsi" w:hAnsiTheme="minorHAnsi" w:cstheme="minorHAnsi"/>
                <w:sz w:val="20"/>
                <w:szCs w:val="20"/>
              </w:rPr>
              <w:t>,</w:t>
            </w:r>
            <w:r w:rsidRPr="008C79D1">
              <w:rPr>
                <w:rFonts w:asciiTheme="minorHAnsi" w:hAnsiTheme="minorHAnsi" w:cstheme="minorHAnsi"/>
                <w:sz w:val="20"/>
                <w:szCs w:val="20"/>
              </w:rPr>
              <w:t xml:space="preserve"> and 11 months in the</w:t>
            </w:r>
            <w:r w:rsidR="00900768" w:rsidRPr="008C79D1">
              <w:rPr>
                <w:rFonts w:asciiTheme="minorHAnsi" w:hAnsiTheme="minorHAnsi" w:cstheme="minorHAnsi"/>
                <w:sz w:val="20"/>
                <w:szCs w:val="20"/>
              </w:rPr>
              <w:t xml:space="preserve"> </w:t>
            </w:r>
            <w:r w:rsidRPr="008C79D1">
              <w:rPr>
                <w:rFonts w:asciiTheme="minorHAnsi" w:hAnsiTheme="minorHAnsi" w:cstheme="minorHAnsi"/>
                <w:sz w:val="20"/>
                <w:szCs w:val="20"/>
              </w:rPr>
              <w:t>sulfadiazine group)</w:t>
            </w:r>
          </w:p>
        </w:tc>
      </w:tr>
      <w:tr w:rsidR="0002598B" w:rsidRPr="008C79D1" w14:paraId="35AE759B" w14:textId="77777777" w:rsidTr="009965EC">
        <w:trPr>
          <w:trHeight w:val="711"/>
        </w:trPr>
        <w:tc>
          <w:tcPr>
            <w:tcW w:w="1838" w:type="dxa"/>
          </w:tcPr>
          <w:p w14:paraId="1D5F0E1F" w14:textId="76C41700"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Source of funding</w:t>
            </w:r>
            <w:r w:rsidR="00D92BAE" w:rsidRPr="008C79D1">
              <w:rPr>
                <w:rFonts w:asciiTheme="minorHAnsi" w:hAnsiTheme="minorHAnsi" w:cstheme="minorHAnsi"/>
                <w:b/>
                <w:sz w:val="20"/>
                <w:szCs w:val="20"/>
              </w:rPr>
              <w:t xml:space="preserve"> / Conflict of interest</w:t>
            </w:r>
          </w:p>
        </w:tc>
        <w:tc>
          <w:tcPr>
            <w:tcW w:w="6990" w:type="dxa"/>
            <w:gridSpan w:val="2"/>
          </w:tcPr>
          <w:p w14:paraId="62AD8404" w14:textId="61D95C1F" w:rsidR="0002598B" w:rsidRPr="008C79D1" w:rsidRDefault="00D92BAE">
            <w:pPr>
              <w:rPr>
                <w:rFonts w:asciiTheme="minorHAnsi" w:hAnsiTheme="minorHAnsi" w:cstheme="minorHAnsi"/>
                <w:sz w:val="20"/>
                <w:szCs w:val="20"/>
              </w:rPr>
            </w:pPr>
            <w:r w:rsidRPr="008C79D1">
              <w:rPr>
                <w:rFonts w:asciiTheme="minorHAnsi" w:hAnsiTheme="minorHAnsi" w:cstheme="minorHAnsi"/>
                <w:sz w:val="20"/>
                <w:szCs w:val="20"/>
              </w:rPr>
              <w:t xml:space="preserve">Supported in part by the Dr. F.P. Fischer Foundation, The Netherlands / </w:t>
            </w:r>
            <w:r w:rsidR="009965EC" w:rsidRPr="008C79D1">
              <w:rPr>
                <w:rFonts w:asciiTheme="minorHAnsi" w:hAnsiTheme="minorHAnsi" w:cstheme="minorHAnsi"/>
                <w:sz w:val="20"/>
                <w:szCs w:val="20"/>
              </w:rPr>
              <w:t xml:space="preserve">Not </w:t>
            </w:r>
            <w:r w:rsidR="00AC74D6" w:rsidRPr="008C79D1">
              <w:rPr>
                <w:rFonts w:asciiTheme="minorHAnsi" w:hAnsiTheme="minorHAnsi" w:cstheme="minorHAnsi"/>
                <w:sz w:val="20"/>
                <w:szCs w:val="20"/>
              </w:rPr>
              <w:t>stated</w:t>
            </w:r>
          </w:p>
        </w:tc>
      </w:tr>
      <w:tr w:rsidR="0002598B" w:rsidRPr="008C79D1" w14:paraId="28268AE9" w14:textId="77777777" w:rsidTr="009965EC">
        <w:trPr>
          <w:trHeight w:val="936"/>
        </w:trPr>
        <w:tc>
          <w:tcPr>
            <w:tcW w:w="1838" w:type="dxa"/>
          </w:tcPr>
          <w:p w14:paraId="00E28139" w14:textId="7C5A0374" w:rsidR="0002598B" w:rsidRPr="008C79D1" w:rsidRDefault="005E03F4">
            <w:pPr>
              <w:rPr>
                <w:rFonts w:asciiTheme="minorHAnsi" w:hAnsiTheme="minorHAnsi" w:cstheme="minorHAnsi"/>
                <w:b/>
                <w:sz w:val="20"/>
                <w:szCs w:val="20"/>
              </w:rPr>
            </w:pPr>
            <w:r w:rsidRPr="008C79D1">
              <w:rPr>
                <w:rFonts w:asciiTheme="minorHAnsi" w:hAnsiTheme="minorHAnsi" w:cstheme="minorHAnsi"/>
                <w:b/>
                <w:sz w:val="20"/>
                <w:szCs w:val="20"/>
              </w:rPr>
              <w:t>Author</w:t>
            </w:r>
            <w:r w:rsidR="00822CCB">
              <w:rPr>
                <w:rFonts w:asciiTheme="minorHAnsi" w:hAnsiTheme="minorHAnsi" w:cstheme="minorHAnsi"/>
                <w:b/>
                <w:sz w:val="20"/>
                <w:szCs w:val="20"/>
              </w:rPr>
              <w:t>'s</w:t>
            </w:r>
            <w:r w:rsidRPr="008C79D1">
              <w:rPr>
                <w:rFonts w:asciiTheme="minorHAnsi" w:hAnsiTheme="minorHAnsi" w:cstheme="minorHAnsi"/>
                <w:b/>
                <w:sz w:val="20"/>
                <w:szCs w:val="20"/>
              </w:rPr>
              <w:t xml:space="preserve"> conclusion</w:t>
            </w:r>
          </w:p>
        </w:tc>
        <w:tc>
          <w:tcPr>
            <w:tcW w:w="6990" w:type="dxa"/>
            <w:gridSpan w:val="2"/>
          </w:tcPr>
          <w:p w14:paraId="0C8406E1"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The efficacy of the multidrug regimen with pyrimethamine and azithromycin was like the standard treatment with pyrimethamine and sulfadiazine.</w:t>
            </w:r>
          </w:p>
          <w:p w14:paraId="4008AECB" w14:textId="6F930F88"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 xml:space="preserve">However, the frequency and severity of adverse </w:t>
            </w:r>
            <w:r w:rsidR="008C79D1" w:rsidRPr="008C79D1">
              <w:rPr>
                <w:rFonts w:asciiTheme="minorHAnsi" w:hAnsiTheme="minorHAnsi" w:cstheme="minorHAnsi"/>
                <w:sz w:val="20"/>
                <w:szCs w:val="20"/>
              </w:rPr>
              <w:t>drug reactions</w:t>
            </w:r>
            <w:r w:rsidRPr="008C79D1">
              <w:rPr>
                <w:rFonts w:asciiTheme="minorHAnsi" w:hAnsiTheme="minorHAnsi" w:cstheme="minorHAnsi"/>
                <w:sz w:val="20"/>
                <w:szCs w:val="20"/>
              </w:rPr>
              <w:t xml:space="preserve"> were significantly lower with a regimen containing pyrimethamine and azithromycin.</w:t>
            </w:r>
          </w:p>
        </w:tc>
      </w:tr>
      <w:tr w:rsidR="0002598B" w:rsidRPr="008C79D1" w14:paraId="7F717A59" w14:textId="77777777">
        <w:trPr>
          <w:trHeight w:val="358"/>
        </w:trPr>
        <w:tc>
          <w:tcPr>
            <w:tcW w:w="8828" w:type="dxa"/>
            <w:gridSpan w:val="3"/>
          </w:tcPr>
          <w:p w14:paraId="69ABD0A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235A2BD0" w14:textId="77777777" w:rsidTr="009965EC">
        <w:trPr>
          <w:trHeight w:val="358"/>
        </w:trPr>
        <w:tc>
          <w:tcPr>
            <w:tcW w:w="1838" w:type="dxa"/>
          </w:tcPr>
          <w:p w14:paraId="3F6FB20D"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3B0E712B"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34184D4C"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6B8B912F" w14:textId="77777777" w:rsidTr="009965EC">
        <w:trPr>
          <w:trHeight w:val="358"/>
        </w:trPr>
        <w:tc>
          <w:tcPr>
            <w:tcW w:w="1838" w:type="dxa"/>
          </w:tcPr>
          <w:p w14:paraId="554F7DD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sequence generation (Selection bias)</w:t>
            </w:r>
          </w:p>
        </w:tc>
        <w:tc>
          <w:tcPr>
            <w:tcW w:w="1702" w:type="dxa"/>
          </w:tcPr>
          <w:p w14:paraId="659A77B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71EEA70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“Patients were assigned by randomization protocol” (It is not specified how).</w:t>
            </w:r>
          </w:p>
        </w:tc>
      </w:tr>
      <w:tr w:rsidR="0002598B" w:rsidRPr="008C79D1" w14:paraId="10BE4D8E" w14:textId="77777777" w:rsidTr="009965EC">
        <w:trPr>
          <w:trHeight w:val="358"/>
        </w:trPr>
        <w:tc>
          <w:tcPr>
            <w:tcW w:w="1838" w:type="dxa"/>
          </w:tcPr>
          <w:p w14:paraId="644DB4D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lastRenderedPageBreak/>
              <w:t xml:space="preserve">Assignment concealment (Selection bias) </w:t>
            </w:r>
          </w:p>
        </w:tc>
        <w:tc>
          <w:tcPr>
            <w:tcW w:w="1702" w:type="dxa"/>
          </w:tcPr>
          <w:p w14:paraId="141F137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073B808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It is not specified how.</w:t>
            </w:r>
          </w:p>
        </w:tc>
      </w:tr>
      <w:tr w:rsidR="0002598B" w:rsidRPr="008C79D1" w14:paraId="10F4C1CC" w14:textId="77777777" w:rsidTr="009965EC">
        <w:trPr>
          <w:trHeight w:val="358"/>
        </w:trPr>
        <w:tc>
          <w:tcPr>
            <w:tcW w:w="1838" w:type="dxa"/>
          </w:tcPr>
          <w:p w14:paraId="6FB1EEE4" w14:textId="44690803"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of participants and staff (</w:t>
            </w:r>
            <w:r w:rsidR="00C025EC" w:rsidRPr="008C79D1">
              <w:rPr>
                <w:rFonts w:asciiTheme="minorHAnsi" w:hAnsiTheme="minorHAnsi" w:cstheme="minorHAnsi"/>
                <w:color w:val="000000"/>
                <w:sz w:val="20"/>
                <w:szCs w:val="20"/>
              </w:rPr>
              <w:t>P</w:t>
            </w:r>
            <w:r w:rsidRPr="008C79D1">
              <w:rPr>
                <w:rFonts w:asciiTheme="minorHAnsi" w:hAnsiTheme="minorHAnsi" w:cstheme="minorHAnsi"/>
                <w:color w:val="000000"/>
                <w:sz w:val="20"/>
                <w:szCs w:val="20"/>
              </w:rPr>
              <w:t xml:space="preserve">erformance bias) </w:t>
            </w:r>
          </w:p>
        </w:tc>
        <w:tc>
          <w:tcPr>
            <w:tcW w:w="1702" w:type="dxa"/>
          </w:tcPr>
          <w:p w14:paraId="1826846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w:t>
            </w:r>
          </w:p>
        </w:tc>
        <w:tc>
          <w:tcPr>
            <w:tcW w:w="5288" w:type="dxa"/>
          </w:tcPr>
          <w:p w14:paraId="18B2730F" w14:textId="7DE82324" w:rsidR="0002598B" w:rsidRPr="008C79D1" w:rsidRDefault="003F0D05">
            <w:pPr>
              <w:rPr>
                <w:rFonts w:asciiTheme="minorHAnsi" w:hAnsiTheme="minorHAnsi" w:cstheme="minorHAnsi"/>
                <w:b/>
                <w:sz w:val="20"/>
                <w:szCs w:val="20"/>
              </w:rPr>
            </w:pPr>
            <w:r w:rsidRPr="008C79D1">
              <w:rPr>
                <w:rFonts w:asciiTheme="minorHAnsi" w:hAnsiTheme="minorHAnsi" w:cstheme="minorHAnsi"/>
                <w:color w:val="000000"/>
                <w:sz w:val="20"/>
                <w:szCs w:val="20"/>
              </w:rPr>
              <w:t>Open</w:t>
            </w:r>
            <w:r w:rsidR="00690D78" w:rsidRPr="008C79D1">
              <w:rPr>
                <w:rFonts w:asciiTheme="minorHAnsi" w:hAnsiTheme="minorHAnsi" w:cstheme="minorHAnsi"/>
                <w:color w:val="000000"/>
                <w:sz w:val="20"/>
                <w:szCs w:val="20"/>
              </w:rPr>
              <w:t>-</w:t>
            </w:r>
            <w:r w:rsidRPr="008C79D1">
              <w:rPr>
                <w:rFonts w:asciiTheme="minorHAnsi" w:hAnsiTheme="minorHAnsi" w:cstheme="minorHAnsi"/>
                <w:color w:val="000000"/>
                <w:sz w:val="20"/>
                <w:szCs w:val="20"/>
              </w:rPr>
              <w:t>label</w:t>
            </w:r>
            <w:r w:rsidR="009965EC" w:rsidRPr="008C79D1">
              <w:rPr>
                <w:rFonts w:asciiTheme="minorHAnsi" w:hAnsiTheme="minorHAnsi" w:cstheme="minorHAnsi"/>
                <w:color w:val="000000"/>
                <w:sz w:val="20"/>
                <w:szCs w:val="20"/>
              </w:rPr>
              <w:t>.</w:t>
            </w:r>
          </w:p>
        </w:tc>
      </w:tr>
      <w:tr w:rsidR="0002598B" w:rsidRPr="008C79D1" w14:paraId="1306C9EF" w14:textId="77777777" w:rsidTr="009965EC">
        <w:trPr>
          <w:trHeight w:val="358"/>
        </w:trPr>
        <w:tc>
          <w:tcPr>
            <w:tcW w:w="1838" w:type="dxa"/>
          </w:tcPr>
          <w:p w14:paraId="18BB5D31" w14:textId="22F13FE8"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w:t>
            </w:r>
            <w:r w:rsidR="00C025EC" w:rsidRPr="008C79D1">
              <w:rPr>
                <w:rFonts w:asciiTheme="minorHAnsi" w:hAnsiTheme="minorHAnsi" w:cstheme="minorHAnsi"/>
                <w:color w:val="000000"/>
                <w:sz w:val="20"/>
                <w:szCs w:val="20"/>
              </w:rPr>
              <w:t>D</w:t>
            </w:r>
            <w:r w:rsidRPr="008C79D1">
              <w:rPr>
                <w:rFonts w:asciiTheme="minorHAnsi" w:hAnsiTheme="minorHAnsi" w:cstheme="minorHAnsi"/>
                <w:color w:val="000000"/>
                <w:sz w:val="20"/>
                <w:szCs w:val="20"/>
              </w:rPr>
              <w:t>etection bias)</w:t>
            </w:r>
          </w:p>
        </w:tc>
        <w:tc>
          <w:tcPr>
            <w:tcW w:w="1702" w:type="dxa"/>
          </w:tcPr>
          <w:p w14:paraId="66F2EF7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10D9EA8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Fundus photographs of the </w:t>
            </w:r>
            <w:proofErr w:type="spellStart"/>
            <w:r w:rsidRPr="008C79D1">
              <w:rPr>
                <w:rFonts w:asciiTheme="minorHAnsi" w:hAnsiTheme="minorHAnsi" w:cstheme="minorHAnsi"/>
                <w:color w:val="000000"/>
                <w:sz w:val="20"/>
                <w:szCs w:val="20"/>
              </w:rPr>
              <w:t>retinochoroidal</w:t>
            </w:r>
            <w:proofErr w:type="spellEnd"/>
            <w:r w:rsidRPr="008C79D1">
              <w:rPr>
                <w:rFonts w:asciiTheme="minorHAnsi" w:hAnsiTheme="minorHAnsi" w:cstheme="minorHAnsi"/>
                <w:color w:val="000000"/>
                <w:sz w:val="20"/>
                <w:szCs w:val="20"/>
              </w:rPr>
              <w:t xml:space="preserve"> lesions were evaluated by two independent ophthalmologists in a masked way.</w:t>
            </w:r>
          </w:p>
        </w:tc>
      </w:tr>
      <w:tr w:rsidR="0002598B" w:rsidRPr="008C79D1" w14:paraId="6952EB3F" w14:textId="77777777" w:rsidTr="009965EC">
        <w:trPr>
          <w:trHeight w:val="358"/>
        </w:trPr>
        <w:tc>
          <w:tcPr>
            <w:tcW w:w="1838" w:type="dxa"/>
          </w:tcPr>
          <w:p w14:paraId="067D9298" w14:textId="42D0C2A0"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822CCB" w:rsidRPr="008C79D1">
              <w:rPr>
                <w:rFonts w:asciiTheme="minorHAnsi" w:hAnsiTheme="minorHAnsi" w:cstheme="minorHAnsi"/>
                <w:color w:val="000000"/>
                <w:sz w:val="20"/>
                <w:szCs w:val="20"/>
              </w:rPr>
              <w:t>Attrition</w:t>
            </w:r>
            <w:r w:rsidRPr="008C79D1">
              <w:rPr>
                <w:rFonts w:asciiTheme="minorHAnsi" w:hAnsiTheme="minorHAnsi" w:cstheme="minorHAnsi"/>
                <w:color w:val="000000"/>
                <w:sz w:val="20"/>
                <w:szCs w:val="20"/>
              </w:rPr>
              <w:t xml:space="preserve"> bias) </w:t>
            </w:r>
          </w:p>
        </w:tc>
        <w:tc>
          <w:tcPr>
            <w:tcW w:w="1702" w:type="dxa"/>
          </w:tcPr>
          <w:p w14:paraId="1A6D909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78517DC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There is an imbalance in the reasons that caused the missing data.</w:t>
            </w:r>
          </w:p>
        </w:tc>
      </w:tr>
      <w:tr w:rsidR="0002598B" w:rsidRPr="008C79D1" w14:paraId="76B2F62F" w14:textId="77777777" w:rsidTr="009965EC">
        <w:trPr>
          <w:trHeight w:val="358"/>
        </w:trPr>
        <w:tc>
          <w:tcPr>
            <w:tcW w:w="1838" w:type="dxa"/>
          </w:tcPr>
          <w:p w14:paraId="2D17B35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014705B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1CB213E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 protocol is not available, and it is not clear if all expected results are reported.</w:t>
            </w:r>
          </w:p>
        </w:tc>
      </w:tr>
      <w:tr w:rsidR="0002598B" w:rsidRPr="008C79D1" w14:paraId="68C3ABC8" w14:textId="77777777" w:rsidTr="009965EC">
        <w:trPr>
          <w:trHeight w:val="358"/>
        </w:trPr>
        <w:tc>
          <w:tcPr>
            <w:tcW w:w="1838" w:type="dxa"/>
          </w:tcPr>
          <w:p w14:paraId="4A9B704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Other biases</w:t>
            </w:r>
          </w:p>
        </w:tc>
        <w:tc>
          <w:tcPr>
            <w:tcW w:w="1702" w:type="dxa"/>
          </w:tcPr>
          <w:p w14:paraId="482F5E7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5C489D3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It is not clear if there is an initial imbalance between the groups.</w:t>
            </w:r>
          </w:p>
        </w:tc>
      </w:tr>
    </w:tbl>
    <w:p w14:paraId="35A1F3F8" w14:textId="77777777" w:rsidR="0002598B" w:rsidRPr="008C79D1" w:rsidRDefault="0002598B">
      <w:pPr>
        <w:rPr>
          <w:rFonts w:asciiTheme="minorHAnsi" w:hAnsiTheme="minorHAnsi" w:cstheme="minorHAnsi"/>
          <w:b/>
          <w:sz w:val="20"/>
          <w:szCs w:val="20"/>
        </w:rPr>
      </w:pPr>
    </w:p>
    <w:p w14:paraId="2119428B" w14:textId="77777777" w:rsidR="0002598B" w:rsidRPr="008C79D1" w:rsidRDefault="009965EC">
      <w:pPr>
        <w:rPr>
          <w:rFonts w:asciiTheme="minorHAnsi" w:hAnsiTheme="minorHAnsi" w:cstheme="minorHAnsi"/>
          <w:b/>
          <w:i/>
          <w:sz w:val="20"/>
          <w:szCs w:val="20"/>
        </w:rPr>
      </w:pPr>
      <w:r w:rsidRPr="008C79D1">
        <w:rPr>
          <w:rFonts w:asciiTheme="minorHAnsi" w:hAnsiTheme="minorHAnsi" w:cstheme="minorHAnsi"/>
          <w:b/>
          <w:i/>
          <w:sz w:val="20"/>
          <w:szCs w:val="20"/>
        </w:rPr>
        <w:t>Colin 1989</w:t>
      </w:r>
    </w:p>
    <w:tbl>
      <w:tblPr>
        <w:tblStyle w:val="a2"/>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43D0538F" w14:textId="77777777" w:rsidTr="009965EC">
        <w:trPr>
          <w:trHeight w:val="312"/>
        </w:trPr>
        <w:tc>
          <w:tcPr>
            <w:tcW w:w="1838" w:type="dxa"/>
          </w:tcPr>
          <w:p w14:paraId="611A92F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Methods</w:t>
            </w:r>
          </w:p>
        </w:tc>
        <w:tc>
          <w:tcPr>
            <w:tcW w:w="6990" w:type="dxa"/>
            <w:gridSpan w:val="2"/>
          </w:tcPr>
          <w:p w14:paraId="538581C5" w14:textId="1C1052E4" w:rsidR="0002598B" w:rsidRPr="008C79D1" w:rsidRDefault="00AC74D6">
            <w:pPr>
              <w:rPr>
                <w:rFonts w:asciiTheme="minorHAnsi" w:hAnsiTheme="minorHAnsi" w:cstheme="minorHAnsi"/>
                <w:sz w:val="20"/>
                <w:szCs w:val="20"/>
              </w:rPr>
            </w:pPr>
            <w:r w:rsidRPr="008C79D1">
              <w:rPr>
                <w:rFonts w:asciiTheme="minorHAnsi" w:hAnsiTheme="minorHAnsi" w:cstheme="minorHAnsi"/>
                <w:sz w:val="20"/>
                <w:szCs w:val="20"/>
              </w:rPr>
              <w:t>P</w:t>
            </w:r>
            <w:r w:rsidR="009965EC" w:rsidRPr="008C79D1">
              <w:rPr>
                <w:rFonts w:asciiTheme="minorHAnsi" w:hAnsiTheme="minorHAnsi" w:cstheme="minorHAnsi"/>
                <w:sz w:val="20"/>
                <w:szCs w:val="20"/>
              </w:rPr>
              <w:t>rospective randomized study.</w:t>
            </w:r>
          </w:p>
        </w:tc>
      </w:tr>
      <w:tr w:rsidR="0002598B" w:rsidRPr="008C79D1" w14:paraId="2294F354" w14:textId="77777777" w:rsidTr="009965EC">
        <w:trPr>
          <w:trHeight w:val="2177"/>
        </w:trPr>
        <w:tc>
          <w:tcPr>
            <w:tcW w:w="1838" w:type="dxa"/>
          </w:tcPr>
          <w:p w14:paraId="2A226B7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Participants</w:t>
            </w:r>
          </w:p>
        </w:tc>
        <w:tc>
          <w:tcPr>
            <w:tcW w:w="6990" w:type="dxa"/>
            <w:gridSpan w:val="2"/>
          </w:tcPr>
          <w:p w14:paraId="058292C0" w14:textId="390028C7" w:rsidR="0002598B" w:rsidRPr="008C79D1" w:rsidRDefault="00AC74D6">
            <w:pPr>
              <w:rPr>
                <w:rFonts w:asciiTheme="minorHAnsi" w:hAnsiTheme="minorHAnsi" w:cstheme="minorHAnsi"/>
                <w:sz w:val="20"/>
                <w:szCs w:val="20"/>
              </w:rPr>
            </w:pPr>
            <w:r w:rsidRPr="008C79D1">
              <w:rPr>
                <w:rFonts w:asciiTheme="minorHAnsi" w:hAnsiTheme="minorHAnsi" w:cstheme="minorHAnsi"/>
                <w:b/>
                <w:bCs/>
                <w:sz w:val="20"/>
                <w:szCs w:val="20"/>
              </w:rPr>
              <w:t>Location</w:t>
            </w:r>
            <w:r w:rsidR="009965EC" w:rsidRPr="008C79D1">
              <w:rPr>
                <w:rFonts w:asciiTheme="minorHAnsi" w:hAnsiTheme="minorHAnsi" w:cstheme="minorHAnsi"/>
                <w:b/>
                <w:bCs/>
                <w:sz w:val="20"/>
                <w:szCs w:val="20"/>
              </w:rPr>
              <w:t>:</w:t>
            </w:r>
            <w:r w:rsidR="009965EC" w:rsidRPr="008C79D1">
              <w:rPr>
                <w:rFonts w:asciiTheme="minorHAnsi" w:hAnsiTheme="minorHAnsi" w:cstheme="minorHAnsi"/>
                <w:sz w:val="20"/>
                <w:szCs w:val="20"/>
              </w:rPr>
              <w:t xml:space="preserve"> not </w:t>
            </w:r>
            <w:r w:rsidR="005E03F4" w:rsidRPr="008C79D1">
              <w:rPr>
                <w:rFonts w:asciiTheme="minorHAnsi" w:hAnsiTheme="minorHAnsi" w:cstheme="minorHAnsi"/>
                <w:sz w:val="20"/>
                <w:szCs w:val="20"/>
              </w:rPr>
              <w:t xml:space="preserve">exactly </w:t>
            </w:r>
            <w:r w:rsidR="009965EC" w:rsidRPr="008C79D1">
              <w:rPr>
                <w:rFonts w:asciiTheme="minorHAnsi" w:hAnsiTheme="minorHAnsi" w:cstheme="minorHAnsi"/>
                <w:sz w:val="20"/>
                <w:szCs w:val="20"/>
              </w:rPr>
              <w:t>reported</w:t>
            </w:r>
          </w:p>
          <w:p w14:paraId="7D447848" w14:textId="41D024AF"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w:t>
            </w:r>
            <w:r w:rsidR="00237104" w:rsidRPr="008C79D1">
              <w:rPr>
                <w:rFonts w:asciiTheme="minorHAnsi" w:hAnsiTheme="minorHAnsi" w:cstheme="minorHAnsi"/>
                <w:sz w:val="20"/>
                <w:szCs w:val="20"/>
              </w:rPr>
              <w:t>29</w:t>
            </w:r>
            <w:r w:rsidRPr="008C79D1">
              <w:rPr>
                <w:rFonts w:asciiTheme="minorHAnsi" w:hAnsiTheme="minorHAnsi" w:cstheme="minorHAnsi"/>
                <w:sz w:val="20"/>
                <w:szCs w:val="20"/>
              </w:rPr>
              <w:t xml:space="preserve">     </w:t>
            </w:r>
          </w:p>
          <w:p w14:paraId="46C76CA0" w14:textId="0E6A90D3" w:rsidR="0002598B" w:rsidRPr="008C79D1" w:rsidRDefault="00A6724A">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ntervention=14, age=27.5, range=15-57, females=7</w:t>
            </w:r>
          </w:p>
          <w:p w14:paraId="6B9F0360" w14:textId="02581135" w:rsidR="0002598B" w:rsidRPr="008C79D1" w:rsidRDefault="00A6724A">
            <w:pPr>
              <w:rPr>
                <w:rFonts w:asciiTheme="minorHAnsi" w:hAnsiTheme="minorHAnsi" w:cstheme="minorHAnsi"/>
                <w:sz w:val="20"/>
                <w:szCs w:val="20"/>
              </w:rPr>
            </w:pPr>
            <w:r w:rsidRPr="008C79D1">
              <w:rPr>
                <w:rFonts w:asciiTheme="minorHAnsi" w:hAnsiTheme="minorHAnsi" w:cstheme="minorHAnsi"/>
                <w:sz w:val="20"/>
                <w:szCs w:val="20"/>
              </w:rPr>
              <w:t>C</w:t>
            </w:r>
            <w:r w:rsidR="009965EC" w:rsidRPr="008C79D1">
              <w:rPr>
                <w:rFonts w:asciiTheme="minorHAnsi" w:hAnsiTheme="minorHAnsi" w:cstheme="minorHAnsi"/>
                <w:sz w:val="20"/>
                <w:szCs w:val="20"/>
              </w:rPr>
              <w:t>ontrol=15 age=24, range=9-64, females=7</w:t>
            </w:r>
          </w:p>
          <w:p w14:paraId="4E515E21"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Diagnosis:</w:t>
            </w:r>
            <w:r w:rsidRPr="008C79D1">
              <w:rPr>
                <w:rFonts w:asciiTheme="minorHAnsi" w:hAnsiTheme="minorHAnsi" w:cstheme="minorHAnsi"/>
                <w:sz w:val="20"/>
                <w:szCs w:val="20"/>
              </w:rPr>
              <w:t xml:space="preserve"> Ophthalmoscopic and angiographic appearance evocative of ocular toxoplasmosis (excluding chorioretinitis from other recognized causes) and which had a positive anti toxoplasma serology, even at a low rate.                                        </w:t>
            </w:r>
          </w:p>
        </w:tc>
      </w:tr>
      <w:tr w:rsidR="0002598B" w:rsidRPr="008C79D1" w14:paraId="524ADC28" w14:textId="77777777" w:rsidTr="009965EC">
        <w:trPr>
          <w:trHeight w:val="1872"/>
        </w:trPr>
        <w:tc>
          <w:tcPr>
            <w:tcW w:w="1838" w:type="dxa"/>
          </w:tcPr>
          <w:p w14:paraId="4747A11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21FC3624"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w:t>
            </w:r>
            <w:r w:rsidRPr="008C79D1">
              <w:rPr>
                <w:rFonts w:asciiTheme="minorHAnsi" w:hAnsiTheme="minorHAnsi" w:cstheme="minorHAnsi"/>
                <w:sz w:val="20"/>
                <w:szCs w:val="20"/>
              </w:rPr>
              <w:t xml:space="preserve"> clindamycin was administered topically as subconjunctival injections at a unit dose of 50 mg. The protocol consisted of one injection per day for 5 days then 2 times per week for 3 weeks + oral prednisolone 1 to 1.5 mg (kg) for 1 to 2 weeks and a gradual decrease in dosage for 2 to 4 weeks.</w:t>
            </w:r>
          </w:p>
          <w:p w14:paraId="63B5D8CB" w14:textId="4D991E8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Control:</w:t>
            </w:r>
            <w:r w:rsidRPr="008C79D1">
              <w:rPr>
                <w:rFonts w:asciiTheme="minorHAnsi" w:hAnsiTheme="minorHAnsi" w:cstheme="minorHAnsi"/>
                <w:sz w:val="20"/>
                <w:szCs w:val="20"/>
              </w:rPr>
              <w:t xml:space="preserve"> PYR 100 mg on the first day and then 50 mg daily for </w:t>
            </w:r>
            <w:proofErr w:type="gramStart"/>
            <w:r w:rsidRPr="008C79D1">
              <w:rPr>
                <w:rFonts w:asciiTheme="minorHAnsi" w:hAnsiTheme="minorHAnsi" w:cstheme="minorHAnsi"/>
                <w:sz w:val="20"/>
                <w:szCs w:val="20"/>
              </w:rPr>
              <w:t>6  +</w:t>
            </w:r>
            <w:proofErr w:type="gramEnd"/>
            <w:r w:rsidRPr="008C79D1">
              <w:rPr>
                <w:rFonts w:asciiTheme="minorHAnsi" w:hAnsiTheme="minorHAnsi" w:cstheme="minorHAnsi"/>
                <w:sz w:val="20"/>
                <w:szCs w:val="20"/>
              </w:rPr>
              <w:t xml:space="preserve"> SDZ 4 g per day for 6 weeks + Intramuscular injection of 5 mg folinic acid) was performed every 4 days., oral prednisolone (1 to 1.5 mg (kg) for 1 to 2 weeks and </w:t>
            </w:r>
            <w:r w:rsidR="00690D78" w:rsidRPr="008C79D1">
              <w:rPr>
                <w:rFonts w:asciiTheme="minorHAnsi" w:hAnsiTheme="minorHAnsi" w:cstheme="minorHAnsi"/>
                <w:sz w:val="20"/>
                <w:szCs w:val="20"/>
              </w:rPr>
              <w:t xml:space="preserve">a </w:t>
            </w:r>
            <w:r w:rsidRPr="008C79D1">
              <w:rPr>
                <w:rFonts w:asciiTheme="minorHAnsi" w:hAnsiTheme="minorHAnsi" w:cstheme="minorHAnsi"/>
                <w:sz w:val="20"/>
                <w:szCs w:val="20"/>
              </w:rPr>
              <w:t>gradual decrease in dosage for 2 to 4 weeks.</w:t>
            </w:r>
          </w:p>
        </w:tc>
      </w:tr>
      <w:tr w:rsidR="0002598B" w:rsidRPr="008C79D1" w14:paraId="7FB7AEB5" w14:textId="77777777" w:rsidTr="009965EC">
        <w:trPr>
          <w:trHeight w:val="548"/>
        </w:trPr>
        <w:tc>
          <w:tcPr>
            <w:tcW w:w="1838" w:type="dxa"/>
          </w:tcPr>
          <w:p w14:paraId="1CECC06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Outcomes</w:t>
            </w:r>
          </w:p>
        </w:tc>
        <w:tc>
          <w:tcPr>
            <w:tcW w:w="6990" w:type="dxa"/>
            <w:gridSpan w:val="2"/>
          </w:tcPr>
          <w:p w14:paraId="002E7077" w14:textId="02D0B5DC" w:rsidR="00A6724A" w:rsidRPr="008C79D1" w:rsidRDefault="00A6724A" w:rsidP="00A6724A">
            <w:pPr>
              <w:rPr>
                <w:rFonts w:asciiTheme="minorHAnsi" w:hAnsiTheme="minorHAnsi" w:cstheme="minorHAnsi"/>
                <w:sz w:val="20"/>
                <w:szCs w:val="20"/>
              </w:rPr>
            </w:pPr>
            <w:r w:rsidRPr="008C79D1">
              <w:rPr>
                <w:rFonts w:asciiTheme="minorHAnsi" w:hAnsiTheme="minorHAnsi" w:cstheme="minorHAnsi"/>
                <w:b/>
                <w:bCs/>
                <w:sz w:val="20"/>
                <w:szCs w:val="20"/>
              </w:rPr>
              <w:t>Changes in VA, Improvement in VA, Ocular inflammation, Lesion Size</w:t>
            </w:r>
            <w:r w:rsidR="00AC74D6" w:rsidRPr="008C79D1">
              <w:rPr>
                <w:rFonts w:asciiTheme="minorHAnsi" w:hAnsiTheme="minorHAnsi" w:cstheme="minorHAnsi"/>
                <w:b/>
                <w:bCs/>
                <w:sz w:val="20"/>
                <w:szCs w:val="20"/>
              </w:rPr>
              <w:t>:</w:t>
            </w:r>
            <w:r w:rsidRPr="008C79D1">
              <w:rPr>
                <w:rFonts w:asciiTheme="minorHAnsi" w:hAnsiTheme="minorHAnsi" w:cstheme="minorHAnsi"/>
                <w:sz w:val="20"/>
                <w:szCs w:val="20"/>
              </w:rPr>
              <w:t xml:space="preserve">  Not reported </w:t>
            </w:r>
          </w:p>
          <w:p w14:paraId="4D6EC513" w14:textId="7ED0C1B3" w:rsidR="005F281D" w:rsidRPr="008C79D1" w:rsidRDefault="000E0412" w:rsidP="005F281D">
            <w:pPr>
              <w:rPr>
                <w:rFonts w:asciiTheme="minorHAnsi" w:hAnsiTheme="minorHAnsi" w:cstheme="minorHAnsi"/>
                <w:b/>
                <w:bCs/>
                <w:sz w:val="20"/>
                <w:szCs w:val="20"/>
              </w:rPr>
            </w:pPr>
            <w:r w:rsidRPr="008C79D1">
              <w:rPr>
                <w:rFonts w:asciiTheme="minorHAnsi" w:hAnsiTheme="minorHAnsi" w:cstheme="minorHAnsi"/>
                <w:b/>
                <w:bCs/>
                <w:sz w:val="20"/>
                <w:szCs w:val="20"/>
              </w:rPr>
              <w:t>N</w:t>
            </w:r>
            <w:r w:rsidR="009965EC" w:rsidRPr="008C79D1">
              <w:rPr>
                <w:rFonts w:asciiTheme="minorHAnsi" w:hAnsiTheme="minorHAnsi" w:cstheme="minorHAnsi"/>
                <w:b/>
                <w:bCs/>
                <w:sz w:val="20"/>
                <w:szCs w:val="20"/>
              </w:rPr>
              <w:t>umber of recurrences</w:t>
            </w:r>
            <w:r w:rsidR="005E03F4" w:rsidRPr="008C79D1">
              <w:rPr>
                <w:rFonts w:asciiTheme="minorHAnsi" w:hAnsiTheme="minorHAnsi" w:cstheme="minorHAnsi"/>
                <w:b/>
                <w:bCs/>
                <w:sz w:val="20"/>
                <w:szCs w:val="20"/>
              </w:rPr>
              <w:t xml:space="preserve">: </w:t>
            </w:r>
            <w:r w:rsidR="00237104" w:rsidRPr="008C79D1">
              <w:rPr>
                <w:rFonts w:asciiTheme="minorHAnsi" w:hAnsiTheme="minorHAnsi" w:cstheme="minorHAnsi"/>
                <w:sz w:val="20"/>
                <w:szCs w:val="20"/>
              </w:rPr>
              <w:t xml:space="preserve">21% in </w:t>
            </w:r>
            <w:r w:rsidR="00822CCB">
              <w:rPr>
                <w:rFonts w:asciiTheme="minorHAnsi" w:hAnsiTheme="minorHAnsi" w:cstheme="minorHAnsi"/>
                <w:sz w:val="20"/>
                <w:szCs w:val="20"/>
              </w:rPr>
              <w:t xml:space="preserve">the </w:t>
            </w:r>
            <w:r w:rsidR="00237104" w:rsidRPr="008C79D1">
              <w:rPr>
                <w:rFonts w:asciiTheme="minorHAnsi" w:hAnsiTheme="minorHAnsi" w:cstheme="minorHAnsi"/>
                <w:sz w:val="20"/>
                <w:szCs w:val="20"/>
              </w:rPr>
              <w:t xml:space="preserve">intervention group, and 36% in </w:t>
            </w:r>
            <w:r w:rsidR="00822CCB">
              <w:rPr>
                <w:rFonts w:asciiTheme="minorHAnsi" w:hAnsiTheme="minorHAnsi" w:cstheme="minorHAnsi"/>
                <w:sz w:val="20"/>
                <w:szCs w:val="20"/>
              </w:rPr>
              <w:t xml:space="preserve">the </w:t>
            </w:r>
            <w:r w:rsidR="00237104" w:rsidRPr="008C79D1">
              <w:rPr>
                <w:rFonts w:asciiTheme="minorHAnsi" w:hAnsiTheme="minorHAnsi" w:cstheme="minorHAnsi"/>
                <w:sz w:val="20"/>
                <w:szCs w:val="20"/>
              </w:rPr>
              <w:t>control group</w:t>
            </w:r>
            <w:r w:rsidR="005F281D" w:rsidRPr="008C79D1">
              <w:rPr>
                <w:rFonts w:asciiTheme="minorHAnsi" w:hAnsiTheme="minorHAnsi" w:cstheme="minorHAnsi"/>
                <w:sz w:val="20"/>
                <w:szCs w:val="20"/>
              </w:rPr>
              <w:t>.</w:t>
            </w:r>
            <w:r w:rsidR="005F281D" w:rsidRPr="008C79D1">
              <w:rPr>
                <w:rFonts w:asciiTheme="minorHAnsi" w:hAnsiTheme="minorHAnsi" w:cstheme="minorHAnsi"/>
                <w:bCs/>
                <w:sz w:val="20"/>
                <w:szCs w:val="20"/>
              </w:rPr>
              <w:t xml:space="preserve"> (p-value not reported</w:t>
            </w:r>
            <w:r w:rsidR="00C230AF" w:rsidRPr="008C79D1">
              <w:rPr>
                <w:rFonts w:asciiTheme="minorHAnsi" w:hAnsiTheme="minorHAnsi" w:cstheme="minorHAnsi"/>
                <w:bCs/>
                <w:sz w:val="20"/>
                <w:szCs w:val="20"/>
              </w:rPr>
              <w:t>)</w:t>
            </w:r>
          </w:p>
          <w:p w14:paraId="585021A5" w14:textId="52ED909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 xml:space="preserve">Adverse </w:t>
            </w:r>
            <w:r w:rsidR="008C79D1" w:rsidRPr="008C79D1">
              <w:rPr>
                <w:rFonts w:asciiTheme="minorHAnsi" w:hAnsiTheme="minorHAnsi" w:cstheme="minorHAnsi"/>
                <w:b/>
                <w:bCs/>
                <w:sz w:val="20"/>
                <w:szCs w:val="20"/>
              </w:rPr>
              <w:t>drug reactions</w:t>
            </w:r>
            <w:r w:rsidR="005E03F4" w:rsidRPr="008C79D1">
              <w:rPr>
                <w:rFonts w:asciiTheme="minorHAnsi" w:hAnsiTheme="minorHAnsi" w:cstheme="minorHAnsi"/>
                <w:b/>
                <w:bCs/>
                <w:sz w:val="20"/>
                <w:szCs w:val="20"/>
              </w:rPr>
              <w:t>:</w:t>
            </w:r>
            <w:r w:rsidRPr="008C79D1">
              <w:rPr>
                <w:rFonts w:asciiTheme="minorHAnsi" w:hAnsiTheme="minorHAnsi" w:cstheme="minorHAnsi"/>
                <w:b/>
                <w:bCs/>
                <w:sz w:val="20"/>
                <w:szCs w:val="20"/>
              </w:rPr>
              <w:tab/>
            </w:r>
            <w:r w:rsidR="005E03F4" w:rsidRPr="008C79D1">
              <w:rPr>
                <w:rFonts w:asciiTheme="minorHAnsi" w:hAnsiTheme="minorHAnsi" w:cstheme="minorHAnsi"/>
                <w:sz w:val="20"/>
                <w:szCs w:val="20"/>
              </w:rPr>
              <w:t>Intervention group</w:t>
            </w:r>
            <w:r w:rsidR="005E03F4" w:rsidRPr="008C79D1">
              <w:rPr>
                <w:rFonts w:asciiTheme="minorHAnsi" w:hAnsiTheme="minorHAnsi" w:cstheme="minorHAnsi"/>
                <w:b/>
                <w:bCs/>
                <w:sz w:val="20"/>
                <w:szCs w:val="20"/>
              </w:rPr>
              <w:t xml:space="preserve"> </w:t>
            </w:r>
            <w:r w:rsidR="005E03F4" w:rsidRPr="008C79D1">
              <w:rPr>
                <w:rFonts w:asciiTheme="minorHAnsi" w:hAnsiTheme="minorHAnsi" w:cstheme="minorHAnsi"/>
                <w:sz w:val="20"/>
                <w:szCs w:val="20"/>
              </w:rPr>
              <w:t>one</w:t>
            </w:r>
            <w:r w:rsidR="00237104" w:rsidRPr="008C79D1">
              <w:rPr>
                <w:rFonts w:asciiTheme="minorHAnsi" w:hAnsiTheme="minorHAnsi" w:cstheme="minorHAnsi"/>
                <w:sz w:val="20"/>
                <w:szCs w:val="20"/>
              </w:rPr>
              <w:t xml:space="preserve"> patient</w:t>
            </w:r>
            <w:r w:rsidR="005E03F4" w:rsidRPr="008C79D1">
              <w:rPr>
                <w:rFonts w:asciiTheme="minorHAnsi" w:hAnsiTheme="minorHAnsi" w:cstheme="minorHAnsi"/>
                <w:sz w:val="20"/>
                <w:szCs w:val="20"/>
              </w:rPr>
              <w:t xml:space="preserve"> with </w:t>
            </w:r>
            <w:r w:rsidR="005F281D" w:rsidRPr="008C79D1">
              <w:rPr>
                <w:rFonts w:asciiTheme="minorHAnsi" w:hAnsiTheme="minorHAnsi" w:cstheme="minorHAnsi"/>
                <w:sz w:val="20"/>
                <w:szCs w:val="20"/>
              </w:rPr>
              <w:t>corneal ulcer due to an error in the preparation of cl</w:t>
            </w:r>
            <w:r w:rsidR="00822CCB">
              <w:rPr>
                <w:rFonts w:asciiTheme="minorHAnsi" w:hAnsiTheme="minorHAnsi" w:cstheme="minorHAnsi"/>
                <w:sz w:val="20"/>
                <w:szCs w:val="20"/>
              </w:rPr>
              <w:t>i</w:t>
            </w:r>
            <w:r w:rsidR="005F281D" w:rsidRPr="008C79D1">
              <w:rPr>
                <w:rFonts w:asciiTheme="minorHAnsi" w:hAnsiTheme="minorHAnsi" w:cstheme="minorHAnsi"/>
                <w:sz w:val="20"/>
                <w:szCs w:val="20"/>
              </w:rPr>
              <w:t>ndamycin</w:t>
            </w:r>
            <w:r w:rsidR="005E03F4" w:rsidRPr="008C79D1">
              <w:rPr>
                <w:rFonts w:asciiTheme="minorHAnsi" w:hAnsiTheme="minorHAnsi" w:cstheme="minorHAnsi"/>
                <w:sz w:val="20"/>
                <w:szCs w:val="20"/>
              </w:rPr>
              <w:t>; C</w:t>
            </w:r>
            <w:r w:rsidR="00237104" w:rsidRPr="008C79D1">
              <w:rPr>
                <w:rFonts w:asciiTheme="minorHAnsi" w:hAnsiTheme="minorHAnsi" w:cstheme="minorHAnsi"/>
                <w:sz w:val="20"/>
                <w:szCs w:val="20"/>
              </w:rPr>
              <w:t>ontrol group</w:t>
            </w:r>
            <w:r w:rsidR="005F281D" w:rsidRPr="008C79D1">
              <w:rPr>
                <w:rFonts w:asciiTheme="minorHAnsi" w:hAnsiTheme="minorHAnsi" w:cstheme="minorHAnsi"/>
                <w:sz w:val="20"/>
                <w:szCs w:val="20"/>
              </w:rPr>
              <w:t xml:space="preserve"> </w:t>
            </w:r>
            <w:r w:rsidR="005E03F4" w:rsidRPr="008C79D1">
              <w:rPr>
                <w:rFonts w:asciiTheme="minorHAnsi" w:hAnsiTheme="minorHAnsi" w:cstheme="minorHAnsi"/>
                <w:sz w:val="20"/>
                <w:szCs w:val="20"/>
              </w:rPr>
              <w:t>one</w:t>
            </w:r>
            <w:r w:rsidR="005F281D" w:rsidRPr="008C79D1">
              <w:rPr>
                <w:rFonts w:asciiTheme="minorHAnsi" w:hAnsiTheme="minorHAnsi" w:cstheme="minorHAnsi"/>
                <w:sz w:val="20"/>
                <w:szCs w:val="20"/>
              </w:rPr>
              <w:t xml:space="preserve"> case of Stevens-Johnson syndrome</w:t>
            </w:r>
            <w:r w:rsidR="005E03F4" w:rsidRPr="008C79D1">
              <w:rPr>
                <w:rFonts w:asciiTheme="minorHAnsi" w:hAnsiTheme="minorHAnsi" w:cstheme="minorHAnsi"/>
                <w:sz w:val="20"/>
                <w:szCs w:val="20"/>
              </w:rPr>
              <w:t>.</w:t>
            </w:r>
            <w:r w:rsidR="005F281D" w:rsidRPr="008C79D1">
              <w:rPr>
                <w:rFonts w:asciiTheme="minorHAnsi" w:hAnsiTheme="minorHAnsi" w:cstheme="minorHAnsi"/>
                <w:sz w:val="20"/>
                <w:szCs w:val="20"/>
              </w:rPr>
              <w:t xml:space="preserve"> </w:t>
            </w:r>
            <w:r w:rsidR="00237104" w:rsidRPr="008C79D1">
              <w:rPr>
                <w:rFonts w:asciiTheme="minorHAnsi" w:hAnsiTheme="minorHAnsi" w:cstheme="minorHAnsi"/>
                <w:sz w:val="20"/>
                <w:szCs w:val="20"/>
              </w:rPr>
              <w:t xml:space="preserve"> </w:t>
            </w:r>
          </w:p>
          <w:p w14:paraId="2135CE01" w14:textId="29A3EFDB" w:rsidR="00CA65B8" w:rsidRPr="008C79D1" w:rsidRDefault="00CA65B8">
            <w:pPr>
              <w:rPr>
                <w:rFonts w:asciiTheme="minorHAnsi" w:hAnsiTheme="minorHAnsi" w:cstheme="minorHAnsi"/>
                <w:bCs/>
                <w:sz w:val="20"/>
                <w:szCs w:val="20"/>
              </w:rPr>
            </w:pPr>
            <w:r w:rsidRPr="008C79D1">
              <w:rPr>
                <w:rFonts w:asciiTheme="minorHAnsi" w:hAnsiTheme="minorHAnsi" w:cstheme="minorHAnsi"/>
                <w:b/>
                <w:sz w:val="20"/>
                <w:szCs w:val="20"/>
              </w:rPr>
              <w:t>Visual acuity improvement was</w:t>
            </w:r>
            <w:r w:rsidRPr="008C79D1">
              <w:rPr>
                <w:rFonts w:asciiTheme="minorHAnsi" w:hAnsiTheme="minorHAnsi" w:cstheme="minorHAnsi"/>
                <w:bCs/>
                <w:sz w:val="20"/>
                <w:szCs w:val="20"/>
              </w:rPr>
              <w:t xml:space="preserve"> measured subjectively</w:t>
            </w:r>
            <w:r w:rsidR="005F281D" w:rsidRPr="008C79D1">
              <w:rPr>
                <w:rFonts w:asciiTheme="minorHAnsi" w:hAnsiTheme="minorHAnsi" w:cstheme="minorHAnsi"/>
                <w:bCs/>
                <w:sz w:val="20"/>
                <w:szCs w:val="20"/>
              </w:rPr>
              <w:t xml:space="preserve">, at 1 month of examination (100% patients in intervention group and 64% patients in </w:t>
            </w:r>
            <w:r w:rsidR="00822CCB">
              <w:rPr>
                <w:rFonts w:asciiTheme="minorHAnsi" w:hAnsiTheme="minorHAnsi" w:cstheme="minorHAnsi"/>
                <w:bCs/>
                <w:sz w:val="20"/>
                <w:szCs w:val="20"/>
              </w:rPr>
              <w:t xml:space="preserve">the </w:t>
            </w:r>
            <w:r w:rsidR="005F281D" w:rsidRPr="008C79D1">
              <w:rPr>
                <w:rFonts w:asciiTheme="minorHAnsi" w:hAnsiTheme="minorHAnsi" w:cstheme="minorHAnsi"/>
                <w:bCs/>
                <w:sz w:val="20"/>
                <w:szCs w:val="20"/>
              </w:rPr>
              <w:t>control group.</w:t>
            </w:r>
          </w:p>
          <w:p w14:paraId="6201F242" w14:textId="25A0B468" w:rsidR="00CA65B8" w:rsidRPr="008C79D1" w:rsidRDefault="00CA65B8" w:rsidP="005F281D">
            <w:pPr>
              <w:rPr>
                <w:rFonts w:asciiTheme="minorHAnsi" w:hAnsiTheme="minorHAnsi" w:cstheme="minorHAnsi"/>
                <w:sz w:val="20"/>
                <w:szCs w:val="20"/>
              </w:rPr>
            </w:pPr>
          </w:p>
        </w:tc>
      </w:tr>
      <w:tr w:rsidR="0002598B" w:rsidRPr="008C79D1" w14:paraId="1C945D15" w14:textId="77777777" w:rsidTr="009965EC">
        <w:trPr>
          <w:trHeight w:val="781"/>
        </w:trPr>
        <w:tc>
          <w:tcPr>
            <w:tcW w:w="1838" w:type="dxa"/>
          </w:tcPr>
          <w:p w14:paraId="44B642B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Time Follow up</w:t>
            </w:r>
          </w:p>
        </w:tc>
        <w:tc>
          <w:tcPr>
            <w:tcW w:w="6990" w:type="dxa"/>
            <w:gridSpan w:val="2"/>
          </w:tcPr>
          <w:p w14:paraId="1F29AB11" w14:textId="2239017E" w:rsidR="0002598B" w:rsidRPr="008C79D1" w:rsidRDefault="00237104">
            <w:pPr>
              <w:rPr>
                <w:rFonts w:asciiTheme="minorHAnsi" w:hAnsiTheme="minorHAnsi" w:cstheme="minorHAnsi"/>
                <w:sz w:val="20"/>
                <w:szCs w:val="20"/>
              </w:rPr>
            </w:pPr>
            <w:r w:rsidRPr="008C79D1">
              <w:rPr>
                <w:rFonts w:asciiTheme="minorHAnsi" w:hAnsiTheme="minorHAnsi" w:cstheme="minorHAnsi"/>
                <w:sz w:val="20"/>
                <w:szCs w:val="20"/>
              </w:rPr>
              <w:t>14 months</w:t>
            </w:r>
          </w:p>
        </w:tc>
      </w:tr>
      <w:tr w:rsidR="0002598B" w:rsidRPr="008C79D1" w14:paraId="6167F89B" w14:textId="77777777" w:rsidTr="009965EC">
        <w:trPr>
          <w:trHeight w:val="694"/>
        </w:trPr>
        <w:tc>
          <w:tcPr>
            <w:tcW w:w="1838" w:type="dxa"/>
          </w:tcPr>
          <w:p w14:paraId="02C3A10F" w14:textId="254CFDDA"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lastRenderedPageBreak/>
              <w:t>Source of funding</w:t>
            </w:r>
            <w:r w:rsidR="00AC74D6" w:rsidRPr="008C79D1">
              <w:rPr>
                <w:rFonts w:asciiTheme="minorHAnsi" w:hAnsiTheme="minorHAnsi" w:cstheme="minorHAnsi"/>
                <w:b/>
                <w:sz w:val="20"/>
                <w:szCs w:val="20"/>
              </w:rPr>
              <w:t xml:space="preserve"> / Conflict of interest</w:t>
            </w:r>
          </w:p>
        </w:tc>
        <w:tc>
          <w:tcPr>
            <w:tcW w:w="6990" w:type="dxa"/>
            <w:gridSpan w:val="2"/>
          </w:tcPr>
          <w:p w14:paraId="2606794B" w14:textId="3868DC08"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Not reported</w:t>
            </w:r>
            <w:r w:rsidR="00AC74D6" w:rsidRPr="008C79D1">
              <w:rPr>
                <w:rFonts w:asciiTheme="minorHAnsi" w:hAnsiTheme="minorHAnsi" w:cstheme="minorHAnsi"/>
                <w:sz w:val="20"/>
                <w:szCs w:val="20"/>
              </w:rPr>
              <w:t xml:space="preserve"> / not stated</w:t>
            </w:r>
          </w:p>
        </w:tc>
      </w:tr>
      <w:tr w:rsidR="0002598B" w:rsidRPr="008C79D1" w14:paraId="69B82FBE" w14:textId="77777777" w:rsidTr="009965EC">
        <w:trPr>
          <w:trHeight w:val="936"/>
        </w:trPr>
        <w:tc>
          <w:tcPr>
            <w:tcW w:w="1838" w:type="dxa"/>
          </w:tcPr>
          <w:p w14:paraId="6CB9324A" w14:textId="4B92687C" w:rsidR="0002598B" w:rsidRPr="008C79D1" w:rsidRDefault="005E03F4">
            <w:pPr>
              <w:rPr>
                <w:rFonts w:asciiTheme="minorHAnsi" w:hAnsiTheme="minorHAnsi" w:cstheme="minorHAnsi"/>
                <w:b/>
                <w:sz w:val="20"/>
                <w:szCs w:val="20"/>
              </w:rPr>
            </w:pPr>
            <w:r w:rsidRPr="008C79D1">
              <w:rPr>
                <w:rFonts w:asciiTheme="minorHAnsi" w:hAnsiTheme="minorHAnsi" w:cstheme="minorHAnsi"/>
                <w:b/>
                <w:sz w:val="20"/>
                <w:szCs w:val="20"/>
              </w:rPr>
              <w:t>Author</w:t>
            </w:r>
            <w:r w:rsidR="00822CCB">
              <w:rPr>
                <w:rFonts w:asciiTheme="minorHAnsi" w:hAnsiTheme="minorHAnsi" w:cstheme="minorHAnsi"/>
                <w:b/>
                <w:sz w:val="20"/>
                <w:szCs w:val="20"/>
              </w:rPr>
              <w:t>'s</w:t>
            </w:r>
            <w:r w:rsidRPr="008C79D1">
              <w:rPr>
                <w:rFonts w:asciiTheme="minorHAnsi" w:hAnsiTheme="minorHAnsi" w:cstheme="minorHAnsi"/>
                <w:b/>
                <w:sz w:val="20"/>
                <w:szCs w:val="20"/>
              </w:rPr>
              <w:t xml:space="preserve"> conclusion</w:t>
            </w:r>
          </w:p>
        </w:tc>
        <w:tc>
          <w:tcPr>
            <w:tcW w:w="6990" w:type="dxa"/>
            <w:gridSpan w:val="2"/>
          </w:tcPr>
          <w:p w14:paraId="0914348A" w14:textId="0116AFD8" w:rsidR="005F281D" w:rsidRPr="008C79D1" w:rsidRDefault="009965EC" w:rsidP="005F281D">
            <w:pPr>
              <w:rPr>
                <w:rFonts w:asciiTheme="minorHAnsi" w:hAnsiTheme="minorHAnsi" w:cstheme="minorHAnsi"/>
                <w:bCs/>
                <w:sz w:val="20"/>
                <w:szCs w:val="20"/>
              </w:rPr>
            </w:pPr>
            <w:r w:rsidRPr="008C79D1">
              <w:rPr>
                <w:rFonts w:asciiTheme="minorHAnsi" w:hAnsiTheme="minorHAnsi" w:cstheme="minorHAnsi"/>
                <w:sz w:val="20"/>
                <w:szCs w:val="20"/>
              </w:rPr>
              <w:t>Subconjunctival injections of clindamycin provided an interesting alternative in the choice of anti-toxoplasma ocular therapy.</w:t>
            </w:r>
            <w:r w:rsidR="005F281D" w:rsidRPr="008C79D1">
              <w:rPr>
                <w:rFonts w:asciiTheme="minorHAnsi" w:hAnsiTheme="minorHAnsi" w:cstheme="minorHAnsi"/>
                <w:sz w:val="20"/>
                <w:szCs w:val="20"/>
              </w:rPr>
              <w:t xml:space="preserve"> </w:t>
            </w:r>
          </w:p>
          <w:p w14:paraId="17CB34E0" w14:textId="6730489B" w:rsidR="0002598B" w:rsidRPr="008C79D1" w:rsidRDefault="0002598B">
            <w:pPr>
              <w:rPr>
                <w:rFonts w:asciiTheme="minorHAnsi" w:hAnsiTheme="minorHAnsi" w:cstheme="minorHAnsi"/>
                <w:sz w:val="20"/>
                <w:szCs w:val="20"/>
              </w:rPr>
            </w:pPr>
          </w:p>
        </w:tc>
      </w:tr>
      <w:tr w:rsidR="0002598B" w:rsidRPr="008C79D1" w14:paraId="2B899FFB" w14:textId="77777777">
        <w:trPr>
          <w:trHeight w:val="358"/>
        </w:trPr>
        <w:tc>
          <w:tcPr>
            <w:tcW w:w="8828" w:type="dxa"/>
            <w:gridSpan w:val="3"/>
          </w:tcPr>
          <w:p w14:paraId="5A0C78F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4CB733BF" w14:textId="77777777" w:rsidTr="009965EC">
        <w:trPr>
          <w:trHeight w:val="358"/>
        </w:trPr>
        <w:tc>
          <w:tcPr>
            <w:tcW w:w="1838" w:type="dxa"/>
          </w:tcPr>
          <w:p w14:paraId="59CB2A83"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622AC49F"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1DC5EA38"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35D6F6D1" w14:textId="77777777" w:rsidTr="009965EC">
        <w:trPr>
          <w:trHeight w:val="358"/>
        </w:trPr>
        <w:tc>
          <w:tcPr>
            <w:tcW w:w="1838" w:type="dxa"/>
          </w:tcPr>
          <w:p w14:paraId="2B48F23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sequence generation (Selection bias)</w:t>
            </w:r>
          </w:p>
        </w:tc>
        <w:tc>
          <w:tcPr>
            <w:tcW w:w="1702" w:type="dxa"/>
          </w:tcPr>
          <w:p w14:paraId="2880FAE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772732D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information about the sequence generation process to permit judgment of ‘Low risk’ or ‘High risk’.</w:t>
            </w:r>
          </w:p>
        </w:tc>
      </w:tr>
      <w:tr w:rsidR="0002598B" w:rsidRPr="008C79D1" w14:paraId="03D817C0" w14:textId="77777777" w:rsidTr="009965EC">
        <w:trPr>
          <w:trHeight w:val="358"/>
        </w:trPr>
        <w:tc>
          <w:tcPr>
            <w:tcW w:w="1838" w:type="dxa"/>
          </w:tcPr>
          <w:p w14:paraId="12C7822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Assignment concealment (Selection bias) </w:t>
            </w:r>
          </w:p>
        </w:tc>
        <w:tc>
          <w:tcPr>
            <w:tcW w:w="1702" w:type="dxa"/>
          </w:tcPr>
          <w:p w14:paraId="0AD7C31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12633AE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information to permit judgment of ‘Low risk’ or ‘High risk’.</w:t>
            </w:r>
          </w:p>
        </w:tc>
      </w:tr>
      <w:tr w:rsidR="0002598B" w:rsidRPr="008C79D1" w14:paraId="55931054" w14:textId="77777777" w:rsidTr="009965EC">
        <w:trPr>
          <w:trHeight w:val="358"/>
        </w:trPr>
        <w:tc>
          <w:tcPr>
            <w:tcW w:w="1838" w:type="dxa"/>
          </w:tcPr>
          <w:p w14:paraId="1413D414" w14:textId="1683FA54"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of participants and staff (</w:t>
            </w:r>
            <w:r w:rsidR="00C025EC" w:rsidRPr="008C79D1">
              <w:rPr>
                <w:rFonts w:asciiTheme="minorHAnsi" w:hAnsiTheme="minorHAnsi" w:cstheme="minorHAnsi"/>
                <w:color w:val="000000"/>
                <w:sz w:val="20"/>
                <w:szCs w:val="20"/>
              </w:rPr>
              <w:t>P</w:t>
            </w:r>
            <w:r w:rsidRPr="008C79D1">
              <w:rPr>
                <w:rFonts w:asciiTheme="minorHAnsi" w:hAnsiTheme="minorHAnsi" w:cstheme="minorHAnsi"/>
                <w:color w:val="000000"/>
                <w:sz w:val="20"/>
                <w:szCs w:val="20"/>
              </w:rPr>
              <w:t xml:space="preserve">erformance bias) </w:t>
            </w:r>
          </w:p>
        </w:tc>
        <w:tc>
          <w:tcPr>
            <w:tcW w:w="1702" w:type="dxa"/>
          </w:tcPr>
          <w:p w14:paraId="57BBC70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59CE2CA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No blinding or incomplete blinding, and the outcome is likely to be influenced by lack of blinding.</w:t>
            </w:r>
          </w:p>
        </w:tc>
      </w:tr>
      <w:tr w:rsidR="0002598B" w:rsidRPr="008C79D1" w14:paraId="6EEF2264" w14:textId="77777777" w:rsidTr="009965EC">
        <w:trPr>
          <w:trHeight w:val="358"/>
        </w:trPr>
        <w:tc>
          <w:tcPr>
            <w:tcW w:w="1838" w:type="dxa"/>
          </w:tcPr>
          <w:p w14:paraId="05E63951" w14:textId="5252A56F"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w:t>
            </w:r>
            <w:r w:rsidR="00C025EC" w:rsidRPr="008C79D1">
              <w:rPr>
                <w:rFonts w:asciiTheme="minorHAnsi" w:hAnsiTheme="minorHAnsi" w:cstheme="minorHAnsi"/>
                <w:color w:val="000000"/>
                <w:sz w:val="20"/>
                <w:szCs w:val="20"/>
              </w:rPr>
              <w:t>D</w:t>
            </w:r>
            <w:r w:rsidRPr="008C79D1">
              <w:rPr>
                <w:rFonts w:asciiTheme="minorHAnsi" w:hAnsiTheme="minorHAnsi" w:cstheme="minorHAnsi"/>
                <w:color w:val="000000"/>
                <w:sz w:val="20"/>
                <w:szCs w:val="20"/>
              </w:rPr>
              <w:t>etection bias)</w:t>
            </w:r>
          </w:p>
        </w:tc>
        <w:tc>
          <w:tcPr>
            <w:tcW w:w="1702" w:type="dxa"/>
          </w:tcPr>
          <w:p w14:paraId="6C3180E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422A619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No blinding of outcome assessment and the outcome measurement is likely to be influenced by lack of blinding.</w:t>
            </w:r>
          </w:p>
        </w:tc>
      </w:tr>
      <w:tr w:rsidR="0002598B" w:rsidRPr="008C79D1" w14:paraId="779BB63F" w14:textId="77777777" w:rsidTr="009965EC">
        <w:trPr>
          <w:trHeight w:val="358"/>
        </w:trPr>
        <w:tc>
          <w:tcPr>
            <w:tcW w:w="1838" w:type="dxa"/>
          </w:tcPr>
          <w:p w14:paraId="6707412C" w14:textId="2BA32A41"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C025EC" w:rsidRPr="008C79D1">
              <w:rPr>
                <w:rFonts w:asciiTheme="minorHAnsi" w:hAnsiTheme="minorHAnsi" w:cstheme="minorHAnsi"/>
                <w:color w:val="000000"/>
                <w:sz w:val="20"/>
                <w:szCs w:val="20"/>
              </w:rPr>
              <w:t>Attrition</w:t>
            </w:r>
            <w:r w:rsidRPr="008C79D1">
              <w:rPr>
                <w:rFonts w:asciiTheme="minorHAnsi" w:hAnsiTheme="minorHAnsi" w:cstheme="minorHAnsi"/>
                <w:color w:val="000000"/>
                <w:sz w:val="20"/>
                <w:szCs w:val="20"/>
              </w:rPr>
              <w:t xml:space="preserve"> bias) </w:t>
            </w:r>
          </w:p>
        </w:tc>
        <w:tc>
          <w:tcPr>
            <w:tcW w:w="1702" w:type="dxa"/>
          </w:tcPr>
          <w:p w14:paraId="1C5C361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1893C28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 study did not address this outcome.</w:t>
            </w:r>
          </w:p>
        </w:tc>
      </w:tr>
      <w:tr w:rsidR="0002598B" w:rsidRPr="008C79D1" w14:paraId="02F43BF1" w14:textId="77777777" w:rsidTr="009965EC">
        <w:trPr>
          <w:trHeight w:val="358"/>
        </w:trPr>
        <w:tc>
          <w:tcPr>
            <w:tcW w:w="1838" w:type="dxa"/>
          </w:tcPr>
          <w:p w14:paraId="2BAB87F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6E8C235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1133955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information to permit judgment of ‘Low risk’ or ‘High risk’.</w:t>
            </w:r>
          </w:p>
        </w:tc>
      </w:tr>
      <w:tr w:rsidR="0002598B" w:rsidRPr="008C79D1" w14:paraId="508DFEA2" w14:textId="77777777" w:rsidTr="009965EC">
        <w:trPr>
          <w:trHeight w:val="358"/>
        </w:trPr>
        <w:tc>
          <w:tcPr>
            <w:tcW w:w="1838" w:type="dxa"/>
          </w:tcPr>
          <w:p w14:paraId="6EAC352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Other biases</w:t>
            </w:r>
          </w:p>
        </w:tc>
        <w:tc>
          <w:tcPr>
            <w:tcW w:w="1702" w:type="dxa"/>
          </w:tcPr>
          <w:p w14:paraId="5F8050F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58AF1A3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information to assess whether an important risk of bias exists.</w:t>
            </w:r>
          </w:p>
        </w:tc>
      </w:tr>
    </w:tbl>
    <w:p w14:paraId="726E6557" w14:textId="77777777" w:rsidR="0002598B" w:rsidRPr="008C79D1" w:rsidRDefault="0002598B">
      <w:pPr>
        <w:rPr>
          <w:rFonts w:asciiTheme="minorHAnsi" w:hAnsiTheme="minorHAnsi" w:cstheme="minorHAnsi"/>
          <w:sz w:val="20"/>
          <w:szCs w:val="20"/>
        </w:rPr>
      </w:pPr>
    </w:p>
    <w:p w14:paraId="1032A84E" w14:textId="77777777" w:rsidR="0002598B" w:rsidRPr="008C79D1" w:rsidRDefault="009965EC">
      <w:pPr>
        <w:rPr>
          <w:rFonts w:asciiTheme="minorHAnsi" w:hAnsiTheme="minorHAnsi" w:cstheme="minorHAnsi"/>
          <w:b/>
          <w:i/>
          <w:sz w:val="20"/>
          <w:szCs w:val="20"/>
        </w:rPr>
      </w:pPr>
      <w:r w:rsidRPr="008C79D1">
        <w:rPr>
          <w:rFonts w:asciiTheme="minorHAnsi" w:hAnsiTheme="minorHAnsi" w:cstheme="minorHAnsi"/>
          <w:b/>
          <w:i/>
          <w:sz w:val="20"/>
          <w:szCs w:val="20"/>
        </w:rPr>
        <w:t>Ghavidel 2017</w:t>
      </w:r>
    </w:p>
    <w:tbl>
      <w:tblPr>
        <w:tblStyle w:val="a3"/>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47183790" w14:textId="77777777" w:rsidTr="009965EC">
        <w:trPr>
          <w:trHeight w:val="312"/>
        </w:trPr>
        <w:tc>
          <w:tcPr>
            <w:tcW w:w="1838" w:type="dxa"/>
          </w:tcPr>
          <w:p w14:paraId="026F68D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Methods</w:t>
            </w:r>
          </w:p>
        </w:tc>
        <w:tc>
          <w:tcPr>
            <w:tcW w:w="6990" w:type="dxa"/>
            <w:gridSpan w:val="2"/>
          </w:tcPr>
          <w:p w14:paraId="0714E169" w14:textId="77777777" w:rsidR="0002598B" w:rsidRPr="008C79D1" w:rsidRDefault="009965EC">
            <w:pPr>
              <w:tabs>
                <w:tab w:val="left" w:pos="2575"/>
              </w:tabs>
              <w:rPr>
                <w:rFonts w:asciiTheme="minorHAnsi" w:hAnsiTheme="minorHAnsi" w:cstheme="minorHAnsi"/>
                <w:sz w:val="20"/>
                <w:szCs w:val="20"/>
              </w:rPr>
            </w:pPr>
            <w:r w:rsidRPr="008C79D1">
              <w:rPr>
                <w:rFonts w:asciiTheme="minorHAnsi" w:hAnsiTheme="minorHAnsi" w:cstheme="minorHAnsi"/>
                <w:sz w:val="20"/>
                <w:szCs w:val="20"/>
              </w:rPr>
              <w:t>Prospective randomized control clinical trial study.</w:t>
            </w:r>
          </w:p>
        </w:tc>
      </w:tr>
      <w:tr w:rsidR="0002598B" w:rsidRPr="008C79D1" w14:paraId="097DE468" w14:textId="77777777" w:rsidTr="009965EC">
        <w:trPr>
          <w:trHeight w:val="2177"/>
        </w:trPr>
        <w:tc>
          <w:tcPr>
            <w:tcW w:w="1838" w:type="dxa"/>
          </w:tcPr>
          <w:p w14:paraId="0718658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Participants</w:t>
            </w:r>
          </w:p>
        </w:tc>
        <w:tc>
          <w:tcPr>
            <w:tcW w:w="6990" w:type="dxa"/>
            <w:gridSpan w:val="2"/>
          </w:tcPr>
          <w:p w14:paraId="4DFC7909" w14:textId="26C36D84" w:rsidR="0002598B" w:rsidRPr="008C79D1" w:rsidRDefault="00507ACA">
            <w:pPr>
              <w:rPr>
                <w:rFonts w:asciiTheme="minorHAnsi" w:hAnsiTheme="minorHAnsi" w:cstheme="minorHAnsi"/>
                <w:sz w:val="20"/>
                <w:szCs w:val="20"/>
              </w:rPr>
            </w:pPr>
            <w:r w:rsidRPr="008C79D1">
              <w:rPr>
                <w:rFonts w:asciiTheme="minorHAnsi" w:hAnsiTheme="minorHAnsi" w:cstheme="minorHAnsi"/>
                <w:b/>
                <w:bCs/>
                <w:sz w:val="20"/>
                <w:szCs w:val="20"/>
              </w:rPr>
              <w:t>Location</w:t>
            </w:r>
            <w:r w:rsidR="009965EC" w:rsidRPr="008C79D1">
              <w:rPr>
                <w:rFonts w:asciiTheme="minorHAnsi" w:hAnsiTheme="minorHAnsi" w:cstheme="minorHAnsi"/>
                <w:b/>
                <w:bCs/>
                <w:sz w:val="20"/>
                <w:szCs w:val="20"/>
              </w:rPr>
              <w:t>:</w:t>
            </w:r>
            <w:r w:rsidR="009965EC" w:rsidRPr="008C79D1">
              <w:rPr>
                <w:rFonts w:asciiTheme="minorHAnsi" w:hAnsiTheme="minorHAnsi" w:cstheme="minorHAnsi"/>
                <w:sz w:val="20"/>
                <w:szCs w:val="20"/>
              </w:rPr>
              <w:t xml:space="preserve"> Outpatient uveitis clinic in </w:t>
            </w:r>
            <w:proofErr w:type="spellStart"/>
            <w:r w:rsidR="009965EC" w:rsidRPr="008C79D1">
              <w:rPr>
                <w:rFonts w:asciiTheme="minorHAnsi" w:hAnsiTheme="minorHAnsi" w:cstheme="minorHAnsi"/>
                <w:sz w:val="20"/>
                <w:szCs w:val="20"/>
              </w:rPr>
              <w:t>Nikookari</w:t>
            </w:r>
            <w:proofErr w:type="spellEnd"/>
            <w:r w:rsidR="009965EC" w:rsidRPr="008C79D1">
              <w:rPr>
                <w:rFonts w:asciiTheme="minorHAnsi" w:hAnsiTheme="minorHAnsi" w:cstheme="minorHAnsi"/>
                <w:sz w:val="20"/>
                <w:szCs w:val="20"/>
              </w:rPr>
              <w:t xml:space="preserve"> eye hospital, Tabriz, Iran.</w:t>
            </w:r>
          </w:p>
          <w:p w14:paraId="69BC2B8E" w14:textId="4E72C7B4"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N=7</w:t>
            </w:r>
            <w:r w:rsidR="00FA4C75" w:rsidRPr="008C79D1">
              <w:rPr>
                <w:rFonts w:asciiTheme="minorHAnsi" w:hAnsiTheme="minorHAnsi" w:cstheme="minorHAnsi"/>
                <w:sz w:val="20"/>
                <w:szCs w:val="20"/>
              </w:rPr>
              <w:t>2</w:t>
            </w:r>
          </w:p>
          <w:p w14:paraId="72DFC5E4" w14:textId="1E90D1F9" w:rsidR="0002598B" w:rsidRPr="008C79D1" w:rsidRDefault="000E0412">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 36, age=41-94, range=27-56, female=18 (50%).</w:t>
            </w:r>
          </w:p>
          <w:p w14:paraId="0DB7BDD5" w14:textId="15E8FFA1" w:rsidR="0002598B" w:rsidRPr="008C79D1" w:rsidRDefault="000E0412">
            <w:pPr>
              <w:rPr>
                <w:rFonts w:asciiTheme="minorHAnsi" w:hAnsiTheme="minorHAnsi" w:cstheme="minorHAnsi"/>
                <w:sz w:val="20"/>
                <w:szCs w:val="20"/>
              </w:rPr>
            </w:pPr>
            <w:r w:rsidRPr="008C79D1">
              <w:rPr>
                <w:rFonts w:asciiTheme="minorHAnsi" w:hAnsiTheme="minorHAnsi" w:cstheme="minorHAnsi"/>
                <w:sz w:val="20"/>
                <w:szCs w:val="20"/>
              </w:rPr>
              <w:t>Co</w:t>
            </w:r>
            <w:r w:rsidR="009965EC" w:rsidRPr="008C79D1">
              <w:rPr>
                <w:rFonts w:asciiTheme="minorHAnsi" w:hAnsiTheme="minorHAnsi" w:cstheme="minorHAnsi"/>
                <w:sz w:val="20"/>
                <w:szCs w:val="20"/>
              </w:rPr>
              <w:t>ntrol= 36, age=37.56, range=20-60, female=16 (44,6%).</w:t>
            </w:r>
          </w:p>
          <w:p w14:paraId="5CFA4D8C"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Diagnosis:</w:t>
            </w:r>
            <w:r w:rsidRPr="008C79D1">
              <w:rPr>
                <w:rFonts w:asciiTheme="minorHAnsi" w:hAnsiTheme="minorHAnsi" w:cstheme="minorHAnsi"/>
                <w:sz w:val="20"/>
                <w:szCs w:val="20"/>
              </w:rPr>
              <w:t xml:space="preserve"> findings of visual disturbances and whitish-yellow appearing areas on the retina with a blurred margin matching focal chorioretinal necrotizing lesion with or without accompanying old lesion.</w:t>
            </w:r>
          </w:p>
        </w:tc>
      </w:tr>
      <w:tr w:rsidR="0002598B" w:rsidRPr="008C79D1" w14:paraId="2E0B2BA4" w14:textId="77777777" w:rsidTr="009965EC">
        <w:trPr>
          <w:trHeight w:val="1430"/>
        </w:trPr>
        <w:tc>
          <w:tcPr>
            <w:tcW w:w="1838" w:type="dxa"/>
          </w:tcPr>
          <w:p w14:paraId="3DB0168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275C8A4A" w14:textId="2727976E"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w:t>
            </w:r>
            <w:r w:rsidRPr="008C79D1">
              <w:rPr>
                <w:rFonts w:asciiTheme="minorHAnsi" w:hAnsiTheme="minorHAnsi" w:cstheme="minorHAnsi"/>
                <w:sz w:val="20"/>
                <w:szCs w:val="20"/>
              </w:rPr>
              <w:t xml:space="preserve"> Azithromycin 250 mg daily for 6 weeks + oral </w:t>
            </w:r>
            <w:r w:rsidR="00967375" w:rsidRPr="008C79D1">
              <w:rPr>
                <w:rFonts w:asciiTheme="minorHAnsi" w:hAnsiTheme="minorHAnsi" w:cstheme="minorHAnsi"/>
                <w:sz w:val="20"/>
                <w:szCs w:val="20"/>
              </w:rPr>
              <w:t xml:space="preserve">prednisolone </w:t>
            </w:r>
            <w:r w:rsidRPr="008C79D1">
              <w:rPr>
                <w:rFonts w:asciiTheme="minorHAnsi" w:hAnsiTheme="minorHAnsi" w:cstheme="minorHAnsi"/>
                <w:sz w:val="20"/>
                <w:szCs w:val="20"/>
              </w:rPr>
              <w:t xml:space="preserve">1 mg/kg daily starting 72 hours after initial therapy. </w:t>
            </w:r>
            <w:r w:rsidR="00822CCB">
              <w:rPr>
                <w:rFonts w:asciiTheme="minorHAnsi" w:hAnsiTheme="minorHAnsi" w:cstheme="minorHAnsi"/>
                <w:sz w:val="20"/>
                <w:szCs w:val="20"/>
              </w:rPr>
              <w:t>The c</w:t>
            </w:r>
            <w:r w:rsidRPr="008C79D1">
              <w:rPr>
                <w:rFonts w:asciiTheme="minorHAnsi" w:hAnsiTheme="minorHAnsi" w:cstheme="minorHAnsi"/>
                <w:sz w:val="20"/>
                <w:szCs w:val="20"/>
              </w:rPr>
              <w:t>orticosteroid was tapered over 14 days.</w:t>
            </w:r>
          </w:p>
          <w:p w14:paraId="24320589" w14:textId="6C11330C"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Control:</w:t>
            </w:r>
            <w:r w:rsidRPr="008C79D1">
              <w:rPr>
                <w:rFonts w:asciiTheme="minorHAnsi" w:hAnsiTheme="minorHAnsi" w:cstheme="minorHAnsi"/>
                <w:sz w:val="20"/>
                <w:szCs w:val="20"/>
              </w:rPr>
              <w:t xml:space="preserve"> PYR/SDZ for 6 weeks + oral prednisolone 1 mg/kg daily starting 72 hours after initial therapy. </w:t>
            </w:r>
            <w:r w:rsidR="00822CCB">
              <w:rPr>
                <w:rFonts w:asciiTheme="minorHAnsi" w:hAnsiTheme="minorHAnsi" w:cstheme="minorHAnsi"/>
                <w:sz w:val="20"/>
                <w:szCs w:val="20"/>
              </w:rPr>
              <w:t>The c</w:t>
            </w:r>
            <w:r w:rsidRPr="008C79D1">
              <w:rPr>
                <w:rFonts w:asciiTheme="minorHAnsi" w:hAnsiTheme="minorHAnsi" w:cstheme="minorHAnsi"/>
                <w:sz w:val="20"/>
                <w:szCs w:val="20"/>
              </w:rPr>
              <w:t>orticosteroid was tapered over 14 days.</w:t>
            </w:r>
          </w:p>
        </w:tc>
      </w:tr>
      <w:tr w:rsidR="0002598B" w:rsidRPr="008C79D1" w14:paraId="1E13F6A2" w14:textId="77777777" w:rsidTr="009965EC">
        <w:trPr>
          <w:trHeight w:val="1386"/>
        </w:trPr>
        <w:tc>
          <w:tcPr>
            <w:tcW w:w="1838" w:type="dxa"/>
          </w:tcPr>
          <w:p w14:paraId="7D96085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lastRenderedPageBreak/>
              <w:t>Outcomes</w:t>
            </w:r>
          </w:p>
        </w:tc>
        <w:tc>
          <w:tcPr>
            <w:tcW w:w="6990" w:type="dxa"/>
            <w:gridSpan w:val="2"/>
          </w:tcPr>
          <w:p w14:paraId="7FCBFD86" w14:textId="36A87E76" w:rsidR="0002598B" w:rsidRPr="008C79D1" w:rsidRDefault="009965EC">
            <w:pPr>
              <w:tabs>
                <w:tab w:val="left" w:pos="2585"/>
              </w:tabs>
              <w:rPr>
                <w:rFonts w:asciiTheme="minorHAnsi" w:hAnsiTheme="minorHAnsi" w:cstheme="minorHAnsi"/>
                <w:sz w:val="20"/>
                <w:szCs w:val="20"/>
              </w:rPr>
            </w:pPr>
            <w:r w:rsidRPr="008C79D1">
              <w:rPr>
                <w:rFonts w:asciiTheme="minorHAnsi" w:hAnsiTheme="minorHAnsi" w:cstheme="minorHAnsi"/>
                <w:b/>
                <w:bCs/>
                <w:sz w:val="20"/>
                <w:szCs w:val="20"/>
              </w:rPr>
              <w:t>Loss in follow-up</w:t>
            </w:r>
            <w:r w:rsidR="00103A3B" w:rsidRPr="008C79D1">
              <w:rPr>
                <w:rFonts w:asciiTheme="minorHAnsi" w:hAnsiTheme="minorHAnsi" w:cstheme="minorHAnsi"/>
                <w:b/>
                <w:bCs/>
                <w:sz w:val="20"/>
                <w:szCs w:val="20"/>
              </w:rPr>
              <w:t>:</w:t>
            </w:r>
            <w:r w:rsidR="00822CCB">
              <w:rPr>
                <w:rFonts w:asciiTheme="minorHAnsi" w:hAnsiTheme="minorHAnsi" w:cstheme="minorHAnsi"/>
                <w:b/>
                <w:bCs/>
                <w:sz w:val="20"/>
                <w:szCs w:val="20"/>
              </w:rPr>
              <w:t xml:space="preserve"> </w:t>
            </w:r>
            <w:r w:rsidR="00103A3B" w:rsidRPr="008C79D1">
              <w:rPr>
                <w:rFonts w:asciiTheme="minorHAnsi" w:hAnsiTheme="minorHAnsi" w:cstheme="minorHAnsi"/>
                <w:sz w:val="20"/>
                <w:szCs w:val="20"/>
              </w:rPr>
              <w:t>None</w:t>
            </w:r>
          </w:p>
          <w:p w14:paraId="4FC9F5CA" w14:textId="5E7AB3CB" w:rsidR="0002598B" w:rsidRPr="008C79D1" w:rsidRDefault="00507ACA">
            <w:pPr>
              <w:tabs>
                <w:tab w:val="left" w:pos="2585"/>
              </w:tabs>
              <w:rPr>
                <w:rFonts w:asciiTheme="minorHAnsi" w:hAnsiTheme="minorHAnsi" w:cstheme="minorHAnsi"/>
                <w:sz w:val="20"/>
                <w:szCs w:val="20"/>
              </w:rPr>
            </w:pPr>
            <w:r w:rsidRPr="008C79D1">
              <w:rPr>
                <w:rFonts w:asciiTheme="minorHAnsi" w:hAnsiTheme="minorHAnsi" w:cstheme="minorHAnsi"/>
                <w:b/>
                <w:bCs/>
                <w:sz w:val="20"/>
                <w:szCs w:val="20"/>
              </w:rPr>
              <w:t xml:space="preserve">Changes </w:t>
            </w:r>
            <w:r w:rsidR="000E0412" w:rsidRPr="008C79D1">
              <w:rPr>
                <w:rFonts w:asciiTheme="minorHAnsi" w:hAnsiTheme="minorHAnsi" w:cstheme="minorHAnsi"/>
                <w:b/>
                <w:bCs/>
                <w:sz w:val="20"/>
                <w:szCs w:val="20"/>
              </w:rPr>
              <w:t xml:space="preserve">in </w:t>
            </w:r>
            <w:r w:rsidRPr="008C79D1">
              <w:rPr>
                <w:rFonts w:asciiTheme="minorHAnsi" w:hAnsiTheme="minorHAnsi" w:cstheme="minorHAnsi"/>
                <w:b/>
                <w:bCs/>
                <w:sz w:val="20"/>
                <w:szCs w:val="20"/>
              </w:rPr>
              <w:t>v</w:t>
            </w:r>
            <w:r w:rsidR="009965EC" w:rsidRPr="008C79D1">
              <w:rPr>
                <w:rFonts w:asciiTheme="minorHAnsi" w:hAnsiTheme="minorHAnsi" w:cstheme="minorHAnsi"/>
                <w:b/>
                <w:bCs/>
                <w:sz w:val="20"/>
                <w:szCs w:val="20"/>
              </w:rPr>
              <w:t>isual acuity</w:t>
            </w:r>
            <w:r w:rsidR="00B936FB" w:rsidRPr="008C79D1">
              <w:rPr>
                <w:rFonts w:asciiTheme="minorHAnsi" w:hAnsiTheme="minorHAnsi" w:cstheme="minorHAnsi"/>
                <w:sz w:val="20"/>
                <w:szCs w:val="20"/>
              </w:rPr>
              <w:t xml:space="preserve">: </w:t>
            </w:r>
            <w:r w:rsidR="00D41F58" w:rsidRPr="008C79D1">
              <w:rPr>
                <w:rFonts w:asciiTheme="minorHAnsi" w:hAnsiTheme="minorHAnsi" w:cstheme="minorHAnsi"/>
                <w:sz w:val="20"/>
                <w:szCs w:val="20"/>
              </w:rPr>
              <w:t xml:space="preserve">Intervention group 0.35 </w:t>
            </w:r>
            <w:proofErr w:type="spellStart"/>
            <w:r w:rsidR="00D41F58" w:rsidRPr="008C79D1">
              <w:rPr>
                <w:rFonts w:asciiTheme="minorHAnsi" w:hAnsiTheme="minorHAnsi" w:cstheme="minorHAnsi"/>
                <w:sz w:val="20"/>
                <w:szCs w:val="20"/>
              </w:rPr>
              <w:t>logMAR</w:t>
            </w:r>
            <w:proofErr w:type="spellEnd"/>
            <w:r w:rsidR="00D41F58" w:rsidRPr="008C79D1">
              <w:rPr>
                <w:rFonts w:asciiTheme="minorHAnsi" w:hAnsiTheme="minorHAnsi" w:cstheme="minorHAnsi"/>
                <w:sz w:val="20"/>
                <w:szCs w:val="20"/>
              </w:rPr>
              <w:t xml:space="preserve"> (20/44 Snellen acuity); </w:t>
            </w:r>
            <w:r w:rsidRPr="008C79D1">
              <w:rPr>
                <w:rFonts w:asciiTheme="minorHAnsi" w:hAnsiTheme="minorHAnsi" w:cstheme="minorHAnsi"/>
                <w:sz w:val="20"/>
                <w:szCs w:val="20"/>
              </w:rPr>
              <w:t>Control</w:t>
            </w:r>
            <w:r w:rsidR="00D90B5A" w:rsidRPr="008C79D1">
              <w:rPr>
                <w:rFonts w:asciiTheme="minorHAnsi" w:hAnsiTheme="minorHAnsi" w:cstheme="minorHAnsi"/>
                <w:sz w:val="20"/>
                <w:szCs w:val="20"/>
              </w:rPr>
              <w:t xml:space="preserve"> group </w:t>
            </w:r>
            <w:r w:rsidRPr="008C79D1">
              <w:rPr>
                <w:rFonts w:asciiTheme="minorHAnsi" w:hAnsiTheme="minorHAnsi" w:cstheme="minorHAnsi"/>
                <w:sz w:val="20"/>
                <w:szCs w:val="20"/>
              </w:rPr>
              <w:t xml:space="preserve">0.39 </w:t>
            </w:r>
            <w:proofErr w:type="spellStart"/>
            <w:r w:rsidRPr="008C79D1">
              <w:rPr>
                <w:rFonts w:asciiTheme="minorHAnsi" w:hAnsiTheme="minorHAnsi" w:cstheme="minorHAnsi"/>
                <w:sz w:val="20"/>
                <w:szCs w:val="20"/>
              </w:rPr>
              <w:t>logMAR</w:t>
            </w:r>
            <w:proofErr w:type="spellEnd"/>
            <w:r w:rsidRPr="008C79D1">
              <w:rPr>
                <w:rFonts w:asciiTheme="minorHAnsi" w:hAnsiTheme="minorHAnsi" w:cstheme="minorHAnsi"/>
                <w:sz w:val="20"/>
                <w:szCs w:val="20"/>
              </w:rPr>
              <w:t xml:space="preserve"> (20/49 Snellen acuity); </w:t>
            </w:r>
            <w:r w:rsidR="00B936FB" w:rsidRPr="008C79D1">
              <w:rPr>
                <w:rFonts w:asciiTheme="minorHAnsi" w:hAnsiTheme="minorHAnsi" w:cstheme="minorHAnsi"/>
                <w:sz w:val="20"/>
                <w:szCs w:val="20"/>
              </w:rPr>
              <w:t>p=0.33</w:t>
            </w:r>
            <w:r w:rsidRPr="008C79D1">
              <w:rPr>
                <w:rFonts w:asciiTheme="minorHAnsi" w:hAnsiTheme="minorHAnsi" w:cstheme="minorHAnsi"/>
                <w:sz w:val="20"/>
                <w:szCs w:val="20"/>
              </w:rPr>
              <w:t>. Measures of dispersion not reported.</w:t>
            </w:r>
          </w:p>
          <w:p w14:paraId="59C1666D" w14:textId="2201D8C6" w:rsidR="00103A3B" w:rsidRPr="008C79D1" w:rsidRDefault="009965EC" w:rsidP="00103A3B">
            <w:pPr>
              <w:tabs>
                <w:tab w:val="left" w:pos="2585"/>
              </w:tabs>
              <w:rPr>
                <w:rFonts w:asciiTheme="minorHAnsi" w:hAnsiTheme="minorHAnsi" w:cstheme="minorHAnsi"/>
                <w:sz w:val="20"/>
                <w:szCs w:val="20"/>
              </w:rPr>
            </w:pPr>
            <w:r w:rsidRPr="008C79D1">
              <w:rPr>
                <w:rFonts w:asciiTheme="minorHAnsi" w:hAnsiTheme="minorHAnsi" w:cstheme="minorHAnsi"/>
                <w:b/>
                <w:bCs/>
                <w:sz w:val="20"/>
                <w:szCs w:val="20"/>
              </w:rPr>
              <w:t>Number of recurrences</w:t>
            </w:r>
            <w:r w:rsidR="00507ACA" w:rsidRPr="008C79D1">
              <w:rPr>
                <w:rFonts w:asciiTheme="minorHAnsi" w:hAnsiTheme="minorHAnsi" w:cstheme="minorHAnsi"/>
                <w:b/>
                <w:bCs/>
                <w:sz w:val="20"/>
                <w:szCs w:val="20"/>
              </w:rPr>
              <w:t xml:space="preserve"> </w:t>
            </w:r>
            <w:r w:rsidR="00507ACA" w:rsidRPr="008C79D1">
              <w:rPr>
                <w:rFonts w:asciiTheme="minorHAnsi" w:hAnsiTheme="minorHAnsi" w:cstheme="minorHAnsi"/>
                <w:b/>
                <w:bCs/>
                <w:color w:val="000000"/>
                <w:sz w:val="20"/>
                <w:szCs w:val="20"/>
                <w:shd w:val="clear" w:color="auto" w:fill="FFFFFF"/>
              </w:rPr>
              <w:t>during 24 months after treatment</w:t>
            </w:r>
            <w:r w:rsidR="00B936FB" w:rsidRPr="008C79D1">
              <w:rPr>
                <w:rFonts w:asciiTheme="minorHAnsi" w:hAnsiTheme="minorHAnsi" w:cstheme="minorHAnsi"/>
                <w:b/>
                <w:bCs/>
                <w:sz w:val="20"/>
                <w:szCs w:val="20"/>
              </w:rPr>
              <w:t>:</w:t>
            </w:r>
            <w:r w:rsidR="00B936FB" w:rsidRPr="008C79D1">
              <w:rPr>
                <w:rFonts w:asciiTheme="minorHAnsi" w:hAnsiTheme="minorHAnsi" w:cstheme="minorHAnsi"/>
                <w:sz w:val="20"/>
                <w:szCs w:val="20"/>
              </w:rPr>
              <w:t xml:space="preserve"> </w:t>
            </w:r>
            <w:r w:rsidR="00507ACA" w:rsidRPr="008C79D1">
              <w:rPr>
                <w:rFonts w:asciiTheme="minorHAnsi" w:hAnsiTheme="minorHAnsi" w:cstheme="minorHAnsi"/>
                <w:sz w:val="20"/>
                <w:szCs w:val="20"/>
              </w:rPr>
              <w:t xml:space="preserve">Intervention group </w:t>
            </w:r>
            <w:r w:rsidR="00B936FB" w:rsidRPr="008C79D1">
              <w:rPr>
                <w:rFonts w:asciiTheme="minorHAnsi" w:hAnsiTheme="minorHAnsi" w:cstheme="minorHAnsi"/>
                <w:sz w:val="20"/>
                <w:szCs w:val="20"/>
              </w:rPr>
              <w:t>18</w:t>
            </w:r>
            <w:r w:rsidR="00507ACA" w:rsidRPr="008C79D1">
              <w:rPr>
                <w:rFonts w:asciiTheme="minorHAnsi" w:hAnsiTheme="minorHAnsi" w:cstheme="minorHAnsi"/>
                <w:sz w:val="20"/>
                <w:szCs w:val="20"/>
              </w:rPr>
              <w:t xml:space="preserve"> </w:t>
            </w:r>
            <w:r w:rsidR="00B936FB" w:rsidRPr="008C79D1">
              <w:rPr>
                <w:rFonts w:asciiTheme="minorHAnsi" w:hAnsiTheme="minorHAnsi" w:cstheme="minorHAnsi"/>
                <w:sz w:val="20"/>
                <w:szCs w:val="20"/>
              </w:rPr>
              <w:t>(50%)</w:t>
            </w:r>
            <w:r w:rsidR="00507ACA" w:rsidRPr="008C79D1">
              <w:rPr>
                <w:rFonts w:asciiTheme="minorHAnsi" w:hAnsiTheme="minorHAnsi" w:cstheme="minorHAnsi"/>
                <w:sz w:val="20"/>
                <w:szCs w:val="20"/>
              </w:rPr>
              <w:t>; Control group</w:t>
            </w:r>
            <w:r w:rsidR="00B936FB" w:rsidRPr="008C79D1">
              <w:rPr>
                <w:rFonts w:asciiTheme="minorHAnsi" w:hAnsiTheme="minorHAnsi" w:cstheme="minorHAnsi"/>
                <w:sz w:val="20"/>
                <w:szCs w:val="20"/>
              </w:rPr>
              <w:t xml:space="preserve"> 4</w:t>
            </w:r>
            <w:r w:rsidR="00507ACA" w:rsidRPr="008C79D1">
              <w:rPr>
                <w:rFonts w:asciiTheme="minorHAnsi" w:hAnsiTheme="minorHAnsi" w:cstheme="minorHAnsi"/>
                <w:sz w:val="20"/>
                <w:szCs w:val="20"/>
              </w:rPr>
              <w:t xml:space="preserve"> </w:t>
            </w:r>
            <w:r w:rsidR="00B936FB" w:rsidRPr="008C79D1">
              <w:rPr>
                <w:rFonts w:asciiTheme="minorHAnsi" w:hAnsiTheme="minorHAnsi" w:cstheme="minorHAnsi"/>
                <w:sz w:val="20"/>
                <w:szCs w:val="20"/>
              </w:rPr>
              <w:t>(11.1 %)</w:t>
            </w:r>
            <w:r w:rsidR="00507ACA" w:rsidRPr="008C79D1">
              <w:rPr>
                <w:rFonts w:asciiTheme="minorHAnsi" w:hAnsiTheme="minorHAnsi" w:cstheme="minorHAnsi"/>
                <w:sz w:val="20"/>
                <w:szCs w:val="20"/>
              </w:rPr>
              <w:t xml:space="preserve">; </w:t>
            </w:r>
            <w:r w:rsidR="00103A3B" w:rsidRPr="008C79D1">
              <w:rPr>
                <w:rFonts w:asciiTheme="minorHAnsi" w:hAnsiTheme="minorHAnsi" w:cstheme="minorHAnsi"/>
                <w:color w:val="000000"/>
                <w:sz w:val="20"/>
                <w:szCs w:val="20"/>
                <w:shd w:val="clear" w:color="auto" w:fill="FFFFFF"/>
              </w:rPr>
              <w:t xml:space="preserve">p= 0,00 </w:t>
            </w:r>
          </w:p>
          <w:p w14:paraId="6239EB5B" w14:textId="70CE67B8" w:rsidR="000E0412" w:rsidRPr="008C79D1" w:rsidRDefault="000E0412" w:rsidP="00103A3B">
            <w:pPr>
              <w:tabs>
                <w:tab w:val="left" w:pos="2585"/>
              </w:tabs>
              <w:rPr>
                <w:rFonts w:asciiTheme="minorHAnsi" w:hAnsiTheme="minorHAnsi" w:cstheme="minorHAnsi"/>
                <w:sz w:val="20"/>
                <w:szCs w:val="20"/>
              </w:rPr>
            </w:pPr>
            <w:r w:rsidRPr="008C79D1">
              <w:rPr>
                <w:rFonts w:asciiTheme="minorHAnsi" w:hAnsiTheme="minorHAnsi" w:cstheme="minorHAnsi"/>
                <w:b/>
                <w:bCs/>
                <w:color w:val="000000"/>
                <w:sz w:val="20"/>
                <w:szCs w:val="20"/>
                <w:shd w:val="clear" w:color="auto" w:fill="FFFFFF"/>
              </w:rPr>
              <w:t>Improvement in Visual Acuity, Ocular Inflammation:</w:t>
            </w:r>
            <w:r w:rsidRPr="008C79D1">
              <w:rPr>
                <w:rFonts w:asciiTheme="minorHAnsi" w:hAnsiTheme="minorHAnsi" w:cstheme="minorHAnsi"/>
                <w:color w:val="000000"/>
                <w:sz w:val="20"/>
                <w:szCs w:val="20"/>
                <w:shd w:val="clear" w:color="auto" w:fill="FFFFFF"/>
              </w:rPr>
              <w:t xml:space="preserve"> Not reported</w:t>
            </w:r>
          </w:p>
          <w:p w14:paraId="0844C274" w14:textId="7F80B779" w:rsidR="00B936FB" w:rsidRPr="008C79D1" w:rsidRDefault="00D41F58" w:rsidP="00103A3B">
            <w:pPr>
              <w:tabs>
                <w:tab w:val="left" w:pos="2585"/>
              </w:tabs>
              <w:rPr>
                <w:rFonts w:asciiTheme="minorHAnsi" w:hAnsiTheme="minorHAnsi" w:cstheme="minorHAnsi"/>
                <w:sz w:val="20"/>
                <w:szCs w:val="20"/>
              </w:rPr>
            </w:pPr>
            <w:r w:rsidRPr="008C79D1">
              <w:rPr>
                <w:rFonts w:asciiTheme="minorHAnsi" w:hAnsiTheme="minorHAnsi" w:cstheme="minorHAnsi"/>
                <w:b/>
                <w:bCs/>
                <w:sz w:val="20"/>
                <w:szCs w:val="20"/>
              </w:rPr>
              <w:t xml:space="preserve">Retinal lesion size </w:t>
            </w:r>
            <w:proofErr w:type="gramStart"/>
            <w:r w:rsidR="00103A3B" w:rsidRPr="008C79D1">
              <w:rPr>
                <w:rFonts w:asciiTheme="minorHAnsi" w:hAnsiTheme="minorHAnsi" w:cstheme="minorHAnsi"/>
                <w:b/>
                <w:bCs/>
                <w:sz w:val="20"/>
                <w:szCs w:val="20"/>
              </w:rPr>
              <w:t>reduction</w:t>
            </w:r>
            <w:r w:rsidR="00103A3B" w:rsidRPr="008C79D1">
              <w:rPr>
                <w:rFonts w:asciiTheme="minorHAnsi" w:hAnsiTheme="minorHAnsi" w:cstheme="minorHAnsi"/>
                <w:sz w:val="20"/>
                <w:szCs w:val="20"/>
              </w:rPr>
              <w:t xml:space="preserve"> :</w:t>
            </w:r>
            <w:proofErr w:type="gramEnd"/>
            <w:r w:rsidR="00103A3B" w:rsidRPr="008C79D1">
              <w:rPr>
                <w:rFonts w:asciiTheme="minorHAnsi" w:hAnsiTheme="minorHAnsi" w:cstheme="minorHAnsi"/>
                <w:sz w:val="20"/>
                <w:szCs w:val="20"/>
              </w:rPr>
              <w:t xml:space="preserve"> </w:t>
            </w:r>
            <w:r w:rsidRPr="008C79D1">
              <w:rPr>
                <w:rFonts w:asciiTheme="minorHAnsi" w:hAnsiTheme="minorHAnsi" w:cstheme="minorHAnsi"/>
                <w:sz w:val="20"/>
                <w:szCs w:val="20"/>
              </w:rPr>
              <w:t xml:space="preserve">Intervention group 354.86 micrometers; Control group </w:t>
            </w:r>
            <w:r w:rsidR="00103A3B" w:rsidRPr="008C79D1">
              <w:rPr>
                <w:rFonts w:asciiTheme="minorHAnsi" w:hAnsiTheme="minorHAnsi" w:cstheme="minorHAnsi"/>
                <w:sz w:val="20"/>
                <w:szCs w:val="20"/>
              </w:rPr>
              <w:t xml:space="preserve">638.89 </w:t>
            </w:r>
            <w:r w:rsidRPr="008C79D1">
              <w:rPr>
                <w:rFonts w:asciiTheme="minorHAnsi" w:hAnsiTheme="minorHAnsi" w:cstheme="minorHAnsi"/>
                <w:sz w:val="20"/>
                <w:szCs w:val="20"/>
              </w:rPr>
              <w:t>micrometers;</w:t>
            </w:r>
            <w:r w:rsidR="00103A3B" w:rsidRPr="008C79D1">
              <w:rPr>
                <w:rFonts w:asciiTheme="minorHAnsi" w:hAnsiTheme="minorHAnsi" w:cstheme="minorHAnsi"/>
                <w:sz w:val="20"/>
                <w:szCs w:val="20"/>
              </w:rPr>
              <w:t xml:space="preserve"> p=0.098</w:t>
            </w:r>
          </w:p>
          <w:p w14:paraId="4A4E4064" w14:textId="25267376" w:rsidR="0002598B" w:rsidRPr="008C79D1" w:rsidRDefault="009965EC">
            <w:pPr>
              <w:tabs>
                <w:tab w:val="left" w:pos="2585"/>
              </w:tabs>
              <w:rPr>
                <w:rFonts w:asciiTheme="minorHAnsi" w:hAnsiTheme="minorHAnsi" w:cstheme="minorHAnsi"/>
                <w:sz w:val="20"/>
                <w:szCs w:val="20"/>
              </w:rPr>
            </w:pPr>
            <w:r w:rsidRPr="008C79D1">
              <w:rPr>
                <w:rFonts w:asciiTheme="minorHAnsi" w:hAnsiTheme="minorHAnsi" w:cstheme="minorHAnsi"/>
                <w:b/>
                <w:bCs/>
                <w:sz w:val="20"/>
                <w:szCs w:val="20"/>
              </w:rPr>
              <w:t xml:space="preserve">Adverse </w:t>
            </w:r>
            <w:r w:rsidR="008C79D1" w:rsidRPr="008C79D1">
              <w:rPr>
                <w:rFonts w:asciiTheme="minorHAnsi" w:hAnsiTheme="minorHAnsi" w:cstheme="minorHAnsi"/>
                <w:b/>
                <w:bCs/>
                <w:sz w:val="20"/>
                <w:szCs w:val="20"/>
              </w:rPr>
              <w:t>drug reactions</w:t>
            </w:r>
            <w:r w:rsidR="00D41F58" w:rsidRPr="008C79D1">
              <w:rPr>
                <w:rFonts w:asciiTheme="minorHAnsi" w:hAnsiTheme="minorHAnsi" w:cstheme="minorHAnsi"/>
                <w:b/>
                <w:bCs/>
                <w:sz w:val="20"/>
                <w:szCs w:val="20"/>
              </w:rPr>
              <w:t xml:space="preserve"> (all)</w:t>
            </w:r>
            <w:r w:rsidR="00AC060E" w:rsidRPr="008C79D1">
              <w:rPr>
                <w:rFonts w:asciiTheme="minorHAnsi" w:hAnsiTheme="minorHAnsi" w:cstheme="minorHAnsi"/>
                <w:b/>
                <w:bCs/>
                <w:sz w:val="20"/>
                <w:szCs w:val="20"/>
              </w:rPr>
              <w:t>:</w:t>
            </w:r>
            <w:r w:rsidR="00AC060E" w:rsidRPr="008C79D1">
              <w:rPr>
                <w:rFonts w:asciiTheme="minorHAnsi" w:hAnsiTheme="minorHAnsi" w:cstheme="minorHAnsi"/>
                <w:sz w:val="20"/>
                <w:szCs w:val="20"/>
              </w:rPr>
              <w:t xml:space="preserve"> </w:t>
            </w:r>
            <w:r w:rsidR="00D41F58" w:rsidRPr="008C79D1">
              <w:rPr>
                <w:rFonts w:asciiTheme="minorHAnsi" w:hAnsiTheme="minorHAnsi" w:cstheme="minorHAnsi"/>
                <w:sz w:val="20"/>
                <w:szCs w:val="20"/>
              </w:rPr>
              <w:t xml:space="preserve">Intervention group </w:t>
            </w:r>
            <w:r w:rsidR="00AC060E" w:rsidRPr="008C79D1">
              <w:rPr>
                <w:rFonts w:asciiTheme="minorHAnsi" w:hAnsiTheme="minorHAnsi" w:cstheme="minorHAnsi"/>
                <w:sz w:val="20"/>
                <w:szCs w:val="20"/>
              </w:rPr>
              <w:t>4</w:t>
            </w:r>
            <w:r w:rsidR="00D41F58" w:rsidRPr="008C79D1">
              <w:rPr>
                <w:rFonts w:asciiTheme="minorHAnsi" w:hAnsiTheme="minorHAnsi" w:cstheme="minorHAnsi"/>
                <w:sz w:val="20"/>
                <w:szCs w:val="20"/>
              </w:rPr>
              <w:t xml:space="preserve"> </w:t>
            </w:r>
            <w:r w:rsidR="00AC060E" w:rsidRPr="008C79D1">
              <w:rPr>
                <w:rFonts w:asciiTheme="minorHAnsi" w:hAnsiTheme="minorHAnsi" w:cstheme="minorHAnsi"/>
                <w:sz w:val="20"/>
                <w:szCs w:val="20"/>
              </w:rPr>
              <w:t>(12,5%)</w:t>
            </w:r>
            <w:r w:rsidR="00D41F58" w:rsidRPr="008C79D1">
              <w:rPr>
                <w:rFonts w:asciiTheme="minorHAnsi" w:hAnsiTheme="minorHAnsi" w:cstheme="minorHAnsi"/>
                <w:sz w:val="20"/>
                <w:szCs w:val="20"/>
              </w:rPr>
              <w:t>; Control group</w:t>
            </w:r>
            <w:r w:rsidR="00AC060E" w:rsidRPr="008C79D1">
              <w:rPr>
                <w:rFonts w:asciiTheme="minorHAnsi" w:hAnsiTheme="minorHAnsi" w:cstheme="minorHAnsi"/>
                <w:sz w:val="20"/>
                <w:szCs w:val="20"/>
              </w:rPr>
              <w:t xml:space="preserve"> 20</w:t>
            </w:r>
            <w:r w:rsidR="00D41F58" w:rsidRPr="008C79D1">
              <w:rPr>
                <w:rFonts w:asciiTheme="minorHAnsi" w:hAnsiTheme="minorHAnsi" w:cstheme="minorHAnsi"/>
                <w:sz w:val="20"/>
                <w:szCs w:val="20"/>
              </w:rPr>
              <w:t xml:space="preserve"> </w:t>
            </w:r>
            <w:r w:rsidR="00AC060E" w:rsidRPr="008C79D1">
              <w:rPr>
                <w:rFonts w:asciiTheme="minorHAnsi" w:hAnsiTheme="minorHAnsi" w:cstheme="minorHAnsi"/>
                <w:sz w:val="20"/>
                <w:szCs w:val="20"/>
              </w:rPr>
              <w:t>(55,5%)</w:t>
            </w:r>
            <w:r w:rsidR="00D41F58" w:rsidRPr="008C79D1">
              <w:rPr>
                <w:rFonts w:asciiTheme="minorHAnsi" w:hAnsiTheme="minorHAnsi" w:cstheme="minorHAnsi"/>
                <w:sz w:val="20"/>
                <w:szCs w:val="20"/>
              </w:rPr>
              <w:t xml:space="preserve">; </w:t>
            </w:r>
            <w:r w:rsidR="00AC060E" w:rsidRPr="008C79D1">
              <w:rPr>
                <w:rFonts w:asciiTheme="minorHAnsi" w:hAnsiTheme="minorHAnsi" w:cstheme="minorHAnsi"/>
                <w:sz w:val="20"/>
                <w:szCs w:val="20"/>
              </w:rPr>
              <w:t>p=0,00</w:t>
            </w:r>
          </w:p>
          <w:p w14:paraId="16D25502" w14:textId="2994BE1E" w:rsidR="00D41F58" w:rsidRPr="008C79D1" w:rsidRDefault="00D41F58">
            <w:pPr>
              <w:tabs>
                <w:tab w:val="left" w:pos="2585"/>
              </w:tabs>
              <w:rPr>
                <w:rFonts w:asciiTheme="minorHAnsi" w:hAnsiTheme="minorHAnsi" w:cstheme="minorHAnsi"/>
                <w:sz w:val="20"/>
                <w:szCs w:val="20"/>
              </w:rPr>
            </w:pPr>
          </w:p>
        </w:tc>
      </w:tr>
      <w:tr w:rsidR="0002598B" w:rsidRPr="008C79D1" w14:paraId="365E918E" w14:textId="77777777" w:rsidTr="009965EC">
        <w:trPr>
          <w:trHeight w:val="677"/>
        </w:trPr>
        <w:tc>
          <w:tcPr>
            <w:tcW w:w="1838" w:type="dxa"/>
          </w:tcPr>
          <w:p w14:paraId="7EE9749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Time Follow up</w:t>
            </w:r>
          </w:p>
        </w:tc>
        <w:tc>
          <w:tcPr>
            <w:tcW w:w="6990" w:type="dxa"/>
            <w:gridSpan w:val="2"/>
          </w:tcPr>
          <w:p w14:paraId="5D2A0F6E" w14:textId="03FB66BC" w:rsidR="0002598B" w:rsidRPr="008C79D1" w:rsidRDefault="009965EC">
            <w:pPr>
              <w:tabs>
                <w:tab w:val="left" w:pos="2585"/>
              </w:tabs>
              <w:rPr>
                <w:rFonts w:asciiTheme="minorHAnsi" w:hAnsiTheme="minorHAnsi" w:cstheme="minorHAnsi"/>
                <w:sz w:val="20"/>
                <w:szCs w:val="20"/>
              </w:rPr>
            </w:pPr>
            <w:r w:rsidRPr="008C79D1">
              <w:rPr>
                <w:rFonts w:asciiTheme="minorHAnsi" w:hAnsiTheme="minorHAnsi" w:cstheme="minorHAnsi"/>
                <w:sz w:val="20"/>
                <w:szCs w:val="20"/>
              </w:rPr>
              <w:t xml:space="preserve">All patients were followed for 24 months during which they </w:t>
            </w:r>
            <w:r w:rsidR="00690D78" w:rsidRPr="008C79D1">
              <w:rPr>
                <w:rFonts w:asciiTheme="minorHAnsi" w:hAnsiTheme="minorHAnsi" w:cstheme="minorHAnsi"/>
                <w:sz w:val="20"/>
                <w:szCs w:val="20"/>
              </w:rPr>
              <w:t xml:space="preserve">were </w:t>
            </w:r>
            <w:r w:rsidRPr="008C79D1">
              <w:rPr>
                <w:rFonts w:asciiTheme="minorHAnsi" w:hAnsiTheme="minorHAnsi" w:cstheme="minorHAnsi"/>
                <w:sz w:val="20"/>
                <w:szCs w:val="20"/>
              </w:rPr>
              <w:t xml:space="preserve">examined by an ophthalmologist on the first day of treatment and then every 2 weeks until disease inactivity. Further visits </w:t>
            </w:r>
            <w:r w:rsidR="00690D78" w:rsidRPr="008C79D1">
              <w:rPr>
                <w:rFonts w:asciiTheme="minorHAnsi" w:hAnsiTheme="minorHAnsi" w:cstheme="minorHAnsi"/>
                <w:sz w:val="20"/>
                <w:szCs w:val="20"/>
              </w:rPr>
              <w:t xml:space="preserve">were </w:t>
            </w:r>
            <w:r w:rsidRPr="008C79D1">
              <w:rPr>
                <w:rFonts w:asciiTheme="minorHAnsi" w:hAnsiTheme="minorHAnsi" w:cstheme="minorHAnsi"/>
                <w:sz w:val="20"/>
                <w:szCs w:val="20"/>
              </w:rPr>
              <w:t>set every 3 months from the beginning of treatment for all participants.</w:t>
            </w:r>
          </w:p>
          <w:p w14:paraId="319EDBAF" w14:textId="77777777" w:rsidR="0002598B" w:rsidRPr="008C79D1" w:rsidRDefault="0002598B">
            <w:pPr>
              <w:tabs>
                <w:tab w:val="left" w:pos="2585"/>
              </w:tabs>
              <w:rPr>
                <w:rFonts w:asciiTheme="minorHAnsi" w:hAnsiTheme="minorHAnsi" w:cstheme="minorHAnsi"/>
                <w:sz w:val="20"/>
                <w:szCs w:val="20"/>
              </w:rPr>
            </w:pPr>
          </w:p>
        </w:tc>
      </w:tr>
      <w:tr w:rsidR="0002598B" w:rsidRPr="008C79D1" w14:paraId="4434BA0C" w14:textId="77777777" w:rsidTr="009965EC">
        <w:trPr>
          <w:trHeight w:val="701"/>
        </w:trPr>
        <w:tc>
          <w:tcPr>
            <w:tcW w:w="1838" w:type="dxa"/>
          </w:tcPr>
          <w:p w14:paraId="6502CB47" w14:textId="2A8D01BC"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Source of funding</w:t>
            </w:r>
            <w:r w:rsidR="00D41F58" w:rsidRPr="008C79D1">
              <w:rPr>
                <w:rFonts w:asciiTheme="minorHAnsi" w:hAnsiTheme="minorHAnsi" w:cstheme="minorHAnsi"/>
                <w:b/>
                <w:sz w:val="20"/>
                <w:szCs w:val="20"/>
              </w:rPr>
              <w:t xml:space="preserve"> / Conflict of interest</w:t>
            </w:r>
          </w:p>
        </w:tc>
        <w:tc>
          <w:tcPr>
            <w:tcW w:w="6990" w:type="dxa"/>
            <w:gridSpan w:val="2"/>
          </w:tcPr>
          <w:p w14:paraId="373D42B4" w14:textId="08CFEBEF"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Not reported</w:t>
            </w:r>
            <w:r w:rsidR="00D41F58" w:rsidRPr="008C79D1">
              <w:rPr>
                <w:rFonts w:asciiTheme="minorHAnsi" w:hAnsiTheme="minorHAnsi" w:cstheme="minorHAnsi"/>
                <w:sz w:val="20"/>
                <w:szCs w:val="20"/>
              </w:rPr>
              <w:t xml:space="preserve"> / None</w:t>
            </w:r>
          </w:p>
        </w:tc>
      </w:tr>
      <w:tr w:rsidR="0002598B" w:rsidRPr="008C79D1" w14:paraId="0ADC21D9" w14:textId="77777777" w:rsidTr="009965EC">
        <w:trPr>
          <w:trHeight w:val="936"/>
        </w:trPr>
        <w:tc>
          <w:tcPr>
            <w:tcW w:w="1838" w:type="dxa"/>
          </w:tcPr>
          <w:p w14:paraId="35D24337" w14:textId="4FF0F9B7" w:rsidR="0002598B" w:rsidRPr="008C79D1" w:rsidRDefault="00D41F58">
            <w:pPr>
              <w:rPr>
                <w:rFonts w:asciiTheme="minorHAnsi" w:hAnsiTheme="minorHAnsi" w:cstheme="minorHAnsi"/>
                <w:b/>
                <w:sz w:val="20"/>
                <w:szCs w:val="20"/>
              </w:rPr>
            </w:pPr>
            <w:r w:rsidRPr="008C79D1">
              <w:rPr>
                <w:rFonts w:asciiTheme="minorHAnsi" w:hAnsiTheme="minorHAnsi" w:cstheme="minorHAnsi"/>
                <w:b/>
                <w:sz w:val="20"/>
                <w:szCs w:val="20"/>
              </w:rPr>
              <w:t>Author</w:t>
            </w:r>
            <w:r w:rsidR="00822CCB">
              <w:rPr>
                <w:rFonts w:asciiTheme="minorHAnsi" w:hAnsiTheme="minorHAnsi" w:cstheme="minorHAnsi"/>
                <w:b/>
                <w:sz w:val="20"/>
                <w:szCs w:val="20"/>
              </w:rPr>
              <w:t>'s</w:t>
            </w:r>
            <w:r w:rsidRPr="008C79D1">
              <w:rPr>
                <w:rFonts w:asciiTheme="minorHAnsi" w:hAnsiTheme="minorHAnsi" w:cstheme="minorHAnsi"/>
                <w:b/>
                <w:sz w:val="20"/>
                <w:szCs w:val="20"/>
              </w:rPr>
              <w:t xml:space="preserve"> conclusion</w:t>
            </w:r>
          </w:p>
        </w:tc>
        <w:tc>
          <w:tcPr>
            <w:tcW w:w="6990" w:type="dxa"/>
            <w:gridSpan w:val="2"/>
          </w:tcPr>
          <w:p w14:paraId="5E695B30" w14:textId="64649DBF"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Azithromycin has shown to be effective for the treatment of active, non-vision threatening toxoplasma retinochoroiditis similar to classic treatment with PYR/SDZ regimen. However, recurrences and adverse drug reactions seem to differ significantly</w:t>
            </w:r>
            <w:r w:rsidR="00D41F58" w:rsidRPr="008C79D1">
              <w:rPr>
                <w:rFonts w:asciiTheme="minorHAnsi" w:hAnsiTheme="minorHAnsi" w:cstheme="minorHAnsi"/>
                <w:sz w:val="20"/>
                <w:szCs w:val="20"/>
              </w:rPr>
              <w:t>.</w:t>
            </w:r>
          </w:p>
        </w:tc>
      </w:tr>
      <w:tr w:rsidR="0002598B" w:rsidRPr="008C79D1" w14:paraId="5BCC6093" w14:textId="77777777">
        <w:trPr>
          <w:trHeight w:val="358"/>
        </w:trPr>
        <w:tc>
          <w:tcPr>
            <w:tcW w:w="8828" w:type="dxa"/>
            <w:gridSpan w:val="3"/>
          </w:tcPr>
          <w:p w14:paraId="3A0B3A6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5ABE18C7" w14:textId="77777777" w:rsidTr="009965EC">
        <w:trPr>
          <w:trHeight w:val="358"/>
        </w:trPr>
        <w:tc>
          <w:tcPr>
            <w:tcW w:w="1838" w:type="dxa"/>
          </w:tcPr>
          <w:p w14:paraId="4AA1DB77"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3E6D4BEF"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0206D24A"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4EB69103" w14:textId="77777777" w:rsidTr="009965EC">
        <w:trPr>
          <w:trHeight w:val="358"/>
        </w:trPr>
        <w:tc>
          <w:tcPr>
            <w:tcW w:w="1838" w:type="dxa"/>
          </w:tcPr>
          <w:p w14:paraId="49C9777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sequence generation (Selection bias)</w:t>
            </w:r>
          </w:p>
        </w:tc>
        <w:tc>
          <w:tcPr>
            <w:tcW w:w="1702" w:type="dxa"/>
          </w:tcPr>
          <w:p w14:paraId="50F8F3A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79A875A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Assigned to control or intervention arms of the study in a 1:1 ratio, utilizing a computer-generated randomization list.</w:t>
            </w:r>
          </w:p>
        </w:tc>
      </w:tr>
      <w:tr w:rsidR="0002598B" w:rsidRPr="008C79D1" w14:paraId="5356E7FA" w14:textId="77777777" w:rsidTr="009965EC">
        <w:trPr>
          <w:trHeight w:val="358"/>
        </w:trPr>
        <w:tc>
          <w:tcPr>
            <w:tcW w:w="1838" w:type="dxa"/>
          </w:tcPr>
          <w:p w14:paraId="4CE5F7F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Assignment concealment (Selection bias) </w:t>
            </w:r>
          </w:p>
        </w:tc>
        <w:tc>
          <w:tcPr>
            <w:tcW w:w="1702" w:type="dxa"/>
          </w:tcPr>
          <w:p w14:paraId="2D67347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6B55BD9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The study mentioned to be a single-blind clinical trial, but there is no specification on how it was made. On how drugs were packed etc.</w:t>
            </w:r>
          </w:p>
        </w:tc>
      </w:tr>
      <w:tr w:rsidR="0002598B" w:rsidRPr="008C79D1" w14:paraId="1CEF3056" w14:textId="77777777" w:rsidTr="009965EC">
        <w:trPr>
          <w:trHeight w:val="358"/>
        </w:trPr>
        <w:tc>
          <w:tcPr>
            <w:tcW w:w="1838" w:type="dxa"/>
          </w:tcPr>
          <w:p w14:paraId="480E3C8F" w14:textId="5B345050"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of participants and staff (</w:t>
            </w:r>
            <w:r w:rsidR="00C025EC" w:rsidRPr="008C79D1">
              <w:rPr>
                <w:rFonts w:asciiTheme="minorHAnsi" w:hAnsiTheme="minorHAnsi" w:cstheme="minorHAnsi"/>
                <w:color w:val="000000"/>
                <w:sz w:val="20"/>
                <w:szCs w:val="20"/>
              </w:rPr>
              <w:t>P</w:t>
            </w:r>
            <w:r w:rsidRPr="008C79D1">
              <w:rPr>
                <w:rFonts w:asciiTheme="minorHAnsi" w:hAnsiTheme="minorHAnsi" w:cstheme="minorHAnsi"/>
                <w:color w:val="000000"/>
                <w:sz w:val="20"/>
                <w:szCs w:val="20"/>
              </w:rPr>
              <w:t xml:space="preserve">erformance bias) </w:t>
            </w:r>
          </w:p>
        </w:tc>
        <w:tc>
          <w:tcPr>
            <w:tcW w:w="1702" w:type="dxa"/>
          </w:tcPr>
          <w:p w14:paraId="6536128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6671204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Blinding of outcome assessment, but likely that the blinding could have been broken, and the outcome measurement is likely to be influenced by lack of blinding.</w:t>
            </w:r>
          </w:p>
        </w:tc>
      </w:tr>
      <w:tr w:rsidR="0002598B" w:rsidRPr="008C79D1" w14:paraId="11C05459" w14:textId="77777777" w:rsidTr="009965EC">
        <w:trPr>
          <w:trHeight w:val="358"/>
        </w:trPr>
        <w:tc>
          <w:tcPr>
            <w:tcW w:w="1838" w:type="dxa"/>
          </w:tcPr>
          <w:p w14:paraId="1F1E1B1A" w14:textId="0F5DEF1C"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w:t>
            </w:r>
            <w:r w:rsidR="00C025EC" w:rsidRPr="008C79D1">
              <w:rPr>
                <w:rFonts w:asciiTheme="minorHAnsi" w:hAnsiTheme="minorHAnsi" w:cstheme="minorHAnsi"/>
                <w:color w:val="000000"/>
                <w:sz w:val="20"/>
                <w:szCs w:val="20"/>
              </w:rPr>
              <w:t>D</w:t>
            </w:r>
            <w:r w:rsidRPr="008C79D1">
              <w:rPr>
                <w:rFonts w:asciiTheme="minorHAnsi" w:hAnsiTheme="minorHAnsi" w:cstheme="minorHAnsi"/>
                <w:color w:val="000000"/>
                <w:sz w:val="20"/>
                <w:szCs w:val="20"/>
              </w:rPr>
              <w:t>etection bias)</w:t>
            </w:r>
          </w:p>
        </w:tc>
        <w:tc>
          <w:tcPr>
            <w:tcW w:w="1702" w:type="dxa"/>
          </w:tcPr>
          <w:p w14:paraId="61026F5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35762D9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No blinding of outcome assessment, but the review authors judge that the outcome measurement is not likely to be influenced by lack of blinding.</w:t>
            </w:r>
          </w:p>
        </w:tc>
      </w:tr>
      <w:tr w:rsidR="0002598B" w:rsidRPr="008C79D1" w14:paraId="40213DA9" w14:textId="77777777" w:rsidTr="009965EC">
        <w:trPr>
          <w:trHeight w:val="358"/>
        </w:trPr>
        <w:tc>
          <w:tcPr>
            <w:tcW w:w="1838" w:type="dxa"/>
          </w:tcPr>
          <w:p w14:paraId="1A70A749" w14:textId="68EBF4DD"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C025EC" w:rsidRPr="008C79D1">
              <w:rPr>
                <w:rFonts w:asciiTheme="minorHAnsi" w:hAnsiTheme="minorHAnsi" w:cstheme="minorHAnsi"/>
                <w:color w:val="000000"/>
                <w:sz w:val="20"/>
                <w:szCs w:val="20"/>
              </w:rPr>
              <w:t>Attrition</w:t>
            </w:r>
            <w:r w:rsidRPr="008C79D1">
              <w:rPr>
                <w:rFonts w:asciiTheme="minorHAnsi" w:hAnsiTheme="minorHAnsi" w:cstheme="minorHAnsi"/>
                <w:color w:val="000000"/>
                <w:sz w:val="20"/>
                <w:szCs w:val="20"/>
              </w:rPr>
              <w:t xml:space="preserve"> bias) </w:t>
            </w:r>
          </w:p>
        </w:tc>
        <w:tc>
          <w:tcPr>
            <w:tcW w:w="1702" w:type="dxa"/>
          </w:tcPr>
          <w:p w14:paraId="6ECE63E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7EDB5A3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No missing outcome data.</w:t>
            </w:r>
          </w:p>
        </w:tc>
      </w:tr>
      <w:tr w:rsidR="0002598B" w:rsidRPr="008C79D1" w14:paraId="0A2D81D1" w14:textId="77777777" w:rsidTr="009965EC">
        <w:trPr>
          <w:trHeight w:val="358"/>
        </w:trPr>
        <w:tc>
          <w:tcPr>
            <w:tcW w:w="1838" w:type="dxa"/>
          </w:tcPr>
          <w:p w14:paraId="5647471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077F679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3DB6001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The study protocol is not available, but the published reports include all expected outcomes, including those that were pre-specified (convincing text of this nature may be uncommon).</w:t>
            </w:r>
          </w:p>
        </w:tc>
      </w:tr>
      <w:tr w:rsidR="0002598B" w:rsidRPr="008C79D1" w14:paraId="710851DC" w14:textId="77777777" w:rsidTr="009965EC">
        <w:trPr>
          <w:trHeight w:val="358"/>
        </w:trPr>
        <w:tc>
          <w:tcPr>
            <w:tcW w:w="1838" w:type="dxa"/>
          </w:tcPr>
          <w:p w14:paraId="0ED9E92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Other biases</w:t>
            </w:r>
          </w:p>
        </w:tc>
        <w:tc>
          <w:tcPr>
            <w:tcW w:w="1702" w:type="dxa"/>
          </w:tcPr>
          <w:p w14:paraId="58D20F7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0DA794E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The study appears to be free of other sources of bias.</w:t>
            </w:r>
          </w:p>
        </w:tc>
      </w:tr>
    </w:tbl>
    <w:p w14:paraId="67394CFF" w14:textId="77777777" w:rsidR="0002598B" w:rsidRPr="008C79D1" w:rsidRDefault="0002598B">
      <w:pPr>
        <w:rPr>
          <w:rFonts w:asciiTheme="minorHAnsi" w:hAnsiTheme="minorHAnsi" w:cstheme="minorHAnsi"/>
          <w:sz w:val="20"/>
          <w:szCs w:val="20"/>
        </w:rPr>
      </w:pPr>
    </w:p>
    <w:p w14:paraId="1C4BB804" w14:textId="77777777" w:rsidR="0002598B" w:rsidRPr="008C79D1" w:rsidRDefault="009965EC">
      <w:pPr>
        <w:tabs>
          <w:tab w:val="left" w:pos="1240"/>
        </w:tabs>
        <w:rPr>
          <w:rFonts w:asciiTheme="minorHAnsi" w:hAnsiTheme="minorHAnsi" w:cstheme="minorHAnsi"/>
          <w:b/>
          <w:i/>
          <w:sz w:val="20"/>
          <w:szCs w:val="20"/>
        </w:rPr>
      </w:pPr>
      <w:r w:rsidRPr="008C79D1">
        <w:rPr>
          <w:rFonts w:asciiTheme="minorHAnsi" w:hAnsiTheme="minorHAnsi" w:cstheme="minorHAnsi"/>
          <w:b/>
          <w:i/>
          <w:sz w:val="20"/>
          <w:szCs w:val="20"/>
        </w:rPr>
        <w:t>Kartasasmita 2017</w:t>
      </w:r>
    </w:p>
    <w:tbl>
      <w:tblPr>
        <w:tblStyle w:val="a4"/>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5EDD2935" w14:textId="77777777" w:rsidTr="009965EC">
        <w:trPr>
          <w:trHeight w:val="312"/>
        </w:trPr>
        <w:tc>
          <w:tcPr>
            <w:tcW w:w="1838" w:type="dxa"/>
          </w:tcPr>
          <w:p w14:paraId="1FDF421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lastRenderedPageBreak/>
              <w:t>Methods</w:t>
            </w:r>
          </w:p>
        </w:tc>
        <w:tc>
          <w:tcPr>
            <w:tcW w:w="6990" w:type="dxa"/>
            <w:gridSpan w:val="2"/>
          </w:tcPr>
          <w:p w14:paraId="52F6BDD3" w14:textId="77777777" w:rsidR="0002598B" w:rsidRPr="008C79D1" w:rsidRDefault="009965EC">
            <w:pPr>
              <w:tabs>
                <w:tab w:val="left" w:pos="4680"/>
              </w:tabs>
              <w:rPr>
                <w:rFonts w:asciiTheme="minorHAnsi" w:hAnsiTheme="minorHAnsi" w:cstheme="minorHAnsi"/>
                <w:sz w:val="20"/>
                <w:szCs w:val="20"/>
              </w:rPr>
            </w:pPr>
            <w:r w:rsidRPr="008C79D1">
              <w:rPr>
                <w:rFonts w:asciiTheme="minorHAnsi" w:hAnsiTheme="minorHAnsi" w:cstheme="minorHAnsi"/>
                <w:sz w:val="20"/>
                <w:szCs w:val="20"/>
              </w:rPr>
              <w:t>Randomized, single-blinded controlled trial study.</w:t>
            </w:r>
          </w:p>
        </w:tc>
      </w:tr>
      <w:tr w:rsidR="0002598B" w:rsidRPr="008C79D1" w14:paraId="7FBB41C3" w14:textId="77777777" w:rsidTr="009965EC">
        <w:trPr>
          <w:trHeight w:val="1696"/>
        </w:trPr>
        <w:tc>
          <w:tcPr>
            <w:tcW w:w="1838" w:type="dxa"/>
          </w:tcPr>
          <w:p w14:paraId="6582C31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Participants</w:t>
            </w:r>
          </w:p>
        </w:tc>
        <w:tc>
          <w:tcPr>
            <w:tcW w:w="6990" w:type="dxa"/>
            <w:gridSpan w:val="2"/>
          </w:tcPr>
          <w:p w14:paraId="6484798A" w14:textId="4D219FD9" w:rsidR="0002598B" w:rsidRPr="008C79D1" w:rsidRDefault="00507ACA">
            <w:pPr>
              <w:rPr>
                <w:rFonts w:asciiTheme="minorHAnsi" w:hAnsiTheme="minorHAnsi" w:cstheme="minorHAnsi"/>
                <w:sz w:val="20"/>
                <w:szCs w:val="20"/>
              </w:rPr>
            </w:pPr>
            <w:r w:rsidRPr="008C79D1">
              <w:rPr>
                <w:rFonts w:asciiTheme="minorHAnsi" w:hAnsiTheme="minorHAnsi" w:cstheme="minorHAnsi"/>
                <w:b/>
                <w:bCs/>
                <w:sz w:val="20"/>
                <w:szCs w:val="20"/>
              </w:rPr>
              <w:t>Location</w:t>
            </w:r>
            <w:r w:rsidR="009965EC" w:rsidRPr="008C79D1">
              <w:rPr>
                <w:rFonts w:asciiTheme="minorHAnsi" w:hAnsiTheme="minorHAnsi" w:cstheme="minorHAnsi"/>
                <w:b/>
                <w:bCs/>
                <w:sz w:val="20"/>
                <w:szCs w:val="20"/>
              </w:rPr>
              <w:t>:</w:t>
            </w:r>
            <w:r w:rsidR="009965EC" w:rsidRPr="008C79D1">
              <w:rPr>
                <w:rFonts w:asciiTheme="minorHAnsi" w:hAnsiTheme="minorHAnsi" w:cstheme="minorHAnsi"/>
                <w:sz w:val="20"/>
                <w:szCs w:val="20"/>
              </w:rPr>
              <w:t xml:space="preserve"> </w:t>
            </w:r>
            <w:proofErr w:type="spellStart"/>
            <w:r w:rsidR="009965EC" w:rsidRPr="008C79D1">
              <w:rPr>
                <w:rFonts w:asciiTheme="minorHAnsi" w:hAnsiTheme="minorHAnsi" w:cstheme="minorHAnsi"/>
                <w:sz w:val="20"/>
                <w:szCs w:val="20"/>
              </w:rPr>
              <w:t>Cicendo</w:t>
            </w:r>
            <w:proofErr w:type="spellEnd"/>
            <w:r w:rsidR="009965EC" w:rsidRPr="008C79D1">
              <w:rPr>
                <w:rFonts w:asciiTheme="minorHAnsi" w:hAnsiTheme="minorHAnsi" w:cstheme="minorHAnsi"/>
                <w:sz w:val="20"/>
                <w:szCs w:val="20"/>
              </w:rPr>
              <w:t xml:space="preserve"> Eye Hospital, Bandung, Indonesia.</w:t>
            </w:r>
          </w:p>
          <w:p w14:paraId="493797F2"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N=28.</w:t>
            </w:r>
          </w:p>
          <w:p w14:paraId="74CCFF92" w14:textId="58E5B36F" w:rsidR="0002598B" w:rsidRPr="008C79D1" w:rsidRDefault="00581469">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ntervention=14, age =32.1, range=18-58.</w:t>
            </w:r>
          </w:p>
          <w:p w14:paraId="77756A03" w14:textId="466C3481" w:rsidR="0002598B" w:rsidRPr="008C79D1" w:rsidRDefault="00581469">
            <w:pPr>
              <w:rPr>
                <w:rFonts w:asciiTheme="minorHAnsi" w:hAnsiTheme="minorHAnsi" w:cstheme="minorHAnsi"/>
                <w:sz w:val="20"/>
                <w:szCs w:val="20"/>
              </w:rPr>
            </w:pPr>
            <w:r w:rsidRPr="008C79D1">
              <w:rPr>
                <w:rFonts w:asciiTheme="minorHAnsi" w:hAnsiTheme="minorHAnsi" w:cstheme="minorHAnsi"/>
                <w:sz w:val="20"/>
                <w:szCs w:val="20"/>
              </w:rPr>
              <w:t>C</w:t>
            </w:r>
            <w:r w:rsidR="009965EC" w:rsidRPr="008C79D1">
              <w:rPr>
                <w:rFonts w:asciiTheme="minorHAnsi" w:hAnsiTheme="minorHAnsi" w:cstheme="minorHAnsi"/>
                <w:sz w:val="20"/>
                <w:szCs w:val="20"/>
              </w:rPr>
              <w:t>ontrol=14, age=27.7, range=18-56.</w:t>
            </w:r>
          </w:p>
          <w:p w14:paraId="6E70FD88"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Diagnosis:</w:t>
            </w:r>
            <w:r w:rsidRPr="008C79D1">
              <w:rPr>
                <w:rFonts w:asciiTheme="minorHAnsi" w:hAnsiTheme="minorHAnsi" w:cstheme="minorHAnsi"/>
                <w:sz w:val="20"/>
                <w:szCs w:val="20"/>
              </w:rPr>
              <w:t xml:space="preserve"> assessment of the morphology of the retinal lesions by a vitreoretinal specialist supported by positive IgG toxoplasma titer data.</w:t>
            </w:r>
            <w:r w:rsidRPr="008C79D1">
              <w:rPr>
                <w:rFonts w:asciiTheme="minorHAnsi" w:hAnsiTheme="minorHAnsi" w:cstheme="minorHAnsi"/>
                <w:sz w:val="20"/>
                <w:szCs w:val="20"/>
              </w:rPr>
              <w:tab/>
            </w:r>
          </w:p>
        </w:tc>
      </w:tr>
      <w:tr w:rsidR="0002598B" w:rsidRPr="008C79D1" w14:paraId="6830709B" w14:textId="77777777" w:rsidTr="009965EC">
        <w:trPr>
          <w:trHeight w:val="1872"/>
        </w:trPr>
        <w:tc>
          <w:tcPr>
            <w:tcW w:w="1838" w:type="dxa"/>
          </w:tcPr>
          <w:p w14:paraId="4DD6E3A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7C9DA40D" w14:textId="176603AB" w:rsidR="007E42EA" w:rsidRPr="008C79D1" w:rsidRDefault="009965EC" w:rsidP="00967375">
            <w:pPr>
              <w:rPr>
                <w:rFonts w:asciiTheme="minorHAnsi" w:hAnsiTheme="minorHAnsi" w:cstheme="minorHAnsi"/>
                <w:sz w:val="20"/>
                <w:szCs w:val="20"/>
              </w:rPr>
            </w:pPr>
            <w:r w:rsidRPr="008C79D1">
              <w:rPr>
                <w:rFonts w:asciiTheme="minorHAnsi" w:hAnsiTheme="minorHAnsi" w:cstheme="minorHAnsi"/>
                <w:b/>
                <w:bCs/>
                <w:sz w:val="20"/>
                <w:szCs w:val="20"/>
              </w:rPr>
              <w:t>Intervention:</w:t>
            </w:r>
            <w:r w:rsidRPr="008C79D1">
              <w:rPr>
                <w:rFonts w:asciiTheme="minorHAnsi" w:hAnsiTheme="minorHAnsi" w:cstheme="minorHAnsi"/>
                <w:sz w:val="20"/>
                <w:szCs w:val="20"/>
              </w:rPr>
              <w:t xml:space="preserve"> </w:t>
            </w:r>
            <w:proofErr w:type="spellStart"/>
            <w:r w:rsidRPr="008C79D1">
              <w:rPr>
                <w:rFonts w:asciiTheme="minorHAnsi" w:hAnsiTheme="minorHAnsi" w:cstheme="minorHAnsi"/>
                <w:sz w:val="20"/>
                <w:szCs w:val="20"/>
              </w:rPr>
              <w:t>Clotrimoxazole</w:t>
            </w:r>
            <w:proofErr w:type="spellEnd"/>
            <w:r w:rsidRPr="008C79D1">
              <w:rPr>
                <w:rFonts w:asciiTheme="minorHAnsi" w:hAnsiTheme="minorHAnsi" w:cstheme="minorHAnsi"/>
                <w:sz w:val="20"/>
                <w:szCs w:val="20"/>
              </w:rPr>
              <w:t xml:space="preserve"> 480 mg twice a day + oral clindamycin 300 mg four times daily for 3 weeks </w:t>
            </w:r>
            <w:r w:rsidR="00581469" w:rsidRPr="008C79D1">
              <w:rPr>
                <w:rFonts w:asciiTheme="minorHAnsi" w:hAnsiTheme="minorHAnsi" w:cstheme="minorHAnsi"/>
                <w:sz w:val="20"/>
                <w:szCs w:val="20"/>
              </w:rPr>
              <w:t>+ oral methylprednisolone 1 mg/kg/d.</w:t>
            </w:r>
          </w:p>
          <w:p w14:paraId="5ECFE27B" w14:textId="48AEFFF1" w:rsidR="0002598B" w:rsidRPr="008C79D1" w:rsidRDefault="009965EC" w:rsidP="00967375">
            <w:pPr>
              <w:rPr>
                <w:rFonts w:asciiTheme="minorHAnsi" w:hAnsiTheme="minorHAnsi" w:cstheme="minorHAnsi"/>
                <w:sz w:val="20"/>
                <w:szCs w:val="20"/>
              </w:rPr>
            </w:pPr>
            <w:r w:rsidRPr="008C79D1">
              <w:rPr>
                <w:rFonts w:asciiTheme="minorHAnsi" w:hAnsiTheme="minorHAnsi" w:cstheme="minorHAnsi"/>
                <w:b/>
                <w:bCs/>
                <w:sz w:val="20"/>
                <w:szCs w:val="20"/>
              </w:rPr>
              <w:t>Control:</w:t>
            </w:r>
            <w:r w:rsidRPr="008C79D1">
              <w:rPr>
                <w:rFonts w:asciiTheme="minorHAnsi" w:hAnsiTheme="minorHAnsi" w:cstheme="minorHAnsi"/>
                <w:sz w:val="20"/>
                <w:szCs w:val="20"/>
              </w:rPr>
              <w:t xml:space="preserve"> PYR 25mg three times daily at the start of therapy, and then tapered to once daily + sulfadiazine 1000 mg twice daily at the beginning and then once daily + oral methylprednisolone 1 mg/kg/d tapered off each week + oral folic acid 5 mg that is given three times per week interval alternate days. The combination of drugs is given for 3 weeks. </w:t>
            </w:r>
          </w:p>
        </w:tc>
      </w:tr>
      <w:tr w:rsidR="0002598B" w:rsidRPr="008C79D1" w14:paraId="1494BE57" w14:textId="77777777" w:rsidTr="009965EC">
        <w:trPr>
          <w:trHeight w:val="532"/>
        </w:trPr>
        <w:tc>
          <w:tcPr>
            <w:tcW w:w="1838" w:type="dxa"/>
          </w:tcPr>
          <w:p w14:paraId="255CE80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Outcomes</w:t>
            </w:r>
          </w:p>
        </w:tc>
        <w:tc>
          <w:tcPr>
            <w:tcW w:w="6990" w:type="dxa"/>
            <w:gridSpan w:val="2"/>
          </w:tcPr>
          <w:p w14:paraId="77BB109E" w14:textId="52709840" w:rsidR="000E0412" w:rsidRPr="008C79D1" w:rsidRDefault="000E0412" w:rsidP="000E0412">
            <w:pPr>
              <w:rPr>
                <w:rFonts w:asciiTheme="minorHAnsi" w:hAnsiTheme="minorHAnsi" w:cstheme="minorHAnsi"/>
                <w:b/>
                <w:bCs/>
                <w:sz w:val="20"/>
                <w:szCs w:val="20"/>
              </w:rPr>
            </w:pPr>
            <w:r w:rsidRPr="008C79D1">
              <w:rPr>
                <w:rFonts w:asciiTheme="minorHAnsi" w:hAnsiTheme="minorHAnsi" w:cstheme="minorHAnsi"/>
                <w:b/>
                <w:bCs/>
                <w:sz w:val="20"/>
                <w:szCs w:val="20"/>
              </w:rPr>
              <w:t>Changes in VA, Number of recurrences, Improvement in VA</w:t>
            </w:r>
          </w:p>
          <w:p w14:paraId="4C873120" w14:textId="2F809095" w:rsidR="000E0412" w:rsidRPr="008C79D1" w:rsidRDefault="000E0412" w:rsidP="000E0412">
            <w:pPr>
              <w:rPr>
                <w:rFonts w:asciiTheme="minorHAnsi" w:hAnsiTheme="minorHAnsi" w:cstheme="minorHAnsi"/>
                <w:sz w:val="20"/>
                <w:szCs w:val="20"/>
              </w:rPr>
            </w:pPr>
            <w:r w:rsidRPr="008C79D1">
              <w:rPr>
                <w:rFonts w:asciiTheme="minorHAnsi" w:hAnsiTheme="minorHAnsi" w:cstheme="minorHAnsi"/>
                <w:b/>
                <w:bCs/>
                <w:sz w:val="20"/>
                <w:szCs w:val="20"/>
              </w:rPr>
              <w:t xml:space="preserve">Ocular inflammation (SUN), Adverse </w:t>
            </w:r>
            <w:r w:rsidR="008C79D1" w:rsidRPr="008C79D1">
              <w:rPr>
                <w:rFonts w:asciiTheme="minorHAnsi" w:hAnsiTheme="minorHAnsi" w:cstheme="minorHAnsi"/>
                <w:b/>
                <w:bCs/>
                <w:sz w:val="20"/>
                <w:szCs w:val="20"/>
              </w:rPr>
              <w:t>drug reactions:</w:t>
            </w:r>
            <w:r w:rsidR="00822CCB">
              <w:rPr>
                <w:rFonts w:asciiTheme="minorHAnsi" w:hAnsiTheme="minorHAnsi" w:cstheme="minorHAnsi"/>
                <w:b/>
                <w:bCs/>
                <w:sz w:val="20"/>
                <w:szCs w:val="20"/>
              </w:rPr>
              <w:t xml:space="preserve"> </w:t>
            </w:r>
            <w:r w:rsidRPr="008C79D1">
              <w:rPr>
                <w:rFonts w:asciiTheme="minorHAnsi" w:hAnsiTheme="minorHAnsi" w:cstheme="minorHAnsi"/>
                <w:sz w:val="20"/>
                <w:szCs w:val="20"/>
              </w:rPr>
              <w:t>Not reported</w:t>
            </w:r>
          </w:p>
          <w:p w14:paraId="783E9987" w14:textId="49BA1DE2" w:rsidR="007E42EA" w:rsidRPr="008C79D1" w:rsidRDefault="00BD59F1" w:rsidP="00BD59F1">
            <w:pPr>
              <w:rPr>
                <w:rFonts w:asciiTheme="minorHAnsi" w:hAnsiTheme="minorHAnsi" w:cstheme="minorHAnsi"/>
                <w:bCs/>
                <w:sz w:val="20"/>
                <w:szCs w:val="20"/>
              </w:rPr>
            </w:pPr>
            <w:r w:rsidRPr="008C79D1">
              <w:rPr>
                <w:rFonts w:asciiTheme="minorHAnsi" w:hAnsiTheme="minorHAnsi" w:cstheme="minorHAnsi"/>
                <w:b/>
                <w:bCs/>
                <w:sz w:val="20"/>
                <w:szCs w:val="20"/>
              </w:rPr>
              <w:t>Retinal lesion size (percentage of lesion area reduction in third week)</w:t>
            </w:r>
            <w:r w:rsidR="008336AE" w:rsidRPr="008C79D1">
              <w:rPr>
                <w:rFonts w:asciiTheme="minorHAnsi" w:hAnsiTheme="minorHAnsi" w:cstheme="minorHAnsi"/>
                <w:sz w:val="20"/>
                <w:szCs w:val="20"/>
              </w:rPr>
              <w:t xml:space="preserve">: </w:t>
            </w:r>
            <w:r w:rsidRPr="008C79D1">
              <w:rPr>
                <w:rFonts w:asciiTheme="minorHAnsi" w:hAnsiTheme="minorHAnsi" w:cstheme="minorHAnsi"/>
                <w:sz w:val="20"/>
                <w:szCs w:val="20"/>
              </w:rPr>
              <w:t xml:space="preserve">Intervention group </w:t>
            </w:r>
            <w:r w:rsidR="008336AE" w:rsidRPr="008C79D1">
              <w:rPr>
                <w:rFonts w:asciiTheme="minorHAnsi" w:hAnsiTheme="minorHAnsi" w:cstheme="minorHAnsi"/>
                <w:sz w:val="20"/>
                <w:szCs w:val="20"/>
              </w:rPr>
              <w:t>57.5%</w:t>
            </w:r>
            <w:r w:rsidRPr="008C79D1">
              <w:rPr>
                <w:rFonts w:asciiTheme="minorHAnsi" w:hAnsiTheme="minorHAnsi" w:cstheme="minorHAnsi"/>
                <w:sz w:val="20"/>
                <w:szCs w:val="20"/>
              </w:rPr>
              <w:t>; Control group</w:t>
            </w:r>
            <w:r w:rsidR="008336AE" w:rsidRPr="008C79D1">
              <w:rPr>
                <w:rFonts w:asciiTheme="minorHAnsi" w:hAnsiTheme="minorHAnsi" w:cstheme="minorHAnsi"/>
                <w:sz w:val="20"/>
                <w:szCs w:val="20"/>
              </w:rPr>
              <w:t xml:space="preserve"> 52.5%</w:t>
            </w:r>
            <w:r w:rsidRPr="008C79D1">
              <w:rPr>
                <w:rFonts w:asciiTheme="minorHAnsi" w:hAnsiTheme="minorHAnsi" w:cstheme="minorHAnsi"/>
                <w:sz w:val="20"/>
                <w:szCs w:val="20"/>
              </w:rPr>
              <w:t xml:space="preserve">; </w:t>
            </w:r>
            <w:r w:rsidR="008336AE" w:rsidRPr="008C79D1">
              <w:rPr>
                <w:rFonts w:asciiTheme="minorHAnsi" w:hAnsiTheme="minorHAnsi" w:cstheme="minorHAnsi"/>
                <w:sz w:val="20"/>
                <w:szCs w:val="20"/>
              </w:rPr>
              <w:t>p=0.7</w:t>
            </w:r>
            <w:r w:rsidRPr="008C79D1">
              <w:rPr>
                <w:rFonts w:asciiTheme="minorHAnsi" w:hAnsiTheme="minorHAnsi" w:cstheme="minorHAnsi"/>
                <w:sz w:val="20"/>
                <w:szCs w:val="20"/>
              </w:rPr>
              <w:t>2</w:t>
            </w:r>
          </w:p>
        </w:tc>
      </w:tr>
      <w:tr w:rsidR="0002598B" w:rsidRPr="008C79D1" w14:paraId="0374A460" w14:textId="77777777" w:rsidTr="00BD59F1">
        <w:trPr>
          <w:trHeight w:val="526"/>
        </w:trPr>
        <w:tc>
          <w:tcPr>
            <w:tcW w:w="1838" w:type="dxa"/>
          </w:tcPr>
          <w:p w14:paraId="2956D17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Time Follow up</w:t>
            </w:r>
          </w:p>
        </w:tc>
        <w:tc>
          <w:tcPr>
            <w:tcW w:w="6990" w:type="dxa"/>
            <w:gridSpan w:val="2"/>
          </w:tcPr>
          <w:p w14:paraId="02AEB579" w14:textId="5C1E92B0"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They report data at the first and third week of follow-up</w:t>
            </w:r>
          </w:p>
        </w:tc>
      </w:tr>
      <w:tr w:rsidR="0002598B" w:rsidRPr="008C79D1" w14:paraId="175C45CF" w14:textId="77777777" w:rsidTr="00BD59F1">
        <w:trPr>
          <w:trHeight w:val="562"/>
        </w:trPr>
        <w:tc>
          <w:tcPr>
            <w:tcW w:w="1838" w:type="dxa"/>
          </w:tcPr>
          <w:p w14:paraId="2CD299F2" w14:textId="1508D2DA"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Source of funding</w:t>
            </w:r>
            <w:r w:rsidR="00BD59F1" w:rsidRPr="008C79D1">
              <w:rPr>
                <w:rFonts w:asciiTheme="minorHAnsi" w:hAnsiTheme="minorHAnsi" w:cstheme="minorHAnsi"/>
                <w:b/>
                <w:sz w:val="20"/>
                <w:szCs w:val="20"/>
              </w:rPr>
              <w:t xml:space="preserve"> / Conflict of interest</w:t>
            </w:r>
          </w:p>
        </w:tc>
        <w:tc>
          <w:tcPr>
            <w:tcW w:w="6990" w:type="dxa"/>
            <w:gridSpan w:val="2"/>
          </w:tcPr>
          <w:p w14:paraId="2668A3AF" w14:textId="298966FB"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Not reported</w:t>
            </w:r>
            <w:r w:rsidR="00BD59F1" w:rsidRPr="008C79D1">
              <w:rPr>
                <w:rFonts w:asciiTheme="minorHAnsi" w:hAnsiTheme="minorHAnsi" w:cstheme="minorHAnsi"/>
                <w:sz w:val="20"/>
                <w:szCs w:val="20"/>
              </w:rPr>
              <w:t xml:space="preserve"> / None</w:t>
            </w:r>
          </w:p>
        </w:tc>
      </w:tr>
      <w:tr w:rsidR="0002598B" w:rsidRPr="008C79D1" w14:paraId="2F38881C" w14:textId="77777777" w:rsidTr="00581469">
        <w:trPr>
          <w:trHeight w:val="698"/>
        </w:trPr>
        <w:tc>
          <w:tcPr>
            <w:tcW w:w="1838" w:type="dxa"/>
          </w:tcPr>
          <w:p w14:paraId="49EECE22" w14:textId="5436584B" w:rsidR="0002598B" w:rsidRPr="008C79D1" w:rsidRDefault="00BD59F1">
            <w:pPr>
              <w:rPr>
                <w:rFonts w:asciiTheme="minorHAnsi" w:hAnsiTheme="minorHAnsi" w:cstheme="minorHAnsi"/>
                <w:b/>
                <w:sz w:val="20"/>
                <w:szCs w:val="20"/>
              </w:rPr>
            </w:pPr>
            <w:r w:rsidRPr="008C79D1">
              <w:rPr>
                <w:rFonts w:asciiTheme="minorHAnsi" w:hAnsiTheme="minorHAnsi" w:cstheme="minorHAnsi"/>
                <w:b/>
                <w:sz w:val="20"/>
                <w:szCs w:val="20"/>
              </w:rPr>
              <w:t>Author</w:t>
            </w:r>
            <w:r w:rsidR="00822CCB">
              <w:rPr>
                <w:rFonts w:asciiTheme="minorHAnsi" w:hAnsiTheme="minorHAnsi" w:cstheme="minorHAnsi"/>
                <w:b/>
                <w:sz w:val="20"/>
                <w:szCs w:val="20"/>
              </w:rPr>
              <w:t>'s</w:t>
            </w:r>
            <w:r w:rsidRPr="008C79D1">
              <w:rPr>
                <w:rFonts w:asciiTheme="minorHAnsi" w:hAnsiTheme="minorHAnsi" w:cstheme="minorHAnsi"/>
                <w:b/>
                <w:sz w:val="20"/>
                <w:szCs w:val="20"/>
              </w:rPr>
              <w:t xml:space="preserve"> conclusion</w:t>
            </w:r>
          </w:p>
        </w:tc>
        <w:tc>
          <w:tcPr>
            <w:tcW w:w="6990" w:type="dxa"/>
            <w:gridSpan w:val="2"/>
          </w:tcPr>
          <w:p w14:paraId="6966CBD3" w14:textId="73DDCAC1"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Quadruple-drug therapy has a more rapid resolution effect on chorioretinitis lesion</w:t>
            </w:r>
            <w:r w:rsidR="00690D78" w:rsidRPr="008C79D1">
              <w:rPr>
                <w:rFonts w:asciiTheme="minorHAnsi" w:hAnsiTheme="minorHAnsi" w:cstheme="minorHAnsi"/>
                <w:sz w:val="20"/>
                <w:szCs w:val="20"/>
              </w:rPr>
              <w:t>s</w:t>
            </w:r>
            <w:r w:rsidRPr="008C79D1">
              <w:rPr>
                <w:rFonts w:asciiTheme="minorHAnsi" w:hAnsiTheme="minorHAnsi" w:cstheme="minorHAnsi"/>
                <w:sz w:val="20"/>
                <w:szCs w:val="20"/>
              </w:rPr>
              <w:t xml:space="preserve"> compared to triple therapy.</w:t>
            </w:r>
            <w:r w:rsidR="008336AE" w:rsidRPr="008C79D1">
              <w:rPr>
                <w:rFonts w:asciiTheme="minorHAnsi" w:hAnsiTheme="minorHAnsi" w:cstheme="minorHAnsi"/>
                <w:sz w:val="20"/>
                <w:szCs w:val="20"/>
              </w:rPr>
              <w:t xml:space="preserve"> </w:t>
            </w:r>
          </w:p>
          <w:p w14:paraId="27A63B2A" w14:textId="77777777" w:rsidR="0002598B" w:rsidRPr="008C79D1" w:rsidRDefault="009965EC">
            <w:pPr>
              <w:tabs>
                <w:tab w:val="left" w:pos="5542"/>
              </w:tabs>
              <w:rPr>
                <w:rFonts w:asciiTheme="minorHAnsi" w:hAnsiTheme="minorHAnsi" w:cstheme="minorHAnsi"/>
                <w:sz w:val="20"/>
                <w:szCs w:val="20"/>
              </w:rPr>
            </w:pPr>
            <w:r w:rsidRPr="008C79D1">
              <w:rPr>
                <w:rFonts w:asciiTheme="minorHAnsi" w:hAnsiTheme="minorHAnsi" w:cstheme="minorHAnsi"/>
                <w:sz w:val="20"/>
                <w:szCs w:val="20"/>
              </w:rPr>
              <w:tab/>
            </w:r>
          </w:p>
        </w:tc>
      </w:tr>
      <w:tr w:rsidR="0002598B" w:rsidRPr="008C79D1" w14:paraId="3E3C1AFF" w14:textId="77777777">
        <w:trPr>
          <w:trHeight w:val="358"/>
        </w:trPr>
        <w:tc>
          <w:tcPr>
            <w:tcW w:w="8828" w:type="dxa"/>
            <w:gridSpan w:val="3"/>
          </w:tcPr>
          <w:p w14:paraId="26CA697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30B2B5FA" w14:textId="77777777" w:rsidTr="009965EC">
        <w:trPr>
          <w:trHeight w:val="358"/>
        </w:trPr>
        <w:tc>
          <w:tcPr>
            <w:tcW w:w="1838" w:type="dxa"/>
          </w:tcPr>
          <w:p w14:paraId="22E487A6"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3434AB12"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63939B1E"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3D2C231C" w14:textId="77777777" w:rsidTr="009965EC">
        <w:trPr>
          <w:trHeight w:val="358"/>
        </w:trPr>
        <w:tc>
          <w:tcPr>
            <w:tcW w:w="1838" w:type="dxa"/>
          </w:tcPr>
          <w:p w14:paraId="52FBF6C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sequence generation (Selection bias)</w:t>
            </w:r>
          </w:p>
        </w:tc>
        <w:tc>
          <w:tcPr>
            <w:tcW w:w="1702" w:type="dxa"/>
          </w:tcPr>
          <w:p w14:paraId="2736607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6C20B0D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 block permutation methods.</w:t>
            </w:r>
          </w:p>
        </w:tc>
      </w:tr>
      <w:tr w:rsidR="0002598B" w:rsidRPr="008C79D1" w14:paraId="17E19815" w14:textId="77777777" w:rsidTr="009965EC">
        <w:trPr>
          <w:trHeight w:val="358"/>
        </w:trPr>
        <w:tc>
          <w:tcPr>
            <w:tcW w:w="1838" w:type="dxa"/>
          </w:tcPr>
          <w:p w14:paraId="614BB34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Assignment concealment (Selection bias) </w:t>
            </w:r>
          </w:p>
        </w:tc>
        <w:tc>
          <w:tcPr>
            <w:tcW w:w="1702" w:type="dxa"/>
          </w:tcPr>
          <w:p w14:paraId="302976E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 risk</w:t>
            </w:r>
          </w:p>
        </w:tc>
        <w:tc>
          <w:tcPr>
            <w:tcW w:w="5288" w:type="dxa"/>
          </w:tcPr>
          <w:p w14:paraId="41C40431" w14:textId="12E22203"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No information </w:t>
            </w:r>
            <w:r w:rsidR="00690D78" w:rsidRPr="008C79D1">
              <w:rPr>
                <w:rFonts w:asciiTheme="minorHAnsi" w:hAnsiTheme="minorHAnsi" w:cstheme="minorHAnsi"/>
                <w:color w:val="000000"/>
                <w:sz w:val="20"/>
                <w:szCs w:val="20"/>
              </w:rPr>
              <w:t xml:space="preserve">was </w:t>
            </w:r>
            <w:r w:rsidRPr="008C79D1">
              <w:rPr>
                <w:rFonts w:asciiTheme="minorHAnsi" w:hAnsiTheme="minorHAnsi" w:cstheme="minorHAnsi"/>
                <w:color w:val="000000"/>
                <w:sz w:val="20"/>
                <w:szCs w:val="20"/>
              </w:rPr>
              <w:t>provided.</w:t>
            </w:r>
          </w:p>
        </w:tc>
      </w:tr>
      <w:tr w:rsidR="0002598B" w:rsidRPr="008C79D1" w14:paraId="1FF93FE1" w14:textId="77777777" w:rsidTr="009965EC">
        <w:trPr>
          <w:trHeight w:val="358"/>
        </w:trPr>
        <w:tc>
          <w:tcPr>
            <w:tcW w:w="1838" w:type="dxa"/>
          </w:tcPr>
          <w:p w14:paraId="44940DA8" w14:textId="6FE12A71"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of participants and staff (</w:t>
            </w:r>
            <w:r w:rsidR="00C025EC" w:rsidRPr="008C79D1">
              <w:rPr>
                <w:rFonts w:asciiTheme="minorHAnsi" w:hAnsiTheme="minorHAnsi" w:cstheme="minorHAnsi"/>
                <w:color w:val="000000"/>
                <w:sz w:val="20"/>
                <w:szCs w:val="20"/>
              </w:rPr>
              <w:t>P</w:t>
            </w:r>
            <w:r w:rsidRPr="008C79D1">
              <w:rPr>
                <w:rFonts w:asciiTheme="minorHAnsi" w:hAnsiTheme="minorHAnsi" w:cstheme="minorHAnsi"/>
                <w:color w:val="000000"/>
                <w:sz w:val="20"/>
                <w:szCs w:val="20"/>
              </w:rPr>
              <w:t xml:space="preserve">erformance bias) </w:t>
            </w:r>
          </w:p>
        </w:tc>
        <w:tc>
          <w:tcPr>
            <w:tcW w:w="1702" w:type="dxa"/>
          </w:tcPr>
          <w:p w14:paraId="7EDCD06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7834E31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No blinding.</w:t>
            </w:r>
          </w:p>
        </w:tc>
      </w:tr>
      <w:tr w:rsidR="0002598B" w:rsidRPr="008C79D1" w14:paraId="18F8FECF" w14:textId="77777777" w:rsidTr="009965EC">
        <w:trPr>
          <w:trHeight w:val="358"/>
        </w:trPr>
        <w:tc>
          <w:tcPr>
            <w:tcW w:w="1838" w:type="dxa"/>
          </w:tcPr>
          <w:p w14:paraId="38144FB7" w14:textId="4DEC3700"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w:t>
            </w:r>
            <w:r w:rsidR="00C025EC" w:rsidRPr="008C79D1">
              <w:rPr>
                <w:rFonts w:asciiTheme="minorHAnsi" w:hAnsiTheme="minorHAnsi" w:cstheme="minorHAnsi"/>
                <w:color w:val="000000"/>
                <w:sz w:val="20"/>
                <w:szCs w:val="20"/>
              </w:rPr>
              <w:t>D</w:t>
            </w:r>
            <w:r w:rsidRPr="008C79D1">
              <w:rPr>
                <w:rFonts w:asciiTheme="minorHAnsi" w:hAnsiTheme="minorHAnsi" w:cstheme="minorHAnsi"/>
                <w:color w:val="000000"/>
                <w:sz w:val="20"/>
                <w:szCs w:val="20"/>
              </w:rPr>
              <w:t>etection bias)</w:t>
            </w:r>
          </w:p>
        </w:tc>
        <w:tc>
          <w:tcPr>
            <w:tcW w:w="1702" w:type="dxa"/>
          </w:tcPr>
          <w:p w14:paraId="7E42E31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670DD6D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 assessment result was made by calculating the retinal lesion using AutoCAD 2012, computer software by a blinded trained technician.</w:t>
            </w:r>
          </w:p>
        </w:tc>
      </w:tr>
      <w:tr w:rsidR="0002598B" w:rsidRPr="008C79D1" w14:paraId="0617EAC1" w14:textId="77777777" w:rsidTr="009965EC">
        <w:trPr>
          <w:trHeight w:val="358"/>
        </w:trPr>
        <w:tc>
          <w:tcPr>
            <w:tcW w:w="1838" w:type="dxa"/>
          </w:tcPr>
          <w:p w14:paraId="2353FDDA" w14:textId="4321B460"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C025EC" w:rsidRPr="008C79D1">
              <w:rPr>
                <w:rFonts w:asciiTheme="minorHAnsi" w:hAnsiTheme="minorHAnsi" w:cstheme="minorHAnsi"/>
                <w:color w:val="000000"/>
                <w:sz w:val="20"/>
                <w:szCs w:val="20"/>
              </w:rPr>
              <w:t>Attri</w:t>
            </w:r>
            <w:r w:rsidR="00581EC3" w:rsidRPr="008C79D1">
              <w:rPr>
                <w:rFonts w:asciiTheme="minorHAnsi" w:hAnsiTheme="minorHAnsi" w:cstheme="minorHAnsi"/>
                <w:color w:val="000000"/>
                <w:sz w:val="20"/>
                <w:szCs w:val="20"/>
              </w:rPr>
              <w:t>tion</w:t>
            </w:r>
            <w:r w:rsidRPr="008C79D1">
              <w:rPr>
                <w:rFonts w:asciiTheme="minorHAnsi" w:hAnsiTheme="minorHAnsi" w:cstheme="minorHAnsi"/>
                <w:color w:val="000000"/>
                <w:sz w:val="20"/>
                <w:szCs w:val="20"/>
              </w:rPr>
              <w:t xml:space="preserve"> bias) </w:t>
            </w:r>
          </w:p>
        </w:tc>
        <w:tc>
          <w:tcPr>
            <w:tcW w:w="1702" w:type="dxa"/>
          </w:tcPr>
          <w:p w14:paraId="683E65F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 risk</w:t>
            </w:r>
          </w:p>
        </w:tc>
        <w:tc>
          <w:tcPr>
            <w:tcW w:w="5288" w:type="dxa"/>
          </w:tcPr>
          <w:p w14:paraId="3CD9AEE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 study did not address this outcome.</w:t>
            </w:r>
          </w:p>
        </w:tc>
      </w:tr>
      <w:tr w:rsidR="0002598B" w:rsidRPr="008C79D1" w14:paraId="7D3F0671" w14:textId="77777777" w:rsidTr="009965EC">
        <w:trPr>
          <w:trHeight w:val="358"/>
        </w:trPr>
        <w:tc>
          <w:tcPr>
            <w:tcW w:w="1838" w:type="dxa"/>
          </w:tcPr>
          <w:p w14:paraId="5E9593E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2B56E73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 risk</w:t>
            </w:r>
          </w:p>
        </w:tc>
        <w:tc>
          <w:tcPr>
            <w:tcW w:w="5288" w:type="dxa"/>
          </w:tcPr>
          <w:p w14:paraId="3FF0357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information to permit judgment of ‘Low risk’ or ‘High risk’.</w:t>
            </w:r>
          </w:p>
        </w:tc>
      </w:tr>
      <w:tr w:rsidR="0002598B" w:rsidRPr="008C79D1" w14:paraId="1B624ABD" w14:textId="77777777" w:rsidTr="009965EC">
        <w:trPr>
          <w:trHeight w:val="358"/>
        </w:trPr>
        <w:tc>
          <w:tcPr>
            <w:tcW w:w="1838" w:type="dxa"/>
          </w:tcPr>
          <w:p w14:paraId="75E7077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Other biases</w:t>
            </w:r>
          </w:p>
        </w:tc>
        <w:tc>
          <w:tcPr>
            <w:tcW w:w="1702" w:type="dxa"/>
          </w:tcPr>
          <w:p w14:paraId="3B159DE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475823C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 study appears to be free of other sources of bias.</w:t>
            </w:r>
          </w:p>
        </w:tc>
      </w:tr>
    </w:tbl>
    <w:p w14:paraId="46248A8E" w14:textId="77777777" w:rsidR="008336AE" w:rsidRPr="008C79D1" w:rsidRDefault="008336AE">
      <w:pPr>
        <w:rPr>
          <w:rFonts w:asciiTheme="minorHAnsi" w:hAnsiTheme="minorHAnsi" w:cstheme="minorHAnsi"/>
          <w:sz w:val="20"/>
          <w:szCs w:val="20"/>
        </w:rPr>
      </w:pPr>
    </w:p>
    <w:p w14:paraId="580A089C" w14:textId="77777777" w:rsidR="0002598B" w:rsidRPr="008C79D1" w:rsidRDefault="009965EC">
      <w:pPr>
        <w:rPr>
          <w:rFonts w:asciiTheme="minorHAnsi" w:hAnsiTheme="minorHAnsi" w:cstheme="minorHAnsi"/>
          <w:b/>
          <w:i/>
          <w:sz w:val="20"/>
          <w:szCs w:val="20"/>
        </w:rPr>
      </w:pPr>
      <w:r w:rsidRPr="008C79D1">
        <w:rPr>
          <w:rFonts w:asciiTheme="minorHAnsi" w:hAnsiTheme="minorHAnsi" w:cstheme="minorHAnsi"/>
          <w:b/>
          <w:i/>
          <w:sz w:val="20"/>
          <w:szCs w:val="20"/>
        </w:rPr>
        <w:lastRenderedPageBreak/>
        <w:t>Lashay 2017</w:t>
      </w:r>
    </w:p>
    <w:tbl>
      <w:tblPr>
        <w:tblStyle w:val="a5"/>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69278B4A" w14:textId="77777777" w:rsidTr="009965EC">
        <w:trPr>
          <w:trHeight w:val="312"/>
        </w:trPr>
        <w:tc>
          <w:tcPr>
            <w:tcW w:w="1838" w:type="dxa"/>
          </w:tcPr>
          <w:p w14:paraId="13F91E0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Methods</w:t>
            </w:r>
          </w:p>
        </w:tc>
        <w:tc>
          <w:tcPr>
            <w:tcW w:w="6990" w:type="dxa"/>
            <w:gridSpan w:val="2"/>
          </w:tcPr>
          <w:p w14:paraId="57015505" w14:textId="77777777" w:rsidR="0002598B" w:rsidRPr="008C79D1" w:rsidRDefault="009965EC">
            <w:pPr>
              <w:tabs>
                <w:tab w:val="left" w:pos="4898"/>
              </w:tabs>
              <w:rPr>
                <w:rFonts w:asciiTheme="minorHAnsi" w:hAnsiTheme="minorHAnsi" w:cstheme="minorHAnsi"/>
                <w:sz w:val="20"/>
                <w:szCs w:val="20"/>
              </w:rPr>
            </w:pPr>
            <w:r w:rsidRPr="008C79D1">
              <w:rPr>
                <w:rFonts w:asciiTheme="minorHAnsi" w:hAnsiTheme="minorHAnsi" w:cstheme="minorHAnsi"/>
                <w:sz w:val="20"/>
                <w:szCs w:val="20"/>
              </w:rPr>
              <w:t xml:space="preserve">Randomized interventional comparative study  </w:t>
            </w:r>
          </w:p>
        </w:tc>
      </w:tr>
      <w:tr w:rsidR="0002598B" w:rsidRPr="008C79D1" w14:paraId="0337AA87" w14:textId="77777777" w:rsidTr="009965EC">
        <w:trPr>
          <w:trHeight w:val="1704"/>
        </w:trPr>
        <w:tc>
          <w:tcPr>
            <w:tcW w:w="1838" w:type="dxa"/>
          </w:tcPr>
          <w:p w14:paraId="2D1773F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Participants</w:t>
            </w:r>
          </w:p>
        </w:tc>
        <w:tc>
          <w:tcPr>
            <w:tcW w:w="6990" w:type="dxa"/>
            <w:gridSpan w:val="2"/>
          </w:tcPr>
          <w:p w14:paraId="77C9B681" w14:textId="23338906" w:rsidR="0002598B" w:rsidRPr="008C79D1" w:rsidRDefault="00507ACA">
            <w:pPr>
              <w:rPr>
                <w:rFonts w:asciiTheme="minorHAnsi" w:hAnsiTheme="minorHAnsi" w:cstheme="minorHAnsi"/>
                <w:sz w:val="20"/>
                <w:szCs w:val="20"/>
              </w:rPr>
            </w:pPr>
            <w:r w:rsidRPr="008C79D1">
              <w:rPr>
                <w:rFonts w:asciiTheme="minorHAnsi" w:hAnsiTheme="minorHAnsi" w:cstheme="minorHAnsi"/>
                <w:b/>
                <w:bCs/>
                <w:sz w:val="20"/>
                <w:szCs w:val="20"/>
              </w:rPr>
              <w:t>Location</w:t>
            </w:r>
            <w:r w:rsidR="009965EC" w:rsidRPr="008C79D1">
              <w:rPr>
                <w:rFonts w:asciiTheme="minorHAnsi" w:hAnsiTheme="minorHAnsi" w:cstheme="minorHAnsi"/>
                <w:b/>
                <w:bCs/>
                <w:sz w:val="20"/>
                <w:szCs w:val="20"/>
              </w:rPr>
              <w:t>:</w:t>
            </w:r>
            <w:r w:rsidR="009965EC" w:rsidRPr="008C79D1">
              <w:rPr>
                <w:rFonts w:asciiTheme="minorHAnsi" w:hAnsiTheme="minorHAnsi" w:cstheme="minorHAnsi"/>
                <w:sz w:val="20"/>
                <w:szCs w:val="20"/>
              </w:rPr>
              <w:t xml:space="preserve"> Retinal Department of </w:t>
            </w:r>
            <w:proofErr w:type="spellStart"/>
            <w:r w:rsidR="009965EC" w:rsidRPr="008C79D1">
              <w:rPr>
                <w:rFonts w:asciiTheme="minorHAnsi" w:hAnsiTheme="minorHAnsi" w:cstheme="minorHAnsi"/>
                <w:sz w:val="20"/>
                <w:szCs w:val="20"/>
              </w:rPr>
              <w:t>Farabi</w:t>
            </w:r>
            <w:proofErr w:type="spellEnd"/>
            <w:r w:rsidR="009965EC" w:rsidRPr="008C79D1">
              <w:rPr>
                <w:rFonts w:asciiTheme="minorHAnsi" w:hAnsiTheme="minorHAnsi" w:cstheme="minorHAnsi"/>
                <w:sz w:val="20"/>
                <w:szCs w:val="20"/>
              </w:rPr>
              <w:t xml:space="preserve"> Eye Hospital, Tehran, Iran.                                                         </w:t>
            </w:r>
          </w:p>
          <w:p w14:paraId="106B6DE6"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N=27.</w:t>
            </w:r>
          </w:p>
          <w:p w14:paraId="0463CDED" w14:textId="585D14B5" w:rsidR="0002598B" w:rsidRPr="008C79D1" w:rsidRDefault="00581469">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ntervention=14, age=24.9 ± 1.6, range=not reported, female=8 (57,2%).</w:t>
            </w:r>
          </w:p>
          <w:p w14:paraId="03DFA783" w14:textId="6B864CC0" w:rsidR="0002598B" w:rsidRPr="008C79D1" w:rsidRDefault="00581469">
            <w:pPr>
              <w:rPr>
                <w:rFonts w:asciiTheme="minorHAnsi" w:hAnsiTheme="minorHAnsi" w:cstheme="minorHAnsi"/>
                <w:sz w:val="20"/>
                <w:szCs w:val="20"/>
              </w:rPr>
            </w:pPr>
            <w:r w:rsidRPr="008C79D1">
              <w:rPr>
                <w:rFonts w:asciiTheme="minorHAnsi" w:hAnsiTheme="minorHAnsi" w:cstheme="minorHAnsi"/>
                <w:sz w:val="20"/>
                <w:szCs w:val="20"/>
              </w:rPr>
              <w:t>C</w:t>
            </w:r>
            <w:r w:rsidR="009965EC" w:rsidRPr="008C79D1">
              <w:rPr>
                <w:rFonts w:asciiTheme="minorHAnsi" w:hAnsiTheme="minorHAnsi" w:cstheme="minorHAnsi"/>
                <w:sz w:val="20"/>
                <w:szCs w:val="20"/>
              </w:rPr>
              <w:t>ontrol=13, age=28 ± 1.5, range=not reported, females=5 (38,4%).</w:t>
            </w:r>
          </w:p>
          <w:p w14:paraId="3629F8B9" w14:textId="09397513"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Diagnosis:</w:t>
            </w:r>
            <w:r w:rsidRPr="008C79D1">
              <w:rPr>
                <w:rFonts w:asciiTheme="minorHAnsi" w:hAnsiTheme="minorHAnsi" w:cstheme="minorHAnsi"/>
                <w:sz w:val="20"/>
                <w:szCs w:val="20"/>
              </w:rPr>
              <w:t xml:space="preserve"> the presence of an active white and bright focal retinal lesion with blurred margins with or without dark </w:t>
            </w:r>
            <w:proofErr w:type="spellStart"/>
            <w:r w:rsidRPr="008C79D1">
              <w:rPr>
                <w:rFonts w:asciiTheme="minorHAnsi" w:hAnsiTheme="minorHAnsi" w:cstheme="minorHAnsi"/>
                <w:sz w:val="20"/>
                <w:szCs w:val="20"/>
              </w:rPr>
              <w:t>retinochoroidal</w:t>
            </w:r>
            <w:proofErr w:type="spellEnd"/>
            <w:r w:rsidRPr="008C79D1">
              <w:rPr>
                <w:rFonts w:asciiTheme="minorHAnsi" w:hAnsiTheme="minorHAnsi" w:cstheme="minorHAnsi"/>
                <w:sz w:val="20"/>
                <w:szCs w:val="20"/>
              </w:rPr>
              <w:t xml:space="preserve"> scars. Confirmation was obtained by serum IgG and IgM antibod</w:t>
            </w:r>
            <w:r w:rsidR="00690D78" w:rsidRPr="008C79D1">
              <w:rPr>
                <w:rFonts w:asciiTheme="minorHAnsi" w:hAnsiTheme="minorHAnsi" w:cstheme="minorHAnsi"/>
                <w:sz w:val="20"/>
                <w:szCs w:val="20"/>
              </w:rPr>
              <w:t>ies</w:t>
            </w:r>
            <w:r w:rsidRPr="008C79D1">
              <w:rPr>
                <w:rFonts w:asciiTheme="minorHAnsi" w:hAnsiTheme="minorHAnsi" w:cstheme="minorHAnsi"/>
                <w:sz w:val="20"/>
                <w:szCs w:val="20"/>
              </w:rPr>
              <w:t xml:space="preserve"> against </w:t>
            </w:r>
            <w:r w:rsidRPr="008C79D1">
              <w:rPr>
                <w:rFonts w:asciiTheme="minorHAnsi" w:hAnsiTheme="minorHAnsi" w:cstheme="minorHAnsi"/>
                <w:i/>
                <w:iCs/>
                <w:sz w:val="20"/>
                <w:szCs w:val="20"/>
              </w:rPr>
              <w:t>T. gondii</w:t>
            </w:r>
            <w:r w:rsidRPr="008C79D1">
              <w:rPr>
                <w:rFonts w:asciiTheme="minorHAnsi" w:hAnsiTheme="minorHAnsi" w:cstheme="minorHAnsi"/>
                <w:sz w:val="20"/>
                <w:szCs w:val="20"/>
              </w:rPr>
              <w:t xml:space="preserve"> in all patients.</w:t>
            </w:r>
          </w:p>
        </w:tc>
      </w:tr>
      <w:tr w:rsidR="0002598B" w:rsidRPr="008C79D1" w14:paraId="03250033" w14:textId="77777777" w:rsidTr="009965EC">
        <w:trPr>
          <w:trHeight w:val="1872"/>
        </w:trPr>
        <w:tc>
          <w:tcPr>
            <w:tcW w:w="1838" w:type="dxa"/>
          </w:tcPr>
          <w:p w14:paraId="09959DF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4BD8D010"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w:t>
            </w:r>
            <w:r w:rsidRPr="008C79D1">
              <w:rPr>
                <w:rFonts w:asciiTheme="minorHAnsi" w:hAnsiTheme="minorHAnsi" w:cstheme="minorHAnsi"/>
                <w:sz w:val="20"/>
                <w:szCs w:val="20"/>
              </w:rPr>
              <w:t xml:space="preserve"> azithromycin 500 mg as a loading dose for one day followed by azithromycin 250 mg daily + oral prednisone 1 mg/ kg daily from the third day, and the dose was tapered over 2 weeks based on </w:t>
            </w:r>
            <w:proofErr w:type="spellStart"/>
            <w:r w:rsidRPr="008C79D1">
              <w:rPr>
                <w:rFonts w:asciiTheme="minorHAnsi" w:hAnsiTheme="minorHAnsi" w:cstheme="minorHAnsi"/>
                <w:sz w:val="20"/>
                <w:szCs w:val="20"/>
              </w:rPr>
              <w:t>vitritis</w:t>
            </w:r>
            <w:proofErr w:type="spellEnd"/>
            <w:r w:rsidRPr="008C79D1">
              <w:rPr>
                <w:rFonts w:asciiTheme="minorHAnsi" w:hAnsiTheme="minorHAnsi" w:cstheme="minorHAnsi"/>
                <w:sz w:val="20"/>
                <w:szCs w:val="20"/>
              </w:rPr>
              <w:t xml:space="preserve"> control.</w:t>
            </w:r>
          </w:p>
          <w:p w14:paraId="57B2D868"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Control:</w:t>
            </w:r>
            <w:r w:rsidRPr="008C79D1">
              <w:rPr>
                <w:rFonts w:asciiTheme="minorHAnsi" w:hAnsiTheme="minorHAnsi" w:cstheme="minorHAnsi"/>
                <w:sz w:val="20"/>
                <w:szCs w:val="20"/>
              </w:rPr>
              <w:t xml:space="preserve"> TMP 160mg + SMX 800 mg twice daily + oral prednisone 1 mg/ kg daily from the third day, and the dose was tapered over 2 weeks based on </w:t>
            </w:r>
            <w:proofErr w:type="spellStart"/>
            <w:r w:rsidRPr="008C79D1">
              <w:rPr>
                <w:rFonts w:asciiTheme="minorHAnsi" w:hAnsiTheme="minorHAnsi" w:cstheme="minorHAnsi"/>
                <w:sz w:val="20"/>
                <w:szCs w:val="20"/>
              </w:rPr>
              <w:t>vitritis</w:t>
            </w:r>
            <w:proofErr w:type="spellEnd"/>
            <w:r w:rsidRPr="008C79D1">
              <w:rPr>
                <w:rFonts w:asciiTheme="minorHAnsi" w:hAnsiTheme="minorHAnsi" w:cstheme="minorHAnsi"/>
                <w:sz w:val="20"/>
                <w:szCs w:val="20"/>
              </w:rPr>
              <w:t xml:space="preserve"> control.</w:t>
            </w:r>
          </w:p>
        </w:tc>
      </w:tr>
      <w:tr w:rsidR="0002598B" w:rsidRPr="008C79D1" w14:paraId="5C9E4162" w14:textId="77777777" w:rsidTr="009965EC">
        <w:trPr>
          <w:trHeight w:val="1771"/>
        </w:trPr>
        <w:tc>
          <w:tcPr>
            <w:tcW w:w="1838" w:type="dxa"/>
          </w:tcPr>
          <w:p w14:paraId="3D85660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Outcomes</w:t>
            </w:r>
          </w:p>
        </w:tc>
        <w:tc>
          <w:tcPr>
            <w:tcW w:w="6990" w:type="dxa"/>
            <w:gridSpan w:val="2"/>
          </w:tcPr>
          <w:p w14:paraId="01F618E6" w14:textId="77777777" w:rsidR="008A072C" w:rsidRPr="008C79D1" w:rsidRDefault="008A072C" w:rsidP="008A072C">
            <w:pPr>
              <w:rPr>
                <w:rFonts w:asciiTheme="minorHAnsi" w:hAnsiTheme="minorHAnsi" w:cstheme="minorHAnsi"/>
                <w:sz w:val="20"/>
                <w:szCs w:val="20"/>
              </w:rPr>
            </w:pPr>
            <w:r w:rsidRPr="008C79D1">
              <w:rPr>
                <w:rFonts w:asciiTheme="minorHAnsi" w:hAnsiTheme="minorHAnsi" w:cstheme="minorHAnsi"/>
                <w:b/>
                <w:bCs/>
                <w:sz w:val="20"/>
                <w:szCs w:val="20"/>
              </w:rPr>
              <w:t>Loss in follow-up:</w:t>
            </w:r>
            <w:r w:rsidRPr="008C79D1">
              <w:rPr>
                <w:rFonts w:asciiTheme="minorHAnsi" w:hAnsiTheme="minorHAnsi" w:cstheme="minorHAnsi"/>
                <w:sz w:val="20"/>
                <w:szCs w:val="20"/>
              </w:rPr>
              <w:t xml:space="preserve"> none reported</w:t>
            </w:r>
          </w:p>
          <w:p w14:paraId="41A777DB" w14:textId="155E79D2" w:rsidR="0002598B" w:rsidRPr="008C79D1" w:rsidRDefault="008A072C">
            <w:pPr>
              <w:rPr>
                <w:rFonts w:asciiTheme="minorHAnsi" w:hAnsiTheme="minorHAnsi" w:cstheme="minorHAnsi"/>
                <w:sz w:val="20"/>
                <w:szCs w:val="20"/>
              </w:rPr>
            </w:pPr>
            <w:r w:rsidRPr="008C79D1">
              <w:rPr>
                <w:rFonts w:asciiTheme="minorHAnsi" w:hAnsiTheme="minorHAnsi" w:cstheme="minorHAnsi"/>
                <w:b/>
                <w:bCs/>
                <w:sz w:val="20"/>
                <w:szCs w:val="20"/>
              </w:rPr>
              <w:t xml:space="preserve">Changes </w:t>
            </w:r>
            <w:r w:rsidR="009965EC" w:rsidRPr="008C79D1">
              <w:rPr>
                <w:rFonts w:asciiTheme="minorHAnsi" w:hAnsiTheme="minorHAnsi" w:cstheme="minorHAnsi"/>
                <w:b/>
                <w:bCs/>
                <w:sz w:val="20"/>
                <w:szCs w:val="20"/>
              </w:rPr>
              <w:t xml:space="preserve">in visual </w:t>
            </w:r>
            <w:proofErr w:type="gramStart"/>
            <w:r w:rsidR="009965EC" w:rsidRPr="008C79D1">
              <w:rPr>
                <w:rFonts w:asciiTheme="minorHAnsi" w:hAnsiTheme="minorHAnsi" w:cstheme="minorHAnsi"/>
                <w:b/>
                <w:bCs/>
                <w:sz w:val="20"/>
                <w:szCs w:val="20"/>
              </w:rPr>
              <w:t>acuity</w:t>
            </w:r>
            <w:r w:rsidR="00311180" w:rsidRPr="008C79D1">
              <w:rPr>
                <w:rFonts w:asciiTheme="minorHAnsi" w:hAnsiTheme="minorHAnsi" w:cstheme="minorHAnsi"/>
                <w:sz w:val="20"/>
                <w:szCs w:val="20"/>
              </w:rPr>
              <w:t xml:space="preserve"> :</w:t>
            </w:r>
            <w:proofErr w:type="gramEnd"/>
            <w:r w:rsidR="00311180" w:rsidRPr="008C79D1">
              <w:rPr>
                <w:rFonts w:asciiTheme="minorHAnsi" w:hAnsiTheme="minorHAnsi" w:cstheme="minorHAnsi"/>
                <w:sz w:val="20"/>
                <w:szCs w:val="20"/>
              </w:rPr>
              <w:t xml:space="preserve"> </w:t>
            </w:r>
            <w:r w:rsidR="00E17C08" w:rsidRPr="008C79D1">
              <w:rPr>
                <w:rFonts w:asciiTheme="minorHAnsi" w:hAnsiTheme="minorHAnsi" w:cstheme="minorHAnsi"/>
                <w:sz w:val="20"/>
                <w:szCs w:val="20"/>
              </w:rPr>
              <w:t xml:space="preserve">Intervention group </w:t>
            </w:r>
            <w:r w:rsidR="00311180" w:rsidRPr="008C79D1">
              <w:rPr>
                <w:rFonts w:asciiTheme="minorHAnsi" w:hAnsiTheme="minorHAnsi" w:cstheme="minorHAnsi"/>
                <w:sz w:val="20"/>
                <w:szCs w:val="20"/>
              </w:rPr>
              <w:t xml:space="preserve">0.24 ± 0.04 </w:t>
            </w:r>
            <w:proofErr w:type="spellStart"/>
            <w:r w:rsidR="00E17C08" w:rsidRPr="008C79D1">
              <w:rPr>
                <w:rFonts w:asciiTheme="minorHAnsi" w:hAnsiTheme="minorHAnsi" w:cstheme="minorHAnsi"/>
                <w:sz w:val="20"/>
                <w:szCs w:val="20"/>
              </w:rPr>
              <w:t>l</w:t>
            </w:r>
            <w:r w:rsidR="00311180" w:rsidRPr="008C79D1">
              <w:rPr>
                <w:rFonts w:asciiTheme="minorHAnsi" w:hAnsiTheme="minorHAnsi" w:cstheme="minorHAnsi"/>
                <w:sz w:val="20"/>
                <w:szCs w:val="20"/>
              </w:rPr>
              <w:t>ogMAR</w:t>
            </w:r>
            <w:proofErr w:type="spellEnd"/>
            <w:r w:rsidR="00311180" w:rsidRPr="008C79D1">
              <w:rPr>
                <w:rFonts w:asciiTheme="minorHAnsi" w:hAnsiTheme="minorHAnsi" w:cstheme="minorHAnsi"/>
                <w:sz w:val="20"/>
                <w:szCs w:val="20"/>
              </w:rPr>
              <w:t xml:space="preserve"> </w:t>
            </w:r>
            <w:r w:rsidR="00E17C08" w:rsidRPr="008C79D1">
              <w:rPr>
                <w:rFonts w:asciiTheme="minorHAnsi" w:hAnsiTheme="minorHAnsi" w:cstheme="minorHAnsi"/>
                <w:sz w:val="20"/>
                <w:szCs w:val="20"/>
              </w:rPr>
              <w:t>; Control group 0.</w:t>
            </w:r>
            <w:r w:rsidR="00311180" w:rsidRPr="008C79D1">
              <w:rPr>
                <w:rFonts w:asciiTheme="minorHAnsi" w:hAnsiTheme="minorHAnsi" w:cstheme="minorHAnsi"/>
                <w:sz w:val="20"/>
                <w:szCs w:val="20"/>
              </w:rPr>
              <w:t xml:space="preserve">30 ± 0.01 </w:t>
            </w:r>
            <w:proofErr w:type="spellStart"/>
            <w:r w:rsidR="00E17C08" w:rsidRPr="008C79D1">
              <w:rPr>
                <w:rFonts w:asciiTheme="minorHAnsi" w:hAnsiTheme="minorHAnsi" w:cstheme="minorHAnsi"/>
                <w:sz w:val="20"/>
                <w:szCs w:val="20"/>
              </w:rPr>
              <w:t>l</w:t>
            </w:r>
            <w:r w:rsidR="00311180" w:rsidRPr="008C79D1">
              <w:rPr>
                <w:rFonts w:asciiTheme="minorHAnsi" w:hAnsiTheme="minorHAnsi" w:cstheme="minorHAnsi"/>
                <w:sz w:val="20"/>
                <w:szCs w:val="20"/>
              </w:rPr>
              <w:t>ogMAR</w:t>
            </w:r>
            <w:proofErr w:type="spellEnd"/>
            <w:r w:rsidR="00E17C08" w:rsidRPr="008C79D1">
              <w:rPr>
                <w:rFonts w:asciiTheme="minorHAnsi" w:hAnsiTheme="minorHAnsi" w:cstheme="minorHAnsi"/>
                <w:sz w:val="20"/>
                <w:szCs w:val="20"/>
              </w:rPr>
              <w:t>; p</w:t>
            </w:r>
            <w:r w:rsidR="00311180" w:rsidRPr="008C79D1">
              <w:rPr>
                <w:rFonts w:asciiTheme="minorHAnsi" w:hAnsiTheme="minorHAnsi" w:cstheme="minorHAnsi"/>
                <w:sz w:val="20"/>
                <w:szCs w:val="20"/>
              </w:rPr>
              <w:t>=0,17</w:t>
            </w:r>
            <w:r w:rsidR="00311180" w:rsidRPr="008C79D1">
              <w:rPr>
                <w:rFonts w:asciiTheme="minorHAnsi" w:hAnsiTheme="minorHAnsi" w:cstheme="minorHAnsi"/>
                <w:sz w:val="20"/>
                <w:szCs w:val="20"/>
              </w:rPr>
              <w:tab/>
            </w:r>
          </w:p>
          <w:p w14:paraId="1CB1A506" w14:textId="43E6172D" w:rsidR="008A072C" w:rsidRPr="008C79D1" w:rsidRDefault="008A072C">
            <w:pPr>
              <w:rPr>
                <w:rFonts w:asciiTheme="minorHAnsi" w:hAnsiTheme="minorHAnsi" w:cstheme="minorHAnsi"/>
                <w:b/>
                <w:bCs/>
                <w:sz w:val="20"/>
                <w:szCs w:val="20"/>
              </w:rPr>
            </w:pPr>
            <w:r w:rsidRPr="008C79D1">
              <w:rPr>
                <w:rFonts w:asciiTheme="minorHAnsi" w:hAnsiTheme="minorHAnsi" w:cstheme="minorHAnsi"/>
                <w:b/>
                <w:bCs/>
                <w:sz w:val="20"/>
                <w:szCs w:val="20"/>
              </w:rPr>
              <w:t xml:space="preserve">Number of recurrences: </w:t>
            </w:r>
            <w:r w:rsidRPr="008C79D1">
              <w:rPr>
                <w:rFonts w:asciiTheme="minorHAnsi" w:hAnsiTheme="minorHAnsi" w:cstheme="minorHAnsi"/>
                <w:sz w:val="20"/>
                <w:szCs w:val="20"/>
              </w:rPr>
              <w:t>Not reported</w:t>
            </w:r>
          </w:p>
          <w:p w14:paraId="3D90B35A" w14:textId="33B84F57" w:rsidR="008A072C" w:rsidRPr="008C79D1" w:rsidRDefault="008A072C">
            <w:pPr>
              <w:rPr>
                <w:rFonts w:asciiTheme="minorHAnsi" w:hAnsiTheme="minorHAnsi" w:cstheme="minorHAnsi"/>
                <w:sz w:val="20"/>
                <w:szCs w:val="20"/>
              </w:rPr>
            </w:pPr>
            <w:r w:rsidRPr="008C79D1">
              <w:rPr>
                <w:rFonts w:asciiTheme="minorHAnsi" w:hAnsiTheme="minorHAnsi" w:cstheme="minorHAnsi"/>
                <w:b/>
                <w:bCs/>
                <w:sz w:val="20"/>
                <w:szCs w:val="20"/>
              </w:rPr>
              <w:t xml:space="preserve">Improvement </w:t>
            </w:r>
            <w:proofErr w:type="gramStart"/>
            <w:r w:rsidRPr="008C79D1">
              <w:rPr>
                <w:rFonts w:asciiTheme="minorHAnsi" w:hAnsiTheme="minorHAnsi" w:cstheme="minorHAnsi"/>
                <w:b/>
                <w:bCs/>
                <w:sz w:val="20"/>
                <w:szCs w:val="20"/>
              </w:rPr>
              <w:t>in  VA</w:t>
            </w:r>
            <w:proofErr w:type="gramEnd"/>
            <w:r w:rsidRPr="008C79D1">
              <w:rPr>
                <w:rFonts w:asciiTheme="minorHAnsi" w:hAnsiTheme="minorHAnsi" w:cstheme="minorHAnsi"/>
                <w:b/>
                <w:bCs/>
                <w:sz w:val="20"/>
                <w:szCs w:val="20"/>
              </w:rPr>
              <w:t xml:space="preserve">: </w:t>
            </w:r>
            <w:r w:rsidRPr="008C79D1">
              <w:rPr>
                <w:rFonts w:asciiTheme="minorHAnsi" w:hAnsiTheme="minorHAnsi" w:cstheme="minorHAnsi"/>
                <w:sz w:val="20"/>
                <w:szCs w:val="20"/>
              </w:rPr>
              <w:t xml:space="preserve">Visual acuity improved in all cases after treatment except for 7 patients, </w:t>
            </w:r>
            <w:r w:rsidR="00E17C08" w:rsidRPr="008C79D1">
              <w:rPr>
                <w:rFonts w:asciiTheme="minorHAnsi" w:hAnsiTheme="minorHAnsi" w:cstheme="minorHAnsi"/>
                <w:sz w:val="20"/>
                <w:szCs w:val="20"/>
              </w:rPr>
              <w:t>4</w:t>
            </w:r>
            <w:r w:rsidRPr="008C79D1">
              <w:rPr>
                <w:rFonts w:asciiTheme="minorHAnsi" w:hAnsiTheme="minorHAnsi" w:cstheme="minorHAnsi"/>
                <w:sz w:val="20"/>
                <w:szCs w:val="20"/>
              </w:rPr>
              <w:t xml:space="preserve"> </w:t>
            </w:r>
            <w:r w:rsidR="00A265CA" w:rsidRPr="008C79D1">
              <w:rPr>
                <w:rFonts w:asciiTheme="minorHAnsi" w:hAnsiTheme="minorHAnsi" w:cstheme="minorHAnsi"/>
                <w:sz w:val="20"/>
                <w:szCs w:val="20"/>
              </w:rPr>
              <w:t xml:space="preserve">patients (14.8%) </w:t>
            </w:r>
            <w:r w:rsidRPr="008C79D1">
              <w:rPr>
                <w:rFonts w:asciiTheme="minorHAnsi" w:hAnsiTheme="minorHAnsi" w:cstheme="minorHAnsi"/>
                <w:sz w:val="20"/>
                <w:szCs w:val="20"/>
              </w:rPr>
              <w:t>in</w:t>
            </w:r>
            <w:r w:rsidR="00E17C08" w:rsidRPr="008C79D1">
              <w:rPr>
                <w:rFonts w:asciiTheme="minorHAnsi" w:hAnsiTheme="minorHAnsi" w:cstheme="minorHAnsi"/>
                <w:sz w:val="20"/>
                <w:szCs w:val="20"/>
              </w:rPr>
              <w:t xml:space="preserve"> </w:t>
            </w:r>
            <w:r w:rsidRPr="008C79D1">
              <w:rPr>
                <w:rFonts w:asciiTheme="minorHAnsi" w:hAnsiTheme="minorHAnsi" w:cstheme="minorHAnsi"/>
                <w:sz w:val="20"/>
                <w:szCs w:val="20"/>
              </w:rPr>
              <w:t>intervention</w:t>
            </w:r>
            <w:r w:rsidR="00822CCB">
              <w:rPr>
                <w:rFonts w:asciiTheme="minorHAnsi" w:hAnsiTheme="minorHAnsi" w:cstheme="minorHAnsi"/>
                <w:sz w:val="20"/>
                <w:szCs w:val="20"/>
              </w:rPr>
              <w:t>,</w:t>
            </w:r>
            <w:r w:rsidRPr="008C79D1">
              <w:rPr>
                <w:rFonts w:asciiTheme="minorHAnsi" w:hAnsiTheme="minorHAnsi" w:cstheme="minorHAnsi"/>
                <w:sz w:val="20"/>
                <w:szCs w:val="20"/>
              </w:rPr>
              <w:t xml:space="preserve"> and </w:t>
            </w:r>
            <w:r w:rsidR="00E17C08" w:rsidRPr="008C79D1">
              <w:rPr>
                <w:rFonts w:asciiTheme="minorHAnsi" w:hAnsiTheme="minorHAnsi" w:cstheme="minorHAnsi"/>
                <w:sz w:val="20"/>
                <w:szCs w:val="20"/>
              </w:rPr>
              <w:t xml:space="preserve">3 </w:t>
            </w:r>
            <w:r w:rsidR="00A265CA" w:rsidRPr="008C79D1">
              <w:rPr>
                <w:rFonts w:asciiTheme="minorHAnsi" w:hAnsiTheme="minorHAnsi" w:cstheme="minorHAnsi"/>
                <w:sz w:val="20"/>
                <w:szCs w:val="20"/>
              </w:rPr>
              <w:t xml:space="preserve">patients (11.1%) </w:t>
            </w:r>
            <w:r w:rsidRPr="008C79D1">
              <w:rPr>
                <w:rFonts w:asciiTheme="minorHAnsi" w:hAnsiTheme="minorHAnsi" w:cstheme="minorHAnsi"/>
                <w:sz w:val="20"/>
                <w:szCs w:val="20"/>
              </w:rPr>
              <w:t xml:space="preserve">in </w:t>
            </w:r>
            <w:r w:rsidR="00822CCB">
              <w:rPr>
                <w:rFonts w:asciiTheme="minorHAnsi" w:hAnsiTheme="minorHAnsi" w:cstheme="minorHAnsi"/>
                <w:sz w:val="20"/>
                <w:szCs w:val="20"/>
              </w:rPr>
              <w:t xml:space="preserve">the </w:t>
            </w:r>
            <w:r w:rsidRPr="008C79D1">
              <w:rPr>
                <w:rFonts w:asciiTheme="minorHAnsi" w:hAnsiTheme="minorHAnsi" w:cstheme="minorHAnsi"/>
                <w:sz w:val="20"/>
                <w:szCs w:val="20"/>
              </w:rPr>
              <w:t>control group</w:t>
            </w:r>
          </w:p>
          <w:p w14:paraId="2F27DCF4" w14:textId="64BD7C69"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Ocular inflammation</w:t>
            </w:r>
            <w:r w:rsidRPr="008C79D1">
              <w:rPr>
                <w:rFonts w:asciiTheme="minorHAnsi" w:hAnsiTheme="minorHAnsi" w:cstheme="minorHAnsi"/>
                <w:sz w:val="20"/>
                <w:szCs w:val="20"/>
              </w:rPr>
              <w:t xml:space="preserve"> </w:t>
            </w:r>
            <w:r w:rsidR="00A265CA" w:rsidRPr="008C79D1">
              <w:rPr>
                <w:rFonts w:asciiTheme="minorHAnsi" w:hAnsiTheme="minorHAnsi" w:cstheme="minorHAnsi"/>
                <w:sz w:val="20"/>
                <w:szCs w:val="20"/>
              </w:rPr>
              <w:t>(vitreous inflammatory cells clearance)</w:t>
            </w:r>
            <w:r w:rsidR="0065530F" w:rsidRPr="008C79D1">
              <w:rPr>
                <w:rFonts w:asciiTheme="minorHAnsi" w:hAnsiTheme="minorHAnsi" w:cstheme="minorHAnsi"/>
                <w:sz w:val="20"/>
                <w:szCs w:val="20"/>
              </w:rPr>
              <w:t xml:space="preserve">: </w:t>
            </w:r>
            <w:r w:rsidR="00A265CA" w:rsidRPr="008C79D1">
              <w:rPr>
                <w:rFonts w:asciiTheme="minorHAnsi" w:hAnsiTheme="minorHAnsi" w:cstheme="minorHAnsi"/>
                <w:sz w:val="20"/>
                <w:szCs w:val="20"/>
              </w:rPr>
              <w:t xml:space="preserve">Intervention group </w:t>
            </w:r>
            <w:r w:rsidR="0065530F" w:rsidRPr="008C79D1">
              <w:rPr>
                <w:rFonts w:asciiTheme="minorHAnsi" w:hAnsiTheme="minorHAnsi" w:cstheme="minorHAnsi"/>
                <w:sz w:val="20"/>
                <w:szCs w:val="20"/>
              </w:rPr>
              <w:t>7/14 (50%)</w:t>
            </w:r>
            <w:r w:rsidR="00A265CA" w:rsidRPr="008C79D1">
              <w:rPr>
                <w:rFonts w:asciiTheme="minorHAnsi" w:hAnsiTheme="minorHAnsi" w:cstheme="minorHAnsi"/>
                <w:sz w:val="20"/>
                <w:szCs w:val="20"/>
              </w:rPr>
              <w:t xml:space="preserve">; Control group </w:t>
            </w:r>
            <w:r w:rsidR="0065530F" w:rsidRPr="008C79D1">
              <w:rPr>
                <w:rFonts w:asciiTheme="minorHAnsi" w:hAnsiTheme="minorHAnsi" w:cstheme="minorHAnsi"/>
                <w:sz w:val="20"/>
                <w:szCs w:val="20"/>
              </w:rPr>
              <w:t>10/13 (77</w:t>
            </w:r>
            <w:proofErr w:type="gramStart"/>
            <w:r w:rsidR="0065530F" w:rsidRPr="008C79D1">
              <w:rPr>
                <w:rFonts w:asciiTheme="minorHAnsi" w:hAnsiTheme="minorHAnsi" w:cstheme="minorHAnsi"/>
                <w:sz w:val="20"/>
                <w:szCs w:val="20"/>
              </w:rPr>
              <w:t>% )</w:t>
            </w:r>
            <w:proofErr w:type="gramEnd"/>
            <w:r w:rsidR="00A265CA" w:rsidRPr="008C79D1">
              <w:rPr>
                <w:rFonts w:asciiTheme="minorHAnsi" w:hAnsiTheme="minorHAnsi" w:cstheme="minorHAnsi"/>
                <w:sz w:val="20"/>
                <w:szCs w:val="20"/>
              </w:rPr>
              <w:t>; p=</w:t>
            </w:r>
            <w:r w:rsidR="0065530F" w:rsidRPr="008C79D1">
              <w:rPr>
                <w:rFonts w:asciiTheme="minorHAnsi" w:hAnsiTheme="minorHAnsi" w:cstheme="minorHAnsi"/>
                <w:sz w:val="20"/>
                <w:szCs w:val="20"/>
              </w:rPr>
              <w:t xml:space="preserve">  0.2</w:t>
            </w:r>
          </w:p>
          <w:p w14:paraId="275437B0" w14:textId="2B0939B5" w:rsidR="0002598B" w:rsidRPr="008C79D1" w:rsidRDefault="00B36F59">
            <w:pPr>
              <w:rPr>
                <w:rFonts w:asciiTheme="minorHAnsi" w:hAnsiTheme="minorHAnsi" w:cstheme="minorHAnsi"/>
                <w:sz w:val="20"/>
                <w:szCs w:val="20"/>
              </w:rPr>
            </w:pPr>
            <w:r w:rsidRPr="008C79D1">
              <w:rPr>
                <w:rFonts w:asciiTheme="minorHAnsi" w:hAnsiTheme="minorHAnsi" w:cstheme="minorHAnsi"/>
                <w:b/>
                <w:bCs/>
                <w:sz w:val="20"/>
                <w:szCs w:val="20"/>
              </w:rPr>
              <w:t>Reduction in</w:t>
            </w:r>
            <w:r w:rsidR="006F7707" w:rsidRPr="008C79D1">
              <w:rPr>
                <w:rFonts w:asciiTheme="minorHAnsi" w:hAnsiTheme="minorHAnsi" w:cstheme="minorHAnsi"/>
                <w:b/>
                <w:bCs/>
                <w:sz w:val="20"/>
                <w:szCs w:val="20"/>
              </w:rPr>
              <w:t xml:space="preserve"> </w:t>
            </w:r>
            <w:r w:rsidR="00A265CA" w:rsidRPr="008C79D1">
              <w:rPr>
                <w:rFonts w:asciiTheme="minorHAnsi" w:hAnsiTheme="minorHAnsi" w:cstheme="minorHAnsi"/>
                <w:b/>
                <w:bCs/>
                <w:sz w:val="20"/>
                <w:szCs w:val="20"/>
              </w:rPr>
              <w:t xml:space="preserve">retinal </w:t>
            </w:r>
            <w:r w:rsidRPr="008C79D1">
              <w:rPr>
                <w:rFonts w:asciiTheme="minorHAnsi" w:hAnsiTheme="minorHAnsi" w:cstheme="minorHAnsi"/>
                <w:b/>
                <w:bCs/>
                <w:sz w:val="20"/>
                <w:szCs w:val="20"/>
              </w:rPr>
              <w:t>s</w:t>
            </w:r>
            <w:r w:rsidR="009965EC" w:rsidRPr="008C79D1">
              <w:rPr>
                <w:rFonts w:asciiTheme="minorHAnsi" w:hAnsiTheme="minorHAnsi" w:cstheme="minorHAnsi"/>
                <w:b/>
                <w:bCs/>
                <w:sz w:val="20"/>
                <w:szCs w:val="20"/>
              </w:rPr>
              <w:t>ize of lesion</w:t>
            </w:r>
            <w:r w:rsidR="0065530F" w:rsidRPr="008C79D1">
              <w:rPr>
                <w:rFonts w:asciiTheme="minorHAnsi" w:hAnsiTheme="minorHAnsi" w:cstheme="minorHAnsi"/>
                <w:b/>
                <w:bCs/>
                <w:sz w:val="20"/>
                <w:szCs w:val="20"/>
              </w:rPr>
              <w:t>:</w:t>
            </w:r>
            <w:r w:rsidR="0065530F" w:rsidRPr="008C79D1">
              <w:rPr>
                <w:rFonts w:asciiTheme="minorHAnsi" w:hAnsiTheme="minorHAnsi" w:cstheme="minorHAnsi"/>
                <w:sz w:val="20"/>
                <w:szCs w:val="20"/>
              </w:rPr>
              <w:t xml:space="preserve"> </w:t>
            </w:r>
            <w:r w:rsidR="00A265CA" w:rsidRPr="008C79D1">
              <w:rPr>
                <w:rFonts w:asciiTheme="minorHAnsi" w:hAnsiTheme="minorHAnsi" w:cstheme="minorHAnsi"/>
                <w:sz w:val="20"/>
                <w:szCs w:val="20"/>
              </w:rPr>
              <w:t xml:space="preserve">Intervention group </w:t>
            </w:r>
            <w:r w:rsidR="0065530F" w:rsidRPr="008C79D1">
              <w:rPr>
                <w:rFonts w:asciiTheme="minorHAnsi" w:hAnsiTheme="minorHAnsi" w:cstheme="minorHAnsi"/>
                <w:sz w:val="20"/>
                <w:szCs w:val="20"/>
              </w:rPr>
              <w:t>24.2 ± 6.5%</w:t>
            </w:r>
            <w:r w:rsidR="00A265CA" w:rsidRPr="008C79D1">
              <w:rPr>
                <w:rFonts w:asciiTheme="minorHAnsi" w:hAnsiTheme="minorHAnsi" w:cstheme="minorHAnsi"/>
                <w:sz w:val="20"/>
                <w:szCs w:val="20"/>
              </w:rPr>
              <w:t xml:space="preserve">; Control group </w:t>
            </w:r>
            <w:r w:rsidR="0065530F" w:rsidRPr="008C79D1">
              <w:rPr>
                <w:rFonts w:asciiTheme="minorHAnsi" w:hAnsiTheme="minorHAnsi" w:cstheme="minorHAnsi"/>
                <w:sz w:val="20"/>
                <w:szCs w:val="20"/>
              </w:rPr>
              <w:t>36.6 ± 4.6%</w:t>
            </w:r>
            <w:r w:rsidR="00A265CA" w:rsidRPr="008C79D1">
              <w:rPr>
                <w:rFonts w:asciiTheme="minorHAnsi" w:hAnsiTheme="minorHAnsi" w:cstheme="minorHAnsi"/>
                <w:sz w:val="20"/>
                <w:szCs w:val="20"/>
              </w:rPr>
              <w:t xml:space="preserve">; </w:t>
            </w:r>
            <w:r w:rsidR="0065530F" w:rsidRPr="008C79D1">
              <w:rPr>
                <w:rFonts w:asciiTheme="minorHAnsi" w:hAnsiTheme="minorHAnsi" w:cstheme="minorHAnsi"/>
                <w:sz w:val="20"/>
                <w:szCs w:val="20"/>
              </w:rPr>
              <w:t xml:space="preserve">p=0.17  </w:t>
            </w:r>
          </w:p>
          <w:p w14:paraId="03B938C1" w14:textId="68D63561" w:rsidR="00B36F59" w:rsidRPr="008C79D1" w:rsidRDefault="009965EC" w:rsidP="0021756C">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 xml:space="preserve">Adverse </w:t>
            </w:r>
            <w:r w:rsidR="008C79D1" w:rsidRPr="008C79D1">
              <w:rPr>
                <w:rFonts w:asciiTheme="minorHAnsi" w:hAnsiTheme="minorHAnsi" w:cstheme="minorHAnsi"/>
                <w:b/>
                <w:bCs/>
                <w:sz w:val="20"/>
                <w:szCs w:val="20"/>
              </w:rPr>
              <w:t>drug reactions</w:t>
            </w:r>
            <w:r w:rsidR="00A265CA" w:rsidRPr="008C79D1">
              <w:rPr>
                <w:rFonts w:asciiTheme="minorHAnsi" w:hAnsiTheme="minorHAnsi" w:cstheme="minorHAnsi"/>
                <w:sz w:val="20"/>
                <w:szCs w:val="20"/>
              </w:rPr>
              <w:t xml:space="preserve">: Intervention group </w:t>
            </w:r>
            <w:r w:rsidR="00B36F59" w:rsidRPr="008C79D1">
              <w:rPr>
                <w:rFonts w:asciiTheme="minorHAnsi" w:hAnsiTheme="minorHAnsi" w:cstheme="minorHAnsi"/>
                <w:sz w:val="20"/>
                <w:szCs w:val="20"/>
              </w:rPr>
              <w:t>4</w:t>
            </w:r>
            <w:r w:rsidR="005F09EE" w:rsidRPr="008C79D1">
              <w:rPr>
                <w:rFonts w:asciiTheme="minorHAnsi" w:hAnsiTheme="minorHAnsi" w:cstheme="minorHAnsi"/>
                <w:sz w:val="20"/>
                <w:szCs w:val="20"/>
              </w:rPr>
              <w:t xml:space="preserve"> events</w:t>
            </w:r>
            <w:r w:rsidR="00A265CA" w:rsidRPr="008C79D1">
              <w:rPr>
                <w:rFonts w:asciiTheme="minorHAnsi" w:hAnsiTheme="minorHAnsi" w:cstheme="minorHAnsi"/>
                <w:sz w:val="20"/>
                <w:szCs w:val="20"/>
              </w:rPr>
              <w:t xml:space="preserve"> </w:t>
            </w:r>
            <w:r w:rsidR="00B36F59" w:rsidRPr="008C79D1">
              <w:rPr>
                <w:rFonts w:asciiTheme="minorHAnsi" w:hAnsiTheme="minorHAnsi" w:cstheme="minorHAnsi"/>
                <w:sz w:val="20"/>
                <w:szCs w:val="20"/>
              </w:rPr>
              <w:t>(28,5%)</w:t>
            </w:r>
            <w:r w:rsidR="00A265CA" w:rsidRPr="008C79D1">
              <w:rPr>
                <w:rFonts w:asciiTheme="minorHAnsi" w:hAnsiTheme="minorHAnsi" w:cstheme="minorHAnsi"/>
                <w:sz w:val="20"/>
                <w:szCs w:val="20"/>
              </w:rPr>
              <w:t xml:space="preserve">: </w:t>
            </w:r>
            <w:r w:rsidR="00B36F59" w:rsidRPr="008C79D1">
              <w:rPr>
                <w:rFonts w:asciiTheme="minorHAnsi" w:hAnsiTheme="minorHAnsi" w:cstheme="minorHAnsi"/>
                <w:sz w:val="20"/>
                <w:szCs w:val="20"/>
              </w:rPr>
              <w:t xml:space="preserve">1 had skin </w:t>
            </w:r>
            <w:proofErr w:type="gramStart"/>
            <w:r w:rsidR="00B36F59" w:rsidRPr="008C79D1">
              <w:rPr>
                <w:rFonts w:asciiTheme="minorHAnsi" w:hAnsiTheme="minorHAnsi" w:cstheme="minorHAnsi"/>
                <w:sz w:val="20"/>
                <w:szCs w:val="20"/>
              </w:rPr>
              <w:t>irritation,  1</w:t>
            </w:r>
            <w:proofErr w:type="gramEnd"/>
            <w:r w:rsidR="00B36F59" w:rsidRPr="008C79D1">
              <w:rPr>
                <w:rFonts w:asciiTheme="minorHAnsi" w:hAnsiTheme="minorHAnsi" w:cstheme="minorHAnsi"/>
                <w:sz w:val="20"/>
                <w:szCs w:val="20"/>
              </w:rPr>
              <w:t xml:space="preserve"> increase in serum bilirubin</w:t>
            </w:r>
            <w:r w:rsidR="00B36F59" w:rsidRPr="008C79D1">
              <w:rPr>
                <w:rFonts w:asciiTheme="minorHAnsi" w:hAnsiTheme="minorHAnsi" w:cstheme="minorHAnsi"/>
                <w:color w:val="000000"/>
                <w:sz w:val="20"/>
                <w:szCs w:val="20"/>
              </w:rPr>
              <w:t xml:space="preserve"> level to borderline values, and 2 patients mild diarrhea</w:t>
            </w:r>
            <w:r w:rsidR="00A265CA" w:rsidRPr="008C79D1">
              <w:rPr>
                <w:rFonts w:asciiTheme="minorHAnsi" w:hAnsiTheme="minorHAnsi" w:cstheme="minorHAnsi"/>
                <w:color w:val="000000"/>
                <w:sz w:val="20"/>
                <w:szCs w:val="20"/>
              </w:rPr>
              <w:t>; Control group</w:t>
            </w:r>
            <w:r w:rsidR="00B36F59" w:rsidRPr="008C79D1">
              <w:rPr>
                <w:rFonts w:asciiTheme="minorHAnsi" w:hAnsiTheme="minorHAnsi" w:cstheme="minorHAnsi"/>
                <w:color w:val="000000"/>
                <w:sz w:val="20"/>
                <w:szCs w:val="20"/>
              </w:rPr>
              <w:t xml:space="preserve"> 3</w:t>
            </w:r>
            <w:r w:rsidR="005F09EE" w:rsidRPr="008C79D1">
              <w:rPr>
                <w:rFonts w:asciiTheme="minorHAnsi" w:hAnsiTheme="minorHAnsi" w:cstheme="minorHAnsi"/>
                <w:color w:val="000000"/>
                <w:sz w:val="20"/>
                <w:szCs w:val="20"/>
              </w:rPr>
              <w:t xml:space="preserve"> events</w:t>
            </w:r>
            <w:r w:rsidR="00B36F59" w:rsidRPr="008C79D1">
              <w:rPr>
                <w:rFonts w:asciiTheme="minorHAnsi" w:hAnsiTheme="minorHAnsi" w:cstheme="minorHAnsi"/>
                <w:sz w:val="20"/>
                <w:szCs w:val="20"/>
              </w:rPr>
              <w:t xml:space="preserve"> (23%)</w:t>
            </w:r>
            <w:r w:rsidR="0021756C" w:rsidRPr="008C79D1">
              <w:rPr>
                <w:rFonts w:asciiTheme="minorHAnsi" w:hAnsiTheme="minorHAnsi" w:cstheme="minorHAnsi"/>
                <w:sz w:val="20"/>
                <w:szCs w:val="20"/>
              </w:rPr>
              <w:t>: skin rashes in 1 patient, and fixed drug eruption in 3 patients</w:t>
            </w:r>
            <w:r w:rsidR="005F09EE" w:rsidRPr="008C79D1">
              <w:rPr>
                <w:rFonts w:asciiTheme="minorHAnsi" w:hAnsiTheme="minorHAnsi" w:cstheme="minorHAnsi"/>
                <w:sz w:val="20"/>
                <w:szCs w:val="20"/>
              </w:rPr>
              <w:t xml:space="preserve"> </w:t>
            </w:r>
            <w:r w:rsidR="0021756C" w:rsidRPr="008C79D1">
              <w:rPr>
                <w:rFonts w:asciiTheme="minorHAnsi" w:hAnsiTheme="minorHAnsi" w:cstheme="minorHAnsi"/>
                <w:sz w:val="20"/>
                <w:szCs w:val="20"/>
              </w:rPr>
              <w:t>(23%).</w:t>
            </w:r>
          </w:p>
          <w:p w14:paraId="64E91382" w14:textId="44CB79B3" w:rsidR="0002598B" w:rsidRPr="008C79D1" w:rsidRDefault="0002598B" w:rsidP="0090454C">
            <w:pPr>
              <w:autoSpaceDE w:val="0"/>
              <w:autoSpaceDN w:val="0"/>
              <w:adjustRightInd w:val="0"/>
              <w:rPr>
                <w:rFonts w:asciiTheme="minorHAnsi" w:hAnsiTheme="minorHAnsi" w:cstheme="minorHAnsi"/>
                <w:sz w:val="20"/>
                <w:szCs w:val="20"/>
              </w:rPr>
            </w:pPr>
          </w:p>
        </w:tc>
      </w:tr>
      <w:tr w:rsidR="0002598B" w:rsidRPr="008C79D1" w14:paraId="7C5EEE53" w14:textId="77777777" w:rsidTr="009965EC">
        <w:trPr>
          <w:trHeight w:val="575"/>
        </w:trPr>
        <w:tc>
          <w:tcPr>
            <w:tcW w:w="1838" w:type="dxa"/>
          </w:tcPr>
          <w:p w14:paraId="3E3F40A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Time Follow up</w:t>
            </w:r>
          </w:p>
        </w:tc>
        <w:tc>
          <w:tcPr>
            <w:tcW w:w="6990" w:type="dxa"/>
            <w:gridSpan w:val="2"/>
          </w:tcPr>
          <w:p w14:paraId="1BA0A176"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A masked ophthalmologist examined patients on day 1 and then after 1, 2, 3, 5, 6, 8, and 12 weeks. The patients were observed for at least 9 months after treatment completion.</w:t>
            </w:r>
          </w:p>
        </w:tc>
      </w:tr>
      <w:tr w:rsidR="0002598B" w:rsidRPr="008C79D1" w14:paraId="2BB0C09D" w14:textId="77777777" w:rsidTr="009965EC">
        <w:trPr>
          <w:trHeight w:val="697"/>
        </w:trPr>
        <w:tc>
          <w:tcPr>
            <w:tcW w:w="1838" w:type="dxa"/>
          </w:tcPr>
          <w:p w14:paraId="60E9EAC6" w14:textId="120E797F"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Source of funding</w:t>
            </w:r>
            <w:r w:rsidR="0021756C" w:rsidRPr="008C79D1">
              <w:rPr>
                <w:rFonts w:asciiTheme="minorHAnsi" w:hAnsiTheme="minorHAnsi" w:cstheme="minorHAnsi"/>
                <w:b/>
                <w:sz w:val="20"/>
                <w:szCs w:val="20"/>
              </w:rPr>
              <w:t xml:space="preserve"> / Conflict of interest</w:t>
            </w:r>
          </w:p>
        </w:tc>
        <w:tc>
          <w:tcPr>
            <w:tcW w:w="6990" w:type="dxa"/>
            <w:gridSpan w:val="2"/>
          </w:tcPr>
          <w:p w14:paraId="08E09B41" w14:textId="5DAD796E" w:rsidR="0002598B" w:rsidRPr="008C79D1" w:rsidRDefault="0021756C">
            <w:pPr>
              <w:rPr>
                <w:rFonts w:asciiTheme="minorHAnsi" w:hAnsiTheme="minorHAnsi" w:cstheme="minorHAnsi"/>
                <w:sz w:val="20"/>
                <w:szCs w:val="20"/>
              </w:rPr>
            </w:pPr>
            <w:r w:rsidRPr="008C79D1">
              <w:rPr>
                <w:rFonts w:asciiTheme="minorHAnsi" w:hAnsiTheme="minorHAnsi" w:cstheme="minorHAnsi"/>
                <w:sz w:val="20"/>
                <w:szCs w:val="20"/>
              </w:rPr>
              <w:t>No</w:t>
            </w:r>
            <w:r w:rsidR="00B06791" w:rsidRPr="008C79D1">
              <w:rPr>
                <w:rFonts w:asciiTheme="minorHAnsi" w:hAnsiTheme="minorHAnsi" w:cstheme="minorHAnsi"/>
                <w:sz w:val="20"/>
                <w:szCs w:val="20"/>
              </w:rPr>
              <w:t>t</w:t>
            </w:r>
            <w:r w:rsidRPr="008C79D1">
              <w:rPr>
                <w:rFonts w:asciiTheme="minorHAnsi" w:hAnsiTheme="minorHAnsi" w:cstheme="minorHAnsi"/>
                <w:sz w:val="20"/>
                <w:szCs w:val="20"/>
              </w:rPr>
              <w:t xml:space="preserve"> reported / None </w:t>
            </w:r>
          </w:p>
        </w:tc>
      </w:tr>
      <w:tr w:rsidR="0002598B" w:rsidRPr="008C79D1" w14:paraId="44BE2578" w14:textId="77777777" w:rsidTr="009965EC">
        <w:trPr>
          <w:trHeight w:val="936"/>
        </w:trPr>
        <w:tc>
          <w:tcPr>
            <w:tcW w:w="1838" w:type="dxa"/>
          </w:tcPr>
          <w:p w14:paraId="36DA231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Notes</w:t>
            </w:r>
          </w:p>
        </w:tc>
        <w:tc>
          <w:tcPr>
            <w:tcW w:w="6990" w:type="dxa"/>
            <w:gridSpan w:val="2"/>
          </w:tcPr>
          <w:p w14:paraId="69823F2A"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Drug efficacy in terms of reducing the size of retinal lesions and visual improvement was similar in a regimen of TMP/SMX or azithromycin treatment. Therefore, if confirmed with further studies, therapy with azithromycin seems to be an acceptable alternative for the treatment of ocular toxoplasmosis.</w:t>
            </w:r>
          </w:p>
        </w:tc>
      </w:tr>
      <w:tr w:rsidR="0002598B" w:rsidRPr="008C79D1" w14:paraId="7E7C82A4" w14:textId="77777777">
        <w:trPr>
          <w:trHeight w:val="358"/>
        </w:trPr>
        <w:tc>
          <w:tcPr>
            <w:tcW w:w="8828" w:type="dxa"/>
            <w:gridSpan w:val="3"/>
          </w:tcPr>
          <w:p w14:paraId="4DB0460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61B95F3B" w14:textId="77777777" w:rsidTr="009965EC">
        <w:trPr>
          <w:trHeight w:val="358"/>
        </w:trPr>
        <w:tc>
          <w:tcPr>
            <w:tcW w:w="1838" w:type="dxa"/>
          </w:tcPr>
          <w:p w14:paraId="09ACBB94"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42A4C2C1"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45D04379"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24BCA280" w14:textId="77777777" w:rsidTr="009965EC">
        <w:trPr>
          <w:trHeight w:val="358"/>
        </w:trPr>
        <w:tc>
          <w:tcPr>
            <w:tcW w:w="1838" w:type="dxa"/>
          </w:tcPr>
          <w:p w14:paraId="1F87585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sequence generation (Selection bias)</w:t>
            </w:r>
          </w:p>
        </w:tc>
        <w:tc>
          <w:tcPr>
            <w:tcW w:w="1702" w:type="dxa"/>
          </w:tcPr>
          <w:p w14:paraId="2653D4E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791B3B3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Using block randomization.</w:t>
            </w:r>
          </w:p>
        </w:tc>
      </w:tr>
      <w:tr w:rsidR="0002598B" w:rsidRPr="008C79D1" w14:paraId="0DE9495E" w14:textId="77777777" w:rsidTr="009965EC">
        <w:trPr>
          <w:trHeight w:val="358"/>
        </w:trPr>
        <w:tc>
          <w:tcPr>
            <w:tcW w:w="1838" w:type="dxa"/>
          </w:tcPr>
          <w:p w14:paraId="73B2CE6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lastRenderedPageBreak/>
              <w:t xml:space="preserve">Assignment concealment (Selection bias) </w:t>
            </w:r>
          </w:p>
        </w:tc>
        <w:tc>
          <w:tcPr>
            <w:tcW w:w="1702" w:type="dxa"/>
          </w:tcPr>
          <w:p w14:paraId="2DA557A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3B21774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information to permit judgment of ‘Low risk’ or ‘High risk.</w:t>
            </w:r>
          </w:p>
        </w:tc>
      </w:tr>
      <w:tr w:rsidR="0002598B" w:rsidRPr="008C79D1" w14:paraId="27ABEA00" w14:textId="77777777" w:rsidTr="009965EC">
        <w:trPr>
          <w:trHeight w:val="358"/>
        </w:trPr>
        <w:tc>
          <w:tcPr>
            <w:tcW w:w="1838" w:type="dxa"/>
          </w:tcPr>
          <w:p w14:paraId="49B05092" w14:textId="5FC0071A"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of participants and staff (</w:t>
            </w:r>
            <w:r w:rsidR="00581EC3" w:rsidRPr="008C79D1">
              <w:rPr>
                <w:rFonts w:asciiTheme="minorHAnsi" w:hAnsiTheme="minorHAnsi" w:cstheme="minorHAnsi"/>
                <w:color w:val="000000"/>
                <w:sz w:val="20"/>
                <w:szCs w:val="20"/>
              </w:rPr>
              <w:t>P</w:t>
            </w:r>
            <w:r w:rsidRPr="008C79D1">
              <w:rPr>
                <w:rFonts w:asciiTheme="minorHAnsi" w:hAnsiTheme="minorHAnsi" w:cstheme="minorHAnsi"/>
                <w:color w:val="000000"/>
                <w:sz w:val="20"/>
                <w:szCs w:val="20"/>
              </w:rPr>
              <w:t xml:space="preserve">erformance bias) </w:t>
            </w:r>
          </w:p>
        </w:tc>
        <w:tc>
          <w:tcPr>
            <w:tcW w:w="1702" w:type="dxa"/>
          </w:tcPr>
          <w:p w14:paraId="0C0FDE7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57D529A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No blinding or incomplete blinding, and the outcome is likely to be influenced by lack of blinding.</w:t>
            </w:r>
          </w:p>
        </w:tc>
      </w:tr>
      <w:tr w:rsidR="0002598B" w:rsidRPr="008C79D1" w14:paraId="5D41909B" w14:textId="77777777" w:rsidTr="009965EC">
        <w:trPr>
          <w:trHeight w:val="358"/>
        </w:trPr>
        <w:tc>
          <w:tcPr>
            <w:tcW w:w="1838" w:type="dxa"/>
          </w:tcPr>
          <w:p w14:paraId="093CBEEC" w14:textId="1A0A121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w:t>
            </w:r>
            <w:r w:rsidR="00581EC3" w:rsidRPr="008C79D1">
              <w:rPr>
                <w:rFonts w:asciiTheme="minorHAnsi" w:hAnsiTheme="minorHAnsi" w:cstheme="minorHAnsi"/>
                <w:color w:val="000000"/>
                <w:sz w:val="20"/>
                <w:szCs w:val="20"/>
              </w:rPr>
              <w:t>D</w:t>
            </w:r>
            <w:r w:rsidRPr="008C79D1">
              <w:rPr>
                <w:rFonts w:asciiTheme="minorHAnsi" w:hAnsiTheme="minorHAnsi" w:cstheme="minorHAnsi"/>
                <w:color w:val="000000"/>
                <w:sz w:val="20"/>
                <w:szCs w:val="20"/>
              </w:rPr>
              <w:t>etection bias)</w:t>
            </w:r>
          </w:p>
        </w:tc>
        <w:tc>
          <w:tcPr>
            <w:tcW w:w="1702" w:type="dxa"/>
          </w:tcPr>
          <w:p w14:paraId="7A750AB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772839E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A masked ophthalmologist examined patients on day 1 and then after 1, 2, 3, 5, 6, 8, and 12 weeks.</w:t>
            </w:r>
          </w:p>
        </w:tc>
      </w:tr>
      <w:tr w:rsidR="0002598B" w:rsidRPr="008C79D1" w14:paraId="1A8FFA4D" w14:textId="77777777" w:rsidTr="009965EC">
        <w:trPr>
          <w:trHeight w:val="358"/>
        </w:trPr>
        <w:tc>
          <w:tcPr>
            <w:tcW w:w="1838" w:type="dxa"/>
          </w:tcPr>
          <w:p w14:paraId="37556DBD" w14:textId="4D2A64BB"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581EC3" w:rsidRPr="008C79D1">
              <w:rPr>
                <w:rFonts w:asciiTheme="minorHAnsi" w:hAnsiTheme="minorHAnsi" w:cstheme="minorHAnsi"/>
                <w:color w:val="000000"/>
                <w:sz w:val="20"/>
                <w:szCs w:val="20"/>
              </w:rPr>
              <w:t>Attrition</w:t>
            </w:r>
            <w:r w:rsidRPr="008C79D1">
              <w:rPr>
                <w:rFonts w:asciiTheme="minorHAnsi" w:hAnsiTheme="minorHAnsi" w:cstheme="minorHAnsi"/>
                <w:color w:val="000000"/>
                <w:sz w:val="20"/>
                <w:szCs w:val="20"/>
              </w:rPr>
              <w:t xml:space="preserve"> bias) </w:t>
            </w:r>
          </w:p>
        </w:tc>
        <w:tc>
          <w:tcPr>
            <w:tcW w:w="1702" w:type="dxa"/>
          </w:tcPr>
          <w:p w14:paraId="635FC6E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6C5F2EB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reporting of attrition/exclusions to permit judgment of ‘Low risk’ or ‘High risk’.</w:t>
            </w:r>
          </w:p>
        </w:tc>
      </w:tr>
      <w:tr w:rsidR="0002598B" w:rsidRPr="008C79D1" w14:paraId="6EAF94AD" w14:textId="77777777" w:rsidTr="009965EC">
        <w:trPr>
          <w:trHeight w:val="358"/>
        </w:trPr>
        <w:tc>
          <w:tcPr>
            <w:tcW w:w="1838" w:type="dxa"/>
          </w:tcPr>
          <w:p w14:paraId="20820AF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37EB083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4EA6C3B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information to permit judgment of ‘Low risk’ or ‘High risk’.</w:t>
            </w:r>
          </w:p>
        </w:tc>
      </w:tr>
      <w:tr w:rsidR="0002598B" w:rsidRPr="008C79D1" w14:paraId="2279D159" w14:textId="77777777" w:rsidTr="009965EC">
        <w:trPr>
          <w:trHeight w:val="358"/>
        </w:trPr>
        <w:tc>
          <w:tcPr>
            <w:tcW w:w="1838" w:type="dxa"/>
          </w:tcPr>
          <w:p w14:paraId="60E7B67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Other biases</w:t>
            </w:r>
          </w:p>
        </w:tc>
        <w:tc>
          <w:tcPr>
            <w:tcW w:w="1702" w:type="dxa"/>
          </w:tcPr>
          <w:p w14:paraId="344F082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56F8D11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The study appears to be free of other sources of bias.</w:t>
            </w:r>
          </w:p>
        </w:tc>
      </w:tr>
    </w:tbl>
    <w:p w14:paraId="3660F815" w14:textId="77777777" w:rsidR="0002598B" w:rsidRPr="008C79D1" w:rsidRDefault="0002598B">
      <w:pPr>
        <w:rPr>
          <w:rFonts w:asciiTheme="minorHAnsi" w:hAnsiTheme="minorHAnsi" w:cstheme="minorHAnsi"/>
          <w:sz w:val="20"/>
          <w:szCs w:val="20"/>
        </w:rPr>
      </w:pPr>
    </w:p>
    <w:p w14:paraId="411A12AC" w14:textId="77777777" w:rsidR="0002598B" w:rsidRPr="008C79D1" w:rsidRDefault="009965EC">
      <w:pPr>
        <w:tabs>
          <w:tab w:val="left" w:pos="1660"/>
        </w:tabs>
        <w:rPr>
          <w:rFonts w:asciiTheme="minorHAnsi" w:hAnsiTheme="minorHAnsi" w:cstheme="minorHAnsi"/>
          <w:b/>
          <w:i/>
          <w:sz w:val="20"/>
          <w:szCs w:val="20"/>
        </w:rPr>
      </w:pPr>
      <w:r w:rsidRPr="008C79D1">
        <w:rPr>
          <w:rFonts w:asciiTheme="minorHAnsi" w:hAnsiTheme="minorHAnsi" w:cstheme="minorHAnsi"/>
          <w:b/>
          <w:i/>
          <w:sz w:val="20"/>
          <w:szCs w:val="20"/>
        </w:rPr>
        <w:t>Ortega 2000</w:t>
      </w:r>
    </w:p>
    <w:tbl>
      <w:tblPr>
        <w:tblStyle w:val="a6"/>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22D963F8" w14:textId="77777777" w:rsidTr="009965EC">
        <w:trPr>
          <w:trHeight w:val="312"/>
        </w:trPr>
        <w:tc>
          <w:tcPr>
            <w:tcW w:w="1838" w:type="dxa"/>
          </w:tcPr>
          <w:p w14:paraId="204B308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Methods</w:t>
            </w:r>
          </w:p>
        </w:tc>
        <w:tc>
          <w:tcPr>
            <w:tcW w:w="6990" w:type="dxa"/>
            <w:gridSpan w:val="2"/>
          </w:tcPr>
          <w:p w14:paraId="7F921916" w14:textId="30BB8D4B" w:rsidR="0002598B" w:rsidRPr="008C79D1" w:rsidRDefault="009965EC">
            <w:pPr>
              <w:tabs>
                <w:tab w:val="left" w:pos="2804"/>
              </w:tabs>
              <w:rPr>
                <w:rFonts w:asciiTheme="minorHAnsi" w:hAnsiTheme="minorHAnsi" w:cstheme="minorHAnsi"/>
                <w:sz w:val="20"/>
                <w:szCs w:val="20"/>
              </w:rPr>
            </w:pPr>
            <w:r w:rsidRPr="008C79D1">
              <w:rPr>
                <w:rFonts w:asciiTheme="minorHAnsi" w:hAnsiTheme="minorHAnsi" w:cstheme="minorHAnsi"/>
                <w:sz w:val="20"/>
                <w:szCs w:val="20"/>
              </w:rPr>
              <w:t xml:space="preserve">Clinical </w:t>
            </w:r>
            <w:r w:rsidR="009F113E" w:rsidRPr="008C79D1">
              <w:rPr>
                <w:rFonts w:asciiTheme="minorHAnsi" w:hAnsiTheme="minorHAnsi" w:cstheme="minorHAnsi"/>
                <w:sz w:val="20"/>
                <w:szCs w:val="20"/>
              </w:rPr>
              <w:t>c</w:t>
            </w:r>
            <w:r w:rsidRPr="008C79D1">
              <w:rPr>
                <w:rFonts w:asciiTheme="minorHAnsi" w:hAnsiTheme="minorHAnsi" w:cstheme="minorHAnsi"/>
                <w:sz w:val="20"/>
                <w:szCs w:val="20"/>
              </w:rPr>
              <w:t>ontrol</w:t>
            </w:r>
            <w:r w:rsidR="009F113E" w:rsidRPr="008C79D1">
              <w:rPr>
                <w:rFonts w:asciiTheme="minorHAnsi" w:hAnsiTheme="minorHAnsi" w:cstheme="minorHAnsi"/>
                <w:sz w:val="20"/>
                <w:szCs w:val="20"/>
              </w:rPr>
              <w:t>led</w:t>
            </w:r>
            <w:r w:rsidRPr="008C79D1">
              <w:rPr>
                <w:rFonts w:asciiTheme="minorHAnsi" w:hAnsiTheme="minorHAnsi" w:cstheme="minorHAnsi"/>
                <w:sz w:val="20"/>
                <w:szCs w:val="20"/>
              </w:rPr>
              <w:t xml:space="preserve"> trial.</w:t>
            </w:r>
          </w:p>
        </w:tc>
      </w:tr>
      <w:tr w:rsidR="0002598B" w:rsidRPr="008C79D1" w14:paraId="3F0A729C" w14:textId="77777777" w:rsidTr="009965EC">
        <w:trPr>
          <w:trHeight w:val="1659"/>
        </w:trPr>
        <w:tc>
          <w:tcPr>
            <w:tcW w:w="1838" w:type="dxa"/>
          </w:tcPr>
          <w:p w14:paraId="08DCE80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Participants</w:t>
            </w:r>
          </w:p>
        </w:tc>
        <w:tc>
          <w:tcPr>
            <w:tcW w:w="6990" w:type="dxa"/>
            <w:gridSpan w:val="2"/>
          </w:tcPr>
          <w:p w14:paraId="1DBF1517" w14:textId="01AE0D2A" w:rsidR="0002598B" w:rsidRPr="008C79D1" w:rsidRDefault="00507ACA">
            <w:pPr>
              <w:rPr>
                <w:rFonts w:asciiTheme="minorHAnsi" w:hAnsiTheme="minorHAnsi" w:cstheme="minorHAnsi"/>
                <w:sz w:val="20"/>
                <w:szCs w:val="20"/>
              </w:rPr>
            </w:pPr>
            <w:r w:rsidRPr="008C79D1">
              <w:rPr>
                <w:rFonts w:asciiTheme="minorHAnsi" w:hAnsiTheme="minorHAnsi" w:cstheme="minorHAnsi"/>
                <w:b/>
                <w:bCs/>
                <w:sz w:val="20"/>
                <w:szCs w:val="20"/>
              </w:rPr>
              <w:t>Location</w:t>
            </w:r>
            <w:r w:rsidR="009965EC" w:rsidRPr="008C79D1">
              <w:rPr>
                <w:rFonts w:asciiTheme="minorHAnsi" w:hAnsiTheme="minorHAnsi" w:cstheme="minorHAnsi"/>
                <w:b/>
                <w:bCs/>
                <w:sz w:val="20"/>
                <w:szCs w:val="20"/>
              </w:rPr>
              <w:t>:</w:t>
            </w:r>
            <w:r w:rsidR="009965EC" w:rsidRPr="008C79D1">
              <w:rPr>
                <w:rFonts w:asciiTheme="minorHAnsi" w:hAnsiTheme="minorHAnsi" w:cstheme="minorHAnsi"/>
                <w:sz w:val="20"/>
                <w:szCs w:val="20"/>
              </w:rPr>
              <w:t xml:space="preserve"> Dr. Luis Sánchez </w:t>
            </w:r>
            <w:proofErr w:type="spellStart"/>
            <w:r w:rsidR="009965EC" w:rsidRPr="008C79D1">
              <w:rPr>
                <w:rFonts w:asciiTheme="minorHAnsi" w:hAnsiTheme="minorHAnsi" w:cstheme="minorHAnsi"/>
                <w:sz w:val="20"/>
                <w:szCs w:val="20"/>
              </w:rPr>
              <w:t>Bulnes</w:t>
            </w:r>
            <w:proofErr w:type="spellEnd"/>
            <w:r w:rsidR="009965EC" w:rsidRPr="008C79D1">
              <w:rPr>
                <w:rFonts w:asciiTheme="minorHAnsi" w:hAnsiTheme="minorHAnsi" w:cstheme="minorHAnsi"/>
                <w:sz w:val="20"/>
                <w:szCs w:val="20"/>
              </w:rPr>
              <w:t xml:space="preserve"> Hospital </w:t>
            </w:r>
            <w:r w:rsidR="0021756C" w:rsidRPr="008C79D1">
              <w:rPr>
                <w:rFonts w:asciiTheme="minorHAnsi" w:hAnsiTheme="minorHAnsi" w:cstheme="minorHAnsi"/>
                <w:sz w:val="20"/>
                <w:szCs w:val="20"/>
              </w:rPr>
              <w:t>in Mexico</w:t>
            </w:r>
          </w:p>
          <w:p w14:paraId="4698C914"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N=46</w:t>
            </w:r>
          </w:p>
          <w:p w14:paraId="6E66E72B" w14:textId="6B33534F" w:rsidR="0002598B" w:rsidRPr="008C79D1" w:rsidRDefault="008A072C">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 G1 =13, age=25,6, range=11-57, female=6 (46,1%)</w:t>
            </w:r>
          </w:p>
          <w:p w14:paraId="7CBF53D4" w14:textId="1EA0A346" w:rsidR="0002598B" w:rsidRPr="008C79D1" w:rsidRDefault="008A072C">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 G2=22, age=39,8, range=7-72, female=8 (36,3%)</w:t>
            </w:r>
          </w:p>
          <w:p w14:paraId="52FFEBEB" w14:textId="25136261" w:rsidR="0002598B" w:rsidRPr="008C79D1" w:rsidRDefault="008A072C">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 G3=11, age=39,6, range=16-70, female=5 (45,4%)</w:t>
            </w:r>
          </w:p>
        </w:tc>
      </w:tr>
      <w:tr w:rsidR="0002598B" w:rsidRPr="008C79D1" w14:paraId="6BE9DC00" w14:textId="77777777" w:rsidTr="009965EC">
        <w:trPr>
          <w:trHeight w:val="1872"/>
        </w:trPr>
        <w:tc>
          <w:tcPr>
            <w:tcW w:w="1838" w:type="dxa"/>
          </w:tcPr>
          <w:p w14:paraId="0EDB952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18F5C1C7" w14:textId="049E0A80"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 G1</w:t>
            </w:r>
            <w:r w:rsidRPr="008C79D1">
              <w:rPr>
                <w:rFonts w:asciiTheme="minorHAnsi" w:hAnsiTheme="minorHAnsi" w:cstheme="minorHAnsi"/>
                <w:sz w:val="20"/>
                <w:szCs w:val="20"/>
              </w:rPr>
              <w:t xml:space="preserve">: PYR 100 mg every 24 hours per two days and maintenance dose of 25mg every 24 hours + TMP/SMX 80 mg every 12 hours + 5 mg folinic acid every 24 hours </w:t>
            </w:r>
            <w:proofErr w:type="spellStart"/>
            <w:r w:rsidRPr="008C79D1">
              <w:rPr>
                <w:rFonts w:asciiTheme="minorHAnsi" w:hAnsiTheme="minorHAnsi" w:cstheme="minorHAnsi"/>
                <w:sz w:val="20"/>
                <w:szCs w:val="20"/>
              </w:rPr>
              <w:t>v.o.</w:t>
            </w:r>
            <w:proofErr w:type="spellEnd"/>
            <w:r w:rsidRPr="008C79D1">
              <w:rPr>
                <w:rFonts w:asciiTheme="minorHAnsi" w:hAnsiTheme="minorHAnsi" w:cstheme="minorHAnsi"/>
                <w:sz w:val="20"/>
                <w:szCs w:val="20"/>
              </w:rPr>
              <w:t xml:space="preserve"> for 8 weeks + prednisone 1</w:t>
            </w:r>
            <w:r w:rsidR="00690D78" w:rsidRPr="008C79D1">
              <w:rPr>
                <w:rFonts w:asciiTheme="minorHAnsi" w:hAnsiTheme="minorHAnsi" w:cstheme="minorHAnsi"/>
                <w:sz w:val="20"/>
                <w:szCs w:val="20"/>
              </w:rPr>
              <w:t xml:space="preserve"> mg/</w:t>
            </w:r>
            <w:r w:rsidRPr="008C79D1">
              <w:rPr>
                <w:rFonts w:asciiTheme="minorHAnsi" w:hAnsiTheme="minorHAnsi" w:cstheme="minorHAnsi"/>
                <w:sz w:val="20"/>
                <w:szCs w:val="20"/>
              </w:rPr>
              <w:t xml:space="preserve">kg/day one week and reduction in the following 7 weeks. It started 48 to 72 </w:t>
            </w:r>
            <w:proofErr w:type="spellStart"/>
            <w:r w:rsidRPr="008C79D1">
              <w:rPr>
                <w:rFonts w:asciiTheme="minorHAnsi" w:hAnsiTheme="minorHAnsi" w:cstheme="minorHAnsi"/>
                <w:sz w:val="20"/>
                <w:szCs w:val="20"/>
              </w:rPr>
              <w:t>hrs</w:t>
            </w:r>
            <w:proofErr w:type="spellEnd"/>
            <w:r w:rsidRPr="008C79D1">
              <w:rPr>
                <w:rFonts w:asciiTheme="minorHAnsi" w:hAnsiTheme="minorHAnsi" w:cstheme="minorHAnsi"/>
                <w:sz w:val="20"/>
                <w:szCs w:val="20"/>
              </w:rPr>
              <w:t xml:space="preserve"> after starting the antiparasitic.</w:t>
            </w:r>
          </w:p>
          <w:p w14:paraId="2717A325" w14:textId="74688235"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 G2:</w:t>
            </w:r>
            <w:r w:rsidRPr="008C79D1">
              <w:rPr>
                <w:rFonts w:asciiTheme="minorHAnsi" w:hAnsiTheme="minorHAnsi" w:cstheme="minorHAnsi"/>
                <w:sz w:val="20"/>
                <w:szCs w:val="20"/>
              </w:rPr>
              <w:t xml:space="preserve"> </w:t>
            </w:r>
            <w:r w:rsidR="003F0D05" w:rsidRPr="008C79D1">
              <w:rPr>
                <w:rFonts w:asciiTheme="minorHAnsi" w:hAnsiTheme="minorHAnsi" w:cstheme="minorHAnsi"/>
                <w:sz w:val="20"/>
                <w:szCs w:val="20"/>
              </w:rPr>
              <w:t>Clindamycin</w:t>
            </w:r>
            <w:r w:rsidRPr="008C79D1">
              <w:rPr>
                <w:rFonts w:asciiTheme="minorHAnsi" w:hAnsiTheme="minorHAnsi" w:cstheme="minorHAnsi"/>
                <w:sz w:val="20"/>
                <w:szCs w:val="20"/>
              </w:rPr>
              <w:t xml:space="preserve"> 300 mg every 6 hours </w:t>
            </w:r>
            <w:proofErr w:type="spellStart"/>
            <w:r w:rsidRPr="008C79D1">
              <w:rPr>
                <w:rFonts w:asciiTheme="minorHAnsi" w:hAnsiTheme="minorHAnsi" w:cstheme="minorHAnsi"/>
                <w:sz w:val="20"/>
                <w:szCs w:val="20"/>
              </w:rPr>
              <w:t>v.o.</w:t>
            </w:r>
            <w:proofErr w:type="spellEnd"/>
            <w:r w:rsidRPr="008C79D1">
              <w:rPr>
                <w:rFonts w:asciiTheme="minorHAnsi" w:hAnsiTheme="minorHAnsi" w:cstheme="minorHAnsi"/>
                <w:sz w:val="20"/>
                <w:szCs w:val="20"/>
              </w:rPr>
              <w:t xml:space="preserve"> for 8 weeks + TMP/SMX 80 mg every 12 hours + prednisone 1</w:t>
            </w:r>
            <w:r w:rsidR="00690D78" w:rsidRPr="008C79D1">
              <w:rPr>
                <w:rFonts w:asciiTheme="minorHAnsi" w:hAnsiTheme="minorHAnsi" w:cstheme="minorHAnsi"/>
                <w:sz w:val="20"/>
                <w:szCs w:val="20"/>
              </w:rPr>
              <w:t xml:space="preserve"> mg/</w:t>
            </w:r>
            <w:r w:rsidRPr="008C79D1">
              <w:rPr>
                <w:rFonts w:asciiTheme="minorHAnsi" w:hAnsiTheme="minorHAnsi" w:cstheme="minorHAnsi"/>
                <w:sz w:val="20"/>
                <w:szCs w:val="20"/>
              </w:rPr>
              <w:t>kg/day one week and reduction in the next 7 weeks.</w:t>
            </w:r>
          </w:p>
          <w:p w14:paraId="50DA9097" w14:textId="32E569F5" w:rsidR="0002598B" w:rsidRPr="008C79D1" w:rsidRDefault="0021756C">
            <w:pPr>
              <w:rPr>
                <w:rFonts w:asciiTheme="minorHAnsi" w:hAnsiTheme="minorHAnsi" w:cstheme="minorHAnsi"/>
                <w:sz w:val="20"/>
                <w:szCs w:val="20"/>
              </w:rPr>
            </w:pPr>
            <w:r w:rsidRPr="008C79D1">
              <w:rPr>
                <w:rFonts w:asciiTheme="minorHAnsi" w:hAnsiTheme="minorHAnsi" w:cstheme="minorHAnsi"/>
                <w:b/>
                <w:bCs/>
                <w:sz w:val="20"/>
                <w:szCs w:val="20"/>
              </w:rPr>
              <w:t>Intervention G3</w:t>
            </w:r>
            <w:r w:rsidR="00CC79AD" w:rsidRPr="008C79D1">
              <w:rPr>
                <w:rFonts w:asciiTheme="minorHAnsi" w:hAnsiTheme="minorHAnsi" w:cstheme="minorHAnsi"/>
                <w:b/>
                <w:bCs/>
                <w:sz w:val="20"/>
                <w:szCs w:val="20"/>
              </w:rPr>
              <w:t>:</w:t>
            </w:r>
            <w:r w:rsidR="009965EC" w:rsidRPr="008C79D1">
              <w:rPr>
                <w:rFonts w:asciiTheme="minorHAnsi" w:hAnsiTheme="minorHAnsi" w:cstheme="minorHAnsi"/>
                <w:sz w:val="20"/>
                <w:szCs w:val="20"/>
              </w:rPr>
              <w:t xml:space="preserve"> PYR 100 mg every 24 hours per two days and maintenance dose of 25mg every 24 hours + TMP/SMX 80 mg every 12 hours + clindamycin 300 mg every 6 hours </w:t>
            </w:r>
            <w:proofErr w:type="spellStart"/>
            <w:r w:rsidR="009965EC" w:rsidRPr="008C79D1">
              <w:rPr>
                <w:rFonts w:asciiTheme="minorHAnsi" w:hAnsiTheme="minorHAnsi" w:cstheme="minorHAnsi"/>
                <w:sz w:val="20"/>
                <w:szCs w:val="20"/>
              </w:rPr>
              <w:t>v.o.</w:t>
            </w:r>
            <w:proofErr w:type="spellEnd"/>
            <w:r w:rsidR="009965EC" w:rsidRPr="008C79D1">
              <w:rPr>
                <w:rFonts w:asciiTheme="minorHAnsi" w:hAnsiTheme="minorHAnsi" w:cstheme="minorHAnsi"/>
                <w:sz w:val="20"/>
                <w:szCs w:val="20"/>
              </w:rPr>
              <w:t xml:space="preserve"> for 8 weeks + 5 mg folinic acid every 24 hours for 8 weeks + prednisone 1</w:t>
            </w:r>
            <w:r w:rsidR="00690D78" w:rsidRPr="008C79D1">
              <w:rPr>
                <w:rFonts w:asciiTheme="minorHAnsi" w:hAnsiTheme="minorHAnsi" w:cstheme="minorHAnsi"/>
                <w:sz w:val="20"/>
                <w:szCs w:val="20"/>
              </w:rPr>
              <w:t xml:space="preserve"> mg/</w:t>
            </w:r>
            <w:r w:rsidR="009965EC" w:rsidRPr="008C79D1">
              <w:rPr>
                <w:rFonts w:asciiTheme="minorHAnsi" w:hAnsiTheme="minorHAnsi" w:cstheme="minorHAnsi"/>
                <w:sz w:val="20"/>
                <w:szCs w:val="20"/>
              </w:rPr>
              <w:t>kg/day one week and reduction in the following 7 weeks.</w:t>
            </w:r>
          </w:p>
        </w:tc>
      </w:tr>
      <w:tr w:rsidR="0002598B" w:rsidRPr="008C79D1" w14:paraId="13692826" w14:textId="77777777" w:rsidTr="009965EC">
        <w:trPr>
          <w:trHeight w:val="685"/>
        </w:trPr>
        <w:tc>
          <w:tcPr>
            <w:tcW w:w="1838" w:type="dxa"/>
          </w:tcPr>
          <w:p w14:paraId="05A9E27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Outcomes</w:t>
            </w:r>
          </w:p>
        </w:tc>
        <w:tc>
          <w:tcPr>
            <w:tcW w:w="6990" w:type="dxa"/>
            <w:gridSpan w:val="2"/>
          </w:tcPr>
          <w:p w14:paraId="1A9556D1" w14:textId="0807C248" w:rsidR="008A072C" w:rsidRPr="008C79D1" w:rsidRDefault="008A072C" w:rsidP="008A072C">
            <w:pPr>
              <w:rPr>
                <w:rFonts w:asciiTheme="minorHAnsi" w:hAnsiTheme="minorHAnsi" w:cstheme="minorHAnsi"/>
                <w:b/>
                <w:bCs/>
                <w:sz w:val="20"/>
                <w:szCs w:val="20"/>
              </w:rPr>
            </w:pPr>
            <w:r w:rsidRPr="008C79D1">
              <w:rPr>
                <w:rFonts w:asciiTheme="minorHAnsi" w:hAnsiTheme="minorHAnsi" w:cstheme="minorHAnsi"/>
                <w:b/>
                <w:bCs/>
                <w:sz w:val="20"/>
                <w:szCs w:val="20"/>
              </w:rPr>
              <w:t xml:space="preserve">Loss </w:t>
            </w:r>
            <w:proofErr w:type="gramStart"/>
            <w:r w:rsidRPr="008C79D1">
              <w:rPr>
                <w:rFonts w:asciiTheme="minorHAnsi" w:hAnsiTheme="minorHAnsi" w:cstheme="minorHAnsi"/>
                <w:b/>
                <w:bCs/>
                <w:sz w:val="20"/>
                <w:szCs w:val="20"/>
              </w:rPr>
              <w:t>in  follow</w:t>
            </w:r>
            <w:proofErr w:type="gramEnd"/>
            <w:r w:rsidRPr="008C79D1">
              <w:rPr>
                <w:rFonts w:asciiTheme="minorHAnsi" w:hAnsiTheme="minorHAnsi" w:cstheme="minorHAnsi"/>
                <w:b/>
                <w:bCs/>
                <w:sz w:val="20"/>
                <w:szCs w:val="20"/>
              </w:rPr>
              <w:t xml:space="preserve"> up, Changes in VA, Improvement in VA</w:t>
            </w:r>
            <w:r w:rsidR="004516DF" w:rsidRPr="008C79D1">
              <w:rPr>
                <w:rFonts w:asciiTheme="minorHAnsi" w:hAnsiTheme="minorHAnsi" w:cstheme="minorHAnsi"/>
                <w:b/>
                <w:bCs/>
                <w:sz w:val="20"/>
                <w:szCs w:val="20"/>
              </w:rPr>
              <w:t xml:space="preserve">, </w:t>
            </w:r>
            <w:r w:rsidRPr="008C79D1">
              <w:rPr>
                <w:rFonts w:asciiTheme="minorHAnsi" w:hAnsiTheme="minorHAnsi" w:cstheme="minorHAnsi"/>
                <w:b/>
                <w:bCs/>
                <w:sz w:val="20"/>
                <w:szCs w:val="20"/>
              </w:rPr>
              <w:t>Ocular inflammation</w:t>
            </w:r>
            <w:r w:rsidR="004516DF" w:rsidRPr="008C79D1">
              <w:rPr>
                <w:rFonts w:asciiTheme="minorHAnsi" w:hAnsiTheme="minorHAnsi" w:cstheme="minorHAnsi"/>
                <w:b/>
                <w:bCs/>
                <w:sz w:val="20"/>
                <w:szCs w:val="20"/>
              </w:rPr>
              <w:t xml:space="preserve">, </w:t>
            </w:r>
            <w:r w:rsidRPr="008C79D1">
              <w:rPr>
                <w:rFonts w:asciiTheme="minorHAnsi" w:hAnsiTheme="minorHAnsi" w:cstheme="minorHAnsi"/>
                <w:b/>
                <w:bCs/>
                <w:sz w:val="20"/>
                <w:szCs w:val="20"/>
              </w:rPr>
              <w:t>Lesion Size</w:t>
            </w:r>
            <w:r w:rsidR="004516DF" w:rsidRPr="008C79D1">
              <w:rPr>
                <w:rFonts w:asciiTheme="minorHAnsi" w:hAnsiTheme="minorHAnsi" w:cstheme="minorHAnsi"/>
                <w:b/>
                <w:bCs/>
                <w:sz w:val="20"/>
                <w:szCs w:val="20"/>
              </w:rPr>
              <w:t xml:space="preserve">: </w:t>
            </w:r>
            <w:r w:rsidR="004516DF" w:rsidRPr="008C79D1">
              <w:rPr>
                <w:rFonts w:asciiTheme="minorHAnsi" w:hAnsiTheme="minorHAnsi" w:cstheme="minorHAnsi"/>
                <w:sz w:val="20"/>
                <w:szCs w:val="20"/>
              </w:rPr>
              <w:t>Not reported</w:t>
            </w:r>
          </w:p>
          <w:p w14:paraId="53492E48" w14:textId="3F7FB242" w:rsidR="0002598B" w:rsidRPr="008C79D1" w:rsidRDefault="009965EC" w:rsidP="004E6B1C">
            <w:pPr>
              <w:rPr>
                <w:rFonts w:asciiTheme="minorHAnsi" w:hAnsiTheme="minorHAnsi" w:cstheme="minorHAnsi"/>
                <w:sz w:val="20"/>
                <w:szCs w:val="20"/>
              </w:rPr>
            </w:pPr>
            <w:r w:rsidRPr="008C79D1">
              <w:rPr>
                <w:rFonts w:asciiTheme="minorHAnsi" w:hAnsiTheme="minorHAnsi" w:cstheme="minorHAnsi"/>
                <w:b/>
                <w:bCs/>
                <w:sz w:val="20"/>
                <w:szCs w:val="20"/>
              </w:rPr>
              <w:t xml:space="preserve">Number of </w:t>
            </w:r>
            <w:proofErr w:type="gramStart"/>
            <w:r w:rsidRPr="008C79D1">
              <w:rPr>
                <w:rFonts w:asciiTheme="minorHAnsi" w:hAnsiTheme="minorHAnsi" w:cstheme="minorHAnsi"/>
                <w:b/>
                <w:bCs/>
                <w:sz w:val="20"/>
                <w:szCs w:val="20"/>
              </w:rPr>
              <w:t xml:space="preserve">recurrences  </w:t>
            </w:r>
            <w:r w:rsidR="004E6B1C" w:rsidRPr="008C79D1">
              <w:rPr>
                <w:rFonts w:asciiTheme="minorHAnsi" w:hAnsiTheme="minorHAnsi" w:cstheme="minorHAnsi"/>
                <w:b/>
                <w:bCs/>
                <w:sz w:val="20"/>
                <w:szCs w:val="20"/>
              </w:rPr>
              <w:t>:</w:t>
            </w:r>
            <w:proofErr w:type="gramEnd"/>
            <w:r w:rsidR="004E6B1C" w:rsidRPr="008C79D1">
              <w:rPr>
                <w:rFonts w:asciiTheme="minorHAnsi" w:hAnsiTheme="minorHAnsi" w:cstheme="minorHAnsi"/>
                <w:sz w:val="20"/>
                <w:szCs w:val="20"/>
              </w:rPr>
              <w:t xml:space="preserve">  Group 1  1(7</w:t>
            </w:r>
            <w:r w:rsidR="005F09EE" w:rsidRPr="008C79D1">
              <w:rPr>
                <w:rFonts w:asciiTheme="minorHAnsi" w:hAnsiTheme="minorHAnsi" w:cstheme="minorHAnsi"/>
                <w:sz w:val="20"/>
                <w:szCs w:val="20"/>
              </w:rPr>
              <w:t>.</w:t>
            </w:r>
            <w:r w:rsidR="004E6B1C" w:rsidRPr="008C79D1">
              <w:rPr>
                <w:rFonts w:asciiTheme="minorHAnsi" w:hAnsiTheme="minorHAnsi" w:cstheme="minorHAnsi"/>
                <w:sz w:val="20"/>
                <w:szCs w:val="20"/>
              </w:rPr>
              <w:t>6%)</w:t>
            </w:r>
            <w:r w:rsidR="005F09EE" w:rsidRPr="008C79D1">
              <w:rPr>
                <w:rFonts w:asciiTheme="minorHAnsi" w:hAnsiTheme="minorHAnsi" w:cstheme="minorHAnsi"/>
                <w:sz w:val="20"/>
                <w:szCs w:val="20"/>
              </w:rPr>
              <w:t>;</w:t>
            </w:r>
            <w:r w:rsidR="004E6B1C" w:rsidRPr="008C79D1">
              <w:rPr>
                <w:rFonts w:asciiTheme="minorHAnsi" w:hAnsiTheme="minorHAnsi" w:cstheme="minorHAnsi"/>
                <w:sz w:val="20"/>
                <w:szCs w:val="20"/>
              </w:rPr>
              <w:t xml:space="preserve"> Group 2 (</w:t>
            </w:r>
            <w:r w:rsidR="00B85DBE" w:rsidRPr="008C79D1">
              <w:rPr>
                <w:rFonts w:asciiTheme="minorHAnsi" w:hAnsiTheme="minorHAnsi" w:cstheme="minorHAnsi"/>
                <w:sz w:val="20"/>
                <w:szCs w:val="20"/>
              </w:rPr>
              <w:t>31</w:t>
            </w:r>
            <w:r w:rsidR="005F09EE" w:rsidRPr="008C79D1">
              <w:rPr>
                <w:rFonts w:asciiTheme="minorHAnsi" w:hAnsiTheme="minorHAnsi" w:cstheme="minorHAnsi"/>
                <w:sz w:val="20"/>
                <w:szCs w:val="20"/>
              </w:rPr>
              <w:t>.</w:t>
            </w:r>
            <w:r w:rsidR="00B85DBE" w:rsidRPr="008C79D1">
              <w:rPr>
                <w:rFonts w:asciiTheme="minorHAnsi" w:hAnsiTheme="minorHAnsi" w:cstheme="minorHAnsi"/>
                <w:sz w:val="20"/>
                <w:szCs w:val="20"/>
              </w:rPr>
              <w:t>2</w:t>
            </w:r>
            <w:r w:rsidR="004E6B1C" w:rsidRPr="008C79D1">
              <w:rPr>
                <w:rFonts w:asciiTheme="minorHAnsi" w:hAnsiTheme="minorHAnsi" w:cstheme="minorHAnsi"/>
                <w:sz w:val="20"/>
                <w:szCs w:val="20"/>
              </w:rPr>
              <w:t>%)</w:t>
            </w:r>
            <w:r w:rsidR="005F09EE" w:rsidRPr="008C79D1">
              <w:rPr>
                <w:rFonts w:asciiTheme="minorHAnsi" w:hAnsiTheme="minorHAnsi" w:cstheme="minorHAnsi"/>
                <w:sz w:val="20"/>
                <w:szCs w:val="20"/>
              </w:rPr>
              <w:t>;</w:t>
            </w:r>
            <w:r w:rsidR="004E6B1C" w:rsidRPr="008C79D1">
              <w:rPr>
                <w:rFonts w:asciiTheme="minorHAnsi" w:hAnsiTheme="minorHAnsi" w:cstheme="minorHAnsi"/>
                <w:sz w:val="20"/>
                <w:szCs w:val="20"/>
              </w:rPr>
              <w:t xml:space="preserve"> </w:t>
            </w:r>
            <w:r w:rsidR="000C14A9" w:rsidRPr="008C79D1">
              <w:rPr>
                <w:rFonts w:asciiTheme="minorHAnsi" w:hAnsiTheme="minorHAnsi" w:cstheme="minorHAnsi"/>
                <w:sz w:val="20"/>
                <w:szCs w:val="20"/>
              </w:rPr>
              <w:t xml:space="preserve">Group </w:t>
            </w:r>
            <w:r w:rsidR="00CC79AD" w:rsidRPr="008C79D1">
              <w:rPr>
                <w:rFonts w:asciiTheme="minorHAnsi" w:hAnsiTheme="minorHAnsi" w:cstheme="minorHAnsi"/>
                <w:color w:val="000000"/>
                <w:sz w:val="20"/>
                <w:szCs w:val="20"/>
                <w:shd w:val="clear" w:color="auto" w:fill="FFFFFF"/>
              </w:rPr>
              <w:t>3</w:t>
            </w:r>
            <w:r w:rsidR="00B85DBE" w:rsidRPr="008C79D1">
              <w:rPr>
                <w:rFonts w:asciiTheme="minorHAnsi" w:hAnsiTheme="minorHAnsi" w:cstheme="minorHAnsi"/>
                <w:color w:val="000000"/>
                <w:sz w:val="20"/>
                <w:szCs w:val="20"/>
                <w:shd w:val="clear" w:color="auto" w:fill="FFFFFF"/>
              </w:rPr>
              <w:t xml:space="preserve"> (36</w:t>
            </w:r>
            <w:r w:rsidR="005F09EE" w:rsidRPr="008C79D1">
              <w:rPr>
                <w:rFonts w:asciiTheme="minorHAnsi" w:hAnsiTheme="minorHAnsi" w:cstheme="minorHAnsi"/>
                <w:color w:val="000000"/>
                <w:sz w:val="20"/>
                <w:szCs w:val="20"/>
                <w:shd w:val="clear" w:color="auto" w:fill="FFFFFF"/>
              </w:rPr>
              <w:t>.</w:t>
            </w:r>
            <w:r w:rsidR="00B85DBE" w:rsidRPr="008C79D1">
              <w:rPr>
                <w:rFonts w:asciiTheme="minorHAnsi" w:hAnsiTheme="minorHAnsi" w:cstheme="minorHAnsi"/>
                <w:color w:val="000000"/>
                <w:sz w:val="20"/>
                <w:szCs w:val="20"/>
                <w:shd w:val="clear" w:color="auto" w:fill="FFFFFF"/>
              </w:rPr>
              <w:t>3%)</w:t>
            </w:r>
          </w:p>
          <w:p w14:paraId="59246035" w14:textId="7BCF08EE" w:rsidR="000C14A9" w:rsidRPr="008C79D1" w:rsidRDefault="005F09EE" w:rsidP="005F09EE">
            <w:pPr>
              <w:rPr>
                <w:rFonts w:asciiTheme="minorHAnsi" w:hAnsiTheme="minorHAnsi" w:cstheme="minorHAnsi"/>
                <w:sz w:val="20"/>
                <w:szCs w:val="20"/>
              </w:rPr>
            </w:pPr>
            <w:r w:rsidRPr="008C79D1">
              <w:rPr>
                <w:rFonts w:asciiTheme="minorHAnsi" w:hAnsiTheme="minorHAnsi" w:cstheme="minorHAnsi"/>
                <w:b/>
                <w:bCs/>
                <w:sz w:val="20"/>
                <w:szCs w:val="20"/>
              </w:rPr>
              <w:t xml:space="preserve">Adverse </w:t>
            </w:r>
            <w:r w:rsidR="008C79D1" w:rsidRPr="008C79D1">
              <w:rPr>
                <w:rFonts w:asciiTheme="minorHAnsi" w:hAnsiTheme="minorHAnsi" w:cstheme="minorHAnsi"/>
                <w:b/>
                <w:bCs/>
                <w:sz w:val="20"/>
                <w:szCs w:val="20"/>
              </w:rPr>
              <w:t xml:space="preserve">drug reactions </w:t>
            </w:r>
            <w:r w:rsidRPr="008C79D1">
              <w:rPr>
                <w:rFonts w:asciiTheme="minorHAnsi" w:hAnsiTheme="minorHAnsi" w:cstheme="minorHAnsi"/>
                <w:b/>
                <w:bCs/>
                <w:sz w:val="20"/>
                <w:szCs w:val="20"/>
              </w:rPr>
              <w:t>(called “Complications from treatment” and apparently mild):</w:t>
            </w:r>
            <w:r w:rsidRPr="008C79D1">
              <w:rPr>
                <w:rFonts w:asciiTheme="minorHAnsi" w:hAnsiTheme="minorHAnsi" w:cstheme="minorHAnsi"/>
                <w:sz w:val="20"/>
                <w:szCs w:val="20"/>
              </w:rPr>
              <w:t xml:space="preserve"> Group 1: 1 (7.6%); Group 2: 4 (18.1%); Group 3: 0 (0%). </w:t>
            </w:r>
            <w:r w:rsidRPr="008C79D1">
              <w:rPr>
                <w:rFonts w:asciiTheme="minorHAnsi" w:hAnsiTheme="minorHAnsi" w:cstheme="minorHAnsi"/>
                <w:b/>
                <w:bCs/>
                <w:sz w:val="20"/>
                <w:szCs w:val="20"/>
              </w:rPr>
              <w:t xml:space="preserve">Gastrointestinal intolerance: </w:t>
            </w:r>
            <w:r w:rsidRPr="008C79D1">
              <w:rPr>
                <w:rFonts w:asciiTheme="minorHAnsi" w:hAnsiTheme="minorHAnsi" w:cstheme="minorHAnsi"/>
                <w:sz w:val="20"/>
                <w:szCs w:val="20"/>
              </w:rPr>
              <w:t>Group 1: 0; Group 2: 1 (4.5%); Group 3: 1 (9%).</w:t>
            </w:r>
          </w:p>
          <w:p w14:paraId="7AAE7FC8" w14:textId="517D699B" w:rsidR="000C14A9" w:rsidRPr="008C79D1" w:rsidRDefault="000C14A9" w:rsidP="004E6B1C">
            <w:pPr>
              <w:rPr>
                <w:rFonts w:asciiTheme="minorHAnsi" w:hAnsiTheme="minorHAnsi" w:cstheme="minorHAnsi"/>
                <w:sz w:val="20"/>
                <w:szCs w:val="20"/>
              </w:rPr>
            </w:pPr>
          </w:p>
        </w:tc>
      </w:tr>
      <w:tr w:rsidR="0002598B" w:rsidRPr="008C79D1" w14:paraId="267C720B" w14:textId="77777777" w:rsidTr="009965EC">
        <w:trPr>
          <w:trHeight w:val="636"/>
        </w:trPr>
        <w:tc>
          <w:tcPr>
            <w:tcW w:w="1838" w:type="dxa"/>
          </w:tcPr>
          <w:p w14:paraId="4436037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Time Follow up</w:t>
            </w:r>
          </w:p>
        </w:tc>
        <w:tc>
          <w:tcPr>
            <w:tcW w:w="6990" w:type="dxa"/>
            <w:gridSpan w:val="2"/>
          </w:tcPr>
          <w:p w14:paraId="07F4BA9B" w14:textId="77777777" w:rsidR="00B85DBE" w:rsidRPr="008C79D1" w:rsidRDefault="009965EC" w:rsidP="00B85DBE">
            <w:pPr>
              <w:rPr>
                <w:rFonts w:asciiTheme="minorHAnsi" w:hAnsiTheme="minorHAnsi" w:cstheme="minorHAnsi"/>
                <w:sz w:val="20"/>
                <w:szCs w:val="20"/>
              </w:rPr>
            </w:pPr>
            <w:r w:rsidRPr="008C79D1">
              <w:rPr>
                <w:rFonts w:asciiTheme="minorHAnsi" w:hAnsiTheme="minorHAnsi" w:cstheme="minorHAnsi"/>
                <w:sz w:val="20"/>
                <w:szCs w:val="20"/>
              </w:rPr>
              <w:t>Ophthalmological evaluation every 10/15 days. After the first two months, the patient was evaluated every 3-4 months or sooner, if he had ocular symptoms.</w:t>
            </w:r>
          </w:p>
          <w:p w14:paraId="23F0198C" w14:textId="7EC3D2FB" w:rsidR="00B85DBE" w:rsidRPr="008C79D1" w:rsidRDefault="00B85DBE" w:rsidP="00B85DBE">
            <w:pPr>
              <w:rPr>
                <w:rFonts w:asciiTheme="minorHAnsi" w:hAnsiTheme="minorHAnsi" w:cstheme="minorHAnsi"/>
                <w:sz w:val="20"/>
                <w:szCs w:val="20"/>
              </w:rPr>
            </w:pPr>
            <w:r w:rsidRPr="008C79D1">
              <w:rPr>
                <w:rFonts w:asciiTheme="minorHAnsi" w:hAnsiTheme="minorHAnsi" w:cstheme="minorHAnsi"/>
                <w:sz w:val="20"/>
                <w:szCs w:val="20"/>
              </w:rPr>
              <w:t>G</w:t>
            </w:r>
            <w:r w:rsidR="005F09EE" w:rsidRPr="008C79D1">
              <w:rPr>
                <w:rFonts w:asciiTheme="minorHAnsi" w:hAnsiTheme="minorHAnsi" w:cstheme="minorHAnsi"/>
                <w:sz w:val="20"/>
                <w:szCs w:val="20"/>
              </w:rPr>
              <w:t xml:space="preserve">roup </w:t>
            </w:r>
            <w:r w:rsidRPr="008C79D1">
              <w:rPr>
                <w:rFonts w:asciiTheme="minorHAnsi" w:hAnsiTheme="minorHAnsi" w:cstheme="minorHAnsi"/>
                <w:sz w:val="20"/>
                <w:szCs w:val="20"/>
              </w:rPr>
              <w:t>1</w:t>
            </w:r>
            <w:r w:rsidR="005F09EE" w:rsidRPr="008C79D1">
              <w:rPr>
                <w:rFonts w:asciiTheme="minorHAnsi" w:hAnsiTheme="minorHAnsi" w:cstheme="minorHAnsi"/>
                <w:sz w:val="20"/>
                <w:szCs w:val="20"/>
              </w:rPr>
              <w:t>:</w:t>
            </w:r>
            <w:r w:rsidRPr="008C79D1">
              <w:rPr>
                <w:rFonts w:asciiTheme="minorHAnsi" w:hAnsiTheme="minorHAnsi" w:cstheme="minorHAnsi"/>
                <w:sz w:val="20"/>
                <w:szCs w:val="20"/>
              </w:rPr>
              <w:t xml:space="preserve"> 17 months</w:t>
            </w:r>
          </w:p>
          <w:p w14:paraId="4D10E115" w14:textId="3EC0BAC3" w:rsidR="00B85DBE" w:rsidRPr="008C79D1" w:rsidRDefault="00B85DBE" w:rsidP="00B85DBE">
            <w:pPr>
              <w:rPr>
                <w:rFonts w:asciiTheme="minorHAnsi" w:hAnsiTheme="minorHAnsi" w:cstheme="minorHAnsi"/>
                <w:sz w:val="20"/>
                <w:szCs w:val="20"/>
              </w:rPr>
            </w:pPr>
            <w:r w:rsidRPr="008C79D1">
              <w:rPr>
                <w:rFonts w:asciiTheme="minorHAnsi" w:hAnsiTheme="minorHAnsi" w:cstheme="minorHAnsi"/>
                <w:sz w:val="20"/>
                <w:szCs w:val="20"/>
              </w:rPr>
              <w:t>G</w:t>
            </w:r>
            <w:r w:rsidR="005F09EE" w:rsidRPr="008C79D1">
              <w:rPr>
                <w:rFonts w:asciiTheme="minorHAnsi" w:hAnsiTheme="minorHAnsi" w:cstheme="minorHAnsi"/>
                <w:sz w:val="20"/>
                <w:szCs w:val="20"/>
              </w:rPr>
              <w:t xml:space="preserve">roup </w:t>
            </w:r>
            <w:r w:rsidRPr="008C79D1">
              <w:rPr>
                <w:rFonts w:asciiTheme="minorHAnsi" w:hAnsiTheme="minorHAnsi" w:cstheme="minorHAnsi"/>
                <w:sz w:val="20"/>
                <w:szCs w:val="20"/>
              </w:rPr>
              <w:t>2</w:t>
            </w:r>
            <w:r w:rsidR="005F09EE" w:rsidRPr="008C79D1">
              <w:rPr>
                <w:rFonts w:asciiTheme="minorHAnsi" w:hAnsiTheme="minorHAnsi" w:cstheme="minorHAnsi"/>
                <w:sz w:val="20"/>
                <w:szCs w:val="20"/>
              </w:rPr>
              <w:t>:</w:t>
            </w:r>
            <w:r w:rsidRPr="008C79D1">
              <w:rPr>
                <w:rFonts w:asciiTheme="minorHAnsi" w:hAnsiTheme="minorHAnsi" w:cstheme="minorHAnsi"/>
                <w:sz w:val="20"/>
                <w:szCs w:val="20"/>
              </w:rPr>
              <w:t xml:space="preserve"> </w:t>
            </w:r>
            <w:proofErr w:type="gramStart"/>
            <w:r w:rsidRPr="008C79D1">
              <w:rPr>
                <w:rFonts w:asciiTheme="minorHAnsi" w:hAnsiTheme="minorHAnsi" w:cstheme="minorHAnsi"/>
                <w:sz w:val="20"/>
                <w:szCs w:val="20"/>
              </w:rPr>
              <w:t>36</w:t>
            </w:r>
            <w:r w:rsidR="005F09EE" w:rsidRPr="008C79D1">
              <w:rPr>
                <w:rFonts w:asciiTheme="minorHAnsi" w:hAnsiTheme="minorHAnsi" w:cstheme="minorHAnsi"/>
                <w:sz w:val="20"/>
                <w:szCs w:val="20"/>
              </w:rPr>
              <w:t>.</w:t>
            </w:r>
            <w:r w:rsidRPr="008C79D1">
              <w:rPr>
                <w:rFonts w:asciiTheme="minorHAnsi" w:hAnsiTheme="minorHAnsi" w:cstheme="minorHAnsi"/>
                <w:sz w:val="20"/>
                <w:szCs w:val="20"/>
              </w:rPr>
              <w:t>8  months</w:t>
            </w:r>
            <w:proofErr w:type="gramEnd"/>
          </w:p>
          <w:p w14:paraId="672F8E8C" w14:textId="6EB7B516" w:rsidR="0002598B" w:rsidRPr="008C79D1" w:rsidRDefault="00B85DBE" w:rsidP="00B85DBE">
            <w:pPr>
              <w:rPr>
                <w:rFonts w:asciiTheme="minorHAnsi" w:hAnsiTheme="minorHAnsi" w:cstheme="minorHAnsi"/>
                <w:sz w:val="20"/>
                <w:szCs w:val="20"/>
              </w:rPr>
            </w:pPr>
            <w:r w:rsidRPr="008C79D1">
              <w:rPr>
                <w:rFonts w:asciiTheme="minorHAnsi" w:hAnsiTheme="minorHAnsi" w:cstheme="minorHAnsi"/>
                <w:sz w:val="20"/>
                <w:szCs w:val="20"/>
              </w:rPr>
              <w:t>G</w:t>
            </w:r>
            <w:r w:rsidR="005F09EE" w:rsidRPr="008C79D1">
              <w:rPr>
                <w:rFonts w:asciiTheme="minorHAnsi" w:hAnsiTheme="minorHAnsi" w:cstheme="minorHAnsi"/>
                <w:sz w:val="20"/>
                <w:szCs w:val="20"/>
              </w:rPr>
              <w:t xml:space="preserve">roup </w:t>
            </w:r>
            <w:r w:rsidRPr="008C79D1">
              <w:rPr>
                <w:rFonts w:asciiTheme="minorHAnsi" w:hAnsiTheme="minorHAnsi" w:cstheme="minorHAnsi"/>
                <w:sz w:val="20"/>
                <w:szCs w:val="20"/>
              </w:rPr>
              <w:t>3</w:t>
            </w:r>
            <w:r w:rsidR="005F09EE" w:rsidRPr="008C79D1">
              <w:rPr>
                <w:rFonts w:asciiTheme="minorHAnsi" w:hAnsiTheme="minorHAnsi" w:cstheme="minorHAnsi"/>
                <w:sz w:val="20"/>
                <w:szCs w:val="20"/>
              </w:rPr>
              <w:t>:</w:t>
            </w:r>
            <w:r w:rsidRPr="008C79D1">
              <w:rPr>
                <w:rFonts w:asciiTheme="minorHAnsi" w:hAnsiTheme="minorHAnsi" w:cstheme="minorHAnsi"/>
                <w:sz w:val="20"/>
                <w:szCs w:val="20"/>
              </w:rPr>
              <w:t xml:space="preserve"> 35.7 months </w:t>
            </w:r>
          </w:p>
        </w:tc>
      </w:tr>
      <w:tr w:rsidR="0002598B" w:rsidRPr="008C79D1" w14:paraId="62B6DCF7" w14:textId="77777777" w:rsidTr="009965EC">
        <w:trPr>
          <w:trHeight w:val="694"/>
        </w:trPr>
        <w:tc>
          <w:tcPr>
            <w:tcW w:w="1838" w:type="dxa"/>
          </w:tcPr>
          <w:p w14:paraId="0F2FDA07" w14:textId="386FEFD3" w:rsidR="0002598B" w:rsidRPr="008C79D1" w:rsidRDefault="00B06791">
            <w:pPr>
              <w:rPr>
                <w:rFonts w:asciiTheme="minorHAnsi" w:hAnsiTheme="minorHAnsi" w:cstheme="minorHAnsi"/>
                <w:b/>
                <w:sz w:val="20"/>
                <w:szCs w:val="20"/>
              </w:rPr>
            </w:pPr>
            <w:r w:rsidRPr="008C79D1">
              <w:rPr>
                <w:rFonts w:asciiTheme="minorHAnsi" w:hAnsiTheme="minorHAnsi" w:cstheme="minorHAnsi"/>
                <w:b/>
                <w:sz w:val="20"/>
                <w:szCs w:val="20"/>
              </w:rPr>
              <w:lastRenderedPageBreak/>
              <w:t>Source of funding / Conflict of interest</w:t>
            </w:r>
          </w:p>
        </w:tc>
        <w:tc>
          <w:tcPr>
            <w:tcW w:w="6990" w:type="dxa"/>
            <w:gridSpan w:val="2"/>
          </w:tcPr>
          <w:p w14:paraId="39CC03B4" w14:textId="13AEE553"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Not reported</w:t>
            </w:r>
            <w:r w:rsidR="00B06791" w:rsidRPr="008C79D1">
              <w:rPr>
                <w:rFonts w:asciiTheme="minorHAnsi" w:hAnsiTheme="minorHAnsi" w:cstheme="minorHAnsi"/>
                <w:sz w:val="20"/>
                <w:szCs w:val="20"/>
              </w:rPr>
              <w:t xml:space="preserve"> / Not stated</w:t>
            </w:r>
          </w:p>
        </w:tc>
      </w:tr>
      <w:tr w:rsidR="0002598B" w:rsidRPr="008C79D1" w14:paraId="359B72DD" w14:textId="77777777" w:rsidTr="009965EC">
        <w:trPr>
          <w:trHeight w:val="936"/>
        </w:trPr>
        <w:tc>
          <w:tcPr>
            <w:tcW w:w="1838" w:type="dxa"/>
          </w:tcPr>
          <w:p w14:paraId="1C47E200" w14:textId="36B7C613" w:rsidR="0002598B" w:rsidRPr="008C79D1" w:rsidRDefault="00B06791">
            <w:pPr>
              <w:rPr>
                <w:rFonts w:asciiTheme="minorHAnsi" w:hAnsiTheme="minorHAnsi" w:cstheme="minorHAnsi"/>
                <w:b/>
                <w:sz w:val="20"/>
                <w:szCs w:val="20"/>
              </w:rPr>
            </w:pPr>
            <w:r w:rsidRPr="008C79D1">
              <w:rPr>
                <w:rFonts w:asciiTheme="minorHAnsi" w:hAnsiTheme="minorHAnsi" w:cstheme="minorHAnsi"/>
                <w:b/>
                <w:sz w:val="20"/>
                <w:szCs w:val="20"/>
              </w:rPr>
              <w:t>Author</w:t>
            </w:r>
            <w:r w:rsidR="00822CCB">
              <w:rPr>
                <w:rFonts w:asciiTheme="minorHAnsi" w:hAnsiTheme="minorHAnsi" w:cstheme="minorHAnsi"/>
                <w:b/>
                <w:sz w:val="20"/>
                <w:szCs w:val="20"/>
              </w:rPr>
              <w:t>'s</w:t>
            </w:r>
            <w:r w:rsidRPr="008C79D1">
              <w:rPr>
                <w:rFonts w:asciiTheme="minorHAnsi" w:hAnsiTheme="minorHAnsi" w:cstheme="minorHAnsi"/>
                <w:b/>
                <w:sz w:val="20"/>
                <w:szCs w:val="20"/>
              </w:rPr>
              <w:t xml:space="preserve"> conclusion</w:t>
            </w:r>
          </w:p>
        </w:tc>
        <w:tc>
          <w:tcPr>
            <w:tcW w:w="6990" w:type="dxa"/>
            <w:gridSpan w:val="2"/>
          </w:tcPr>
          <w:p w14:paraId="0CB5CD8E" w14:textId="5BFCF90D"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 xml:space="preserve">The final recommendation is the use of Pyrimethamine as </w:t>
            </w:r>
            <w:r w:rsidR="00690D78" w:rsidRPr="008C79D1">
              <w:rPr>
                <w:rFonts w:asciiTheme="minorHAnsi" w:hAnsiTheme="minorHAnsi" w:cstheme="minorHAnsi"/>
                <w:sz w:val="20"/>
                <w:szCs w:val="20"/>
              </w:rPr>
              <w:t xml:space="preserve">the </w:t>
            </w:r>
            <w:r w:rsidRPr="008C79D1">
              <w:rPr>
                <w:rFonts w:asciiTheme="minorHAnsi" w:hAnsiTheme="minorHAnsi" w:cstheme="minorHAnsi"/>
                <w:sz w:val="20"/>
                <w:szCs w:val="20"/>
              </w:rPr>
              <w:t>first-line antiparasitic and clindamycin as the second option. As the combination of these drugs does not offer additional benefits.</w:t>
            </w:r>
          </w:p>
        </w:tc>
      </w:tr>
      <w:tr w:rsidR="0002598B" w:rsidRPr="008C79D1" w14:paraId="351BDF30" w14:textId="77777777">
        <w:trPr>
          <w:trHeight w:val="358"/>
        </w:trPr>
        <w:tc>
          <w:tcPr>
            <w:tcW w:w="8828" w:type="dxa"/>
            <w:gridSpan w:val="3"/>
          </w:tcPr>
          <w:p w14:paraId="27925D8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11525B57" w14:textId="77777777" w:rsidTr="009965EC">
        <w:trPr>
          <w:trHeight w:val="358"/>
        </w:trPr>
        <w:tc>
          <w:tcPr>
            <w:tcW w:w="1838" w:type="dxa"/>
          </w:tcPr>
          <w:p w14:paraId="094DFCAC"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0FE309DC"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13FDF951"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4EDB854D" w14:textId="77777777" w:rsidTr="009965EC">
        <w:trPr>
          <w:trHeight w:val="358"/>
        </w:trPr>
        <w:tc>
          <w:tcPr>
            <w:tcW w:w="1838" w:type="dxa"/>
          </w:tcPr>
          <w:p w14:paraId="1F86D3F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sequence generation (Selection bias)</w:t>
            </w:r>
          </w:p>
        </w:tc>
        <w:tc>
          <w:tcPr>
            <w:tcW w:w="1702" w:type="dxa"/>
          </w:tcPr>
          <w:p w14:paraId="127DE5B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w:t>
            </w:r>
          </w:p>
        </w:tc>
        <w:tc>
          <w:tcPr>
            <w:tcW w:w="5288" w:type="dxa"/>
          </w:tcPr>
          <w:p w14:paraId="02E2B8E3" w14:textId="3F28DAE6"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 xml:space="preserve">The sequence generated by some rule </w:t>
            </w:r>
            <w:r w:rsidR="00690D78" w:rsidRPr="008C79D1">
              <w:rPr>
                <w:rFonts w:asciiTheme="minorHAnsi" w:hAnsiTheme="minorHAnsi" w:cstheme="minorHAnsi"/>
                <w:sz w:val="20"/>
                <w:szCs w:val="20"/>
              </w:rPr>
              <w:t xml:space="preserve">was </w:t>
            </w:r>
            <w:r w:rsidRPr="008C79D1">
              <w:rPr>
                <w:rFonts w:asciiTheme="minorHAnsi" w:hAnsiTheme="minorHAnsi" w:cstheme="minorHAnsi"/>
                <w:sz w:val="20"/>
                <w:szCs w:val="20"/>
              </w:rPr>
              <w:t>based on the date (or day) of admission.</w:t>
            </w:r>
          </w:p>
        </w:tc>
      </w:tr>
      <w:tr w:rsidR="0002598B" w:rsidRPr="008C79D1" w14:paraId="78584F7C" w14:textId="77777777" w:rsidTr="009965EC">
        <w:trPr>
          <w:trHeight w:val="358"/>
        </w:trPr>
        <w:tc>
          <w:tcPr>
            <w:tcW w:w="1838" w:type="dxa"/>
          </w:tcPr>
          <w:p w14:paraId="5695B49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Assignment concealment (Selection bias) </w:t>
            </w:r>
          </w:p>
        </w:tc>
        <w:tc>
          <w:tcPr>
            <w:tcW w:w="1702" w:type="dxa"/>
          </w:tcPr>
          <w:p w14:paraId="483DD8A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07AC4ED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Insufficient information to permit judgment of ‘Low risk’ or ‘High risk.</w:t>
            </w:r>
          </w:p>
        </w:tc>
      </w:tr>
      <w:tr w:rsidR="0002598B" w:rsidRPr="008C79D1" w14:paraId="0600E4E2" w14:textId="77777777" w:rsidTr="009965EC">
        <w:trPr>
          <w:trHeight w:val="358"/>
        </w:trPr>
        <w:tc>
          <w:tcPr>
            <w:tcW w:w="1838" w:type="dxa"/>
          </w:tcPr>
          <w:p w14:paraId="6EEE44A6" w14:textId="0B3C61F2"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of participants and staff (</w:t>
            </w:r>
            <w:r w:rsidR="00581EC3" w:rsidRPr="008C79D1">
              <w:rPr>
                <w:rFonts w:asciiTheme="minorHAnsi" w:hAnsiTheme="minorHAnsi" w:cstheme="minorHAnsi"/>
                <w:color w:val="000000"/>
                <w:sz w:val="20"/>
                <w:szCs w:val="20"/>
              </w:rPr>
              <w:t>P</w:t>
            </w:r>
            <w:r w:rsidRPr="008C79D1">
              <w:rPr>
                <w:rFonts w:asciiTheme="minorHAnsi" w:hAnsiTheme="minorHAnsi" w:cstheme="minorHAnsi"/>
                <w:color w:val="000000"/>
                <w:sz w:val="20"/>
                <w:szCs w:val="20"/>
              </w:rPr>
              <w:t xml:space="preserve">erformance bias) </w:t>
            </w:r>
          </w:p>
        </w:tc>
        <w:tc>
          <w:tcPr>
            <w:tcW w:w="1702" w:type="dxa"/>
          </w:tcPr>
          <w:p w14:paraId="45CC973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w:t>
            </w:r>
          </w:p>
        </w:tc>
        <w:tc>
          <w:tcPr>
            <w:tcW w:w="5288" w:type="dxa"/>
          </w:tcPr>
          <w:p w14:paraId="54D18C5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No blinding or incomplete blinding, and the outcome is likely to be influenced by lack of blinding.</w:t>
            </w:r>
          </w:p>
        </w:tc>
      </w:tr>
      <w:tr w:rsidR="0002598B" w:rsidRPr="008C79D1" w14:paraId="0C527169" w14:textId="77777777" w:rsidTr="009965EC">
        <w:trPr>
          <w:trHeight w:val="358"/>
        </w:trPr>
        <w:tc>
          <w:tcPr>
            <w:tcW w:w="1838" w:type="dxa"/>
          </w:tcPr>
          <w:p w14:paraId="6B596354" w14:textId="06BFA48E"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w:t>
            </w:r>
            <w:r w:rsidR="00581EC3" w:rsidRPr="008C79D1">
              <w:rPr>
                <w:rFonts w:asciiTheme="minorHAnsi" w:hAnsiTheme="minorHAnsi" w:cstheme="minorHAnsi"/>
                <w:color w:val="000000"/>
                <w:sz w:val="20"/>
                <w:szCs w:val="20"/>
              </w:rPr>
              <w:t>D</w:t>
            </w:r>
            <w:r w:rsidRPr="008C79D1">
              <w:rPr>
                <w:rFonts w:asciiTheme="minorHAnsi" w:hAnsiTheme="minorHAnsi" w:cstheme="minorHAnsi"/>
                <w:color w:val="000000"/>
                <w:sz w:val="20"/>
                <w:szCs w:val="20"/>
              </w:rPr>
              <w:t>etection bias)</w:t>
            </w:r>
          </w:p>
        </w:tc>
        <w:tc>
          <w:tcPr>
            <w:tcW w:w="1702" w:type="dxa"/>
          </w:tcPr>
          <w:p w14:paraId="5F44745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w:t>
            </w:r>
          </w:p>
        </w:tc>
        <w:tc>
          <w:tcPr>
            <w:tcW w:w="5288" w:type="dxa"/>
          </w:tcPr>
          <w:p w14:paraId="602F295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No blinding of outcome assessment and the outcome measurement is likely to be influenced by lack of blinding.</w:t>
            </w:r>
          </w:p>
        </w:tc>
      </w:tr>
      <w:tr w:rsidR="0002598B" w:rsidRPr="008C79D1" w14:paraId="70C7EADA" w14:textId="77777777" w:rsidTr="009965EC">
        <w:trPr>
          <w:trHeight w:val="358"/>
        </w:trPr>
        <w:tc>
          <w:tcPr>
            <w:tcW w:w="1838" w:type="dxa"/>
          </w:tcPr>
          <w:p w14:paraId="51D58B75" w14:textId="1918CA1C"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581EC3" w:rsidRPr="008C79D1">
              <w:rPr>
                <w:rFonts w:asciiTheme="minorHAnsi" w:hAnsiTheme="minorHAnsi" w:cstheme="minorHAnsi"/>
                <w:color w:val="000000"/>
                <w:sz w:val="20"/>
                <w:szCs w:val="20"/>
              </w:rPr>
              <w:t>Attrition</w:t>
            </w:r>
            <w:r w:rsidRPr="008C79D1">
              <w:rPr>
                <w:rFonts w:asciiTheme="minorHAnsi" w:hAnsiTheme="minorHAnsi" w:cstheme="minorHAnsi"/>
                <w:color w:val="000000"/>
                <w:sz w:val="20"/>
                <w:szCs w:val="20"/>
              </w:rPr>
              <w:t xml:space="preserve"> bias) </w:t>
            </w:r>
          </w:p>
        </w:tc>
        <w:tc>
          <w:tcPr>
            <w:tcW w:w="1702" w:type="dxa"/>
          </w:tcPr>
          <w:p w14:paraId="0853D7D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w:t>
            </w:r>
          </w:p>
        </w:tc>
        <w:tc>
          <w:tcPr>
            <w:tcW w:w="5288" w:type="dxa"/>
          </w:tcPr>
          <w:p w14:paraId="138BAF1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Reason for missing outcome data likely to be related to true outcome, with either imbalance in numbers or reasons for missing data across intervention groups.</w:t>
            </w:r>
          </w:p>
        </w:tc>
      </w:tr>
      <w:tr w:rsidR="0002598B" w:rsidRPr="008C79D1" w14:paraId="34CEA01D" w14:textId="77777777" w:rsidTr="009965EC">
        <w:trPr>
          <w:trHeight w:val="358"/>
        </w:trPr>
        <w:tc>
          <w:tcPr>
            <w:tcW w:w="1838" w:type="dxa"/>
          </w:tcPr>
          <w:p w14:paraId="4089989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79AED7C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Unclear</w:t>
            </w:r>
          </w:p>
        </w:tc>
        <w:tc>
          <w:tcPr>
            <w:tcW w:w="5288" w:type="dxa"/>
          </w:tcPr>
          <w:p w14:paraId="4397E23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Insufficient information to permit judgment of ‘Low risk’ or ‘High risk’.</w:t>
            </w:r>
          </w:p>
        </w:tc>
      </w:tr>
      <w:tr w:rsidR="0002598B" w:rsidRPr="008C79D1" w14:paraId="22CFB82D" w14:textId="77777777" w:rsidTr="009965EC">
        <w:trPr>
          <w:trHeight w:val="358"/>
        </w:trPr>
        <w:tc>
          <w:tcPr>
            <w:tcW w:w="1838" w:type="dxa"/>
          </w:tcPr>
          <w:p w14:paraId="75E1589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Other biases</w:t>
            </w:r>
          </w:p>
        </w:tc>
        <w:tc>
          <w:tcPr>
            <w:tcW w:w="1702" w:type="dxa"/>
          </w:tcPr>
          <w:p w14:paraId="611093D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w:t>
            </w:r>
          </w:p>
        </w:tc>
        <w:tc>
          <w:tcPr>
            <w:tcW w:w="5288" w:type="dxa"/>
          </w:tcPr>
          <w:p w14:paraId="54036F3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They do not differentiate outcomes.</w:t>
            </w:r>
          </w:p>
        </w:tc>
      </w:tr>
    </w:tbl>
    <w:p w14:paraId="15D96C98" w14:textId="77777777" w:rsidR="0002598B" w:rsidRPr="008C79D1" w:rsidRDefault="0002598B">
      <w:pPr>
        <w:rPr>
          <w:rFonts w:asciiTheme="minorHAnsi" w:hAnsiTheme="minorHAnsi" w:cstheme="minorHAnsi"/>
          <w:sz w:val="20"/>
          <w:szCs w:val="20"/>
        </w:rPr>
      </w:pPr>
    </w:p>
    <w:p w14:paraId="5127B951" w14:textId="35CC74B3" w:rsidR="0002598B" w:rsidRPr="008C79D1" w:rsidRDefault="009965EC">
      <w:pPr>
        <w:tabs>
          <w:tab w:val="left" w:pos="1490"/>
        </w:tabs>
        <w:rPr>
          <w:rFonts w:asciiTheme="minorHAnsi" w:hAnsiTheme="minorHAnsi" w:cstheme="minorHAnsi"/>
          <w:b/>
          <w:i/>
          <w:sz w:val="20"/>
          <w:szCs w:val="20"/>
        </w:rPr>
      </w:pPr>
      <w:proofErr w:type="spellStart"/>
      <w:r w:rsidRPr="008C79D1">
        <w:rPr>
          <w:rFonts w:asciiTheme="minorHAnsi" w:hAnsiTheme="minorHAnsi" w:cstheme="minorHAnsi"/>
          <w:b/>
          <w:i/>
          <w:sz w:val="20"/>
          <w:szCs w:val="20"/>
        </w:rPr>
        <w:t>Sohe</w:t>
      </w:r>
      <w:r w:rsidR="00665AE3" w:rsidRPr="008C79D1">
        <w:rPr>
          <w:rFonts w:asciiTheme="minorHAnsi" w:hAnsiTheme="minorHAnsi" w:cstheme="minorHAnsi"/>
          <w:b/>
          <w:i/>
          <w:sz w:val="20"/>
          <w:szCs w:val="20"/>
        </w:rPr>
        <w:t>i</w:t>
      </w:r>
      <w:r w:rsidRPr="008C79D1">
        <w:rPr>
          <w:rFonts w:asciiTheme="minorHAnsi" w:hAnsiTheme="minorHAnsi" w:cstheme="minorHAnsi"/>
          <w:b/>
          <w:i/>
          <w:sz w:val="20"/>
          <w:szCs w:val="20"/>
        </w:rPr>
        <w:t>lian</w:t>
      </w:r>
      <w:proofErr w:type="spellEnd"/>
      <w:r w:rsidRPr="008C79D1">
        <w:rPr>
          <w:rFonts w:asciiTheme="minorHAnsi" w:hAnsiTheme="minorHAnsi" w:cstheme="minorHAnsi"/>
          <w:b/>
          <w:i/>
          <w:sz w:val="20"/>
          <w:szCs w:val="20"/>
        </w:rPr>
        <w:t xml:space="preserve"> 2005</w:t>
      </w:r>
    </w:p>
    <w:tbl>
      <w:tblPr>
        <w:tblStyle w:val="a7"/>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52D3D42C" w14:textId="77777777" w:rsidTr="009965EC">
        <w:trPr>
          <w:trHeight w:val="312"/>
        </w:trPr>
        <w:tc>
          <w:tcPr>
            <w:tcW w:w="1838" w:type="dxa"/>
          </w:tcPr>
          <w:p w14:paraId="7BFD37C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Methods</w:t>
            </w:r>
          </w:p>
        </w:tc>
        <w:tc>
          <w:tcPr>
            <w:tcW w:w="6990" w:type="dxa"/>
            <w:gridSpan w:val="2"/>
          </w:tcPr>
          <w:p w14:paraId="3C52E2CE" w14:textId="77777777" w:rsidR="0002598B" w:rsidRPr="008C79D1" w:rsidRDefault="009965EC">
            <w:pPr>
              <w:tabs>
                <w:tab w:val="left" w:pos="6216"/>
              </w:tabs>
              <w:rPr>
                <w:rFonts w:asciiTheme="minorHAnsi" w:hAnsiTheme="minorHAnsi" w:cstheme="minorHAnsi"/>
                <w:sz w:val="20"/>
                <w:szCs w:val="20"/>
              </w:rPr>
            </w:pPr>
            <w:r w:rsidRPr="008C79D1">
              <w:rPr>
                <w:rFonts w:asciiTheme="minorHAnsi" w:hAnsiTheme="minorHAnsi" w:cstheme="minorHAnsi"/>
                <w:sz w:val="20"/>
                <w:szCs w:val="20"/>
              </w:rPr>
              <w:t>Prospective randomized single-blind clinical trial.</w:t>
            </w:r>
          </w:p>
        </w:tc>
      </w:tr>
      <w:tr w:rsidR="0002598B" w:rsidRPr="008C79D1" w14:paraId="5AB77F62" w14:textId="77777777" w:rsidTr="009965EC">
        <w:trPr>
          <w:trHeight w:val="2177"/>
        </w:trPr>
        <w:tc>
          <w:tcPr>
            <w:tcW w:w="1838" w:type="dxa"/>
          </w:tcPr>
          <w:p w14:paraId="237F85E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Participants</w:t>
            </w:r>
          </w:p>
        </w:tc>
        <w:tc>
          <w:tcPr>
            <w:tcW w:w="6990" w:type="dxa"/>
            <w:gridSpan w:val="2"/>
          </w:tcPr>
          <w:p w14:paraId="6E41F584" w14:textId="5999A43F" w:rsidR="0002598B" w:rsidRPr="008C79D1" w:rsidRDefault="00507ACA">
            <w:pPr>
              <w:rPr>
                <w:rFonts w:asciiTheme="minorHAnsi" w:hAnsiTheme="minorHAnsi" w:cstheme="minorHAnsi"/>
                <w:sz w:val="20"/>
                <w:szCs w:val="20"/>
              </w:rPr>
            </w:pPr>
            <w:r w:rsidRPr="008C79D1">
              <w:rPr>
                <w:rFonts w:asciiTheme="minorHAnsi" w:hAnsiTheme="minorHAnsi" w:cstheme="minorHAnsi"/>
                <w:b/>
                <w:bCs/>
                <w:sz w:val="20"/>
                <w:szCs w:val="20"/>
              </w:rPr>
              <w:t>Location</w:t>
            </w:r>
            <w:r w:rsidR="009965EC" w:rsidRPr="008C79D1">
              <w:rPr>
                <w:rFonts w:asciiTheme="minorHAnsi" w:hAnsiTheme="minorHAnsi" w:cstheme="minorHAnsi"/>
                <w:b/>
                <w:bCs/>
                <w:sz w:val="20"/>
                <w:szCs w:val="20"/>
              </w:rPr>
              <w:t>:</w:t>
            </w:r>
            <w:r w:rsidR="009965EC" w:rsidRPr="008C79D1">
              <w:rPr>
                <w:rFonts w:asciiTheme="minorHAnsi" w:hAnsiTheme="minorHAnsi" w:cstheme="minorHAnsi"/>
                <w:sz w:val="20"/>
                <w:szCs w:val="20"/>
              </w:rPr>
              <w:t xml:space="preserve"> </w:t>
            </w:r>
            <w:proofErr w:type="spellStart"/>
            <w:r w:rsidR="009965EC" w:rsidRPr="008C79D1">
              <w:rPr>
                <w:rFonts w:asciiTheme="minorHAnsi" w:hAnsiTheme="minorHAnsi" w:cstheme="minorHAnsi"/>
                <w:sz w:val="20"/>
                <w:szCs w:val="20"/>
              </w:rPr>
              <w:t>Labbafinejad</w:t>
            </w:r>
            <w:proofErr w:type="spellEnd"/>
            <w:r w:rsidR="009965EC" w:rsidRPr="008C79D1">
              <w:rPr>
                <w:rFonts w:asciiTheme="minorHAnsi" w:hAnsiTheme="minorHAnsi" w:cstheme="minorHAnsi"/>
                <w:sz w:val="20"/>
                <w:szCs w:val="20"/>
              </w:rPr>
              <w:t xml:space="preserve"> Medical Center Uveitis Clinic in Tehran, Iran</w:t>
            </w:r>
          </w:p>
          <w:p w14:paraId="7374C508"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 xml:space="preserve">N=59 </w:t>
            </w:r>
          </w:p>
          <w:p w14:paraId="61B7BC50" w14:textId="60CFE30A" w:rsidR="0002598B" w:rsidRPr="008C79D1" w:rsidRDefault="00855F9F">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ntervention=30, age=26.6 ± 11.7, range 12 to 59</w:t>
            </w:r>
          </w:p>
          <w:p w14:paraId="60C0455E" w14:textId="4C8338F3" w:rsidR="0002598B" w:rsidRPr="008C79D1" w:rsidRDefault="00855F9F">
            <w:pPr>
              <w:rPr>
                <w:rFonts w:asciiTheme="minorHAnsi" w:hAnsiTheme="minorHAnsi" w:cstheme="minorHAnsi"/>
                <w:sz w:val="20"/>
                <w:szCs w:val="20"/>
              </w:rPr>
            </w:pPr>
            <w:r w:rsidRPr="008C79D1">
              <w:rPr>
                <w:rFonts w:asciiTheme="minorHAnsi" w:hAnsiTheme="minorHAnsi" w:cstheme="minorHAnsi"/>
                <w:sz w:val="20"/>
                <w:szCs w:val="20"/>
              </w:rPr>
              <w:t>C</w:t>
            </w:r>
            <w:r w:rsidR="009965EC" w:rsidRPr="008C79D1">
              <w:rPr>
                <w:rFonts w:asciiTheme="minorHAnsi" w:hAnsiTheme="minorHAnsi" w:cstheme="minorHAnsi"/>
                <w:sz w:val="20"/>
                <w:szCs w:val="20"/>
              </w:rPr>
              <w:t>ontrol=29, age=23.5 ± 7.4, range 12 to 45</w:t>
            </w:r>
          </w:p>
          <w:p w14:paraId="4B320E19"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Diagnosis</w:t>
            </w:r>
            <w:r w:rsidRPr="008C79D1">
              <w:rPr>
                <w:rFonts w:asciiTheme="minorHAnsi" w:hAnsiTheme="minorHAnsi" w:cstheme="minorHAnsi"/>
                <w:sz w:val="20"/>
                <w:szCs w:val="20"/>
              </w:rPr>
              <w:t xml:space="preserve">: Patients clinically diagnosed with ocular toxoplasmosis, as defined by the presence of visual complaints and an area of focal necrotizing </w:t>
            </w:r>
            <w:proofErr w:type="spellStart"/>
            <w:r w:rsidRPr="008C79D1">
              <w:rPr>
                <w:rFonts w:asciiTheme="minorHAnsi" w:hAnsiTheme="minorHAnsi" w:cstheme="minorHAnsi"/>
                <w:sz w:val="20"/>
                <w:szCs w:val="20"/>
              </w:rPr>
              <w:t>retinochoroidal</w:t>
            </w:r>
            <w:proofErr w:type="spellEnd"/>
            <w:r w:rsidRPr="008C79D1">
              <w:rPr>
                <w:rFonts w:asciiTheme="minorHAnsi" w:hAnsiTheme="minorHAnsi" w:cstheme="minorHAnsi"/>
                <w:sz w:val="20"/>
                <w:szCs w:val="20"/>
              </w:rPr>
              <w:t xml:space="preserve"> lesion appearing as a whitish-yellow region with a blurred margin plus or minus the accompaniment of an old lesion.</w:t>
            </w:r>
          </w:p>
          <w:p w14:paraId="5A53C4F3" w14:textId="77777777" w:rsidR="0002598B" w:rsidRPr="008C79D1" w:rsidRDefault="009965EC">
            <w:pPr>
              <w:tabs>
                <w:tab w:val="left" w:pos="5808"/>
              </w:tabs>
              <w:rPr>
                <w:rFonts w:asciiTheme="minorHAnsi" w:hAnsiTheme="minorHAnsi" w:cstheme="minorHAnsi"/>
                <w:sz w:val="20"/>
                <w:szCs w:val="20"/>
              </w:rPr>
            </w:pPr>
            <w:r w:rsidRPr="008C79D1">
              <w:rPr>
                <w:rFonts w:asciiTheme="minorHAnsi" w:hAnsiTheme="minorHAnsi" w:cstheme="minorHAnsi"/>
                <w:sz w:val="20"/>
                <w:szCs w:val="20"/>
              </w:rPr>
              <w:tab/>
            </w:r>
          </w:p>
        </w:tc>
      </w:tr>
      <w:tr w:rsidR="0002598B" w:rsidRPr="008C79D1" w14:paraId="67230BFB" w14:textId="77777777" w:rsidTr="009965EC">
        <w:trPr>
          <w:trHeight w:val="1872"/>
        </w:trPr>
        <w:tc>
          <w:tcPr>
            <w:tcW w:w="1838" w:type="dxa"/>
          </w:tcPr>
          <w:p w14:paraId="4C9EBC06"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00A021D4"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w:t>
            </w:r>
            <w:r w:rsidRPr="008C79D1">
              <w:rPr>
                <w:rFonts w:asciiTheme="minorHAnsi" w:hAnsiTheme="minorHAnsi" w:cstheme="minorHAnsi"/>
                <w:sz w:val="20"/>
                <w:szCs w:val="20"/>
              </w:rPr>
              <w:t xml:space="preserve"> TMP 80 mg + SMX 400 mg every 12 hours + oral prednisolone, 1 mg/kg daily starting from the third day of therapy, and the dose was tapered over 2 weeks.</w:t>
            </w:r>
          </w:p>
          <w:p w14:paraId="1A3E67DB"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Control:</w:t>
            </w:r>
            <w:r w:rsidRPr="008C79D1">
              <w:rPr>
                <w:rFonts w:asciiTheme="minorHAnsi" w:hAnsiTheme="minorHAnsi" w:cstheme="minorHAnsi"/>
                <w:sz w:val="20"/>
                <w:szCs w:val="20"/>
              </w:rPr>
              <w:t xml:space="preserve"> PYR 100 mg for 2 days, followed by a 25-mg dose daily + SDZ 2 g daily for 2 days followed by 500-mg dosing every 6 hours + 5 mg of folinic acid daily + oral prednisolone 1 mg/kg daily starting from the third day of therapy, and the dose was tapered over 2 weeks.</w:t>
            </w:r>
          </w:p>
        </w:tc>
      </w:tr>
      <w:tr w:rsidR="0002598B" w:rsidRPr="008C79D1" w14:paraId="5C5BF29F" w14:textId="77777777" w:rsidTr="009965EC">
        <w:trPr>
          <w:trHeight w:val="1514"/>
        </w:trPr>
        <w:tc>
          <w:tcPr>
            <w:tcW w:w="1838" w:type="dxa"/>
          </w:tcPr>
          <w:p w14:paraId="468F9634"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lastRenderedPageBreak/>
              <w:t>Outcomes</w:t>
            </w:r>
          </w:p>
        </w:tc>
        <w:tc>
          <w:tcPr>
            <w:tcW w:w="6990" w:type="dxa"/>
            <w:gridSpan w:val="2"/>
          </w:tcPr>
          <w:p w14:paraId="225D98F3" w14:textId="7BF7CF24" w:rsidR="00223CEB" w:rsidRPr="008C79D1" w:rsidRDefault="00223CEB" w:rsidP="00223CEB">
            <w:pPr>
              <w:autoSpaceDE w:val="0"/>
              <w:autoSpaceDN w:val="0"/>
              <w:adjustRightInd w:val="0"/>
              <w:rPr>
                <w:rFonts w:asciiTheme="minorHAnsi" w:hAnsiTheme="minorHAnsi" w:cstheme="minorHAnsi"/>
                <w:b/>
                <w:bCs/>
                <w:sz w:val="20"/>
                <w:szCs w:val="20"/>
              </w:rPr>
            </w:pPr>
            <w:r w:rsidRPr="008C79D1">
              <w:rPr>
                <w:rFonts w:asciiTheme="minorHAnsi" w:hAnsiTheme="minorHAnsi" w:cstheme="minorHAnsi"/>
                <w:b/>
                <w:bCs/>
                <w:sz w:val="20"/>
                <w:szCs w:val="20"/>
              </w:rPr>
              <w:t xml:space="preserve">Loss </w:t>
            </w:r>
            <w:r w:rsidR="008A072C" w:rsidRPr="008C79D1">
              <w:rPr>
                <w:rFonts w:asciiTheme="minorHAnsi" w:hAnsiTheme="minorHAnsi" w:cstheme="minorHAnsi"/>
                <w:b/>
                <w:bCs/>
                <w:sz w:val="20"/>
                <w:szCs w:val="20"/>
              </w:rPr>
              <w:t>in</w:t>
            </w:r>
            <w:r w:rsidRPr="008C79D1">
              <w:rPr>
                <w:rFonts w:asciiTheme="minorHAnsi" w:hAnsiTheme="minorHAnsi" w:cstheme="minorHAnsi"/>
                <w:b/>
                <w:bCs/>
                <w:sz w:val="20"/>
                <w:szCs w:val="20"/>
              </w:rPr>
              <w:t xml:space="preserve"> follow </w:t>
            </w:r>
            <w:proofErr w:type="gramStart"/>
            <w:r w:rsidRPr="008C79D1">
              <w:rPr>
                <w:rFonts w:asciiTheme="minorHAnsi" w:hAnsiTheme="minorHAnsi" w:cstheme="minorHAnsi"/>
                <w:b/>
                <w:bCs/>
                <w:sz w:val="20"/>
                <w:szCs w:val="20"/>
              </w:rPr>
              <w:t>up :</w:t>
            </w:r>
            <w:proofErr w:type="gramEnd"/>
            <w:r w:rsidRPr="008C79D1">
              <w:rPr>
                <w:rFonts w:asciiTheme="minorHAnsi" w:hAnsiTheme="minorHAnsi" w:cstheme="minorHAnsi"/>
                <w:sz w:val="20"/>
                <w:szCs w:val="20"/>
              </w:rPr>
              <w:t xml:space="preserve"> Intervention group </w:t>
            </w:r>
            <w:r w:rsidRPr="008C79D1">
              <w:rPr>
                <w:rFonts w:asciiTheme="minorHAnsi" w:hAnsiTheme="minorHAnsi" w:cstheme="minorHAnsi"/>
                <w:color w:val="000000"/>
                <w:sz w:val="20"/>
                <w:szCs w:val="20"/>
                <w:shd w:val="clear" w:color="auto" w:fill="FFFFFF"/>
              </w:rPr>
              <w:t>6 (16,7%)</w:t>
            </w:r>
            <w:r w:rsidR="00911F2C" w:rsidRPr="008C79D1">
              <w:rPr>
                <w:rFonts w:asciiTheme="minorHAnsi" w:hAnsiTheme="minorHAnsi" w:cstheme="minorHAnsi"/>
                <w:color w:val="000000"/>
                <w:sz w:val="20"/>
                <w:szCs w:val="20"/>
                <w:shd w:val="clear" w:color="auto" w:fill="FFFFFF"/>
              </w:rPr>
              <w:t xml:space="preserve">: one </w:t>
            </w:r>
            <w:r w:rsidRPr="008C79D1">
              <w:rPr>
                <w:rFonts w:asciiTheme="minorHAnsi" w:hAnsiTheme="minorHAnsi" w:cstheme="minorHAnsi"/>
                <w:color w:val="000000"/>
                <w:sz w:val="20"/>
                <w:szCs w:val="20"/>
                <w:shd w:val="clear" w:color="auto" w:fill="FFFFFF"/>
              </w:rPr>
              <w:t>for drug allergy and 5 for incomplete follow up</w:t>
            </w:r>
            <w:r w:rsidR="00911F2C" w:rsidRPr="008C79D1">
              <w:rPr>
                <w:rFonts w:asciiTheme="minorHAnsi" w:hAnsiTheme="minorHAnsi" w:cstheme="minorHAnsi"/>
                <w:color w:val="000000"/>
                <w:sz w:val="20"/>
                <w:szCs w:val="20"/>
                <w:shd w:val="clear" w:color="auto" w:fill="FFFFFF"/>
              </w:rPr>
              <w:t>; C</w:t>
            </w:r>
            <w:r w:rsidRPr="008C79D1">
              <w:rPr>
                <w:rFonts w:asciiTheme="minorHAnsi" w:hAnsiTheme="minorHAnsi" w:cstheme="minorHAnsi"/>
                <w:sz w:val="20"/>
                <w:szCs w:val="20"/>
              </w:rPr>
              <w:t>ontrol gro</w:t>
            </w:r>
            <w:r w:rsidR="00855F9F" w:rsidRPr="008C79D1">
              <w:rPr>
                <w:rFonts w:asciiTheme="minorHAnsi" w:hAnsiTheme="minorHAnsi" w:cstheme="minorHAnsi"/>
                <w:sz w:val="20"/>
                <w:szCs w:val="20"/>
              </w:rPr>
              <w:t>up</w:t>
            </w:r>
            <w:r w:rsidRPr="008C79D1">
              <w:rPr>
                <w:rFonts w:asciiTheme="minorHAnsi" w:hAnsiTheme="minorHAnsi" w:cstheme="minorHAnsi"/>
                <w:sz w:val="20"/>
                <w:szCs w:val="20"/>
              </w:rPr>
              <w:t xml:space="preserve"> 6</w:t>
            </w:r>
            <w:r w:rsidR="00911F2C" w:rsidRPr="008C79D1">
              <w:rPr>
                <w:rFonts w:asciiTheme="minorHAnsi" w:hAnsiTheme="minorHAnsi" w:cstheme="minorHAnsi"/>
                <w:sz w:val="20"/>
                <w:szCs w:val="20"/>
              </w:rPr>
              <w:t xml:space="preserve"> </w:t>
            </w:r>
            <w:r w:rsidRPr="008C79D1">
              <w:rPr>
                <w:rFonts w:asciiTheme="minorHAnsi" w:hAnsiTheme="minorHAnsi" w:cstheme="minorHAnsi"/>
                <w:sz w:val="20"/>
                <w:szCs w:val="20"/>
              </w:rPr>
              <w:t>(17,1%)</w:t>
            </w:r>
            <w:r w:rsidR="00911F2C" w:rsidRPr="008C79D1">
              <w:rPr>
                <w:rFonts w:asciiTheme="minorHAnsi" w:hAnsiTheme="minorHAnsi" w:cstheme="minorHAnsi"/>
                <w:sz w:val="20"/>
                <w:szCs w:val="20"/>
              </w:rPr>
              <w:t>: one</w:t>
            </w:r>
            <w:r w:rsidRPr="008C79D1">
              <w:rPr>
                <w:rFonts w:asciiTheme="minorHAnsi" w:hAnsiTheme="minorHAnsi" w:cstheme="minorHAnsi"/>
                <w:sz w:val="20"/>
                <w:szCs w:val="20"/>
              </w:rPr>
              <w:t xml:space="preserve"> due to development of allergic reaction to sulfadiazine and 5 due to incomplete follow-up</w:t>
            </w:r>
          </w:p>
          <w:p w14:paraId="2008B2BB" w14:textId="46A77C6F" w:rsidR="005207E5" w:rsidRPr="008C79D1" w:rsidRDefault="009965EC" w:rsidP="005207E5">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 xml:space="preserve">Changes in Visual </w:t>
            </w:r>
            <w:proofErr w:type="gramStart"/>
            <w:r w:rsidRPr="008C79D1">
              <w:rPr>
                <w:rFonts w:asciiTheme="minorHAnsi" w:hAnsiTheme="minorHAnsi" w:cstheme="minorHAnsi"/>
                <w:b/>
                <w:bCs/>
                <w:sz w:val="20"/>
                <w:szCs w:val="20"/>
              </w:rPr>
              <w:t>acuity</w:t>
            </w:r>
            <w:r w:rsidR="0010574C" w:rsidRPr="008C79D1">
              <w:rPr>
                <w:rFonts w:asciiTheme="minorHAnsi" w:hAnsiTheme="minorHAnsi" w:cstheme="minorHAnsi"/>
                <w:b/>
                <w:bCs/>
                <w:sz w:val="20"/>
                <w:szCs w:val="20"/>
              </w:rPr>
              <w:t xml:space="preserve"> </w:t>
            </w:r>
            <w:r w:rsidR="005207E5" w:rsidRPr="008C79D1">
              <w:rPr>
                <w:rFonts w:asciiTheme="minorHAnsi" w:hAnsiTheme="minorHAnsi" w:cstheme="minorHAnsi"/>
                <w:b/>
                <w:bCs/>
                <w:sz w:val="20"/>
                <w:szCs w:val="20"/>
              </w:rPr>
              <w:t>:</w:t>
            </w:r>
            <w:proofErr w:type="gramEnd"/>
            <w:r w:rsidR="005207E5" w:rsidRPr="008C79D1">
              <w:rPr>
                <w:rFonts w:asciiTheme="minorHAnsi" w:hAnsiTheme="minorHAnsi" w:cstheme="minorHAnsi"/>
                <w:sz w:val="20"/>
                <w:szCs w:val="20"/>
              </w:rPr>
              <w:t xml:space="preserve"> increased by 0.56 logMAR units (5.5</w:t>
            </w:r>
          </w:p>
          <w:p w14:paraId="0D822E59" w14:textId="666DD0CC" w:rsidR="0002598B" w:rsidRPr="008C79D1" w:rsidRDefault="005207E5" w:rsidP="005207E5">
            <w:pPr>
              <w:autoSpaceDE w:val="0"/>
              <w:autoSpaceDN w:val="0"/>
              <w:adjustRightInd w:val="0"/>
              <w:rPr>
                <w:rFonts w:asciiTheme="minorHAnsi" w:hAnsiTheme="minorHAnsi" w:cstheme="minorHAnsi"/>
                <w:sz w:val="20"/>
                <w:szCs w:val="20"/>
              </w:rPr>
            </w:pPr>
            <w:r w:rsidRPr="008C79D1">
              <w:rPr>
                <w:rFonts w:asciiTheme="minorHAnsi" w:hAnsiTheme="minorHAnsi" w:cstheme="minorHAnsi"/>
                <w:sz w:val="20"/>
                <w:szCs w:val="20"/>
              </w:rPr>
              <w:t>lines) in the control group (</w:t>
            </w:r>
            <w:r w:rsidRPr="008C79D1">
              <w:rPr>
                <w:rFonts w:asciiTheme="minorHAnsi" w:hAnsiTheme="minorHAnsi" w:cstheme="minorHAnsi"/>
                <w:i/>
                <w:iCs/>
                <w:sz w:val="20"/>
                <w:szCs w:val="20"/>
              </w:rPr>
              <w:t>P</w:t>
            </w:r>
            <w:r w:rsidR="00E61085" w:rsidRPr="008C79D1">
              <w:rPr>
                <w:rFonts w:asciiTheme="minorHAnsi" w:hAnsiTheme="minorHAnsi" w:cstheme="minorHAnsi"/>
                <w:sz w:val="20"/>
                <w:szCs w:val="20"/>
              </w:rPr>
              <w:t>&lt;</w:t>
            </w:r>
            <w:r w:rsidRPr="008C79D1">
              <w:rPr>
                <w:rFonts w:asciiTheme="minorHAnsi" w:hAnsiTheme="minorHAnsi" w:cstheme="minorHAnsi"/>
                <w:sz w:val="20"/>
                <w:szCs w:val="20"/>
              </w:rPr>
              <w:t xml:space="preserve">0.01) and by 0.52 logMAR units (5 lines) in the </w:t>
            </w:r>
            <w:proofErr w:type="gramStart"/>
            <w:r w:rsidRPr="008C79D1">
              <w:rPr>
                <w:rFonts w:asciiTheme="minorHAnsi" w:hAnsiTheme="minorHAnsi" w:cstheme="minorHAnsi"/>
                <w:sz w:val="20"/>
                <w:szCs w:val="20"/>
              </w:rPr>
              <w:t>intervention  group</w:t>
            </w:r>
            <w:proofErr w:type="gramEnd"/>
            <w:r w:rsidRPr="008C79D1">
              <w:rPr>
                <w:rFonts w:asciiTheme="minorHAnsi" w:hAnsiTheme="minorHAnsi" w:cstheme="minorHAnsi"/>
                <w:sz w:val="20"/>
                <w:szCs w:val="20"/>
              </w:rPr>
              <w:t xml:space="preserve"> (</w:t>
            </w:r>
            <w:r w:rsidRPr="008C79D1">
              <w:rPr>
                <w:rFonts w:asciiTheme="minorHAnsi" w:hAnsiTheme="minorHAnsi" w:cstheme="minorHAnsi"/>
                <w:i/>
                <w:iCs/>
                <w:sz w:val="20"/>
                <w:szCs w:val="20"/>
              </w:rPr>
              <w:t>P</w:t>
            </w:r>
            <w:r w:rsidR="00E61085" w:rsidRPr="008C79D1">
              <w:rPr>
                <w:rFonts w:asciiTheme="minorHAnsi" w:hAnsiTheme="minorHAnsi" w:cstheme="minorHAnsi"/>
                <w:sz w:val="20"/>
                <w:szCs w:val="20"/>
              </w:rPr>
              <w:t>&lt;</w:t>
            </w:r>
            <w:r w:rsidRPr="008C79D1">
              <w:rPr>
                <w:rFonts w:asciiTheme="minorHAnsi" w:hAnsiTheme="minorHAnsi" w:cstheme="minorHAnsi"/>
                <w:sz w:val="20"/>
                <w:szCs w:val="20"/>
              </w:rPr>
              <w:t>0.01)</w:t>
            </w:r>
            <w:r w:rsidR="00911F2C" w:rsidRPr="008C79D1">
              <w:rPr>
                <w:rFonts w:asciiTheme="minorHAnsi" w:hAnsiTheme="minorHAnsi" w:cstheme="minorHAnsi"/>
                <w:sz w:val="20"/>
                <w:szCs w:val="20"/>
              </w:rPr>
              <w:t>;</w:t>
            </w:r>
            <w:r w:rsidRPr="008C79D1">
              <w:rPr>
                <w:rFonts w:asciiTheme="minorHAnsi" w:hAnsiTheme="minorHAnsi" w:cstheme="minorHAnsi"/>
                <w:sz w:val="20"/>
                <w:szCs w:val="20"/>
              </w:rPr>
              <w:t xml:space="preserve"> p=0.75</w:t>
            </w:r>
          </w:p>
          <w:p w14:paraId="5638BD8F" w14:textId="426A48DE"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Number of recurrences</w:t>
            </w:r>
            <w:r w:rsidR="005207E5" w:rsidRPr="008C79D1">
              <w:rPr>
                <w:rFonts w:asciiTheme="minorHAnsi" w:hAnsiTheme="minorHAnsi" w:cstheme="minorHAnsi"/>
                <w:b/>
                <w:bCs/>
                <w:sz w:val="20"/>
                <w:szCs w:val="20"/>
              </w:rPr>
              <w:t>:</w:t>
            </w:r>
            <w:r w:rsidR="005207E5" w:rsidRPr="008C79D1">
              <w:rPr>
                <w:rFonts w:asciiTheme="minorHAnsi" w:hAnsiTheme="minorHAnsi" w:cstheme="minorHAnsi"/>
                <w:sz w:val="20"/>
                <w:szCs w:val="20"/>
              </w:rPr>
              <w:t xml:space="preserve"> </w:t>
            </w:r>
            <w:r w:rsidR="00911F2C" w:rsidRPr="008C79D1">
              <w:rPr>
                <w:rFonts w:asciiTheme="minorHAnsi" w:hAnsiTheme="minorHAnsi" w:cstheme="minorHAnsi"/>
                <w:sz w:val="20"/>
                <w:szCs w:val="20"/>
              </w:rPr>
              <w:t xml:space="preserve">Intervention group: 3 (10%); Control group: </w:t>
            </w:r>
            <w:r w:rsidR="005207E5" w:rsidRPr="008C79D1">
              <w:rPr>
                <w:rFonts w:asciiTheme="minorHAnsi" w:hAnsiTheme="minorHAnsi" w:cstheme="minorHAnsi"/>
                <w:sz w:val="20"/>
                <w:szCs w:val="20"/>
              </w:rPr>
              <w:t>3 (10.3%)</w:t>
            </w:r>
            <w:r w:rsidR="00911F2C" w:rsidRPr="008C79D1">
              <w:rPr>
                <w:rFonts w:asciiTheme="minorHAnsi" w:hAnsiTheme="minorHAnsi" w:cstheme="minorHAnsi"/>
                <w:sz w:val="20"/>
                <w:szCs w:val="20"/>
              </w:rPr>
              <w:t xml:space="preserve">; </w:t>
            </w:r>
            <w:r w:rsidR="009C7C95" w:rsidRPr="008C79D1">
              <w:rPr>
                <w:rFonts w:asciiTheme="minorHAnsi" w:hAnsiTheme="minorHAnsi" w:cstheme="minorHAnsi"/>
                <w:sz w:val="20"/>
                <w:szCs w:val="20"/>
              </w:rPr>
              <w:t>p=</w:t>
            </w:r>
            <w:r w:rsidR="005207E5" w:rsidRPr="008C79D1">
              <w:rPr>
                <w:rFonts w:asciiTheme="minorHAnsi" w:hAnsiTheme="minorHAnsi" w:cstheme="minorHAnsi"/>
                <w:sz w:val="20"/>
                <w:szCs w:val="20"/>
              </w:rPr>
              <w:t xml:space="preserve">0.64 </w:t>
            </w:r>
          </w:p>
          <w:p w14:paraId="59CCFDC0" w14:textId="1348F651" w:rsidR="0002598B" w:rsidRPr="008C79D1" w:rsidRDefault="009965EC" w:rsidP="009C7C95">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Ocular inflammation</w:t>
            </w:r>
            <w:r w:rsidR="009C7C95" w:rsidRPr="008C79D1">
              <w:rPr>
                <w:rFonts w:asciiTheme="minorHAnsi" w:hAnsiTheme="minorHAnsi" w:cstheme="minorHAnsi"/>
                <w:sz w:val="20"/>
                <w:szCs w:val="20"/>
              </w:rPr>
              <w:t xml:space="preserve"> </w:t>
            </w:r>
            <w:r w:rsidR="00911F2C" w:rsidRPr="008C79D1">
              <w:rPr>
                <w:rFonts w:asciiTheme="minorHAnsi" w:hAnsiTheme="minorHAnsi" w:cstheme="minorHAnsi"/>
                <w:sz w:val="20"/>
                <w:szCs w:val="20"/>
              </w:rPr>
              <w:t>(</w:t>
            </w:r>
            <w:r w:rsidR="009C7C95" w:rsidRPr="008C79D1">
              <w:rPr>
                <w:rFonts w:asciiTheme="minorHAnsi" w:hAnsiTheme="minorHAnsi" w:cstheme="minorHAnsi"/>
                <w:sz w:val="20"/>
                <w:szCs w:val="20"/>
              </w:rPr>
              <w:t xml:space="preserve">Reduction of vitreous inflammatory cells (0–trace cells) 6 </w:t>
            </w:r>
            <w:proofErr w:type="spellStart"/>
            <w:r w:rsidR="009C7C95" w:rsidRPr="008C79D1">
              <w:rPr>
                <w:rFonts w:asciiTheme="minorHAnsi" w:hAnsiTheme="minorHAnsi" w:cstheme="minorHAnsi"/>
                <w:sz w:val="20"/>
                <w:szCs w:val="20"/>
              </w:rPr>
              <w:t>wks</w:t>
            </w:r>
            <w:proofErr w:type="spellEnd"/>
            <w:r w:rsidR="009C7C95" w:rsidRPr="008C79D1">
              <w:rPr>
                <w:rFonts w:asciiTheme="minorHAnsi" w:hAnsiTheme="minorHAnsi" w:cstheme="minorHAnsi"/>
                <w:sz w:val="20"/>
                <w:szCs w:val="20"/>
              </w:rPr>
              <w:t xml:space="preserve"> after treatment</w:t>
            </w:r>
            <w:r w:rsidR="00911F2C" w:rsidRPr="008C79D1">
              <w:rPr>
                <w:rFonts w:asciiTheme="minorHAnsi" w:hAnsiTheme="minorHAnsi" w:cstheme="minorHAnsi"/>
                <w:sz w:val="20"/>
                <w:szCs w:val="20"/>
              </w:rPr>
              <w:t xml:space="preserve">): Intervention group: </w:t>
            </w:r>
            <w:r w:rsidR="0023156A" w:rsidRPr="008C79D1">
              <w:rPr>
                <w:rFonts w:asciiTheme="minorHAnsi" w:hAnsiTheme="minorHAnsi" w:cstheme="minorHAnsi"/>
                <w:sz w:val="20"/>
                <w:szCs w:val="20"/>
              </w:rPr>
              <w:t>17 (56.7%</w:t>
            </w:r>
            <w:proofErr w:type="gramStart"/>
            <w:r w:rsidR="0023156A" w:rsidRPr="008C79D1">
              <w:rPr>
                <w:rFonts w:asciiTheme="minorHAnsi" w:hAnsiTheme="minorHAnsi" w:cstheme="minorHAnsi"/>
                <w:sz w:val="20"/>
                <w:szCs w:val="20"/>
              </w:rPr>
              <w:t>) ;</w:t>
            </w:r>
            <w:proofErr w:type="gramEnd"/>
            <w:r w:rsidR="0023156A" w:rsidRPr="008C79D1">
              <w:rPr>
                <w:rFonts w:asciiTheme="minorHAnsi" w:hAnsiTheme="minorHAnsi" w:cstheme="minorHAnsi"/>
                <w:sz w:val="20"/>
                <w:szCs w:val="20"/>
              </w:rPr>
              <w:t xml:space="preserve"> Control group: </w:t>
            </w:r>
            <w:r w:rsidR="009C7C95" w:rsidRPr="008C79D1">
              <w:rPr>
                <w:rFonts w:asciiTheme="minorHAnsi" w:hAnsiTheme="minorHAnsi" w:cstheme="minorHAnsi"/>
                <w:sz w:val="20"/>
                <w:szCs w:val="20"/>
              </w:rPr>
              <w:t>20 (69%)</w:t>
            </w:r>
            <w:r w:rsidR="0023156A" w:rsidRPr="008C79D1">
              <w:rPr>
                <w:rFonts w:asciiTheme="minorHAnsi" w:hAnsiTheme="minorHAnsi" w:cstheme="minorHAnsi"/>
                <w:sz w:val="20"/>
                <w:szCs w:val="20"/>
              </w:rPr>
              <w:t xml:space="preserve">; </w:t>
            </w:r>
            <w:r w:rsidR="009C7C95" w:rsidRPr="008C79D1">
              <w:rPr>
                <w:rFonts w:asciiTheme="minorHAnsi" w:hAnsiTheme="minorHAnsi" w:cstheme="minorHAnsi"/>
                <w:sz w:val="20"/>
                <w:szCs w:val="20"/>
              </w:rPr>
              <w:t>p= 0.24</w:t>
            </w:r>
          </w:p>
          <w:p w14:paraId="282F90AF" w14:textId="646F00B8" w:rsidR="0002598B" w:rsidRPr="008C79D1" w:rsidRDefault="0023156A" w:rsidP="00223CEB">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Retinal lesion s</w:t>
            </w:r>
            <w:r w:rsidR="009965EC" w:rsidRPr="008C79D1">
              <w:rPr>
                <w:rFonts w:asciiTheme="minorHAnsi" w:hAnsiTheme="minorHAnsi" w:cstheme="minorHAnsi"/>
                <w:b/>
                <w:bCs/>
                <w:sz w:val="20"/>
                <w:szCs w:val="20"/>
              </w:rPr>
              <w:t xml:space="preserve">ize </w:t>
            </w:r>
            <w:r w:rsidRPr="008C79D1">
              <w:rPr>
                <w:rFonts w:asciiTheme="minorHAnsi" w:hAnsiTheme="minorHAnsi" w:cstheme="minorHAnsi"/>
                <w:b/>
                <w:bCs/>
                <w:sz w:val="20"/>
                <w:szCs w:val="20"/>
              </w:rPr>
              <w:t>(</w:t>
            </w:r>
            <w:r w:rsidR="0074315E" w:rsidRPr="008C79D1">
              <w:rPr>
                <w:rFonts w:asciiTheme="minorHAnsi" w:hAnsiTheme="minorHAnsi" w:cstheme="minorHAnsi"/>
                <w:b/>
                <w:bCs/>
                <w:sz w:val="20"/>
                <w:szCs w:val="20"/>
              </w:rPr>
              <w:t xml:space="preserve">mean </w:t>
            </w:r>
            <w:r w:rsidR="009C7C95" w:rsidRPr="008C79D1">
              <w:rPr>
                <w:rFonts w:asciiTheme="minorHAnsi" w:hAnsiTheme="minorHAnsi" w:cstheme="minorHAnsi"/>
                <w:b/>
                <w:bCs/>
                <w:sz w:val="20"/>
                <w:szCs w:val="20"/>
              </w:rPr>
              <w:t>reduction</w:t>
            </w:r>
            <w:r w:rsidR="0074315E" w:rsidRPr="008C79D1">
              <w:rPr>
                <w:rFonts w:asciiTheme="minorHAnsi" w:hAnsiTheme="minorHAnsi" w:cstheme="minorHAnsi"/>
                <w:b/>
                <w:bCs/>
                <w:sz w:val="20"/>
                <w:szCs w:val="20"/>
              </w:rPr>
              <w:t xml:space="preserve"> after 6 weeks of treatment</w:t>
            </w:r>
            <w:r w:rsidRPr="008C79D1">
              <w:rPr>
                <w:rFonts w:asciiTheme="minorHAnsi" w:hAnsiTheme="minorHAnsi" w:cstheme="minorHAnsi"/>
                <w:b/>
                <w:bCs/>
                <w:sz w:val="20"/>
                <w:szCs w:val="20"/>
              </w:rPr>
              <w:t>)</w:t>
            </w:r>
            <w:r w:rsidR="009C7C95" w:rsidRPr="008C79D1">
              <w:rPr>
                <w:rFonts w:asciiTheme="minorHAnsi" w:hAnsiTheme="minorHAnsi" w:cstheme="minorHAnsi"/>
                <w:b/>
                <w:bCs/>
                <w:sz w:val="20"/>
                <w:szCs w:val="20"/>
              </w:rPr>
              <w:t>:</w:t>
            </w:r>
            <w:r w:rsidR="009C7C95" w:rsidRPr="008C79D1">
              <w:rPr>
                <w:rFonts w:asciiTheme="minorHAnsi" w:hAnsiTheme="minorHAnsi" w:cstheme="minorHAnsi"/>
                <w:sz w:val="20"/>
                <w:szCs w:val="20"/>
              </w:rPr>
              <w:t xml:space="preserve"> </w:t>
            </w:r>
            <w:r w:rsidRPr="008C79D1">
              <w:rPr>
                <w:rFonts w:asciiTheme="minorHAnsi" w:hAnsiTheme="minorHAnsi" w:cstheme="minorHAnsi"/>
                <w:sz w:val="20"/>
                <w:szCs w:val="20"/>
              </w:rPr>
              <w:t xml:space="preserve">Intervention group: </w:t>
            </w:r>
            <w:r w:rsidR="0074315E" w:rsidRPr="008C79D1">
              <w:rPr>
                <w:rFonts w:asciiTheme="minorHAnsi" w:hAnsiTheme="minorHAnsi" w:cstheme="minorHAnsi"/>
                <w:sz w:val="20"/>
                <w:szCs w:val="20"/>
              </w:rPr>
              <w:t xml:space="preserve">59%; Control group 61%; </w:t>
            </w:r>
            <w:r w:rsidR="009C7C95" w:rsidRPr="008C79D1">
              <w:rPr>
                <w:rFonts w:asciiTheme="minorHAnsi" w:hAnsiTheme="minorHAnsi" w:cstheme="minorHAnsi"/>
                <w:i/>
                <w:iCs/>
                <w:sz w:val="20"/>
                <w:szCs w:val="20"/>
              </w:rPr>
              <w:t xml:space="preserve">P </w:t>
            </w:r>
            <w:r w:rsidR="00223CEB" w:rsidRPr="008C79D1">
              <w:rPr>
                <w:rFonts w:asciiTheme="minorHAnsi" w:hAnsiTheme="minorHAnsi" w:cstheme="minorHAnsi"/>
                <w:sz w:val="20"/>
                <w:szCs w:val="20"/>
              </w:rPr>
              <w:t>=</w:t>
            </w:r>
            <w:r w:rsidR="009C7C95" w:rsidRPr="008C79D1">
              <w:rPr>
                <w:rFonts w:asciiTheme="minorHAnsi" w:hAnsiTheme="minorHAnsi" w:cstheme="minorHAnsi"/>
                <w:sz w:val="20"/>
                <w:szCs w:val="20"/>
              </w:rPr>
              <w:t>0.75</w:t>
            </w:r>
          </w:p>
          <w:p w14:paraId="43CE4C8F" w14:textId="1113E309" w:rsidR="005207E5" w:rsidRPr="008C79D1" w:rsidRDefault="009965EC" w:rsidP="00223CEB">
            <w:pPr>
              <w:rPr>
                <w:rFonts w:asciiTheme="minorHAnsi" w:hAnsiTheme="minorHAnsi" w:cstheme="minorHAnsi"/>
                <w:sz w:val="20"/>
                <w:szCs w:val="20"/>
              </w:rPr>
            </w:pPr>
            <w:r w:rsidRPr="008C79D1">
              <w:rPr>
                <w:rFonts w:asciiTheme="minorHAnsi" w:hAnsiTheme="minorHAnsi" w:cstheme="minorHAnsi"/>
                <w:b/>
                <w:bCs/>
                <w:sz w:val="20"/>
                <w:szCs w:val="20"/>
              </w:rPr>
              <w:t>Adverse</w:t>
            </w:r>
            <w:r w:rsidR="008C79D1" w:rsidRPr="008C79D1">
              <w:rPr>
                <w:rFonts w:asciiTheme="minorHAnsi" w:hAnsiTheme="minorHAnsi" w:cstheme="minorHAnsi"/>
                <w:b/>
                <w:bCs/>
                <w:sz w:val="20"/>
                <w:szCs w:val="20"/>
              </w:rPr>
              <w:t xml:space="preserve"> drug reactions</w:t>
            </w:r>
            <w:r w:rsidR="00223CEB" w:rsidRPr="008C79D1">
              <w:rPr>
                <w:rFonts w:asciiTheme="minorHAnsi" w:hAnsiTheme="minorHAnsi" w:cstheme="minorHAnsi"/>
                <w:b/>
                <w:bCs/>
                <w:sz w:val="20"/>
                <w:szCs w:val="20"/>
              </w:rPr>
              <w:t>:</w:t>
            </w:r>
            <w:r w:rsidR="00223CEB" w:rsidRPr="008C79D1">
              <w:rPr>
                <w:rFonts w:asciiTheme="minorHAnsi" w:hAnsiTheme="minorHAnsi" w:cstheme="minorHAnsi"/>
                <w:sz w:val="20"/>
                <w:szCs w:val="20"/>
              </w:rPr>
              <w:t xml:space="preserve"> </w:t>
            </w:r>
            <w:r w:rsidR="0023156A" w:rsidRPr="008C79D1">
              <w:rPr>
                <w:rFonts w:asciiTheme="minorHAnsi" w:hAnsiTheme="minorHAnsi" w:cstheme="minorHAnsi"/>
                <w:sz w:val="20"/>
                <w:szCs w:val="20"/>
              </w:rPr>
              <w:t xml:space="preserve">Intervention group: 1 (2.8%); Control group: </w:t>
            </w:r>
            <w:r w:rsidR="00223CEB" w:rsidRPr="008C79D1">
              <w:rPr>
                <w:rFonts w:asciiTheme="minorHAnsi" w:hAnsiTheme="minorHAnsi" w:cstheme="minorHAnsi"/>
                <w:sz w:val="20"/>
                <w:szCs w:val="20"/>
              </w:rPr>
              <w:t>1 (2.9%)</w:t>
            </w:r>
            <w:r w:rsidR="0023156A" w:rsidRPr="008C79D1">
              <w:rPr>
                <w:rFonts w:asciiTheme="minorHAnsi" w:hAnsiTheme="minorHAnsi" w:cstheme="minorHAnsi"/>
                <w:sz w:val="20"/>
                <w:szCs w:val="20"/>
              </w:rPr>
              <w:t>, r</w:t>
            </w:r>
            <w:r w:rsidR="00223CEB" w:rsidRPr="008C79D1">
              <w:rPr>
                <w:rFonts w:asciiTheme="minorHAnsi" w:hAnsiTheme="minorHAnsi" w:cstheme="minorHAnsi"/>
                <w:sz w:val="20"/>
                <w:szCs w:val="20"/>
              </w:rPr>
              <w:t xml:space="preserve">ash in both </w:t>
            </w:r>
            <w:proofErr w:type="gramStart"/>
            <w:r w:rsidR="00223CEB" w:rsidRPr="008C79D1">
              <w:rPr>
                <w:rFonts w:asciiTheme="minorHAnsi" w:hAnsiTheme="minorHAnsi" w:cstheme="minorHAnsi"/>
                <w:sz w:val="20"/>
                <w:szCs w:val="20"/>
              </w:rPr>
              <w:t>cases</w:t>
            </w:r>
            <w:r w:rsidR="0023156A" w:rsidRPr="008C79D1">
              <w:rPr>
                <w:rFonts w:asciiTheme="minorHAnsi" w:hAnsiTheme="minorHAnsi" w:cstheme="minorHAnsi"/>
                <w:sz w:val="20"/>
                <w:szCs w:val="20"/>
              </w:rPr>
              <w:t>;</w:t>
            </w:r>
            <w:r w:rsidR="00223CEB" w:rsidRPr="008C79D1">
              <w:rPr>
                <w:rFonts w:asciiTheme="minorHAnsi" w:hAnsiTheme="minorHAnsi" w:cstheme="minorHAnsi"/>
                <w:sz w:val="20"/>
                <w:szCs w:val="20"/>
              </w:rPr>
              <w:t xml:space="preserve">  p</w:t>
            </w:r>
            <w:proofErr w:type="gramEnd"/>
            <w:r w:rsidR="00223CEB" w:rsidRPr="008C79D1">
              <w:rPr>
                <w:rFonts w:asciiTheme="minorHAnsi" w:hAnsiTheme="minorHAnsi" w:cstheme="minorHAnsi"/>
                <w:sz w:val="20"/>
                <w:szCs w:val="20"/>
              </w:rPr>
              <w:t>= 0.98</w:t>
            </w:r>
          </w:p>
        </w:tc>
      </w:tr>
      <w:tr w:rsidR="0002598B" w:rsidRPr="008C79D1" w14:paraId="327286B2" w14:textId="77777777" w:rsidTr="009965EC">
        <w:trPr>
          <w:trHeight w:val="615"/>
        </w:trPr>
        <w:tc>
          <w:tcPr>
            <w:tcW w:w="1838" w:type="dxa"/>
          </w:tcPr>
          <w:p w14:paraId="4E77B47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Time Follow up</w:t>
            </w:r>
          </w:p>
        </w:tc>
        <w:tc>
          <w:tcPr>
            <w:tcW w:w="6990" w:type="dxa"/>
            <w:gridSpan w:val="2"/>
          </w:tcPr>
          <w:p w14:paraId="61526ED3" w14:textId="5B05FC81"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Patients were examined by an ophthalmologist on day 1, at the end of weeks 1 through 6, and every 3 months.</w:t>
            </w:r>
            <w:r w:rsidR="00223CEB" w:rsidRPr="008C79D1">
              <w:rPr>
                <w:rFonts w:asciiTheme="minorHAnsi" w:hAnsiTheme="minorHAnsi" w:cstheme="minorHAnsi"/>
                <w:sz w:val="20"/>
                <w:szCs w:val="20"/>
              </w:rPr>
              <w:t xml:space="preserve"> Intervention group 31,5 ± 4,5 months Control group 33±4 months</w:t>
            </w:r>
          </w:p>
        </w:tc>
      </w:tr>
      <w:tr w:rsidR="0002598B" w:rsidRPr="008C79D1" w14:paraId="15E4F1D4" w14:textId="77777777" w:rsidTr="0074315E">
        <w:trPr>
          <w:trHeight w:val="641"/>
        </w:trPr>
        <w:tc>
          <w:tcPr>
            <w:tcW w:w="1838" w:type="dxa"/>
          </w:tcPr>
          <w:p w14:paraId="6EA61FAC" w14:textId="13CBEA1E"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Source of funding</w:t>
            </w:r>
            <w:r w:rsidR="0074315E" w:rsidRPr="008C79D1">
              <w:rPr>
                <w:rFonts w:asciiTheme="minorHAnsi" w:hAnsiTheme="minorHAnsi" w:cstheme="minorHAnsi"/>
                <w:b/>
                <w:sz w:val="20"/>
                <w:szCs w:val="20"/>
              </w:rPr>
              <w:t xml:space="preserve"> / Conflict of interest</w:t>
            </w:r>
          </w:p>
        </w:tc>
        <w:tc>
          <w:tcPr>
            <w:tcW w:w="6990" w:type="dxa"/>
            <w:gridSpan w:val="2"/>
          </w:tcPr>
          <w:p w14:paraId="5BDF058E" w14:textId="28CC9BBF"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Supported in part by the Ophthalmic Research Center, Shahid Beheshti University of Medical Sciences, Tehran, Iran</w:t>
            </w:r>
            <w:r w:rsidR="0074315E" w:rsidRPr="008C79D1">
              <w:rPr>
                <w:rFonts w:asciiTheme="minorHAnsi" w:hAnsiTheme="minorHAnsi" w:cstheme="minorHAnsi"/>
                <w:sz w:val="20"/>
                <w:szCs w:val="20"/>
              </w:rPr>
              <w:t xml:space="preserve"> / None</w:t>
            </w:r>
          </w:p>
        </w:tc>
      </w:tr>
      <w:tr w:rsidR="0002598B" w:rsidRPr="008C79D1" w14:paraId="727F9E1B" w14:textId="77777777" w:rsidTr="009965EC">
        <w:trPr>
          <w:trHeight w:val="936"/>
        </w:trPr>
        <w:tc>
          <w:tcPr>
            <w:tcW w:w="1838" w:type="dxa"/>
          </w:tcPr>
          <w:p w14:paraId="0B1E124F" w14:textId="20B336DB" w:rsidR="0002598B" w:rsidRPr="008C79D1" w:rsidRDefault="0074315E">
            <w:pPr>
              <w:rPr>
                <w:rFonts w:asciiTheme="minorHAnsi" w:hAnsiTheme="minorHAnsi" w:cstheme="minorHAnsi"/>
                <w:b/>
                <w:sz w:val="20"/>
                <w:szCs w:val="20"/>
              </w:rPr>
            </w:pPr>
            <w:r w:rsidRPr="008C79D1">
              <w:rPr>
                <w:rFonts w:asciiTheme="minorHAnsi" w:hAnsiTheme="minorHAnsi" w:cstheme="minorHAnsi"/>
                <w:b/>
                <w:sz w:val="20"/>
                <w:szCs w:val="20"/>
              </w:rPr>
              <w:t>Author</w:t>
            </w:r>
            <w:r w:rsidR="00822CCB">
              <w:rPr>
                <w:rFonts w:asciiTheme="minorHAnsi" w:hAnsiTheme="minorHAnsi" w:cstheme="minorHAnsi"/>
                <w:b/>
                <w:sz w:val="20"/>
                <w:szCs w:val="20"/>
              </w:rPr>
              <w:t>'s</w:t>
            </w:r>
            <w:r w:rsidRPr="008C79D1">
              <w:rPr>
                <w:rFonts w:asciiTheme="minorHAnsi" w:hAnsiTheme="minorHAnsi" w:cstheme="minorHAnsi"/>
                <w:b/>
                <w:sz w:val="20"/>
                <w:szCs w:val="20"/>
              </w:rPr>
              <w:t xml:space="preserve"> conclusion</w:t>
            </w:r>
          </w:p>
        </w:tc>
        <w:tc>
          <w:tcPr>
            <w:tcW w:w="6990" w:type="dxa"/>
            <w:gridSpan w:val="2"/>
          </w:tcPr>
          <w:p w14:paraId="1BB10E55"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Drug efficacies in terms of reduction in retinal lesion size and improvement in VA were similar in a regimen of TMP/SMX and the classic treatment of ocular toxoplasmosis with PYR/SDZ. Therapy with TMP/SMX seems to be an acceptable alternative for the treatment of ocular toxoplasmosis.</w:t>
            </w:r>
          </w:p>
        </w:tc>
      </w:tr>
      <w:tr w:rsidR="0002598B" w:rsidRPr="008C79D1" w14:paraId="743C58BC" w14:textId="77777777">
        <w:trPr>
          <w:trHeight w:val="358"/>
        </w:trPr>
        <w:tc>
          <w:tcPr>
            <w:tcW w:w="8828" w:type="dxa"/>
            <w:gridSpan w:val="3"/>
          </w:tcPr>
          <w:p w14:paraId="24E159B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1497B340" w14:textId="77777777" w:rsidTr="009965EC">
        <w:trPr>
          <w:trHeight w:val="358"/>
        </w:trPr>
        <w:tc>
          <w:tcPr>
            <w:tcW w:w="1838" w:type="dxa"/>
          </w:tcPr>
          <w:p w14:paraId="4A252386"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0DD0B602"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1AE3148A"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4B9D645D" w14:textId="77777777" w:rsidTr="009965EC">
        <w:trPr>
          <w:trHeight w:val="358"/>
        </w:trPr>
        <w:tc>
          <w:tcPr>
            <w:tcW w:w="1838" w:type="dxa"/>
          </w:tcPr>
          <w:p w14:paraId="1AC44BC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Randomization sequence generation (Selection bias)</w:t>
            </w:r>
          </w:p>
        </w:tc>
        <w:tc>
          <w:tcPr>
            <w:tcW w:w="1702" w:type="dxa"/>
          </w:tcPr>
          <w:p w14:paraId="779D087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5E5A5C8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Randomization tables were used.           </w:t>
            </w:r>
          </w:p>
        </w:tc>
      </w:tr>
      <w:tr w:rsidR="0002598B" w:rsidRPr="008C79D1" w14:paraId="2BB17959" w14:textId="77777777" w:rsidTr="009965EC">
        <w:trPr>
          <w:trHeight w:val="358"/>
        </w:trPr>
        <w:tc>
          <w:tcPr>
            <w:tcW w:w="1838" w:type="dxa"/>
          </w:tcPr>
          <w:p w14:paraId="7020272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Assignment concealment (Selection bias) </w:t>
            </w:r>
          </w:p>
        </w:tc>
        <w:tc>
          <w:tcPr>
            <w:tcW w:w="1702" w:type="dxa"/>
          </w:tcPr>
          <w:p w14:paraId="1C8A646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Unclear risk </w:t>
            </w:r>
          </w:p>
        </w:tc>
        <w:tc>
          <w:tcPr>
            <w:tcW w:w="5288" w:type="dxa"/>
          </w:tcPr>
          <w:p w14:paraId="043977B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No information.</w:t>
            </w:r>
          </w:p>
        </w:tc>
      </w:tr>
      <w:tr w:rsidR="0002598B" w:rsidRPr="008C79D1" w14:paraId="6AE407BE" w14:textId="77777777" w:rsidTr="009965EC">
        <w:trPr>
          <w:trHeight w:val="358"/>
        </w:trPr>
        <w:tc>
          <w:tcPr>
            <w:tcW w:w="1838" w:type="dxa"/>
          </w:tcPr>
          <w:p w14:paraId="52892013" w14:textId="1092151C"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of participants and staff (</w:t>
            </w:r>
            <w:r w:rsidR="00581EC3" w:rsidRPr="008C79D1">
              <w:rPr>
                <w:rFonts w:asciiTheme="minorHAnsi" w:hAnsiTheme="minorHAnsi" w:cstheme="minorHAnsi"/>
                <w:color w:val="000000"/>
                <w:sz w:val="20"/>
                <w:szCs w:val="20"/>
              </w:rPr>
              <w:t>P</w:t>
            </w:r>
            <w:r w:rsidRPr="008C79D1">
              <w:rPr>
                <w:rFonts w:asciiTheme="minorHAnsi" w:hAnsiTheme="minorHAnsi" w:cstheme="minorHAnsi"/>
                <w:color w:val="000000"/>
                <w:sz w:val="20"/>
                <w:szCs w:val="20"/>
              </w:rPr>
              <w:t xml:space="preserve">erformance bias) </w:t>
            </w:r>
          </w:p>
        </w:tc>
        <w:tc>
          <w:tcPr>
            <w:tcW w:w="1702" w:type="dxa"/>
          </w:tcPr>
          <w:p w14:paraId="71A0637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Low risk </w:t>
            </w:r>
          </w:p>
        </w:tc>
        <w:tc>
          <w:tcPr>
            <w:tcW w:w="5288" w:type="dxa"/>
          </w:tcPr>
          <w:p w14:paraId="311417DB" w14:textId="164C2656"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To maintain patient masking, all medications were packaged similarly and labeled by number: 1 (the classic regimen) and 2</w:t>
            </w:r>
            <w:r w:rsidR="00665AE3" w:rsidRPr="008C79D1">
              <w:rPr>
                <w:rFonts w:asciiTheme="minorHAnsi" w:hAnsiTheme="minorHAnsi" w:cstheme="minorHAnsi"/>
                <w:color w:val="000000"/>
                <w:sz w:val="20"/>
                <w:szCs w:val="20"/>
              </w:rPr>
              <w:t xml:space="preserve"> t</w:t>
            </w:r>
            <w:r w:rsidRPr="008C79D1">
              <w:rPr>
                <w:rFonts w:asciiTheme="minorHAnsi" w:hAnsiTheme="minorHAnsi" w:cstheme="minorHAnsi"/>
                <w:color w:val="000000"/>
                <w:sz w:val="20"/>
                <w:szCs w:val="20"/>
              </w:rPr>
              <w:t>rimethoprim/sulfamethoxazole). Instruction for use was given by the same unmasked physician (M-MS). Unmasked ophthalmologist</w:t>
            </w:r>
            <w:r w:rsidR="00822CCB">
              <w:rPr>
                <w:rFonts w:asciiTheme="minorHAnsi" w:hAnsiTheme="minorHAnsi" w:cstheme="minorHAnsi"/>
                <w:color w:val="000000"/>
                <w:sz w:val="20"/>
                <w:szCs w:val="20"/>
              </w:rPr>
              <w:t>s</w:t>
            </w:r>
            <w:r w:rsidRPr="008C79D1">
              <w:rPr>
                <w:rFonts w:asciiTheme="minorHAnsi" w:hAnsiTheme="minorHAnsi" w:cstheme="minorHAnsi"/>
                <w:color w:val="000000"/>
                <w:sz w:val="20"/>
                <w:szCs w:val="20"/>
              </w:rPr>
              <w:t xml:space="preserve"> completed the physical examination, including VA measurement, slit-lamp examination, tonometry, </w:t>
            </w:r>
            <w:proofErr w:type="spellStart"/>
            <w:r w:rsidRPr="008C79D1">
              <w:rPr>
                <w:rFonts w:asciiTheme="minorHAnsi" w:hAnsiTheme="minorHAnsi" w:cstheme="minorHAnsi"/>
                <w:color w:val="000000"/>
                <w:sz w:val="20"/>
                <w:szCs w:val="20"/>
              </w:rPr>
              <w:t>funduscopy</w:t>
            </w:r>
            <w:proofErr w:type="spellEnd"/>
            <w:r w:rsidRPr="008C79D1">
              <w:rPr>
                <w:rFonts w:asciiTheme="minorHAnsi" w:hAnsiTheme="minorHAnsi" w:cstheme="minorHAnsi"/>
                <w:color w:val="000000"/>
                <w:sz w:val="20"/>
                <w:szCs w:val="20"/>
              </w:rPr>
              <w:t>, and evaluation of laboratory tests, and then the patient consulted with a masked retina specialist for measuring the clinical outcomes of the study.</w:t>
            </w:r>
          </w:p>
        </w:tc>
      </w:tr>
      <w:tr w:rsidR="0002598B" w:rsidRPr="008C79D1" w14:paraId="2A1FB69D" w14:textId="77777777" w:rsidTr="009965EC">
        <w:trPr>
          <w:trHeight w:val="358"/>
        </w:trPr>
        <w:tc>
          <w:tcPr>
            <w:tcW w:w="1838" w:type="dxa"/>
          </w:tcPr>
          <w:p w14:paraId="490A0666" w14:textId="2AF090B1"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w:t>
            </w:r>
            <w:r w:rsidR="00581EC3" w:rsidRPr="008C79D1">
              <w:rPr>
                <w:rFonts w:asciiTheme="minorHAnsi" w:hAnsiTheme="minorHAnsi" w:cstheme="minorHAnsi"/>
                <w:color w:val="000000"/>
                <w:sz w:val="20"/>
                <w:szCs w:val="20"/>
              </w:rPr>
              <w:t>D</w:t>
            </w:r>
            <w:r w:rsidRPr="008C79D1">
              <w:rPr>
                <w:rFonts w:asciiTheme="minorHAnsi" w:hAnsiTheme="minorHAnsi" w:cstheme="minorHAnsi"/>
                <w:color w:val="000000"/>
                <w:sz w:val="20"/>
                <w:szCs w:val="20"/>
              </w:rPr>
              <w:t>etection bias)</w:t>
            </w:r>
          </w:p>
        </w:tc>
        <w:tc>
          <w:tcPr>
            <w:tcW w:w="1702" w:type="dxa"/>
          </w:tcPr>
          <w:p w14:paraId="20A452F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Low risk </w:t>
            </w:r>
          </w:p>
        </w:tc>
        <w:tc>
          <w:tcPr>
            <w:tcW w:w="5288" w:type="dxa"/>
          </w:tcPr>
          <w:p w14:paraId="5B10AF3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Fundus photographs were evaluated by 2 independent masked observers.</w:t>
            </w:r>
          </w:p>
        </w:tc>
      </w:tr>
      <w:tr w:rsidR="0002598B" w:rsidRPr="008C79D1" w14:paraId="56D702EF" w14:textId="77777777" w:rsidTr="009965EC">
        <w:trPr>
          <w:trHeight w:val="358"/>
        </w:trPr>
        <w:tc>
          <w:tcPr>
            <w:tcW w:w="1838" w:type="dxa"/>
          </w:tcPr>
          <w:p w14:paraId="1DAD7DC1" w14:textId="14BE812A"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581EC3" w:rsidRPr="008C79D1">
              <w:rPr>
                <w:rFonts w:asciiTheme="minorHAnsi" w:hAnsiTheme="minorHAnsi" w:cstheme="minorHAnsi"/>
                <w:color w:val="000000"/>
                <w:sz w:val="20"/>
                <w:szCs w:val="20"/>
              </w:rPr>
              <w:t>Attrition</w:t>
            </w:r>
            <w:r w:rsidRPr="008C79D1">
              <w:rPr>
                <w:rFonts w:asciiTheme="minorHAnsi" w:hAnsiTheme="minorHAnsi" w:cstheme="minorHAnsi"/>
                <w:color w:val="000000"/>
                <w:sz w:val="20"/>
                <w:szCs w:val="20"/>
              </w:rPr>
              <w:t xml:space="preserve"> bias) </w:t>
            </w:r>
          </w:p>
        </w:tc>
        <w:tc>
          <w:tcPr>
            <w:tcW w:w="1702" w:type="dxa"/>
          </w:tcPr>
          <w:p w14:paraId="23BE0AF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Unclear risk </w:t>
            </w:r>
          </w:p>
        </w:tc>
        <w:tc>
          <w:tcPr>
            <w:tcW w:w="5288" w:type="dxa"/>
          </w:tcPr>
          <w:p w14:paraId="4CB8566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reporting of attrition/exclusions to permit judgment of ‘Low risk’ or ‘High risk’.</w:t>
            </w:r>
          </w:p>
        </w:tc>
      </w:tr>
      <w:tr w:rsidR="0002598B" w:rsidRPr="008C79D1" w14:paraId="3D6793EF" w14:textId="77777777" w:rsidTr="009965EC">
        <w:trPr>
          <w:trHeight w:val="358"/>
        </w:trPr>
        <w:tc>
          <w:tcPr>
            <w:tcW w:w="1838" w:type="dxa"/>
          </w:tcPr>
          <w:p w14:paraId="1198650B"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1E68FEC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Unclear risk </w:t>
            </w:r>
          </w:p>
        </w:tc>
        <w:tc>
          <w:tcPr>
            <w:tcW w:w="5288" w:type="dxa"/>
          </w:tcPr>
          <w:p w14:paraId="3D0329C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Insufficient information to permit judgment of ‘Low risk’ or ‘High risk’.</w:t>
            </w:r>
          </w:p>
        </w:tc>
      </w:tr>
      <w:tr w:rsidR="0002598B" w:rsidRPr="008C79D1" w14:paraId="58CF45F7" w14:textId="77777777" w:rsidTr="009965EC">
        <w:trPr>
          <w:trHeight w:val="358"/>
        </w:trPr>
        <w:tc>
          <w:tcPr>
            <w:tcW w:w="1838" w:type="dxa"/>
          </w:tcPr>
          <w:p w14:paraId="49A3185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lastRenderedPageBreak/>
              <w:t>Other biases</w:t>
            </w:r>
          </w:p>
        </w:tc>
        <w:tc>
          <w:tcPr>
            <w:tcW w:w="1702" w:type="dxa"/>
          </w:tcPr>
          <w:p w14:paraId="10E94CEC"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6138BD9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No other risk of bias.</w:t>
            </w:r>
          </w:p>
        </w:tc>
      </w:tr>
    </w:tbl>
    <w:p w14:paraId="22BC0054" w14:textId="77777777" w:rsidR="0002598B" w:rsidRPr="008C79D1" w:rsidRDefault="0002598B">
      <w:pPr>
        <w:tabs>
          <w:tab w:val="left" w:pos="3740"/>
        </w:tabs>
        <w:rPr>
          <w:rFonts w:asciiTheme="minorHAnsi" w:hAnsiTheme="minorHAnsi" w:cstheme="minorHAnsi"/>
          <w:sz w:val="20"/>
          <w:szCs w:val="20"/>
        </w:rPr>
      </w:pPr>
    </w:p>
    <w:p w14:paraId="21656A10" w14:textId="4D14E61B" w:rsidR="0002598B" w:rsidRPr="008C79D1" w:rsidRDefault="009965EC">
      <w:pPr>
        <w:tabs>
          <w:tab w:val="left" w:pos="3740"/>
        </w:tabs>
        <w:rPr>
          <w:rFonts w:asciiTheme="minorHAnsi" w:hAnsiTheme="minorHAnsi" w:cstheme="minorHAnsi"/>
          <w:b/>
          <w:i/>
          <w:sz w:val="20"/>
          <w:szCs w:val="20"/>
        </w:rPr>
      </w:pPr>
      <w:proofErr w:type="spellStart"/>
      <w:r w:rsidRPr="008C79D1">
        <w:rPr>
          <w:rFonts w:asciiTheme="minorHAnsi" w:hAnsiTheme="minorHAnsi" w:cstheme="minorHAnsi"/>
          <w:b/>
          <w:i/>
          <w:sz w:val="20"/>
          <w:szCs w:val="20"/>
        </w:rPr>
        <w:t>Sohe</w:t>
      </w:r>
      <w:r w:rsidR="00665AE3" w:rsidRPr="008C79D1">
        <w:rPr>
          <w:rFonts w:asciiTheme="minorHAnsi" w:hAnsiTheme="minorHAnsi" w:cstheme="minorHAnsi"/>
          <w:b/>
          <w:i/>
          <w:sz w:val="20"/>
          <w:szCs w:val="20"/>
        </w:rPr>
        <w:t>i</w:t>
      </w:r>
      <w:r w:rsidRPr="008C79D1">
        <w:rPr>
          <w:rFonts w:asciiTheme="minorHAnsi" w:hAnsiTheme="minorHAnsi" w:cstheme="minorHAnsi"/>
          <w:b/>
          <w:i/>
          <w:sz w:val="20"/>
          <w:szCs w:val="20"/>
        </w:rPr>
        <w:t>lian</w:t>
      </w:r>
      <w:proofErr w:type="spellEnd"/>
      <w:r w:rsidRPr="008C79D1">
        <w:rPr>
          <w:rFonts w:asciiTheme="minorHAnsi" w:hAnsiTheme="minorHAnsi" w:cstheme="minorHAnsi"/>
          <w:b/>
          <w:i/>
          <w:sz w:val="20"/>
          <w:szCs w:val="20"/>
        </w:rPr>
        <w:t xml:space="preserve"> 2011</w:t>
      </w:r>
    </w:p>
    <w:tbl>
      <w:tblPr>
        <w:tblStyle w:val="a8"/>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2"/>
        <w:gridCol w:w="5288"/>
      </w:tblGrid>
      <w:tr w:rsidR="0002598B" w:rsidRPr="008C79D1" w14:paraId="06E63459" w14:textId="77777777" w:rsidTr="009965EC">
        <w:trPr>
          <w:trHeight w:val="312"/>
        </w:trPr>
        <w:tc>
          <w:tcPr>
            <w:tcW w:w="1838" w:type="dxa"/>
          </w:tcPr>
          <w:p w14:paraId="4AA2AF9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Methods</w:t>
            </w:r>
          </w:p>
        </w:tc>
        <w:tc>
          <w:tcPr>
            <w:tcW w:w="6990" w:type="dxa"/>
            <w:gridSpan w:val="2"/>
          </w:tcPr>
          <w:p w14:paraId="5E373481"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Controlled, randomized, single-blind clinical trial.</w:t>
            </w:r>
          </w:p>
        </w:tc>
      </w:tr>
      <w:tr w:rsidR="0002598B" w:rsidRPr="008C79D1" w14:paraId="3CAC8B11" w14:textId="77777777" w:rsidTr="0074315E">
        <w:trPr>
          <w:trHeight w:val="1282"/>
        </w:trPr>
        <w:tc>
          <w:tcPr>
            <w:tcW w:w="1838" w:type="dxa"/>
          </w:tcPr>
          <w:p w14:paraId="4872FAF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Participants</w:t>
            </w:r>
          </w:p>
        </w:tc>
        <w:tc>
          <w:tcPr>
            <w:tcW w:w="6990" w:type="dxa"/>
            <w:gridSpan w:val="2"/>
          </w:tcPr>
          <w:p w14:paraId="7E13D91B" w14:textId="6A192654" w:rsidR="0002598B" w:rsidRPr="008C79D1" w:rsidRDefault="00507ACA">
            <w:pPr>
              <w:rPr>
                <w:rFonts w:asciiTheme="minorHAnsi" w:hAnsiTheme="minorHAnsi" w:cstheme="minorHAnsi"/>
                <w:sz w:val="20"/>
                <w:szCs w:val="20"/>
              </w:rPr>
            </w:pPr>
            <w:r w:rsidRPr="008C79D1">
              <w:rPr>
                <w:rFonts w:asciiTheme="minorHAnsi" w:hAnsiTheme="minorHAnsi" w:cstheme="minorHAnsi"/>
                <w:sz w:val="20"/>
                <w:szCs w:val="20"/>
              </w:rPr>
              <w:t>Location</w:t>
            </w:r>
            <w:r w:rsidR="009965EC" w:rsidRPr="008C79D1">
              <w:rPr>
                <w:rFonts w:asciiTheme="minorHAnsi" w:hAnsiTheme="minorHAnsi" w:cstheme="minorHAnsi"/>
                <w:sz w:val="20"/>
                <w:szCs w:val="20"/>
              </w:rPr>
              <w:t xml:space="preserve">:  Uveitis clinic of </w:t>
            </w:r>
            <w:proofErr w:type="spellStart"/>
            <w:r w:rsidR="009965EC" w:rsidRPr="008C79D1">
              <w:rPr>
                <w:rFonts w:asciiTheme="minorHAnsi" w:hAnsiTheme="minorHAnsi" w:cstheme="minorHAnsi"/>
                <w:sz w:val="20"/>
                <w:szCs w:val="20"/>
              </w:rPr>
              <w:t>Labbafinejad</w:t>
            </w:r>
            <w:proofErr w:type="spellEnd"/>
            <w:r w:rsidR="009965EC" w:rsidRPr="008C79D1">
              <w:rPr>
                <w:rFonts w:asciiTheme="minorHAnsi" w:hAnsiTheme="minorHAnsi" w:cstheme="minorHAnsi"/>
                <w:sz w:val="20"/>
                <w:szCs w:val="20"/>
              </w:rPr>
              <w:t xml:space="preserve"> Medical Center in Tehran</w:t>
            </w:r>
          </w:p>
          <w:p w14:paraId="5A7CE428"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N=68</w:t>
            </w:r>
          </w:p>
          <w:p w14:paraId="0449BC69" w14:textId="282F9098" w:rsidR="0002598B" w:rsidRPr="008C79D1" w:rsidRDefault="004516DF">
            <w:pPr>
              <w:rPr>
                <w:rFonts w:asciiTheme="minorHAnsi" w:hAnsiTheme="minorHAnsi" w:cstheme="minorHAnsi"/>
                <w:sz w:val="20"/>
                <w:szCs w:val="20"/>
              </w:rPr>
            </w:pPr>
            <w:r w:rsidRPr="008C79D1">
              <w:rPr>
                <w:rFonts w:asciiTheme="minorHAnsi" w:hAnsiTheme="minorHAnsi" w:cstheme="minorHAnsi"/>
                <w:sz w:val="20"/>
                <w:szCs w:val="20"/>
              </w:rPr>
              <w:t>I</w:t>
            </w:r>
            <w:r w:rsidR="009965EC" w:rsidRPr="008C79D1">
              <w:rPr>
                <w:rFonts w:asciiTheme="minorHAnsi" w:hAnsiTheme="minorHAnsi" w:cstheme="minorHAnsi"/>
                <w:sz w:val="20"/>
                <w:szCs w:val="20"/>
              </w:rPr>
              <w:t>ntervention=34, age=24.5 ± 6.0, range not reported, female 18 (52,9%)</w:t>
            </w:r>
          </w:p>
          <w:p w14:paraId="1BCDAE83" w14:textId="7C1C804D" w:rsidR="0002598B" w:rsidRPr="008C79D1" w:rsidRDefault="004516DF">
            <w:pPr>
              <w:rPr>
                <w:rFonts w:asciiTheme="minorHAnsi" w:hAnsiTheme="minorHAnsi" w:cstheme="minorHAnsi"/>
                <w:sz w:val="20"/>
                <w:szCs w:val="20"/>
              </w:rPr>
            </w:pPr>
            <w:r w:rsidRPr="008C79D1">
              <w:rPr>
                <w:rFonts w:asciiTheme="minorHAnsi" w:hAnsiTheme="minorHAnsi" w:cstheme="minorHAnsi"/>
                <w:sz w:val="20"/>
                <w:szCs w:val="20"/>
              </w:rPr>
              <w:t>C</w:t>
            </w:r>
            <w:r w:rsidR="009965EC" w:rsidRPr="008C79D1">
              <w:rPr>
                <w:rFonts w:asciiTheme="minorHAnsi" w:hAnsiTheme="minorHAnsi" w:cstheme="minorHAnsi"/>
                <w:sz w:val="20"/>
                <w:szCs w:val="20"/>
              </w:rPr>
              <w:t>ontrol=34, age=23.3 ± 6.1, range not reported, female 16 (47,1%)</w:t>
            </w:r>
          </w:p>
        </w:tc>
      </w:tr>
      <w:tr w:rsidR="0002598B" w:rsidRPr="008C79D1" w14:paraId="17C5AE94" w14:textId="77777777" w:rsidTr="0074315E">
        <w:trPr>
          <w:trHeight w:val="1542"/>
        </w:trPr>
        <w:tc>
          <w:tcPr>
            <w:tcW w:w="1838" w:type="dxa"/>
          </w:tcPr>
          <w:p w14:paraId="425FDCD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Interventions</w:t>
            </w:r>
          </w:p>
        </w:tc>
        <w:tc>
          <w:tcPr>
            <w:tcW w:w="6990" w:type="dxa"/>
            <w:gridSpan w:val="2"/>
          </w:tcPr>
          <w:p w14:paraId="72A84A38"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Intervention:</w:t>
            </w:r>
            <w:r w:rsidRPr="008C79D1">
              <w:rPr>
                <w:rFonts w:asciiTheme="minorHAnsi" w:hAnsiTheme="minorHAnsi" w:cstheme="minorHAnsi"/>
                <w:sz w:val="20"/>
                <w:szCs w:val="20"/>
              </w:rPr>
              <w:t xml:space="preserve"> Intravitreal injection of 1 mg clindamycin + 400 microg dexamethasone.</w:t>
            </w:r>
          </w:p>
          <w:p w14:paraId="3D343AEF"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Control:</w:t>
            </w:r>
            <w:r w:rsidRPr="008C79D1">
              <w:rPr>
                <w:rFonts w:asciiTheme="minorHAnsi" w:hAnsiTheme="minorHAnsi" w:cstheme="minorHAnsi"/>
                <w:sz w:val="20"/>
                <w:szCs w:val="20"/>
              </w:rPr>
              <w:t xml:space="preserve"> PYR  25 mg daily (initial dose of 75 mg daily for 2 days) + SDZ 500 mg every 6 hours (initial dose of 4 g daily for 2days) + 5 mg folinic acid daily for 6 weeks + oral prednisolone 1 mg/kg daily for 3 weeks starting from the third day of therapy.</w:t>
            </w:r>
          </w:p>
        </w:tc>
      </w:tr>
      <w:tr w:rsidR="0002598B" w:rsidRPr="008C79D1" w14:paraId="51143A4E" w14:textId="77777777" w:rsidTr="0074315E">
        <w:trPr>
          <w:trHeight w:val="699"/>
        </w:trPr>
        <w:tc>
          <w:tcPr>
            <w:tcW w:w="1838" w:type="dxa"/>
          </w:tcPr>
          <w:p w14:paraId="15C72FB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Outcomes</w:t>
            </w:r>
          </w:p>
        </w:tc>
        <w:tc>
          <w:tcPr>
            <w:tcW w:w="6990" w:type="dxa"/>
            <w:gridSpan w:val="2"/>
          </w:tcPr>
          <w:p w14:paraId="157F6CE9" w14:textId="7A9B1218" w:rsidR="0002598B" w:rsidRPr="008C79D1" w:rsidRDefault="009965EC" w:rsidP="004516DF">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 xml:space="preserve">Loss in </w:t>
            </w:r>
            <w:proofErr w:type="gramStart"/>
            <w:r w:rsidRPr="008C79D1">
              <w:rPr>
                <w:rFonts w:asciiTheme="minorHAnsi" w:hAnsiTheme="minorHAnsi" w:cstheme="minorHAnsi"/>
                <w:b/>
                <w:bCs/>
                <w:sz w:val="20"/>
                <w:szCs w:val="20"/>
              </w:rPr>
              <w:t>follow</w:t>
            </w:r>
            <w:r w:rsidR="00822CCB">
              <w:rPr>
                <w:rFonts w:asciiTheme="minorHAnsi" w:hAnsiTheme="minorHAnsi" w:cstheme="minorHAnsi"/>
                <w:b/>
                <w:bCs/>
                <w:sz w:val="20"/>
                <w:szCs w:val="20"/>
              </w:rPr>
              <w:t>ing</w:t>
            </w:r>
            <w:r w:rsidRPr="008C79D1">
              <w:rPr>
                <w:rFonts w:asciiTheme="minorHAnsi" w:hAnsiTheme="minorHAnsi" w:cstheme="minorHAnsi"/>
                <w:b/>
                <w:bCs/>
                <w:sz w:val="20"/>
                <w:szCs w:val="20"/>
              </w:rPr>
              <w:t>-up</w:t>
            </w:r>
            <w:proofErr w:type="gramEnd"/>
            <w:r w:rsidR="00B95ABC" w:rsidRPr="008C79D1">
              <w:rPr>
                <w:rFonts w:asciiTheme="minorHAnsi" w:hAnsiTheme="minorHAnsi" w:cstheme="minorHAnsi"/>
                <w:b/>
                <w:bCs/>
                <w:sz w:val="20"/>
                <w:szCs w:val="20"/>
              </w:rPr>
              <w:t>:</w:t>
            </w:r>
            <w:r w:rsidR="00B95ABC" w:rsidRPr="008C79D1">
              <w:rPr>
                <w:rFonts w:asciiTheme="minorHAnsi" w:hAnsiTheme="minorHAnsi" w:cstheme="minorHAnsi"/>
                <w:sz w:val="20"/>
                <w:szCs w:val="20"/>
              </w:rPr>
              <w:t xml:space="preserve"> </w:t>
            </w:r>
            <w:r w:rsidR="0074315E" w:rsidRPr="008C79D1">
              <w:rPr>
                <w:rFonts w:asciiTheme="minorHAnsi" w:hAnsiTheme="minorHAnsi" w:cstheme="minorHAnsi"/>
                <w:sz w:val="20"/>
                <w:szCs w:val="20"/>
              </w:rPr>
              <w:t xml:space="preserve">Intervention group: </w:t>
            </w:r>
            <w:r w:rsidR="0074315E" w:rsidRPr="008C79D1">
              <w:rPr>
                <w:rFonts w:asciiTheme="minorHAnsi" w:hAnsiTheme="minorHAnsi" w:cstheme="minorHAnsi"/>
                <w:color w:val="231F20"/>
                <w:sz w:val="20"/>
                <w:szCs w:val="20"/>
              </w:rPr>
              <w:t>6</w:t>
            </w:r>
            <w:r w:rsidR="00B95ABC" w:rsidRPr="008C79D1">
              <w:rPr>
                <w:rFonts w:asciiTheme="minorHAnsi" w:hAnsiTheme="minorHAnsi" w:cstheme="minorHAnsi"/>
                <w:color w:val="231F20"/>
                <w:sz w:val="20"/>
                <w:szCs w:val="20"/>
              </w:rPr>
              <w:t xml:space="preserve"> patients</w:t>
            </w:r>
            <w:r w:rsidR="0074315E" w:rsidRPr="008C79D1">
              <w:rPr>
                <w:rFonts w:asciiTheme="minorHAnsi" w:hAnsiTheme="minorHAnsi" w:cstheme="minorHAnsi"/>
                <w:color w:val="231F20"/>
                <w:sz w:val="20"/>
                <w:szCs w:val="20"/>
              </w:rPr>
              <w:t xml:space="preserve">; Control group: 5 patients </w:t>
            </w:r>
          </w:p>
          <w:p w14:paraId="5481D4CD" w14:textId="2A907AC2"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 xml:space="preserve">Changes in visual </w:t>
            </w:r>
            <w:proofErr w:type="gramStart"/>
            <w:r w:rsidRPr="008C79D1">
              <w:rPr>
                <w:rFonts w:asciiTheme="minorHAnsi" w:hAnsiTheme="minorHAnsi" w:cstheme="minorHAnsi"/>
                <w:b/>
                <w:bCs/>
                <w:sz w:val="20"/>
                <w:szCs w:val="20"/>
              </w:rPr>
              <w:t>acuity</w:t>
            </w:r>
            <w:r w:rsidR="0096297D" w:rsidRPr="008C79D1">
              <w:rPr>
                <w:rFonts w:asciiTheme="minorHAnsi" w:hAnsiTheme="minorHAnsi" w:cstheme="minorHAnsi"/>
                <w:sz w:val="20"/>
                <w:szCs w:val="20"/>
              </w:rPr>
              <w:t xml:space="preserve">  (</w:t>
            </w:r>
            <w:proofErr w:type="gramEnd"/>
            <w:r w:rsidR="0096297D" w:rsidRPr="008C79D1">
              <w:rPr>
                <w:rFonts w:asciiTheme="minorHAnsi" w:hAnsiTheme="minorHAnsi" w:cstheme="minorHAnsi"/>
                <w:sz w:val="20"/>
                <w:szCs w:val="20"/>
              </w:rPr>
              <w:t xml:space="preserve">% </w:t>
            </w:r>
            <w:r w:rsidR="00FE2729" w:rsidRPr="008C79D1">
              <w:rPr>
                <w:rFonts w:asciiTheme="minorHAnsi" w:hAnsiTheme="minorHAnsi" w:cstheme="minorHAnsi"/>
                <w:sz w:val="20"/>
                <w:szCs w:val="20"/>
              </w:rPr>
              <w:t>increase):</w:t>
            </w:r>
            <w:r w:rsidR="0096297D" w:rsidRPr="008C79D1">
              <w:rPr>
                <w:rFonts w:asciiTheme="minorHAnsi" w:hAnsiTheme="minorHAnsi" w:cstheme="minorHAnsi"/>
                <w:sz w:val="20"/>
                <w:szCs w:val="20"/>
              </w:rPr>
              <w:t xml:space="preserve"> </w:t>
            </w:r>
            <w:r w:rsidR="00FE2729" w:rsidRPr="008C79D1">
              <w:rPr>
                <w:rFonts w:asciiTheme="minorHAnsi" w:hAnsiTheme="minorHAnsi" w:cstheme="minorHAnsi"/>
                <w:sz w:val="20"/>
                <w:szCs w:val="20"/>
              </w:rPr>
              <w:t xml:space="preserve">Intervention group </w:t>
            </w:r>
            <w:r w:rsidR="0096297D" w:rsidRPr="008C79D1">
              <w:rPr>
                <w:rFonts w:asciiTheme="minorHAnsi" w:hAnsiTheme="minorHAnsi" w:cstheme="minorHAnsi"/>
                <w:sz w:val="20"/>
                <w:szCs w:val="20"/>
              </w:rPr>
              <w:t xml:space="preserve">0.44 ±0.24 </w:t>
            </w:r>
            <w:proofErr w:type="spellStart"/>
            <w:r w:rsidR="0096297D" w:rsidRPr="008C79D1">
              <w:rPr>
                <w:rFonts w:asciiTheme="minorHAnsi" w:hAnsiTheme="minorHAnsi" w:cstheme="minorHAnsi"/>
                <w:sz w:val="20"/>
                <w:szCs w:val="20"/>
              </w:rPr>
              <w:t>logMAR</w:t>
            </w:r>
            <w:proofErr w:type="spellEnd"/>
            <w:r w:rsidR="00FE2729" w:rsidRPr="008C79D1">
              <w:rPr>
                <w:rFonts w:asciiTheme="minorHAnsi" w:hAnsiTheme="minorHAnsi" w:cstheme="minorHAnsi"/>
                <w:sz w:val="20"/>
                <w:szCs w:val="20"/>
              </w:rPr>
              <w:t>; Control group</w:t>
            </w:r>
            <w:r w:rsidR="0096297D" w:rsidRPr="008C79D1">
              <w:rPr>
                <w:rFonts w:asciiTheme="minorHAnsi" w:hAnsiTheme="minorHAnsi" w:cstheme="minorHAnsi"/>
                <w:sz w:val="20"/>
                <w:szCs w:val="20"/>
              </w:rPr>
              <w:t xml:space="preserve"> 0.29±0.19 </w:t>
            </w:r>
            <w:proofErr w:type="spellStart"/>
            <w:r w:rsidR="0096297D" w:rsidRPr="008C79D1">
              <w:rPr>
                <w:rFonts w:asciiTheme="minorHAnsi" w:hAnsiTheme="minorHAnsi" w:cstheme="minorHAnsi"/>
                <w:sz w:val="20"/>
                <w:szCs w:val="20"/>
              </w:rPr>
              <w:t>logMAR</w:t>
            </w:r>
            <w:proofErr w:type="spellEnd"/>
            <w:r w:rsidR="0096297D" w:rsidRPr="008C79D1">
              <w:rPr>
                <w:rFonts w:asciiTheme="minorHAnsi" w:hAnsiTheme="minorHAnsi" w:cstheme="minorHAnsi"/>
                <w:sz w:val="20"/>
                <w:szCs w:val="20"/>
              </w:rPr>
              <w:t xml:space="preserve">  (74.4%)</w:t>
            </w:r>
            <w:r w:rsidR="00FE2729" w:rsidRPr="008C79D1">
              <w:rPr>
                <w:rFonts w:asciiTheme="minorHAnsi" w:hAnsiTheme="minorHAnsi" w:cstheme="minorHAnsi"/>
                <w:sz w:val="20"/>
                <w:szCs w:val="20"/>
              </w:rPr>
              <w:t>;</w:t>
            </w:r>
            <w:r w:rsidR="0096297D" w:rsidRPr="008C79D1">
              <w:rPr>
                <w:rFonts w:asciiTheme="minorHAnsi" w:hAnsiTheme="minorHAnsi" w:cstheme="minorHAnsi"/>
                <w:sz w:val="20"/>
                <w:szCs w:val="20"/>
              </w:rPr>
              <w:t xml:space="preserve"> p= 0.17</w:t>
            </w:r>
            <w:r w:rsidR="00FE2729" w:rsidRPr="008C79D1">
              <w:rPr>
                <w:rFonts w:asciiTheme="minorHAnsi" w:hAnsiTheme="minorHAnsi" w:cstheme="minorHAnsi"/>
                <w:sz w:val="20"/>
                <w:szCs w:val="20"/>
              </w:rPr>
              <w:t>4</w:t>
            </w:r>
          </w:p>
          <w:p w14:paraId="506B53FA" w14:textId="0BA80937" w:rsidR="0002598B" w:rsidRPr="008C79D1" w:rsidRDefault="009965EC" w:rsidP="00B95ABC">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Number of recurrences</w:t>
            </w:r>
            <w:r w:rsidR="0059289B" w:rsidRPr="008C79D1">
              <w:rPr>
                <w:rFonts w:asciiTheme="minorHAnsi" w:hAnsiTheme="minorHAnsi" w:cstheme="minorHAnsi"/>
                <w:b/>
                <w:bCs/>
                <w:sz w:val="20"/>
                <w:szCs w:val="20"/>
              </w:rPr>
              <w:t>:</w:t>
            </w:r>
            <w:r w:rsidR="00B95ABC" w:rsidRPr="008C79D1">
              <w:rPr>
                <w:rFonts w:asciiTheme="minorHAnsi" w:hAnsiTheme="minorHAnsi" w:cstheme="minorHAnsi"/>
                <w:sz w:val="20"/>
                <w:szCs w:val="20"/>
              </w:rPr>
              <w:t xml:space="preserve"> 4 eyes (5.9%; 95% CI, 1.9%–13.6%; 2 in each group: 95% CI,</w:t>
            </w:r>
            <w:r w:rsidR="00140FCE" w:rsidRPr="008C79D1">
              <w:rPr>
                <w:rFonts w:asciiTheme="minorHAnsi" w:hAnsiTheme="minorHAnsi" w:cstheme="minorHAnsi"/>
                <w:sz w:val="20"/>
                <w:szCs w:val="20"/>
              </w:rPr>
              <w:t xml:space="preserve"> </w:t>
            </w:r>
            <w:r w:rsidR="00B95ABC" w:rsidRPr="008C79D1">
              <w:rPr>
                <w:rFonts w:asciiTheme="minorHAnsi" w:hAnsiTheme="minorHAnsi" w:cstheme="minorHAnsi"/>
                <w:sz w:val="20"/>
                <w:szCs w:val="20"/>
              </w:rPr>
              <w:t>1%–18.1%) had 1 episode of recurrence. They occurred at 11 and 12 months in the intervention group and 8 and 13 months in the control group.</w:t>
            </w:r>
          </w:p>
          <w:p w14:paraId="408177CF" w14:textId="5B04484D" w:rsidR="0002598B" w:rsidRPr="008C79D1" w:rsidRDefault="009965EC" w:rsidP="00D26A4E">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Ocular inflammation</w:t>
            </w:r>
            <w:r w:rsidR="0059289B" w:rsidRPr="008C79D1">
              <w:rPr>
                <w:rFonts w:asciiTheme="minorHAnsi" w:hAnsiTheme="minorHAnsi" w:cstheme="minorHAnsi"/>
                <w:b/>
                <w:bCs/>
                <w:sz w:val="20"/>
                <w:szCs w:val="20"/>
              </w:rPr>
              <w:t xml:space="preserve"> (</w:t>
            </w:r>
            <w:r w:rsidR="00FE2729" w:rsidRPr="008C79D1">
              <w:rPr>
                <w:rFonts w:asciiTheme="minorHAnsi" w:hAnsiTheme="minorHAnsi" w:cstheme="minorHAnsi"/>
                <w:b/>
                <w:bCs/>
                <w:sz w:val="20"/>
                <w:szCs w:val="20"/>
              </w:rPr>
              <w:t>% patients with trace or no vitreous cells</w:t>
            </w:r>
            <w:r w:rsidR="0059289B" w:rsidRPr="008C79D1">
              <w:rPr>
                <w:rFonts w:asciiTheme="minorHAnsi" w:hAnsiTheme="minorHAnsi" w:cstheme="minorHAnsi"/>
                <w:b/>
                <w:bCs/>
                <w:sz w:val="20"/>
                <w:szCs w:val="20"/>
              </w:rPr>
              <w:t xml:space="preserve">): </w:t>
            </w:r>
            <w:r w:rsidR="0059289B" w:rsidRPr="008C79D1">
              <w:rPr>
                <w:rFonts w:asciiTheme="minorHAnsi" w:hAnsiTheme="minorHAnsi" w:cstheme="minorHAnsi"/>
                <w:sz w:val="20"/>
                <w:szCs w:val="20"/>
              </w:rPr>
              <w:t xml:space="preserve">Intervention group </w:t>
            </w:r>
            <w:r w:rsidR="0096297D" w:rsidRPr="008C79D1">
              <w:rPr>
                <w:rFonts w:asciiTheme="minorHAnsi" w:hAnsiTheme="minorHAnsi" w:cstheme="minorHAnsi"/>
                <w:sz w:val="20"/>
                <w:szCs w:val="20"/>
              </w:rPr>
              <w:t>51.7</w:t>
            </w:r>
            <w:proofErr w:type="gramStart"/>
            <w:r w:rsidR="0096297D" w:rsidRPr="008C79D1">
              <w:rPr>
                <w:rFonts w:asciiTheme="minorHAnsi" w:hAnsiTheme="minorHAnsi" w:cstheme="minorHAnsi"/>
                <w:sz w:val="20"/>
                <w:szCs w:val="20"/>
              </w:rPr>
              <w:t xml:space="preserve">% </w:t>
            </w:r>
            <w:r w:rsidR="0059289B" w:rsidRPr="008C79D1">
              <w:rPr>
                <w:rFonts w:asciiTheme="minorHAnsi" w:hAnsiTheme="minorHAnsi" w:cstheme="minorHAnsi"/>
                <w:sz w:val="20"/>
                <w:szCs w:val="20"/>
              </w:rPr>
              <w:t>;</w:t>
            </w:r>
            <w:proofErr w:type="gramEnd"/>
            <w:r w:rsidR="0059289B" w:rsidRPr="008C79D1">
              <w:rPr>
                <w:rFonts w:asciiTheme="minorHAnsi" w:hAnsiTheme="minorHAnsi" w:cstheme="minorHAnsi"/>
                <w:sz w:val="20"/>
                <w:szCs w:val="20"/>
              </w:rPr>
              <w:t xml:space="preserve"> control group</w:t>
            </w:r>
            <w:r w:rsidR="0096297D" w:rsidRPr="008C79D1">
              <w:rPr>
                <w:rFonts w:asciiTheme="minorHAnsi" w:hAnsiTheme="minorHAnsi" w:cstheme="minorHAnsi"/>
                <w:sz w:val="20"/>
                <w:szCs w:val="20"/>
              </w:rPr>
              <w:t xml:space="preserve"> 55.5%</w:t>
            </w:r>
            <w:r w:rsidR="0059289B" w:rsidRPr="008C79D1">
              <w:rPr>
                <w:rFonts w:asciiTheme="minorHAnsi" w:hAnsiTheme="minorHAnsi" w:cstheme="minorHAnsi"/>
                <w:sz w:val="20"/>
                <w:szCs w:val="20"/>
              </w:rPr>
              <w:t xml:space="preserve">; </w:t>
            </w:r>
            <w:r w:rsidR="0096297D" w:rsidRPr="008C79D1">
              <w:rPr>
                <w:rFonts w:asciiTheme="minorHAnsi" w:hAnsiTheme="minorHAnsi" w:cstheme="minorHAnsi"/>
                <w:i/>
                <w:iCs/>
                <w:sz w:val="20"/>
                <w:szCs w:val="20"/>
              </w:rPr>
              <w:t xml:space="preserve">P </w:t>
            </w:r>
            <w:r w:rsidR="00D26A4E" w:rsidRPr="008C79D1">
              <w:rPr>
                <w:rFonts w:asciiTheme="minorHAnsi" w:hAnsiTheme="minorHAnsi" w:cstheme="minorHAnsi"/>
                <w:i/>
                <w:iCs/>
                <w:sz w:val="20"/>
                <w:szCs w:val="20"/>
              </w:rPr>
              <w:t>=</w:t>
            </w:r>
            <w:r w:rsidR="0096297D" w:rsidRPr="008C79D1">
              <w:rPr>
                <w:rFonts w:asciiTheme="minorHAnsi" w:hAnsiTheme="minorHAnsi" w:cstheme="minorHAnsi"/>
                <w:sz w:val="20"/>
                <w:szCs w:val="20"/>
              </w:rPr>
              <w:t xml:space="preserve"> 0.563</w:t>
            </w:r>
            <w:r w:rsidR="00D26A4E" w:rsidRPr="008C79D1">
              <w:rPr>
                <w:rFonts w:asciiTheme="minorHAnsi" w:hAnsiTheme="minorHAnsi" w:cstheme="minorHAnsi"/>
                <w:sz w:val="20"/>
                <w:szCs w:val="20"/>
              </w:rPr>
              <w:t xml:space="preserve"> </w:t>
            </w:r>
          </w:p>
          <w:p w14:paraId="4DE10B21" w14:textId="0AF602EA" w:rsidR="00FE2729" w:rsidRPr="008C79D1" w:rsidRDefault="00FE2729" w:rsidP="000119EE">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 xml:space="preserve">Retinal </w:t>
            </w:r>
            <w:r w:rsidR="009965EC" w:rsidRPr="008C79D1">
              <w:rPr>
                <w:rFonts w:asciiTheme="minorHAnsi" w:hAnsiTheme="minorHAnsi" w:cstheme="minorHAnsi"/>
                <w:b/>
                <w:bCs/>
                <w:sz w:val="20"/>
                <w:szCs w:val="20"/>
              </w:rPr>
              <w:t>lesion</w:t>
            </w:r>
            <w:r w:rsidRPr="008C79D1">
              <w:rPr>
                <w:rFonts w:asciiTheme="minorHAnsi" w:hAnsiTheme="minorHAnsi" w:cstheme="minorHAnsi"/>
                <w:b/>
                <w:bCs/>
                <w:sz w:val="20"/>
                <w:szCs w:val="20"/>
              </w:rPr>
              <w:t xml:space="preserve"> size in pixels:</w:t>
            </w:r>
            <w:r w:rsidR="006F4D8C" w:rsidRPr="008C79D1">
              <w:rPr>
                <w:rFonts w:asciiTheme="minorHAnsi" w:hAnsiTheme="minorHAnsi" w:cstheme="minorHAnsi"/>
                <w:sz w:val="20"/>
                <w:szCs w:val="20"/>
              </w:rPr>
              <w:t xml:space="preserve"> </w:t>
            </w:r>
            <w:r w:rsidRPr="008C79D1">
              <w:rPr>
                <w:rFonts w:asciiTheme="minorHAnsi" w:hAnsiTheme="minorHAnsi" w:cstheme="minorHAnsi"/>
                <w:sz w:val="20"/>
                <w:szCs w:val="20"/>
              </w:rPr>
              <w:t xml:space="preserve">Intervention group: </w:t>
            </w:r>
            <w:r w:rsidR="006F4D8C" w:rsidRPr="008C79D1">
              <w:rPr>
                <w:rFonts w:asciiTheme="minorHAnsi" w:hAnsiTheme="minorHAnsi" w:cstheme="minorHAnsi"/>
                <w:sz w:val="20"/>
                <w:szCs w:val="20"/>
              </w:rPr>
              <w:t>116994 +- 143997 Pixels</w:t>
            </w:r>
            <w:r w:rsidRPr="008C79D1">
              <w:rPr>
                <w:rFonts w:asciiTheme="minorHAnsi" w:hAnsiTheme="minorHAnsi" w:cstheme="minorHAnsi"/>
                <w:sz w:val="20"/>
                <w:szCs w:val="20"/>
              </w:rPr>
              <w:t xml:space="preserve">; Control group: </w:t>
            </w:r>
            <w:r w:rsidR="006F4D8C" w:rsidRPr="008C79D1">
              <w:rPr>
                <w:rFonts w:asciiTheme="minorHAnsi" w:hAnsiTheme="minorHAnsi" w:cstheme="minorHAnsi"/>
                <w:sz w:val="20"/>
                <w:szCs w:val="20"/>
              </w:rPr>
              <w:t>89606 +- 651553 pixels</w:t>
            </w:r>
            <w:r w:rsidRPr="008C79D1">
              <w:rPr>
                <w:rFonts w:asciiTheme="minorHAnsi" w:hAnsiTheme="minorHAnsi" w:cstheme="minorHAnsi"/>
                <w:sz w:val="20"/>
                <w:szCs w:val="20"/>
              </w:rPr>
              <w:t>; p =0.571</w:t>
            </w:r>
          </w:p>
          <w:p w14:paraId="0DB75F2F" w14:textId="765FDCD7" w:rsidR="000119EE" w:rsidRPr="008C79D1" w:rsidRDefault="00FE2729" w:rsidP="000119EE">
            <w:pPr>
              <w:autoSpaceDE w:val="0"/>
              <w:autoSpaceDN w:val="0"/>
              <w:adjustRightInd w:val="0"/>
              <w:rPr>
                <w:rFonts w:asciiTheme="minorHAnsi" w:hAnsiTheme="minorHAnsi" w:cstheme="minorHAnsi"/>
                <w:sz w:val="20"/>
                <w:szCs w:val="20"/>
              </w:rPr>
            </w:pPr>
            <w:r w:rsidRPr="008C79D1">
              <w:rPr>
                <w:rFonts w:asciiTheme="minorHAnsi" w:hAnsiTheme="minorHAnsi" w:cstheme="minorHAnsi"/>
                <w:b/>
                <w:bCs/>
                <w:sz w:val="20"/>
                <w:szCs w:val="20"/>
              </w:rPr>
              <w:t>Retinal lesion size (</w:t>
            </w:r>
            <w:r w:rsidR="000119EE" w:rsidRPr="008C79D1">
              <w:rPr>
                <w:rFonts w:asciiTheme="minorHAnsi" w:hAnsiTheme="minorHAnsi" w:cstheme="minorHAnsi"/>
                <w:b/>
                <w:bCs/>
                <w:sz w:val="20"/>
                <w:szCs w:val="20"/>
              </w:rPr>
              <w:t>mean % of changes</w:t>
            </w:r>
            <w:r w:rsidRPr="008C79D1">
              <w:rPr>
                <w:rFonts w:asciiTheme="minorHAnsi" w:hAnsiTheme="minorHAnsi" w:cstheme="minorHAnsi"/>
                <w:b/>
                <w:bCs/>
                <w:sz w:val="20"/>
                <w:szCs w:val="20"/>
              </w:rPr>
              <w:t>)</w:t>
            </w:r>
            <w:r w:rsidR="000119EE" w:rsidRPr="008C79D1">
              <w:rPr>
                <w:rFonts w:asciiTheme="minorHAnsi" w:hAnsiTheme="minorHAnsi" w:cstheme="minorHAnsi"/>
                <w:b/>
                <w:bCs/>
                <w:sz w:val="20"/>
                <w:szCs w:val="20"/>
              </w:rPr>
              <w:t>:</w:t>
            </w:r>
            <w:r w:rsidR="000119EE" w:rsidRPr="008C79D1">
              <w:rPr>
                <w:rFonts w:asciiTheme="minorHAnsi" w:hAnsiTheme="minorHAnsi" w:cstheme="minorHAnsi"/>
                <w:sz w:val="20"/>
                <w:szCs w:val="20"/>
              </w:rPr>
              <w:t xml:space="preserve">  </w:t>
            </w:r>
            <w:r w:rsidR="00755A2F" w:rsidRPr="008C79D1">
              <w:rPr>
                <w:rFonts w:asciiTheme="minorHAnsi" w:hAnsiTheme="minorHAnsi" w:cstheme="minorHAnsi"/>
                <w:sz w:val="20"/>
                <w:szCs w:val="20"/>
              </w:rPr>
              <w:t xml:space="preserve">Intervention group </w:t>
            </w:r>
            <w:r w:rsidR="000119EE" w:rsidRPr="008C79D1">
              <w:rPr>
                <w:rFonts w:asciiTheme="minorHAnsi" w:hAnsiTheme="minorHAnsi" w:cstheme="minorHAnsi"/>
                <w:sz w:val="20"/>
                <w:szCs w:val="20"/>
              </w:rPr>
              <w:t>58.4±29.3</w:t>
            </w:r>
            <w:r w:rsidR="00755A2F" w:rsidRPr="008C79D1">
              <w:rPr>
                <w:rFonts w:asciiTheme="minorHAnsi" w:hAnsiTheme="minorHAnsi" w:cstheme="minorHAnsi"/>
                <w:sz w:val="20"/>
                <w:szCs w:val="20"/>
              </w:rPr>
              <w:t xml:space="preserve">; Control group </w:t>
            </w:r>
            <w:r w:rsidR="000119EE" w:rsidRPr="008C79D1">
              <w:rPr>
                <w:rFonts w:asciiTheme="minorHAnsi" w:hAnsiTheme="minorHAnsi" w:cstheme="minorHAnsi"/>
                <w:sz w:val="20"/>
                <w:szCs w:val="20"/>
              </w:rPr>
              <w:t>57.0 ±27.6</w:t>
            </w:r>
            <w:r w:rsidR="00755A2F" w:rsidRPr="008C79D1">
              <w:rPr>
                <w:rFonts w:asciiTheme="minorHAnsi" w:hAnsiTheme="minorHAnsi" w:cstheme="minorHAnsi"/>
                <w:sz w:val="20"/>
                <w:szCs w:val="20"/>
              </w:rPr>
              <w:t xml:space="preserve">; </w:t>
            </w:r>
            <w:r w:rsidR="000119EE" w:rsidRPr="008C79D1">
              <w:rPr>
                <w:rFonts w:asciiTheme="minorHAnsi" w:hAnsiTheme="minorHAnsi" w:cstheme="minorHAnsi"/>
                <w:sz w:val="20"/>
                <w:szCs w:val="20"/>
              </w:rPr>
              <w:t xml:space="preserve">p= 0.861 </w:t>
            </w:r>
          </w:p>
          <w:p w14:paraId="41DE1FCF" w14:textId="487639FA" w:rsidR="0002598B" w:rsidRPr="008C79D1" w:rsidRDefault="000119EE" w:rsidP="000119EE">
            <w:pPr>
              <w:autoSpaceDE w:val="0"/>
              <w:autoSpaceDN w:val="0"/>
              <w:adjustRightInd w:val="0"/>
              <w:rPr>
                <w:rFonts w:asciiTheme="minorHAnsi" w:hAnsiTheme="minorHAnsi" w:cstheme="minorHAnsi"/>
                <w:sz w:val="20"/>
                <w:szCs w:val="20"/>
              </w:rPr>
            </w:pPr>
            <w:r w:rsidRPr="008C79D1">
              <w:rPr>
                <w:rFonts w:asciiTheme="minorHAnsi" w:hAnsiTheme="minorHAnsi" w:cstheme="minorHAnsi"/>
                <w:sz w:val="20"/>
                <w:szCs w:val="20"/>
              </w:rPr>
              <w:t xml:space="preserve">* Retinal lesion size was not measurable in 9 cases in the intervention group and 8 cases in the </w:t>
            </w:r>
            <w:proofErr w:type="gramStart"/>
            <w:r w:rsidRPr="008C79D1">
              <w:rPr>
                <w:rFonts w:asciiTheme="minorHAnsi" w:hAnsiTheme="minorHAnsi" w:cstheme="minorHAnsi"/>
                <w:sz w:val="20"/>
                <w:szCs w:val="20"/>
              </w:rPr>
              <w:t>control  group</w:t>
            </w:r>
            <w:proofErr w:type="gramEnd"/>
            <w:r w:rsidRPr="008C79D1">
              <w:rPr>
                <w:rFonts w:asciiTheme="minorHAnsi" w:hAnsiTheme="minorHAnsi" w:cstheme="minorHAnsi"/>
                <w:sz w:val="20"/>
                <w:szCs w:val="20"/>
              </w:rPr>
              <w:t xml:space="preserve"> because of unacceptable quality of fundus photography</w:t>
            </w:r>
          </w:p>
          <w:p w14:paraId="0177195A" w14:textId="7A2BBD73" w:rsidR="0002598B" w:rsidRPr="008C79D1" w:rsidRDefault="009965EC">
            <w:pPr>
              <w:rPr>
                <w:rFonts w:asciiTheme="minorHAnsi" w:hAnsiTheme="minorHAnsi" w:cstheme="minorHAnsi"/>
                <w:sz w:val="20"/>
                <w:szCs w:val="20"/>
              </w:rPr>
            </w:pPr>
            <w:r w:rsidRPr="008C79D1">
              <w:rPr>
                <w:rFonts w:asciiTheme="minorHAnsi" w:hAnsiTheme="minorHAnsi" w:cstheme="minorHAnsi"/>
                <w:b/>
                <w:bCs/>
                <w:sz w:val="20"/>
                <w:szCs w:val="20"/>
              </w:rPr>
              <w:t xml:space="preserve">Adverse </w:t>
            </w:r>
            <w:r w:rsidR="008C79D1" w:rsidRPr="008C79D1">
              <w:rPr>
                <w:rFonts w:asciiTheme="minorHAnsi" w:hAnsiTheme="minorHAnsi" w:cstheme="minorHAnsi"/>
                <w:b/>
                <w:bCs/>
                <w:sz w:val="20"/>
                <w:szCs w:val="20"/>
              </w:rPr>
              <w:t>drug reactions</w:t>
            </w:r>
            <w:r w:rsidR="000119EE" w:rsidRPr="008C79D1">
              <w:rPr>
                <w:rFonts w:asciiTheme="minorHAnsi" w:hAnsiTheme="minorHAnsi" w:cstheme="minorHAnsi"/>
                <w:b/>
                <w:bCs/>
                <w:sz w:val="20"/>
                <w:szCs w:val="20"/>
              </w:rPr>
              <w:t>:</w:t>
            </w:r>
            <w:r w:rsidR="000119EE" w:rsidRPr="008C79D1">
              <w:rPr>
                <w:rFonts w:asciiTheme="minorHAnsi" w:hAnsiTheme="minorHAnsi" w:cstheme="minorHAnsi"/>
                <w:sz w:val="20"/>
                <w:szCs w:val="20"/>
              </w:rPr>
              <w:t xml:space="preserve"> Intervention group: </w:t>
            </w:r>
            <w:r w:rsidR="0059289B" w:rsidRPr="008C79D1">
              <w:rPr>
                <w:rFonts w:asciiTheme="minorHAnsi" w:hAnsiTheme="minorHAnsi" w:cstheme="minorHAnsi"/>
                <w:sz w:val="20"/>
                <w:szCs w:val="20"/>
              </w:rPr>
              <w:t xml:space="preserve">4/34. Consisted in 3 </w:t>
            </w:r>
            <w:r w:rsidR="000119EE" w:rsidRPr="008C79D1">
              <w:rPr>
                <w:rFonts w:asciiTheme="minorHAnsi" w:hAnsiTheme="minorHAnsi" w:cstheme="minorHAnsi"/>
                <w:color w:val="000000"/>
                <w:sz w:val="20"/>
                <w:szCs w:val="20"/>
                <w:shd w:val="clear" w:color="auto" w:fill="FFFFFF"/>
              </w:rPr>
              <w:t>subconjunctival hemorrhage (8.8%</w:t>
            </w:r>
            <w:r w:rsidR="0059289B" w:rsidRPr="008C79D1">
              <w:rPr>
                <w:rFonts w:asciiTheme="minorHAnsi" w:hAnsiTheme="minorHAnsi" w:cstheme="minorHAnsi"/>
                <w:color w:val="000000"/>
                <w:sz w:val="20"/>
                <w:szCs w:val="20"/>
                <w:shd w:val="clear" w:color="auto" w:fill="FFFFFF"/>
              </w:rPr>
              <w:t xml:space="preserve">; </w:t>
            </w:r>
            <w:r w:rsidR="000119EE" w:rsidRPr="008C79D1">
              <w:rPr>
                <w:rFonts w:asciiTheme="minorHAnsi" w:hAnsiTheme="minorHAnsi" w:cstheme="minorHAnsi"/>
                <w:color w:val="000000"/>
                <w:sz w:val="20"/>
                <w:szCs w:val="20"/>
                <w:shd w:val="clear" w:color="auto" w:fill="FFFFFF"/>
              </w:rPr>
              <w:t>95% CI, 2.3%– 22.2</w:t>
            </w:r>
            <w:proofErr w:type="gramStart"/>
            <w:r w:rsidR="000119EE" w:rsidRPr="008C79D1">
              <w:rPr>
                <w:rFonts w:asciiTheme="minorHAnsi" w:hAnsiTheme="minorHAnsi" w:cstheme="minorHAnsi"/>
                <w:color w:val="000000"/>
                <w:sz w:val="20"/>
                <w:szCs w:val="20"/>
                <w:shd w:val="clear" w:color="auto" w:fill="FFFFFF"/>
              </w:rPr>
              <w:t xml:space="preserve">%) </w:t>
            </w:r>
            <w:r w:rsidR="0059289B" w:rsidRPr="008C79D1">
              <w:rPr>
                <w:rFonts w:asciiTheme="minorHAnsi" w:hAnsiTheme="minorHAnsi" w:cstheme="minorHAnsi"/>
                <w:color w:val="000000"/>
                <w:sz w:val="20"/>
                <w:szCs w:val="20"/>
                <w:shd w:val="clear" w:color="auto" w:fill="FFFFFF"/>
              </w:rPr>
              <w:t xml:space="preserve"> and</w:t>
            </w:r>
            <w:proofErr w:type="gramEnd"/>
            <w:r w:rsidR="0059289B" w:rsidRPr="008C79D1">
              <w:rPr>
                <w:rFonts w:asciiTheme="minorHAnsi" w:hAnsiTheme="minorHAnsi" w:cstheme="minorHAnsi"/>
                <w:color w:val="000000"/>
                <w:sz w:val="20"/>
                <w:szCs w:val="20"/>
                <w:shd w:val="clear" w:color="auto" w:fill="FFFFFF"/>
              </w:rPr>
              <w:t xml:space="preserve"> </w:t>
            </w:r>
            <w:r w:rsidR="000119EE" w:rsidRPr="008C79D1">
              <w:rPr>
                <w:rFonts w:asciiTheme="minorHAnsi" w:hAnsiTheme="minorHAnsi" w:cstheme="minorHAnsi"/>
                <w:color w:val="000000"/>
                <w:sz w:val="20"/>
                <w:szCs w:val="20"/>
                <w:shd w:val="clear" w:color="auto" w:fill="FFFFFF"/>
              </w:rPr>
              <w:t xml:space="preserve">1 </w:t>
            </w:r>
            <w:r w:rsidR="0059289B" w:rsidRPr="008C79D1">
              <w:rPr>
                <w:rFonts w:asciiTheme="minorHAnsi" w:hAnsiTheme="minorHAnsi" w:cstheme="minorHAnsi"/>
                <w:color w:val="000000"/>
                <w:sz w:val="20"/>
                <w:szCs w:val="20"/>
                <w:shd w:val="clear" w:color="auto" w:fill="FFFFFF"/>
              </w:rPr>
              <w:t>transient raised intraocular pressure</w:t>
            </w:r>
            <w:r w:rsidR="000119EE" w:rsidRPr="008C79D1">
              <w:rPr>
                <w:rFonts w:asciiTheme="minorHAnsi" w:hAnsiTheme="minorHAnsi" w:cstheme="minorHAnsi"/>
                <w:color w:val="000000"/>
                <w:sz w:val="20"/>
                <w:szCs w:val="20"/>
                <w:shd w:val="clear" w:color="auto" w:fill="FFFFFF"/>
              </w:rPr>
              <w:t xml:space="preserve"> (2.9%; 95% CI, 0.1%–13.7%) that responded to medical therapy</w:t>
            </w:r>
            <w:r w:rsidR="0059289B" w:rsidRPr="008C79D1">
              <w:rPr>
                <w:rFonts w:asciiTheme="minorHAnsi" w:hAnsiTheme="minorHAnsi" w:cstheme="minorHAnsi"/>
                <w:color w:val="000000"/>
                <w:sz w:val="20"/>
                <w:szCs w:val="20"/>
                <w:shd w:val="clear" w:color="auto" w:fill="FFFFFF"/>
              </w:rPr>
              <w:t xml:space="preserve">; </w:t>
            </w:r>
            <w:r w:rsidR="0096297D" w:rsidRPr="008C79D1">
              <w:rPr>
                <w:rFonts w:asciiTheme="minorHAnsi" w:hAnsiTheme="minorHAnsi" w:cstheme="minorHAnsi"/>
                <w:color w:val="000000"/>
                <w:sz w:val="20"/>
                <w:szCs w:val="20"/>
                <w:shd w:val="clear" w:color="auto" w:fill="FFFFFF"/>
              </w:rPr>
              <w:t>Control group: 2</w:t>
            </w:r>
            <w:r w:rsidR="00431FAD" w:rsidRPr="008C79D1">
              <w:rPr>
                <w:rFonts w:asciiTheme="minorHAnsi" w:hAnsiTheme="minorHAnsi" w:cstheme="minorHAnsi"/>
                <w:color w:val="000000"/>
                <w:sz w:val="20"/>
                <w:szCs w:val="20"/>
                <w:shd w:val="clear" w:color="auto" w:fill="FFFFFF"/>
              </w:rPr>
              <w:t>/</w:t>
            </w:r>
            <w:r w:rsidR="0096297D" w:rsidRPr="008C79D1">
              <w:rPr>
                <w:rFonts w:asciiTheme="minorHAnsi" w:hAnsiTheme="minorHAnsi" w:cstheme="minorHAnsi"/>
                <w:color w:val="000000"/>
                <w:sz w:val="20"/>
                <w:szCs w:val="20"/>
                <w:shd w:val="clear" w:color="auto" w:fill="FFFFFF"/>
              </w:rPr>
              <w:t>36 patients (5.6%; 95% CI, 0.9%–17.2%): skin rash in one and thrombocytopenia in the other</w:t>
            </w:r>
            <w:r w:rsidR="00431FAD" w:rsidRPr="008C79D1">
              <w:rPr>
                <w:rFonts w:asciiTheme="minorHAnsi" w:hAnsiTheme="minorHAnsi" w:cstheme="minorHAnsi"/>
                <w:color w:val="000000"/>
                <w:sz w:val="20"/>
                <w:szCs w:val="20"/>
                <w:shd w:val="clear" w:color="auto" w:fill="FFFFFF"/>
              </w:rPr>
              <w:t xml:space="preserve">. </w:t>
            </w:r>
            <w:r w:rsidR="0096297D" w:rsidRPr="008C79D1">
              <w:rPr>
                <w:rFonts w:asciiTheme="minorHAnsi" w:hAnsiTheme="minorHAnsi" w:cstheme="minorHAnsi"/>
                <w:color w:val="000000"/>
                <w:sz w:val="20"/>
                <w:szCs w:val="20"/>
                <w:shd w:val="clear" w:color="auto" w:fill="FFFFFF"/>
              </w:rPr>
              <w:t>Both patients were excluded from the study.</w:t>
            </w:r>
          </w:p>
        </w:tc>
      </w:tr>
      <w:tr w:rsidR="0002598B" w:rsidRPr="008C79D1" w14:paraId="7C30C862" w14:textId="77777777" w:rsidTr="009965EC">
        <w:trPr>
          <w:trHeight w:val="564"/>
        </w:trPr>
        <w:tc>
          <w:tcPr>
            <w:tcW w:w="1838" w:type="dxa"/>
          </w:tcPr>
          <w:p w14:paraId="100DAD6A" w14:textId="77777777" w:rsidR="0002598B" w:rsidRPr="008C79D1" w:rsidRDefault="009965EC">
            <w:pPr>
              <w:rPr>
                <w:rFonts w:asciiTheme="minorHAnsi" w:hAnsiTheme="minorHAnsi" w:cstheme="minorHAnsi"/>
                <w:b/>
                <w:sz w:val="20"/>
                <w:szCs w:val="20"/>
              </w:rPr>
            </w:pPr>
            <w:bookmarkStart w:id="1" w:name="_heading=h.30j0zll" w:colFirst="0" w:colLast="0"/>
            <w:bookmarkEnd w:id="1"/>
            <w:r w:rsidRPr="008C79D1">
              <w:rPr>
                <w:rFonts w:asciiTheme="minorHAnsi" w:hAnsiTheme="minorHAnsi" w:cstheme="minorHAnsi"/>
                <w:b/>
                <w:sz w:val="20"/>
                <w:szCs w:val="20"/>
              </w:rPr>
              <w:t>Time Follow up</w:t>
            </w:r>
          </w:p>
        </w:tc>
        <w:tc>
          <w:tcPr>
            <w:tcW w:w="6990" w:type="dxa"/>
            <w:gridSpan w:val="2"/>
          </w:tcPr>
          <w:p w14:paraId="77C269BC"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All patients were examined weekly thereafter for up to 6 weeks. Patients were observed after completion of treatment for at least 24 months.</w:t>
            </w:r>
          </w:p>
          <w:p w14:paraId="785F5445" w14:textId="77777777" w:rsidR="0002598B" w:rsidRPr="008C79D1" w:rsidRDefault="0002598B">
            <w:pPr>
              <w:rPr>
                <w:rFonts w:asciiTheme="minorHAnsi" w:hAnsiTheme="minorHAnsi" w:cstheme="minorHAnsi"/>
                <w:sz w:val="20"/>
                <w:szCs w:val="20"/>
              </w:rPr>
            </w:pPr>
          </w:p>
        </w:tc>
      </w:tr>
      <w:tr w:rsidR="0002598B" w:rsidRPr="008C79D1" w14:paraId="0F7FC58B" w14:textId="77777777" w:rsidTr="009965EC">
        <w:trPr>
          <w:trHeight w:val="544"/>
        </w:trPr>
        <w:tc>
          <w:tcPr>
            <w:tcW w:w="1838" w:type="dxa"/>
          </w:tcPr>
          <w:p w14:paraId="76845866" w14:textId="50992996"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Source of funding</w:t>
            </w:r>
            <w:r w:rsidR="0074315E" w:rsidRPr="008C79D1">
              <w:rPr>
                <w:rFonts w:asciiTheme="minorHAnsi" w:hAnsiTheme="minorHAnsi" w:cstheme="minorHAnsi"/>
                <w:b/>
                <w:sz w:val="20"/>
                <w:szCs w:val="20"/>
              </w:rPr>
              <w:t xml:space="preserve"> / Conflict of interest</w:t>
            </w:r>
          </w:p>
        </w:tc>
        <w:tc>
          <w:tcPr>
            <w:tcW w:w="6990" w:type="dxa"/>
            <w:gridSpan w:val="2"/>
          </w:tcPr>
          <w:p w14:paraId="1AD1AE02"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Supported by Ophthalmic Research Center of Shahid Beheshti Medical</w:t>
            </w:r>
          </w:p>
          <w:p w14:paraId="790D54EB" w14:textId="797482E2"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University, Tehran, Iran</w:t>
            </w:r>
            <w:r w:rsidR="0074315E" w:rsidRPr="008C79D1">
              <w:rPr>
                <w:rFonts w:asciiTheme="minorHAnsi" w:hAnsiTheme="minorHAnsi" w:cstheme="minorHAnsi"/>
                <w:sz w:val="20"/>
                <w:szCs w:val="20"/>
              </w:rPr>
              <w:t xml:space="preserve"> / </w:t>
            </w:r>
            <w:r w:rsidR="00755A2F" w:rsidRPr="008C79D1">
              <w:rPr>
                <w:rFonts w:asciiTheme="minorHAnsi" w:hAnsiTheme="minorHAnsi" w:cstheme="minorHAnsi"/>
                <w:sz w:val="20"/>
                <w:szCs w:val="20"/>
              </w:rPr>
              <w:t>N</w:t>
            </w:r>
            <w:r w:rsidR="0074315E" w:rsidRPr="008C79D1">
              <w:rPr>
                <w:rFonts w:asciiTheme="minorHAnsi" w:hAnsiTheme="minorHAnsi" w:cstheme="minorHAnsi"/>
                <w:sz w:val="20"/>
                <w:szCs w:val="20"/>
              </w:rPr>
              <w:t>one</w:t>
            </w:r>
          </w:p>
        </w:tc>
      </w:tr>
      <w:tr w:rsidR="0002598B" w:rsidRPr="008C79D1" w14:paraId="23056871" w14:textId="77777777" w:rsidTr="009965EC">
        <w:trPr>
          <w:trHeight w:val="936"/>
        </w:trPr>
        <w:tc>
          <w:tcPr>
            <w:tcW w:w="1838" w:type="dxa"/>
          </w:tcPr>
          <w:p w14:paraId="33CA16E0" w14:textId="14796D6B" w:rsidR="0002598B" w:rsidRPr="008C79D1" w:rsidRDefault="0074315E">
            <w:pPr>
              <w:rPr>
                <w:rFonts w:asciiTheme="minorHAnsi" w:hAnsiTheme="minorHAnsi" w:cstheme="minorHAnsi"/>
                <w:b/>
                <w:sz w:val="20"/>
                <w:szCs w:val="20"/>
              </w:rPr>
            </w:pPr>
            <w:r w:rsidRPr="008C79D1">
              <w:rPr>
                <w:rFonts w:asciiTheme="minorHAnsi" w:hAnsiTheme="minorHAnsi" w:cstheme="minorHAnsi"/>
                <w:b/>
                <w:sz w:val="20"/>
                <w:szCs w:val="20"/>
              </w:rPr>
              <w:t>Author</w:t>
            </w:r>
            <w:r w:rsidR="00822CCB">
              <w:rPr>
                <w:rFonts w:asciiTheme="minorHAnsi" w:hAnsiTheme="minorHAnsi" w:cstheme="minorHAnsi"/>
                <w:b/>
                <w:sz w:val="20"/>
                <w:szCs w:val="20"/>
              </w:rPr>
              <w:t>'s</w:t>
            </w:r>
            <w:r w:rsidRPr="008C79D1">
              <w:rPr>
                <w:rFonts w:asciiTheme="minorHAnsi" w:hAnsiTheme="minorHAnsi" w:cstheme="minorHAnsi"/>
                <w:b/>
                <w:sz w:val="20"/>
                <w:szCs w:val="20"/>
              </w:rPr>
              <w:t xml:space="preserve"> conclusion</w:t>
            </w:r>
          </w:p>
        </w:tc>
        <w:tc>
          <w:tcPr>
            <w:tcW w:w="6990" w:type="dxa"/>
            <w:gridSpan w:val="2"/>
          </w:tcPr>
          <w:p w14:paraId="6ADC5DBF" w14:textId="77777777" w:rsidR="0002598B" w:rsidRPr="008C79D1" w:rsidRDefault="009965EC">
            <w:pPr>
              <w:rPr>
                <w:rFonts w:asciiTheme="minorHAnsi" w:hAnsiTheme="minorHAnsi" w:cstheme="minorHAnsi"/>
                <w:sz w:val="20"/>
                <w:szCs w:val="20"/>
              </w:rPr>
            </w:pPr>
            <w:r w:rsidRPr="008C79D1">
              <w:rPr>
                <w:rFonts w:asciiTheme="minorHAnsi" w:hAnsiTheme="minorHAnsi" w:cstheme="minorHAnsi"/>
                <w:sz w:val="20"/>
                <w:szCs w:val="20"/>
              </w:rPr>
              <w:t>Intravitreal injection of clindamycin and dexamethasone may be an acceptable alternative to the classic treatment in ocular toxoplasmosis. It may offer the patient more convenience, a safer systemic side effect profile, greater availability, and fewer follow-up visits and hematologic evaluations.</w:t>
            </w:r>
          </w:p>
        </w:tc>
      </w:tr>
      <w:tr w:rsidR="0002598B" w:rsidRPr="008C79D1" w14:paraId="726A3285" w14:textId="77777777">
        <w:trPr>
          <w:trHeight w:val="358"/>
        </w:trPr>
        <w:tc>
          <w:tcPr>
            <w:tcW w:w="8828" w:type="dxa"/>
            <w:gridSpan w:val="3"/>
          </w:tcPr>
          <w:p w14:paraId="21847AD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b/>
                <w:sz w:val="20"/>
                <w:szCs w:val="20"/>
              </w:rPr>
              <w:t>Risk of Bias</w:t>
            </w:r>
          </w:p>
        </w:tc>
      </w:tr>
      <w:tr w:rsidR="0002598B" w:rsidRPr="008C79D1" w14:paraId="674DFB59" w14:textId="77777777" w:rsidTr="009965EC">
        <w:trPr>
          <w:trHeight w:val="358"/>
        </w:trPr>
        <w:tc>
          <w:tcPr>
            <w:tcW w:w="1838" w:type="dxa"/>
          </w:tcPr>
          <w:p w14:paraId="6F210808"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Bias</w:t>
            </w:r>
          </w:p>
        </w:tc>
        <w:tc>
          <w:tcPr>
            <w:tcW w:w="1702" w:type="dxa"/>
          </w:tcPr>
          <w:p w14:paraId="613E1483"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sz w:val="20"/>
                <w:szCs w:val="20"/>
              </w:rPr>
              <w:t>Author judgment</w:t>
            </w:r>
          </w:p>
        </w:tc>
        <w:tc>
          <w:tcPr>
            <w:tcW w:w="5288" w:type="dxa"/>
          </w:tcPr>
          <w:p w14:paraId="25A5DE4D" w14:textId="77777777" w:rsidR="0002598B" w:rsidRPr="008C79D1" w:rsidRDefault="009965EC">
            <w:pPr>
              <w:jc w:val="center"/>
              <w:rPr>
                <w:rFonts w:asciiTheme="minorHAnsi" w:hAnsiTheme="minorHAnsi" w:cstheme="minorHAnsi"/>
                <w:b/>
                <w:sz w:val="20"/>
                <w:szCs w:val="20"/>
              </w:rPr>
            </w:pPr>
            <w:r w:rsidRPr="008C79D1">
              <w:rPr>
                <w:rFonts w:asciiTheme="minorHAnsi" w:hAnsiTheme="minorHAnsi" w:cstheme="minorHAnsi"/>
                <w:b/>
                <w:color w:val="000000"/>
                <w:sz w:val="20"/>
                <w:szCs w:val="20"/>
              </w:rPr>
              <w:t>Support for judgment</w:t>
            </w:r>
          </w:p>
        </w:tc>
      </w:tr>
      <w:tr w:rsidR="0002598B" w:rsidRPr="008C79D1" w14:paraId="7FBAA34A" w14:textId="77777777" w:rsidTr="009965EC">
        <w:trPr>
          <w:trHeight w:val="358"/>
        </w:trPr>
        <w:tc>
          <w:tcPr>
            <w:tcW w:w="1838" w:type="dxa"/>
          </w:tcPr>
          <w:p w14:paraId="35B07B32"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 xml:space="preserve">Randomization sequence </w:t>
            </w:r>
            <w:r w:rsidRPr="008C79D1">
              <w:rPr>
                <w:rFonts w:asciiTheme="minorHAnsi" w:hAnsiTheme="minorHAnsi" w:cstheme="minorHAnsi"/>
                <w:color w:val="000000"/>
                <w:sz w:val="20"/>
                <w:szCs w:val="20"/>
              </w:rPr>
              <w:lastRenderedPageBreak/>
              <w:t>generation (Selection bias)</w:t>
            </w:r>
          </w:p>
        </w:tc>
        <w:tc>
          <w:tcPr>
            <w:tcW w:w="1702" w:type="dxa"/>
          </w:tcPr>
          <w:p w14:paraId="4E72FC4A"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lastRenderedPageBreak/>
              <w:t>Low risk</w:t>
            </w:r>
          </w:p>
        </w:tc>
        <w:tc>
          <w:tcPr>
            <w:tcW w:w="5288" w:type="dxa"/>
          </w:tcPr>
          <w:p w14:paraId="2C45758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 xml:space="preserve">Adverse drug reactions were limited to 2 of 36 patients in the CT group (5.6%; 95% CI, 0.9%–17.2%): skin rash in one and thrombocytopenia in the other (2.8%; 95% CI, 0.1%–12.9%). </w:t>
            </w:r>
            <w:r w:rsidRPr="008C79D1">
              <w:rPr>
                <w:rFonts w:asciiTheme="minorHAnsi" w:hAnsiTheme="minorHAnsi" w:cstheme="minorHAnsi"/>
                <w:sz w:val="20"/>
                <w:szCs w:val="20"/>
              </w:rPr>
              <w:lastRenderedPageBreak/>
              <w:t>Both patients were discontinued from their medication regimens and were excluded from the study.</w:t>
            </w:r>
          </w:p>
        </w:tc>
      </w:tr>
      <w:tr w:rsidR="0002598B" w:rsidRPr="008C79D1" w14:paraId="67F39B25" w14:textId="77777777" w:rsidTr="009965EC">
        <w:trPr>
          <w:trHeight w:val="358"/>
        </w:trPr>
        <w:tc>
          <w:tcPr>
            <w:tcW w:w="1838" w:type="dxa"/>
          </w:tcPr>
          <w:p w14:paraId="361759A0"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lastRenderedPageBreak/>
              <w:t xml:space="preserve">Assignment concealment (Selection bias) </w:t>
            </w:r>
          </w:p>
        </w:tc>
        <w:tc>
          <w:tcPr>
            <w:tcW w:w="1702" w:type="dxa"/>
          </w:tcPr>
          <w:p w14:paraId="38D61FD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098FAD2F"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Performed by a biostatistician, putting the group sequence (written on the card) in envelopes labeled by ordered number.</w:t>
            </w:r>
          </w:p>
        </w:tc>
      </w:tr>
      <w:tr w:rsidR="0002598B" w:rsidRPr="008C79D1" w14:paraId="2E752586" w14:textId="77777777" w:rsidTr="009965EC">
        <w:trPr>
          <w:trHeight w:val="358"/>
        </w:trPr>
        <w:tc>
          <w:tcPr>
            <w:tcW w:w="1838" w:type="dxa"/>
          </w:tcPr>
          <w:p w14:paraId="0793C7B1" w14:textId="7187E1F9"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of participants and staff (</w:t>
            </w:r>
            <w:r w:rsidR="00581EC3" w:rsidRPr="008C79D1">
              <w:rPr>
                <w:rFonts w:asciiTheme="minorHAnsi" w:hAnsiTheme="minorHAnsi" w:cstheme="minorHAnsi"/>
                <w:color w:val="000000"/>
                <w:sz w:val="20"/>
                <w:szCs w:val="20"/>
              </w:rPr>
              <w:t>P</w:t>
            </w:r>
            <w:r w:rsidRPr="008C79D1">
              <w:rPr>
                <w:rFonts w:asciiTheme="minorHAnsi" w:hAnsiTheme="minorHAnsi" w:cstheme="minorHAnsi"/>
                <w:color w:val="000000"/>
                <w:sz w:val="20"/>
                <w:szCs w:val="20"/>
              </w:rPr>
              <w:t xml:space="preserve">erformance bias) </w:t>
            </w:r>
          </w:p>
        </w:tc>
        <w:tc>
          <w:tcPr>
            <w:tcW w:w="1702" w:type="dxa"/>
          </w:tcPr>
          <w:p w14:paraId="4B607E5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4FDB6316" w14:textId="65E24764"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No blinding or incomplete blinding, and the</w:t>
            </w:r>
            <w:r w:rsidR="00665AE3" w:rsidRPr="008C79D1">
              <w:rPr>
                <w:rFonts w:asciiTheme="minorHAnsi" w:hAnsiTheme="minorHAnsi" w:cstheme="minorHAnsi"/>
                <w:sz w:val="20"/>
                <w:szCs w:val="20"/>
              </w:rPr>
              <w:t xml:space="preserve"> </w:t>
            </w:r>
            <w:r w:rsidRPr="008C79D1">
              <w:rPr>
                <w:rFonts w:asciiTheme="minorHAnsi" w:hAnsiTheme="minorHAnsi" w:cstheme="minorHAnsi"/>
                <w:sz w:val="20"/>
                <w:szCs w:val="20"/>
              </w:rPr>
              <w:t>outcome is likely to be influenced by lack of blinding.</w:t>
            </w:r>
          </w:p>
        </w:tc>
      </w:tr>
      <w:tr w:rsidR="0002598B" w:rsidRPr="008C79D1" w14:paraId="2A8C2266" w14:textId="77777777" w:rsidTr="009965EC">
        <w:trPr>
          <w:trHeight w:val="358"/>
        </w:trPr>
        <w:tc>
          <w:tcPr>
            <w:tcW w:w="1838" w:type="dxa"/>
          </w:tcPr>
          <w:p w14:paraId="5F2D5A0C" w14:textId="474AE774"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Masking the outcome assessment (</w:t>
            </w:r>
            <w:r w:rsidR="00581EC3" w:rsidRPr="008C79D1">
              <w:rPr>
                <w:rFonts w:asciiTheme="minorHAnsi" w:hAnsiTheme="minorHAnsi" w:cstheme="minorHAnsi"/>
                <w:color w:val="000000"/>
                <w:sz w:val="20"/>
                <w:szCs w:val="20"/>
              </w:rPr>
              <w:t>D</w:t>
            </w:r>
            <w:r w:rsidRPr="008C79D1">
              <w:rPr>
                <w:rFonts w:asciiTheme="minorHAnsi" w:hAnsiTheme="minorHAnsi" w:cstheme="minorHAnsi"/>
                <w:color w:val="000000"/>
                <w:sz w:val="20"/>
                <w:szCs w:val="20"/>
              </w:rPr>
              <w:t>etection bias)</w:t>
            </w:r>
          </w:p>
        </w:tc>
        <w:tc>
          <w:tcPr>
            <w:tcW w:w="1702" w:type="dxa"/>
          </w:tcPr>
          <w:p w14:paraId="69E46C6D"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7B208B47"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A masked retina specialist.</w:t>
            </w:r>
          </w:p>
        </w:tc>
      </w:tr>
      <w:tr w:rsidR="0002598B" w:rsidRPr="008C79D1" w14:paraId="54770F22" w14:textId="77777777" w:rsidTr="009965EC">
        <w:trPr>
          <w:trHeight w:val="358"/>
        </w:trPr>
        <w:tc>
          <w:tcPr>
            <w:tcW w:w="1838" w:type="dxa"/>
          </w:tcPr>
          <w:p w14:paraId="5D10636B" w14:textId="35DA5AFE"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Incomplete data (</w:t>
            </w:r>
            <w:r w:rsidR="00581EC3" w:rsidRPr="008C79D1">
              <w:rPr>
                <w:rFonts w:asciiTheme="minorHAnsi" w:hAnsiTheme="minorHAnsi" w:cstheme="minorHAnsi"/>
                <w:color w:val="000000"/>
                <w:sz w:val="20"/>
                <w:szCs w:val="20"/>
              </w:rPr>
              <w:t>Attrition</w:t>
            </w:r>
            <w:r w:rsidRPr="008C79D1">
              <w:rPr>
                <w:rFonts w:asciiTheme="minorHAnsi" w:hAnsiTheme="minorHAnsi" w:cstheme="minorHAnsi"/>
                <w:color w:val="000000"/>
                <w:sz w:val="20"/>
                <w:szCs w:val="20"/>
              </w:rPr>
              <w:t xml:space="preserve"> bias) </w:t>
            </w:r>
          </w:p>
        </w:tc>
        <w:tc>
          <w:tcPr>
            <w:tcW w:w="1702" w:type="dxa"/>
          </w:tcPr>
          <w:p w14:paraId="58C2DAD5"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High risk</w:t>
            </w:r>
          </w:p>
        </w:tc>
        <w:tc>
          <w:tcPr>
            <w:tcW w:w="5288" w:type="dxa"/>
          </w:tcPr>
          <w:p w14:paraId="46520AD9"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Imbalance in reasons for missing data across intervention groups.</w:t>
            </w:r>
          </w:p>
        </w:tc>
      </w:tr>
      <w:tr w:rsidR="0002598B" w:rsidRPr="008C79D1" w14:paraId="01892D15" w14:textId="77777777" w:rsidTr="009965EC">
        <w:trPr>
          <w:trHeight w:val="358"/>
        </w:trPr>
        <w:tc>
          <w:tcPr>
            <w:tcW w:w="1838" w:type="dxa"/>
          </w:tcPr>
          <w:p w14:paraId="768C5F31"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Selective report (Report bias)</w:t>
            </w:r>
          </w:p>
        </w:tc>
        <w:tc>
          <w:tcPr>
            <w:tcW w:w="1702" w:type="dxa"/>
          </w:tcPr>
          <w:p w14:paraId="022CE4D3"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0F53163F" w14:textId="75430043"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 xml:space="preserve">The study protocol is not </w:t>
            </w:r>
            <w:r w:rsidR="00665AE3" w:rsidRPr="008C79D1">
              <w:rPr>
                <w:rFonts w:asciiTheme="minorHAnsi" w:hAnsiTheme="minorHAnsi" w:cstheme="minorHAnsi"/>
                <w:sz w:val="20"/>
                <w:szCs w:val="20"/>
              </w:rPr>
              <w:t>available,</w:t>
            </w:r>
            <w:r w:rsidRPr="008C79D1">
              <w:rPr>
                <w:rFonts w:asciiTheme="minorHAnsi" w:hAnsiTheme="minorHAnsi" w:cstheme="minorHAnsi"/>
                <w:sz w:val="20"/>
                <w:szCs w:val="20"/>
              </w:rPr>
              <w:t xml:space="preserve"> but the published reports include all expected outcomes, including those that were pre-specified (convincing text of this nature may be uncommon).</w:t>
            </w:r>
          </w:p>
        </w:tc>
      </w:tr>
      <w:tr w:rsidR="0002598B" w:rsidRPr="008C79D1" w14:paraId="6A5251D1" w14:textId="77777777" w:rsidTr="009965EC">
        <w:trPr>
          <w:trHeight w:val="358"/>
        </w:trPr>
        <w:tc>
          <w:tcPr>
            <w:tcW w:w="1838" w:type="dxa"/>
          </w:tcPr>
          <w:p w14:paraId="06933FF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Other biases</w:t>
            </w:r>
          </w:p>
        </w:tc>
        <w:tc>
          <w:tcPr>
            <w:tcW w:w="1702" w:type="dxa"/>
          </w:tcPr>
          <w:p w14:paraId="5A09CF8E"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color w:val="000000"/>
                <w:sz w:val="20"/>
                <w:szCs w:val="20"/>
              </w:rPr>
              <w:t>Low risk</w:t>
            </w:r>
          </w:p>
        </w:tc>
        <w:tc>
          <w:tcPr>
            <w:tcW w:w="5288" w:type="dxa"/>
          </w:tcPr>
          <w:p w14:paraId="456C6458" w14:textId="77777777" w:rsidR="0002598B" w:rsidRPr="008C79D1" w:rsidRDefault="009965EC">
            <w:pPr>
              <w:rPr>
                <w:rFonts w:asciiTheme="minorHAnsi" w:hAnsiTheme="minorHAnsi" w:cstheme="minorHAnsi"/>
                <w:b/>
                <w:sz w:val="20"/>
                <w:szCs w:val="20"/>
              </w:rPr>
            </w:pPr>
            <w:r w:rsidRPr="008C79D1">
              <w:rPr>
                <w:rFonts w:asciiTheme="minorHAnsi" w:hAnsiTheme="minorHAnsi" w:cstheme="minorHAnsi"/>
                <w:sz w:val="20"/>
                <w:szCs w:val="20"/>
              </w:rPr>
              <w:t>The study appears to be free of other sources of bias.</w:t>
            </w:r>
          </w:p>
        </w:tc>
      </w:tr>
    </w:tbl>
    <w:p w14:paraId="7319B48F" w14:textId="77777777" w:rsidR="0002598B" w:rsidRPr="008C79D1" w:rsidRDefault="0002598B">
      <w:pPr>
        <w:rPr>
          <w:rFonts w:asciiTheme="minorHAnsi" w:hAnsiTheme="minorHAnsi" w:cstheme="minorHAnsi"/>
          <w:sz w:val="20"/>
          <w:szCs w:val="20"/>
        </w:rPr>
      </w:pPr>
    </w:p>
    <w:p w14:paraId="762D7286" w14:textId="77777777" w:rsidR="0002598B" w:rsidRPr="008C79D1" w:rsidRDefault="0002598B">
      <w:pPr>
        <w:rPr>
          <w:rFonts w:asciiTheme="minorHAnsi" w:hAnsiTheme="minorHAnsi" w:cstheme="minorHAnsi"/>
          <w:sz w:val="20"/>
          <w:szCs w:val="20"/>
        </w:rPr>
      </w:pPr>
    </w:p>
    <w:sectPr w:rsidR="0002598B" w:rsidRPr="008C79D1">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Optima LT Std">
    <w:altName w:val="Calibri"/>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F3AEE"/>
    <w:multiLevelType w:val="hybridMultilevel"/>
    <w:tmpl w:val="177084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3MDI2srAwMzYxNDRS0lEKTi0uzszPAymwrAUAsvCj2ywAAAA="/>
  </w:docVars>
  <w:rsids>
    <w:rsidRoot w:val="0002598B"/>
    <w:rsid w:val="0000745B"/>
    <w:rsid w:val="000119EE"/>
    <w:rsid w:val="0002598B"/>
    <w:rsid w:val="000331D9"/>
    <w:rsid w:val="000A4262"/>
    <w:rsid w:val="000C14A9"/>
    <w:rsid w:val="000E0412"/>
    <w:rsid w:val="00103A3B"/>
    <w:rsid w:val="0010574C"/>
    <w:rsid w:val="0010654B"/>
    <w:rsid w:val="00140FCE"/>
    <w:rsid w:val="00152747"/>
    <w:rsid w:val="001A4256"/>
    <w:rsid w:val="001B4ADC"/>
    <w:rsid w:val="0021756C"/>
    <w:rsid w:val="00223CEB"/>
    <w:rsid w:val="0023156A"/>
    <w:rsid w:val="00237104"/>
    <w:rsid w:val="002824F5"/>
    <w:rsid w:val="00282E7C"/>
    <w:rsid w:val="00291E1F"/>
    <w:rsid w:val="002B7EA3"/>
    <w:rsid w:val="002C15C1"/>
    <w:rsid w:val="00306972"/>
    <w:rsid w:val="00311180"/>
    <w:rsid w:val="003F0D05"/>
    <w:rsid w:val="003F1D91"/>
    <w:rsid w:val="00431FAD"/>
    <w:rsid w:val="004516DF"/>
    <w:rsid w:val="004765C4"/>
    <w:rsid w:val="004B55E3"/>
    <w:rsid w:val="004E6B1C"/>
    <w:rsid w:val="004F6707"/>
    <w:rsid w:val="00507ACA"/>
    <w:rsid w:val="005207E5"/>
    <w:rsid w:val="00581469"/>
    <w:rsid w:val="00581EC3"/>
    <w:rsid w:val="0059289B"/>
    <w:rsid w:val="00593737"/>
    <w:rsid w:val="00597724"/>
    <w:rsid w:val="005E03F4"/>
    <w:rsid w:val="005F09EE"/>
    <w:rsid w:val="005F281D"/>
    <w:rsid w:val="0065530F"/>
    <w:rsid w:val="00665AE3"/>
    <w:rsid w:val="0067025B"/>
    <w:rsid w:val="00690D78"/>
    <w:rsid w:val="006F4D8C"/>
    <w:rsid w:val="006F7707"/>
    <w:rsid w:val="00702031"/>
    <w:rsid w:val="0074315E"/>
    <w:rsid w:val="00755A2F"/>
    <w:rsid w:val="007C1A0C"/>
    <w:rsid w:val="007E092C"/>
    <w:rsid w:val="007E42EA"/>
    <w:rsid w:val="00822CCB"/>
    <w:rsid w:val="008336AE"/>
    <w:rsid w:val="00855F9F"/>
    <w:rsid w:val="00893F61"/>
    <w:rsid w:val="008A072C"/>
    <w:rsid w:val="008C60CA"/>
    <w:rsid w:val="008C79D1"/>
    <w:rsid w:val="008F34C7"/>
    <w:rsid w:val="00900768"/>
    <w:rsid w:val="00902CD6"/>
    <w:rsid w:val="0090454C"/>
    <w:rsid w:val="00911F2C"/>
    <w:rsid w:val="0091330C"/>
    <w:rsid w:val="00913FBF"/>
    <w:rsid w:val="00921A42"/>
    <w:rsid w:val="00957DF6"/>
    <w:rsid w:val="0096297D"/>
    <w:rsid w:val="00967375"/>
    <w:rsid w:val="009965EC"/>
    <w:rsid w:val="009C7C95"/>
    <w:rsid w:val="009F113E"/>
    <w:rsid w:val="00A261A3"/>
    <w:rsid w:val="00A265CA"/>
    <w:rsid w:val="00A53552"/>
    <w:rsid w:val="00A6724A"/>
    <w:rsid w:val="00A82D69"/>
    <w:rsid w:val="00AC060E"/>
    <w:rsid w:val="00AC4FE9"/>
    <w:rsid w:val="00AC74D6"/>
    <w:rsid w:val="00AE0DC2"/>
    <w:rsid w:val="00AE3933"/>
    <w:rsid w:val="00B06791"/>
    <w:rsid w:val="00B36F59"/>
    <w:rsid w:val="00B44A81"/>
    <w:rsid w:val="00B85DBE"/>
    <w:rsid w:val="00B936FB"/>
    <w:rsid w:val="00B95ABC"/>
    <w:rsid w:val="00BB727E"/>
    <w:rsid w:val="00BD0E85"/>
    <w:rsid w:val="00BD59F1"/>
    <w:rsid w:val="00C025EC"/>
    <w:rsid w:val="00C230AF"/>
    <w:rsid w:val="00CA5888"/>
    <w:rsid w:val="00CA65B8"/>
    <w:rsid w:val="00CB35E5"/>
    <w:rsid w:val="00CC79AD"/>
    <w:rsid w:val="00D26A4E"/>
    <w:rsid w:val="00D3441B"/>
    <w:rsid w:val="00D351DA"/>
    <w:rsid w:val="00D41F58"/>
    <w:rsid w:val="00D90B5A"/>
    <w:rsid w:val="00D92BAE"/>
    <w:rsid w:val="00DB0A7F"/>
    <w:rsid w:val="00E17C08"/>
    <w:rsid w:val="00E61085"/>
    <w:rsid w:val="00EB0FF8"/>
    <w:rsid w:val="00EB4656"/>
    <w:rsid w:val="00EF7A61"/>
    <w:rsid w:val="00F3611C"/>
    <w:rsid w:val="00FA4C75"/>
    <w:rsid w:val="00FE27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9906"/>
  <w15:docId w15:val="{83C1C7E2-256D-4650-8679-79D0CF35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230"/>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uiPriority w:val="39"/>
    <w:rsid w:val="00F25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FA44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FA44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A16B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6BBD"/>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paragraph" w:styleId="Prrafodelista">
    <w:name w:val="List Paragraph"/>
    <w:basedOn w:val="Normal"/>
    <w:uiPriority w:val="34"/>
    <w:qFormat/>
    <w:rsid w:val="00597724"/>
    <w:pPr>
      <w:ind w:left="720"/>
      <w:contextualSpacing/>
    </w:pPr>
  </w:style>
  <w:style w:type="paragraph" w:customStyle="1" w:styleId="Pa6">
    <w:name w:val="Pa6"/>
    <w:basedOn w:val="Normal"/>
    <w:next w:val="Normal"/>
    <w:uiPriority w:val="99"/>
    <w:rsid w:val="00103A3B"/>
    <w:pPr>
      <w:autoSpaceDE w:val="0"/>
      <w:autoSpaceDN w:val="0"/>
      <w:adjustRightInd w:val="0"/>
      <w:spacing w:after="0" w:line="221" w:lineRule="atLeast"/>
    </w:pPr>
    <w:rPr>
      <w:rFonts w:ascii="Optima LT Std" w:hAnsi="Optima LT Std"/>
      <w:sz w:val="24"/>
      <w:szCs w:val="24"/>
      <w:lang w:val="es-CO"/>
    </w:rPr>
  </w:style>
  <w:style w:type="character" w:customStyle="1" w:styleId="A50">
    <w:name w:val="A5"/>
    <w:uiPriority w:val="99"/>
    <w:rsid w:val="00103A3B"/>
    <w:rPr>
      <w:rFonts w:cs="Optima LT Std"/>
      <w:color w:val="000000"/>
      <w:sz w:val="16"/>
      <w:szCs w:val="16"/>
    </w:rPr>
  </w:style>
  <w:style w:type="character" w:customStyle="1" w:styleId="A10">
    <w:name w:val="A1"/>
    <w:uiPriority w:val="99"/>
    <w:rsid w:val="00967375"/>
    <w:rPr>
      <w:rFonts w:cs="Minion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31714">
      <w:bodyDiv w:val="1"/>
      <w:marLeft w:val="0"/>
      <w:marRight w:val="0"/>
      <w:marTop w:val="0"/>
      <w:marBottom w:val="0"/>
      <w:divBdr>
        <w:top w:val="none" w:sz="0" w:space="0" w:color="auto"/>
        <w:left w:val="none" w:sz="0" w:space="0" w:color="auto"/>
        <w:bottom w:val="none" w:sz="0" w:space="0" w:color="auto"/>
        <w:right w:val="none" w:sz="0" w:space="0" w:color="auto"/>
      </w:divBdr>
    </w:div>
    <w:div w:id="685332328">
      <w:bodyDiv w:val="1"/>
      <w:marLeft w:val="0"/>
      <w:marRight w:val="0"/>
      <w:marTop w:val="0"/>
      <w:marBottom w:val="0"/>
      <w:divBdr>
        <w:top w:val="none" w:sz="0" w:space="0" w:color="auto"/>
        <w:left w:val="none" w:sz="0" w:space="0" w:color="auto"/>
        <w:bottom w:val="none" w:sz="0" w:space="0" w:color="auto"/>
        <w:right w:val="none" w:sz="0" w:space="0" w:color="auto"/>
      </w:divBdr>
    </w:div>
    <w:div w:id="768962077">
      <w:bodyDiv w:val="1"/>
      <w:marLeft w:val="0"/>
      <w:marRight w:val="0"/>
      <w:marTop w:val="0"/>
      <w:marBottom w:val="0"/>
      <w:divBdr>
        <w:top w:val="none" w:sz="0" w:space="0" w:color="auto"/>
        <w:left w:val="none" w:sz="0" w:space="0" w:color="auto"/>
        <w:bottom w:val="none" w:sz="0" w:space="0" w:color="auto"/>
        <w:right w:val="none" w:sz="0" w:space="0" w:color="auto"/>
      </w:divBdr>
    </w:div>
    <w:div w:id="1247499596">
      <w:bodyDiv w:val="1"/>
      <w:marLeft w:val="0"/>
      <w:marRight w:val="0"/>
      <w:marTop w:val="0"/>
      <w:marBottom w:val="0"/>
      <w:divBdr>
        <w:top w:val="none" w:sz="0" w:space="0" w:color="auto"/>
        <w:left w:val="none" w:sz="0" w:space="0" w:color="auto"/>
        <w:bottom w:val="none" w:sz="0" w:space="0" w:color="auto"/>
        <w:right w:val="none" w:sz="0" w:space="0" w:color="auto"/>
      </w:divBdr>
    </w:div>
    <w:div w:id="1808205662">
      <w:bodyDiv w:val="1"/>
      <w:marLeft w:val="0"/>
      <w:marRight w:val="0"/>
      <w:marTop w:val="0"/>
      <w:marBottom w:val="0"/>
      <w:divBdr>
        <w:top w:val="none" w:sz="0" w:space="0" w:color="auto"/>
        <w:left w:val="none" w:sz="0" w:space="0" w:color="auto"/>
        <w:bottom w:val="none" w:sz="0" w:space="0" w:color="auto"/>
        <w:right w:val="none" w:sz="0" w:space="0" w:color="auto"/>
      </w:divBdr>
    </w:div>
    <w:div w:id="2096974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C/oZ9oaIun4JxDx5qC6D7C1HqQ==">AMUW2mVBwdHP9AHRTayKZ8Dg/TR0NCoo3UP1mNYxzz1Z2qvfMdPORhs8V08wx9gGVOk+5QLCjePFBetLSYA12D5+PPlq1rxIVz27q7KKRsfkfVyv9+Ki7ikvUzz8kqf+P6hjkWJQtOEc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5032</Words>
  <Characters>27676</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Muñoz Ortiz</dc:creator>
  <cp:lastModifiedBy>Juliana Muñoz Ortiz</cp:lastModifiedBy>
  <cp:revision>2</cp:revision>
  <dcterms:created xsi:type="dcterms:W3CDTF">2021-04-29T05:19:00Z</dcterms:created>
  <dcterms:modified xsi:type="dcterms:W3CDTF">2021-04-29T05:19:00Z</dcterms:modified>
</cp:coreProperties>
</file>