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FE3" w:rsidRDefault="006350F8" w:rsidP="005B7FE3">
      <w:pPr>
        <w:spacing w:line="480" w:lineRule="auto"/>
        <w:jc w:val="both"/>
        <w:rPr>
          <w:b/>
          <w:caps/>
          <w:lang w:val="en-CA"/>
        </w:rPr>
      </w:pPr>
      <w:r>
        <w:rPr>
          <w:b/>
          <w:bCs/>
          <w:caps/>
          <w:bdr w:val="none" w:sz="0" w:space="0" w:color="auto" w:frame="1"/>
          <w:lang w:val="en-CA"/>
        </w:rPr>
        <w:t>additional file 5</w:t>
      </w:r>
      <w:bookmarkStart w:id="0" w:name="_GoBack"/>
      <w:bookmarkEnd w:id="0"/>
    </w:p>
    <w:p w:rsidR="00185F75" w:rsidRDefault="009A5A3D" w:rsidP="00185F75">
      <w:pPr>
        <w:spacing w:line="480" w:lineRule="auto"/>
        <w:jc w:val="both"/>
        <w:rPr>
          <w:bdr w:val="nil"/>
          <w:lang w:val="en-CA"/>
        </w:rPr>
      </w:pPr>
      <w:r>
        <w:rPr>
          <w:bdr w:val="nil"/>
          <w:lang w:val="en-CA"/>
        </w:rPr>
        <w:t>Data organiz</w:t>
      </w:r>
      <w:r w:rsidR="0008510C">
        <w:rPr>
          <w:bdr w:val="nil"/>
          <w:lang w:val="en-CA"/>
        </w:rPr>
        <w:t xml:space="preserve">ation form </w:t>
      </w:r>
      <w:r w:rsidR="00F61900">
        <w:rPr>
          <w:bdr w:val="nil"/>
          <w:lang w:val="en-CA"/>
        </w:rPr>
        <w:t xml:space="preserve">inspired from </w:t>
      </w:r>
      <w:proofErr w:type="spellStart"/>
      <w:r w:rsidR="00185F75" w:rsidRPr="00AB1016">
        <w:rPr>
          <w:bdr w:val="nil"/>
          <w:lang w:val="en-CA"/>
        </w:rPr>
        <w:t>Greenhalgh</w:t>
      </w:r>
      <w:proofErr w:type="spellEnd"/>
      <w:r w:rsidR="00185F75" w:rsidRPr="00AB1016">
        <w:rPr>
          <w:bdr w:val="nil"/>
          <w:lang w:val="en-CA"/>
        </w:rPr>
        <w:t xml:space="preserve"> et al.’s </w:t>
      </w:r>
      <w:r w:rsidR="0008510C">
        <w:rPr>
          <w:bdr w:val="nil"/>
          <w:lang w:val="en-CA"/>
        </w:rPr>
        <w:t xml:space="preserve">original </w:t>
      </w:r>
      <w:r w:rsidR="00185F75" w:rsidRPr="00AB1016">
        <w:rPr>
          <w:bdr w:val="nil"/>
          <w:lang w:val="en-CA"/>
        </w:rPr>
        <w:t>logic model</w:t>
      </w:r>
    </w:p>
    <w:tbl>
      <w:tblPr>
        <w:tblStyle w:val="Grilledutableau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520"/>
      </w:tblGrid>
      <w:tr w:rsidR="00DA7BDA" w:rsidTr="00DA7BDA">
        <w:tc>
          <w:tcPr>
            <w:tcW w:w="2689" w:type="dxa"/>
            <w:tcBorders>
              <w:bottom w:val="single" w:sz="4" w:space="0" w:color="auto"/>
            </w:tcBorders>
          </w:tcPr>
          <w:p w:rsidR="00DA7BDA" w:rsidRP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>
              <w:rPr>
                <w:bdr w:val="nil"/>
                <w:lang w:val="en-CA"/>
              </w:rPr>
              <w:t>Stage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>
              <w:rPr>
                <w:bdr w:val="nil"/>
                <w:lang w:val="en-CA"/>
              </w:rPr>
              <w:t>Questions</w:t>
            </w:r>
          </w:p>
        </w:tc>
      </w:tr>
      <w:tr w:rsidR="00DA7BDA" w:rsidRPr="006350F8" w:rsidTr="00DA7BDA">
        <w:tc>
          <w:tcPr>
            <w:tcW w:w="2689" w:type="dxa"/>
            <w:tcBorders>
              <w:top w:val="single" w:sz="4" w:space="0" w:color="auto"/>
            </w:tcBorders>
          </w:tcPr>
          <w:p w:rsidR="00DA7BDA" w:rsidRPr="0008510C" w:rsidRDefault="00DA7BDA" w:rsidP="00DA7BDA">
            <w:pPr>
              <w:spacing w:line="360" w:lineRule="auto"/>
              <w:jc w:val="both"/>
              <w:rPr>
                <w:i/>
                <w:bdr w:val="nil"/>
                <w:lang w:val="en-CA"/>
              </w:rPr>
            </w:pPr>
            <w:r w:rsidRPr="0008510C">
              <w:rPr>
                <w:i/>
                <w:bdr w:val="nil"/>
                <w:lang w:val="en-CA"/>
              </w:rPr>
              <w:t>Audit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>
              <w:rPr>
                <w:bdr w:val="nil"/>
                <w:lang w:val="en-CA"/>
              </w:rPr>
              <w:t>H</w:t>
            </w:r>
            <w:r w:rsidRPr="0008510C">
              <w:rPr>
                <w:bdr w:val="nil"/>
                <w:lang w:val="en-CA"/>
              </w:rPr>
              <w:t xml:space="preserve">ow does the process of choosing indicators and targets work? How does the data management process work? </w:t>
            </w:r>
          </w:p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 w:rsidRPr="0008510C">
              <w:rPr>
                <w:bdr w:val="nil"/>
                <w:lang w:val="en-CA"/>
              </w:rPr>
              <w:t xml:space="preserve">How does the data editing process work?  </w:t>
            </w:r>
          </w:p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 w:rsidRPr="0008510C">
              <w:rPr>
                <w:bdr w:val="nil"/>
                <w:lang w:val="en-CA"/>
              </w:rPr>
              <w:t xml:space="preserve">Who is involved? </w:t>
            </w:r>
          </w:p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 w:rsidRPr="0008510C">
              <w:rPr>
                <w:bdr w:val="nil"/>
                <w:lang w:val="en-CA"/>
              </w:rPr>
              <w:t>In what context</w:t>
            </w:r>
            <w:r>
              <w:rPr>
                <w:bdr w:val="nil"/>
                <w:lang w:val="en-CA"/>
              </w:rPr>
              <w:t>?</w:t>
            </w:r>
          </w:p>
        </w:tc>
      </w:tr>
      <w:tr w:rsidR="00DA7BDA" w:rsidRPr="006350F8" w:rsidTr="00DA7BDA">
        <w:tc>
          <w:tcPr>
            <w:tcW w:w="2689" w:type="dxa"/>
          </w:tcPr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>
              <w:rPr>
                <w:bdr w:val="nil"/>
                <w:lang w:val="en-CA"/>
              </w:rPr>
              <w:t>Data feedback</w:t>
            </w:r>
          </w:p>
        </w:tc>
        <w:tc>
          <w:tcPr>
            <w:tcW w:w="6520" w:type="dxa"/>
          </w:tcPr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 w:rsidRPr="0008510C">
              <w:rPr>
                <w:bdr w:val="nil"/>
                <w:lang w:val="en-CA"/>
              </w:rPr>
              <w:t xml:space="preserve">How does the </w:t>
            </w:r>
            <w:r>
              <w:rPr>
                <w:bdr w:val="nil"/>
                <w:lang w:val="en-CA"/>
              </w:rPr>
              <w:t>data feedback</w:t>
            </w:r>
            <w:r w:rsidRPr="0008510C">
              <w:rPr>
                <w:bdr w:val="nil"/>
                <w:lang w:val="en-CA"/>
              </w:rPr>
              <w:t xml:space="preserve"> process work? </w:t>
            </w:r>
          </w:p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 w:rsidRPr="0008510C">
              <w:rPr>
                <w:bdr w:val="nil"/>
                <w:lang w:val="en-CA"/>
              </w:rPr>
              <w:t xml:space="preserve">Who is involved? </w:t>
            </w:r>
          </w:p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 w:rsidRPr="0008510C">
              <w:rPr>
                <w:bdr w:val="nil"/>
                <w:lang w:val="en-CA"/>
              </w:rPr>
              <w:t>In what context</w:t>
            </w:r>
          </w:p>
        </w:tc>
      </w:tr>
      <w:tr w:rsidR="00DA7BDA" w:rsidRPr="006350F8" w:rsidTr="00DA7BDA">
        <w:tc>
          <w:tcPr>
            <w:tcW w:w="2689" w:type="dxa"/>
          </w:tcPr>
          <w:p w:rsidR="00DA7BDA" w:rsidRPr="0008510C" w:rsidRDefault="00DA7BDA" w:rsidP="00DA7BDA">
            <w:pPr>
              <w:spacing w:line="360" w:lineRule="auto"/>
              <w:jc w:val="both"/>
              <w:rPr>
                <w:i/>
                <w:bdr w:val="nil"/>
                <w:lang w:val="en-CA"/>
              </w:rPr>
            </w:pPr>
            <w:r w:rsidRPr="0008510C">
              <w:rPr>
                <w:i/>
                <w:bdr w:val="nil"/>
                <w:lang w:val="en-CA"/>
              </w:rPr>
              <w:t>Data contestation</w:t>
            </w:r>
          </w:p>
        </w:tc>
        <w:tc>
          <w:tcPr>
            <w:tcW w:w="6520" w:type="dxa"/>
          </w:tcPr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 w:rsidRPr="0008510C">
              <w:rPr>
                <w:bdr w:val="nil"/>
                <w:lang w:val="en-CA"/>
              </w:rPr>
              <w:t xml:space="preserve">Are there any </w:t>
            </w:r>
            <w:r>
              <w:rPr>
                <w:bdr w:val="nil"/>
                <w:lang w:val="en-CA"/>
              </w:rPr>
              <w:t>contesting data</w:t>
            </w:r>
            <w:r w:rsidRPr="0008510C">
              <w:rPr>
                <w:bdr w:val="nil"/>
                <w:lang w:val="en-CA"/>
              </w:rPr>
              <w:t xml:space="preserve">? </w:t>
            </w:r>
          </w:p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 w:rsidRPr="0008510C">
              <w:rPr>
                <w:bdr w:val="nil"/>
                <w:lang w:val="en-CA"/>
              </w:rPr>
              <w:t>How does t</w:t>
            </w:r>
            <w:r>
              <w:rPr>
                <w:bdr w:val="nil"/>
                <w:lang w:val="en-CA"/>
              </w:rPr>
              <w:t>he process of contesting data</w:t>
            </w:r>
            <w:r w:rsidRPr="0008510C">
              <w:rPr>
                <w:bdr w:val="nil"/>
                <w:lang w:val="en-CA"/>
              </w:rPr>
              <w:t xml:space="preserve"> work? </w:t>
            </w:r>
          </w:p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 w:rsidRPr="0008510C">
              <w:rPr>
                <w:bdr w:val="nil"/>
                <w:lang w:val="en-CA"/>
              </w:rPr>
              <w:t xml:space="preserve">Who is involved? </w:t>
            </w:r>
          </w:p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 w:rsidRPr="0008510C">
              <w:rPr>
                <w:bdr w:val="nil"/>
                <w:lang w:val="en-CA"/>
              </w:rPr>
              <w:t>In what context</w:t>
            </w:r>
            <w:r>
              <w:rPr>
                <w:bdr w:val="nil"/>
                <w:lang w:val="en-CA"/>
              </w:rPr>
              <w:t>?</w:t>
            </w:r>
          </w:p>
        </w:tc>
      </w:tr>
      <w:tr w:rsidR="00DA7BDA" w:rsidRPr="006350F8" w:rsidTr="00DA7BDA">
        <w:tc>
          <w:tcPr>
            <w:tcW w:w="2689" w:type="dxa"/>
          </w:tcPr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>
              <w:rPr>
                <w:bdr w:val="nil"/>
                <w:lang w:val="en-CA"/>
              </w:rPr>
              <w:t>Interpret data</w:t>
            </w:r>
          </w:p>
        </w:tc>
        <w:tc>
          <w:tcPr>
            <w:tcW w:w="6520" w:type="dxa"/>
          </w:tcPr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 w:rsidRPr="00DA7BDA">
              <w:rPr>
                <w:bdr w:val="nil"/>
                <w:lang w:val="en-CA"/>
              </w:rPr>
              <w:t>How does the proces</w:t>
            </w:r>
            <w:r>
              <w:rPr>
                <w:bdr w:val="nil"/>
                <w:lang w:val="en-CA"/>
              </w:rPr>
              <w:t>s of interpreting data</w:t>
            </w:r>
            <w:r w:rsidRPr="00DA7BDA">
              <w:rPr>
                <w:bdr w:val="nil"/>
                <w:lang w:val="en-CA"/>
              </w:rPr>
              <w:t xml:space="preserve"> work? </w:t>
            </w:r>
          </w:p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 w:rsidRPr="00DA7BDA">
              <w:rPr>
                <w:bdr w:val="nil"/>
                <w:lang w:val="en-CA"/>
              </w:rPr>
              <w:t xml:space="preserve">Who is involved? </w:t>
            </w:r>
          </w:p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 w:rsidRPr="00DA7BDA">
              <w:rPr>
                <w:bdr w:val="nil"/>
                <w:lang w:val="en-CA"/>
              </w:rPr>
              <w:t>In what context</w:t>
            </w:r>
            <w:r>
              <w:rPr>
                <w:bdr w:val="nil"/>
                <w:lang w:val="en-CA"/>
              </w:rPr>
              <w:t>?</w:t>
            </w:r>
          </w:p>
        </w:tc>
      </w:tr>
      <w:tr w:rsidR="00DA7BDA" w:rsidRPr="006350F8" w:rsidTr="00DA7BDA">
        <w:tc>
          <w:tcPr>
            <w:tcW w:w="2689" w:type="dxa"/>
          </w:tcPr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>
              <w:rPr>
                <w:bdr w:val="nil"/>
                <w:lang w:val="en-CA"/>
              </w:rPr>
              <w:t>Identify cause of problem</w:t>
            </w:r>
          </w:p>
        </w:tc>
        <w:tc>
          <w:tcPr>
            <w:tcW w:w="6520" w:type="dxa"/>
          </w:tcPr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>
              <w:rPr>
                <w:bdr w:val="nil"/>
                <w:lang w:val="en-CA"/>
              </w:rPr>
              <w:t>How does the process to identify cause of problem work</w:t>
            </w:r>
            <w:r w:rsidRPr="00DA7BDA">
              <w:rPr>
                <w:bdr w:val="nil"/>
                <w:lang w:val="en-CA"/>
              </w:rPr>
              <w:t xml:space="preserve">? </w:t>
            </w:r>
          </w:p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 w:rsidRPr="00DA7BDA">
              <w:rPr>
                <w:bdr w:val="nil"/>
                <w:lang w:val="en-CA"/>
              </w:rPr>
              <w:t xml:space="preserve">Who is involved? </w:t>
            </w:r>
          </w:p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 w:rsidRPr="00DA7BDA">
              <w:rPr>
                <w:bdr w:val="nil"/>
                <w:lang w:val="en-CA"/>
              </w:rPr>
              <w:t>In what context</w:t>
            </w:r>
          </w:p>
        </w:tc>
      </w:tr>
      <w:tr w:rsidR="00DA7BDA" w:rsidRPr="006350F8" w:rsidTr="00DA7BDA">
        <w:tc>
          <w:tcPr>
            <w:tcW w:w="2689" w:type="dxa"/>
            <w:tcBorders>
              <w:bottom w:val="single" w:sz="4" w:space="0" w:color="auto"/>
            </w:tcBorders>
          </w:tcPr>
          <w:p w:rsidR="00DA7BDA" w:rsidRDefault="00DA7BDA" w:rsidP="00DA7BDA">
            <w:pPr>
              <w:spacing w:line="360" w:lineRule="auto"/>
              <w:jc w:val="both"/>
              <w:rPr>
                <w:bdr w:val="nil"/>
                <w:lang w:val="en-CA"/>
              </w:rPr>
            </w:pPr>
            <w:r>
              <w:rPr>
                <w:bdr w:val="nil"/>
                <w:lang w:val="en-CA"/>
              </w:rPr>
              <w:t>Develop a solution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A50678" w:rsidRDefault="00A50678" w:rsidP="00A50678">
            <w:pPr>
              <w:spacing w:line="360" w:lineRule="auto"/>
              <w:jc w:val="both"/>
              <w:rPr>
                <w:bdr w:val="nil"/>
                <w:lang w:val="en-CA"/>
              </w:rPr>
            </w:pPr>
            <w:r>
              <w:rPr>
                <w:bdr w:val="nil"/>
                <w:lang w:val="en-CA"/>
              </w:rPr>
              <w:t>How does the process to develop a solution work</w:t>
            </w:r>
            <w:r w:rsidRPr="00DA7BDA">
              <w:rPr>
                <w:bdr w:val="nil"/>
                <w:lang w:val="en-CA"/>
              </w:rPr>
              <w:t xml:space="preserve">? </w:t>
            </w:r>
          </w:p>
          <w:p w:rsidR="00A50678" w:rsidRDefault="00A50678" w:rsidP="00A50678">
            <w:pPr>
              <w:spacing w:line="360" w:lineRule="auto"/>
              <w:jc w:val="both"/>
              <w:rPr>
                <w:bdr w:val="nil"/>
                <w:lang w:val="en-CA"/>
              </w:rPr>
            </w:pPr>
            <w:r w:rsidRPr="00DA7BDA">
              <w:rPr>
                <w:bdr w:val="nil"/>
                <w:lang w:val="en-CA"/>
              </w:rPr>
              <w:t xml:space="preserve">Who is involved? </w:t>
            </w:r>
          </w:p>
          <w:p w:rsidR="00DA7BDA" w:rsidRDefault="00A50678" w:rsidP="00A50678">
            <w:pPr>
              <w:spacing w:line="360" w:lineRule="auto"/>
              <w:jc w:val="both"/>
              <w:rPr>
                <w:bdr w:val="nil"/>
                <w:lang w:val="en-CA"/>
              </w:rPr>
            </w:pPr>
            <w:r w:rsidRPr="00DA7BDA">
              <w:rPr>
                <w:bdr w:val="nil"/>
                <w:lang w:val="en-CA"/>
              </w:rPr>
              <w:t>In what context</w:t>
            </w:r>
          </w:p>
        </w:tc>
      </w:tr>
    </w:tbl>
    <w:p w:rsidR="009A5A3D" w:rsidRPr="00AB1016" w:rsidRDefault="009A5A3D" w:rsidP="00185F75">
      <w:pPr>
        <w:spacing w:line="480" w:lineRule="auto"/>
        <w:jc w:val="both"/>
        <w:rPr>
          <w:bdr w:val="nil"/>
          <w:lang w:val="en-CA"/>
        </w:rPr>
      </w:pPr>
    </w:p>
    <w:p w:rsidR="00C73B5F" w:rsidRPr="00185F75" w:rsidRDefault="00C73B5F">
      <w:pPr>
        <w:rPr>
          <w:lang w:val="en-CA"/>
        </w:rPr>
      </w:pPr>
    </w:p>
    <w:sectPr w:rsidR="00C73B5F" w:rsidRPr="00185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FE3"/>
    <w:rsid w:val="0008510C"/>
    <w:rsid w:val="00185F75"/>
    <w:rsid w:val="005B7FE3"/>
    <w:rsid w:val="006350F8"/>
    <w:rsid w:val="008C2632"/>
    <w:rsid w:val="009A5A3D"/>
    <w:rsid w:val="00A50678"/>
    <w:rsid w:val="00C73B5F"/>
    <w:rsid w:val="00DA7BDA"/>
    <w:rsid w:val="00F6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A4CDE7"/>
  <w15:chartTrackingRefBased/>
  <w15:docId w15:val="{01EC7229-B211-46B3-ACCD-2F08C29B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A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3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CHUV | Centre hospitalier universitaire vaudois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Rapin Joachim</dc:creator>
  <cp:keywords/>
  <dc:description/>
  <cp:lastModifiedBy>Rapin Joachim</cp:lastModifiedBy>
  <cp:revision>6</cp:revision>
  <dcterms:created xsi:type="dcterms:W3CDTF">2021-07-06T05:19:00Z</dcterms:created>
  <dcterms:modified xsi:type="dcterms:W3CDTF">2021-09-06T07:06:00Z</dcterms:modified>
</cp:coreProperties>
</file>