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73C" w:rsidRDefault="0082073C" w:rsidP="0082073C">
      <w:pPr>
        <w:pStyle w:val="Heading1"/>
      </w:pPr>
      <w:bookmarkStart w:id="0" w:name="_GoBack"/>
      <w:bookmarkEnd w:id="0"/>
      <w:r>
        <w:t>Supplementary materials</w:t>
      </w:r>
    </w:p>
    <w:p w:rsidR="0082073C" w:rsidRDefault="0082073C" w:rsidP="0082073C">
      <w:pPr>
        <w:pStyle w:val="Caption"/>
        <w:keepNext/>
      </w:pPr>
      <w:bookmarkStart w:id="1" w:name="_Ref97280770"/>
      <w:proofErr w:type="gramStart"/>
      <w:r>
        <w:t xml:space="preserve">Supplementary table </w:t>
      </w:r>
      <w:r>
        <w:fldChar w:fldCharType="begin"/>
      </w:r>
      <w:r>
        <w:instrText xml:space="preserve"> SEQ Supplementary_table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1"/>
      <w:r>
        <w:t>.</w:t>
      </w:r>
      <w:proofErr w:type="gramEnd"/>
      <w:r>
        <w:t xml:space="preserve"> </w:t>
      </w:r>
      <w:r w:rsidRPr="00F8479D">
        <w:t>Eligible studies that were excluded from the review with reasons</w:t>
      </w:r>
    </w:p>
    <w:tbl>
      <w:tblPr>
        <w:tblW w:w="14029" w:type="dxa"/>
        <w:tblLook w:val="04A0" w:firstRow="1" w:lastRow="0" w:firstColumn="1" w:lastColumn="0" w:noHBand="0" w:noVBand="1"/>
      </w:tblPr>
      <w:tblGrid>
        <w:gridCol w:w="1696"/>
        <w:gridCol w:w="1276"/>
        <w:gridCol w:w="3827"/>
        <w:gridCol w:w="3969"/>
        <w:gridCol w:w="3261"/>
      </w:tblGrid>
      <w:tr w:rsidR="0082073C" w:rsidRPr="00325B8C" w:rsidTr="00FC1E00">
        <w:trPr>
          <w:trHeight w:val="28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Author, year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Country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Comparator groups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Relevant outcomes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Reason excluded</w:t>
            </w:r>
          </w:p>
        </w:tc>
      </w:tr>
      <w:tr w:rsidR="0082073C" w:rsidRPr="00325B8C" w:rsidTr="00FC1E00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Alexander 1999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African Americans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Latinos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Asian-Americans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Congestive heart failure-related mortality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Asian-American group combined South Asians with other Asian subgroups</w:t>
            </w:r>
          </w:p>
        </w:tc>
      </w:tr>
      <w:tr w:rsidR="0082073C" w:rsidRPr="00325B8C" w:rsidTr="00FC1E00">
        <w:trPr>
          <w:trHeight w:val="144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Ayala 2001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American Indian/Alaska Native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Asian/Pacific Islander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Hispanics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Stroke-related death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Intracerebral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haemorrhage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-related mortality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 xml:space="preserve">Subarachnoid </w:t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haemorrhage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-related mortality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 and Pacific Islander groups were combined</w:t>
            </w:r>
          </w:p>
        </w:tc>
      </w:tr>
      <w:tr w:rsidR="0082073C" w:rsidRPr="00325B8C" w:rsidTr="00FC1E00">
        <w:trPr>
          <w:trHeight w:val="144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Ayala 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American Indian/Alaska Native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Asian/Pacific Islander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Hispanics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Stroke-related death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Intracerebral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haemorrhage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-related mortality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 xml:space="preserve">Subarachnoid </w:t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haemorrhage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-related mortality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 and Pacific Islander groups were combined</w:t>
            </w:r>
          </w:p>
        </w:tc>
      </w:tr>
      <w:tr w:rsidR="0082073C" w:rsidRPr="00325B8C" w:rsidTr="00FC1E00">
        <w:trPr>
          <w:trHeight w:val="316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Balarajan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Country of birth: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England and Wales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Scotland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 xml:space="preserve">Republic </w:t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or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Ireland + Northern Ireland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Caribbean Commonwealth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African Commonwealth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Old Commonwealth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West Europe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East Europe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Republic of South Africa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United States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Ischaemic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heart disease-related mortality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Cerebrovascular-related mortality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Deaths in England and Wales included deaths from ethnic groups, with no way to isolate White deaths only as a comparison</w:t>
            </w:r>
          </w:p>
        </w:tc>
      </w:tr>
      <w:tr w:rsidR="0082073C" w:rsidRPr="00325B8C" w:rsidTr="00FC1E00">
        <w:trPr>
          <w:trHeight w:val="316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Bhopal 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Scottish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 White British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White Irish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 White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Any mixed background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Indian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Pakistani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 South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African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Chinese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 ethnic group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Stroke-related death and discharge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Stroke-related discharge and stroke-related mortality was combined. Numbers were too small to allow an any meaningful comparisons when </w:t>
            </w: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analysing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deaths only</w:t>
            </w:r>
          </w:p>
        </w:tc>
      </w:tr>
      <w:tr w:rsidR="0082073C" w:rsidRPr="00325B8C" w:rsidTr="00FC1E00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Durstenfeld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Hispanic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30-day mortality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90-day mortality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 group combined South Asians with other Asian subgroups</w:t>
            </w:r>
          </w:p>
        </w:tc>
      </w:tr>
      <w:tr w:rsidR="0082073C" w:rsidRPr="00325B8C" w:rsidTr="00FC1E00">
        <w:trPr>
          <w:trHeight w:val="144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Gad 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Non-Hispanic White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Non-Hispanic 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American Indian/Alaska Native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Asian/Pacific Islander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Hispanic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Cardiac death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 and Pacific Islander groups were combined</w:t>
            </w:r>
          </w:p>
        </w:tc>
      </w:tr>
      <w:tr w:rsidR="0082073C" w:rsidRPr="00325B8C" w:rsidTr="00FC1E00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Iribarren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Hispanic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All-cause mortality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 group combined South Asians with other Asian subgroups</w:t>
            </w:r>
          </w:p>
        </w:tc>
      </w:tr>
      <w:tr w:rsidR="0082073C" w:rsidRPr="00325B8C" w:rsidTr="00FC1E00">
        <w:trPr>
          <w:trHeight w:val="172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Luo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USA, Canada, France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South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Malay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Chinese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Japanese/Korean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All-cause mortality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Results also included participants from France, which is not an eligible location for this review</w:t>
            </w:r>
          </w:p>
        </w:tc>
      </w:tr>
      <w:tr w:rsidR="0082073C" w:rsidRPr="00325B8C" w:rsidTr="00FC1E00">
        <w:trPr>
          <w:trHeight w:val="230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Malik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Multiple ethnicities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Indian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Pakistani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Chinese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African-Caribbean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 ethnicity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CVD event (fatal and non-fatal)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Fatal and non-fatal cardiovascular events were combined</w:t>
            </w:r>
          </w:p>
        </w:tc>
      </w:tr>
      <w:tr w:rsidR="0082073C" w:rsidRPr="00325B8C" w:rsidTr="00FC1E00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McNaughton 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New Zealand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European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Pacific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Māori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Death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 group combined South Asians with other Asian subgroups</w:t>
            </w:r>
          </w:p>
        </w:tc>
      </w:tr>
      <w:tr w:rsidR="0082073C" w:rsidRPr="00325B8C" w:rsidTr="00FC1E00">
        <w:trPr>
          <w:trHeight w:val="201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Meadows 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44 countries included in the REACH registry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Hispanic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East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South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Other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All-cause mortality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CV-related death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REACH registry included participants from countries other than those in UK, North America or Australia</w:t>
            </w:r>
          </w:p>
        </w:tc>
      </w:tr>
      <w:tr w:rsidR="0082073C" w:rsidRPr="00325B8C" w:rsidTr="00FC1E00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Orimoloye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Hispanic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All-cause mortality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CV-related death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 and Pacific Islander groups were combined</w:t>
            </w:r>
          </w:p>
        </w:tc>
      </w:tr>
      <w:tr w:rsidR="0082073C" w:rsidRPr="00325B8C" w:rsidTr="00FC1E00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Prasad 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Canada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South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Black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East Asian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Major cardiac event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outcome was a composite measure, combining death with other cardiac events</w:t>
            </w:r>
          </w:p>
        </w:tc>
      </w:tr>
      <w:tr w:rsidR="0082073C" w:rsidRPr="00325B8C" w:rsidTr="00FC1E00">
        <w:trPr>
          <w:trHeight w:val="86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Qian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 American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In-hospital death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Asian-American group combined South Asians with other Asian subgroups</w:t>
            </w:r>
          </w:p>
        </w:tc>
      </w:tr>
      <w:tr w:rsidR="0082073C" w:rsidRPr="00325B8C" w:rsidTr="00FC1E00">
        <w:trPr>
          <w:trHeight w:val="86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Qian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Non-Hispanic 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Asian American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In-hospital death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The Asian-American group combined South Asians with other Asian subgroups</w:t>
            </w:r>
          </w:p>
        </w:tc>
      </w:tr>
      <w:tr w:rsidR="0082073C" w:rsidRPr="00325B8C" w:rsidTr="00FC1E00">
        <w:trPr>
          <w:trHeight w:val="86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UK Prospective Diabetes Study Group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South Asian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Afro-Caribbean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Incidence of fatal or non-fatal MI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Composite outcome including non-fatal MI</w:t>
            </w:r>
          </w:p>
        </w:tc>
      </w:tr>
      <w:tr w:rsidR="0082073C" w:rsidRPr="00325B8C" w:rsidTr="00FC1E00">
        <w:trPr>
          <w:trHeight w:val="5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Zaman</w:t>
            </w:r>
            <w:proofErr w:type="spellEnd"/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UK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White (reference)</w:t>
            </w: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South Asian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Coronary death or ACS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73C" w:rsidRPr="00325B8C" w:rsidRDefault="0082073C" w:rsidP="00FC1E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5B8C">
              <w:rPr>
                <w:rFonts w:ascii="Calibri" w:eastAsia="Times New Roman" w:hAnsi="Calibri" w:cs="Calibri"/>
                <w:color w:val="000000"/>
                <w:lang w:eastAsia="en-GB"/>
              </w:rPr>
              <w:t>Outcome reported combines death with event</w:t>
            </w:r>
          </w:p>
        </w:tc>
      </w:tr>
    </w:tbl>
    <w:p w:rsidR="00F95C2C" w:rsidRDefault="00F95C2C"/>
    <w:sectPr w:rsidR="00F95C2C" w:rsidSect="0082073C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3C"/>
    <w:rsid w:val="00426B54"/>
    <w:rsid w:val="0082073C"/>
    <w:rsid w:val="008F4CC4"/>
    <w:rsid w:val="00F9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73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73C"/>
    <w:rPr>
      <w:rFonts w:asciiTheme="majorHAnsi" w:eastAsiaTheme="majorEastAsia" w:hAnsiTheme="majorHAnsi" w:cstheme="majorBidi"/>
      <w:b/>
      <w:sz w:val="32"/>
      <w:szCs w:val="3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2073C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73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73C"/>
    <w:rPr>
      <w:rFonts w:asciiTheme="majorHAnsi" w:eastAsiaTheme="majorEastAsia" w:hAnsiTheme="majorHAnsi" w:cstheme="majorBidi"/>
      <w:b/>
      <w:sz w:val="32"/>
      <w:szCs w:val="3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2073C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577</Words>
  <Characters>3323</Characters>
  <Application>Microsoft Office Word</Application>
  <DocSecurity>0</DocSecurity>
  <Lines>166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1</cp:revision>
  <dcterms:created xsi:type="dcterms:W3CDTF">2022-09-23T10:48:00Z</dcterms:created>
  <dcterms:modified xsi:type="dcterms:W3CDTF">2022-09-23T10:50:00Z</dcterms:modified>
</cp:coreProperties>
</file>