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3F1CA" w14:textId="312C63D7" w:rsidR="00CC7297" w:rsidRDefault="00CC7297" w:rsidP="00690082">
      <w:pPr>
        <w:pStyle w:val="Appendix"/>
        <w:spacing w:after="120"/>
      </w:pPr>
      <w:bookmarkStart w:id="0" w:name="_Ref12009291"/>
      <w:r>
        <w:t xml:space="preserve">Additional file </w:t>
      </w:r>
      <w:bookmarkEnd w:id="0"/>
      <w:r w:rsidR="009747D7">
        <w:t>7</w:t>
      </w:r>
      <w:r>
        <w:t>: Quality assessment of the included reviews for efficacy and safety, genotyping, and self-monitoring</w:t>
      </w:r>
    </w:p>
    <w:tbl>
      <w:tblPr>
        <w:tblW w:w="5001" w:type="pct"/>
        <w:tblInd w:w="-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85" w:type="dxa"/>
          <w:bottom w:w="28" w:type="dxa"/>
        </w:tblCellMar>
        <w:tblLook w:val="04A0" w:firstRow="1" w:lastRow="0" w:firstColumn="1" w:lastColumn="0" w:noHBand="0" w:noVBand="1"/>
      </w:tblPr>
      <w:tblGrid>
        <w:gridCol w:w="2222"/>
        <w:gridCol w:w="649"/>
        <w:gridCol w:w="649"/>
        <w:gridCol w:w="649"/>
        <w:gridCol w:w="653"/>
        <w:gridCol w:w="650"/>
        <w:gridCol w:w="650"/>
        <w:gridCol w:w="650"/>
        <w:gridCol w:w="653"/>
        <w:gridCol w:w="650"/>
        <w:gridCol w:w="650"/>
        <w:gridCol w:w="653"/>
        <w:gridCol w:w="650"/>
        <w:gridCol w:w="650"/>
        <w:gridCol w:w="650"/>
        <w:gridCol w:w="653"/>
        <w:gridCol w:w="650"/>
        <w:gridCol w:w="650"/>
        <w:gridCol w:w="664"/>
      </w:tblGrid>
      <w:tr w:rsidR="00C47D60" w:rsidRPr="001343DA" w14:paraId="46C623E8" w14:textId="77777777" w:rsidTr="00B1717F">
        <w:trPr>
          <w:cantSplit/>
          <w:trHeight w:val="283"/>
        </w:trPr>
        <w:tc>
          <w:tcPr>
            <w:tcW w:w="797" w:type="pct"/>
            <w:tcMar>
              <w:top w:w="0" w:type="dxa"/>
              <w:left w:w="0" w:type="dxa"/>
              <w:bottom w:w="0" w:type="dxa"/>
              <w:right w:w="0" w:type="dxa"/>
            </w:tcMar>
            <w:vAlign w:val="center"/>
          </w:tcPr>
          <w:p w14:paraId="3CAFBECE"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sz w:val="22"/>
                <w:szCs w:val="22"/>
              </w:rPr>
            </w:pPr>
          </w:p>
        </w:tc>
        <w:tc>
          <w:tcPr>
            <w:tcW w:w="233" w:type="pct"/>
            <w:tcMar>
              <w:top w:w="0" w:type="dxa"/>
              <w:left w:w="0" w:type="dxa"/>
              <w:bottom w:w="0" w:type="dxa"/>
              <w:right w:w="0" w:type="dxa"/>
            </w:tcMar>
            <w:vAlign w:val="center"/>
          </w:tcPr>
          <w:p w14:paraId="3D37B862"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w:t>
            </w:r>
          </w:p>
        </w:tc>
        <w:tc>
          <w:tcPr>
            <w:tcW w:w="233" w:type="pct"/>
            <w:tcMar>
              <w:top w:w="0" w:type="dxa"/>
              <w:left w:w="0" w:type="dxa"/>
              <w:bottom w:w="0" w:type="dxa"/>
              <w:right w:w="0" w:type="dxa"/>
            </w:tcMar>
            <w:vAlign w:val="center"/>
          </w:tcPr>
          <w:p w14:paraId="1DA94F63"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2</w:t>
            </w:r>
          </w:p>
        </w:tc>
        <w:tc>
          <w:tcPr>
            <w:tcW w:w="233" w:type="pct"/>
            <w:tcMar>
              <w:top w:w="0" w:type="dxa"/>
              <w:left w:w="0" w:type="dxa"/>
              <w:bottom w:w="0" w:type="dxa"/>
              <w:right w:w="0" w:type="dxa"/>
            </w:tcMar>
            <w:vAlign w:val="center"/>
          </w:tcPr>
          <w:p w14:paraId="03573CE5"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3</w:t>
            </w:r>
          </w:p>
        </w:tc>
        <w:tc>
          <w:tcPr>
            <w:tcW w:w="234" w:type="pct"/>
            <w:tcMar>
              <w:top w:w="0" w:type="dxa"/>
              <w:left w:w="0" w:type="dxa"/>
              <w:bottom w:w="0" w:type="dxa"/>
              <w:right w:w="0" w:type="dxa"/>
            </w:tcMar>
            <w:vAlign w:val="center"/>
          </w:tcPr>
          <w:p w14:paraId="44C7CBF2"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4</w:t>
            </w:r>
          </w:p>
        </w:tc>
        <w:tc>
          <w:tcPr>
            <w:tcW w:w="233" w:type="pct"/>
            <w:tcMar>
              <w:top w:w="0" w:type="dxa"/>
              <w:left w:w="0" w:type="dxa"/>
              <w:bottom w:w="0" w:type="dxa"/>
              <w:right w:w="0" w:type="dxa"/>
            </w:tcMar>
            <w:vAlign w:val="center"/>
          </w:tcPr>
          <w:p w14:paraId="3FE7E9F1"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5</w:t>
            </w:r>
          </w:p>
        </w:tc>
        <w:tc>
          <w:tcPr>
            <w:tcW w:w="233" w:type="pct"/>
            <w:tcMar>
              <w:top w:w="0" w:type="dxa"/>
              <w:left w:w="0" w:type="dxa"/>
              <w:bottom w:w="0" w:type="dxa"/>
              <w:right w:w="0" w:type="dxa"/>
            </w:tcMar>
            <w:vAlign w:val="center"/>
          </w:tcPr>
          <w:p w14:paraId="3F069306"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6</w:t>
            </w:r>
          </w:p>
        </w:tc>
        <w:tc>
          <w:tcPr>
            <w:tcW w:w="233" w:type="pct"/>
            <w:tcMar>
              <w:top w:w="0" w:type="dxa"/>
              <w:left w:w="0" w:type="dxa"/>
              <w:bottom w:w="0" w:type="dxa"/>
              <w:right w:w="0" w:type="dxa"/>
            </w:tcMar>
            <w:vAlign w:val="center"/>
          </w:tcPr>
          <w:p w14:paraId="7A432A2A"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7</w:t>
            </w:r>
          </w:p>
        </w:tc>
        <w:tc>
          <w:tcPr>
            <w:tcW w:w="234" w:type="pct"/>
            <w:tcMar>
              <w:top w:w="0" w:type="dxa"/>
              <w:left w:w="0" w:type="dxa"/>
              <w:bottom w:w="0" w:type="dxa"/>
              <w:right w:w="0" w:type="dxa"/>
            </w:tcMar>
            <w:vAlign w:val="center"/>
          </w:tcPr>
          <w:p w14:paraId="7DB5770E"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8</w:t>
            </w:r>
          </w:p>
        </w:tc>
        <w:tc>
          <w:tcPr>
            <w:tcW w:w="233" w:type="pct"/>
            <w:tcMar>
              <w:top w:w="0" w:type="dxa"/>
              <w:left w:w="0" w:type="dxa"/>
              <w:bottom w:w="0" w:type="dxa"/>
              <w:right w:w="0" w:type="dxa"/>
            </w:tcMar>
            <w:vAlign w:val="center"/>
          </w:tcPr>
          <w:p w14:paraId="35A54035"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9a</w:t>
            </w:r>
          </w:p>
        </w:tc>
        <w:tc>
          <w:tcPr>
            <w:tcW w:w="233" w:type="pct"/>
            <w:tcMar>
              <w:top w:w="0" w:type="dxa"/>
              <w:left w:w="0" w:type="dxa"/>
              <w:bottom w:w="0" w:type="dxa"/>
              <w:right w:w="0" w:type="dxa"/>
            </w:tcMar>
            <w:vAlign w:val="center"/>
          </w:tcPr>
          <w:p w14:paraId="1F9D0F4B"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9b</w:t>
            </w:r>
          </w:p>
        </w:tc>
        <w:tc>
          <w:tcPr>
            <w:tcW w:w="234" w:type="pct"/>
            <w:tcMar>
              <w:top w:w="0" w:type="dxa"/>
              <w:left w:w="0" w:type="dxa"/>
              <w:bottom w:w="0" w:type="dxa"/>
              <w:right w:w="0" w:type="dxa"/>
            </w:tcMar>
            <w:vAlign w:val="center"/>
          </w:tcPr>
          <w:p w14:paraId="67606225"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10</w:t>
            </w:r>
          </w:p>
        </w:tc>
        <w:tc>
          <w:tcPr>
            <w:tcW w:w="233" w:type="pct"/>
            <w:tcMar>
              <w:top w:w="0" w:type="dxa"/>
              <w:left w:w="0" w:type="dxa"/>
              <w:bottom w:w="0" w:type="dxa"/>
              <w:right w:w="0" w:type="dxa"/>
            </w:tcMar>
            <w:vAlign w:val="center"/>
          </w:tcPr>
          <w:p w14:paraId="77A22497"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11a</w:t>
            </w:r>
          </w:p>
        </w:tc>
        <w:tc>
          <w:tcPr>
            <w:tcW w:w="233" w:type="pct"/>
            <w:tcMar>
              <w:top w:w="0" w:type="dxa"/>
              <w:left w:w="0" w:type="dxa"/>
              <w:bottom w:w="0" w:type="dxa"/>
              <w:right w:w="0" w:type="dxa"/>
            </w:tcMar>
            <w:vAlign w:val="center"/>
          </w:tcPr>
          <w:p w14:paraId="2262BE6D"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11b</w:t>
            </w:r>
          </w:p>
        </w:tc>
        <w:tc>
          <w:tcPr>
            <w:tcW w:w="233" w:type="pct"/>
            <w:tcMar>
              <w:top w:w="0" w:type="dxa"/>
              <w:left w:w="0" w:type="dxa"/>
              <w:bottom w:w="0" w:type="dxa"/>
              <w:right w:w="0" w:type="dxa"/>
            </w:tcMar>
            <w:vAlign w:val="center"/>
          </w:tcPr>
          <w:p w14:paraId="413021F5"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12</w:t>
            </w:r>
          </w:p>
        </w:tc>
        <w:tc>
          <w:tcPr>
            <w:tcW w:w="234" w:type="pct"/>
            <w:tcMar>
              <w:top w:w="0" w:type="dxa"/>
              <w:left w:w="0" w:type="dxa"/>
              <w:bottom w:w="0" w:type="dxa"/>
              <w:right w:w="0" w:type="dxa"/>
            </w:tcMar>
            <w:vAlign w:val="center"/>
          </w:tcPr>
          <w:p w14:paraId="6E937CFB"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13</w:t>
            </w:r>
          </w:p>
        </w:tc>
        <w:tc>
          <w:tcPr>
            <w:tcW w:w="233" w:type="pct"/>
            <w:tcMar>
              <w:top w:w="0" w:type="dxa"/>
              <w:left w:w="0" w:type="dxa"/>
              <w:bottom w:w="0" w:type="dxa"/>
              <w:right w:w="0" w:type="dxa"/>
            </w:tcMar>
            <w:vAlign w:val="center"/>
          </w:tcPr>
          <w:p w14:paraId="2B2EA63E"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14</w:t>
            </w:r>
          </w:p>
        </w:tc>
        <w:tc>
          <w:tcPr>
            <w:tcW w:w="233" w:type="pct"/>
            <w:tcMar>
              <w:top w:w="0" w:type="dxa"/>
              <w:left w:w="0" w:type="dxa"/>
              <w:bottom w:w="0" w:type="dxa"/>
              <w:right w:w="0" w:type="dxa"/>
            </w:tcMar>
            <w:vAlign w:val="center"/>
          </w:tcPr>
          <w:p w14:paraId="37AC5225"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15</w:t>
            </w:r>
          </w:p>
        </w:tc>
        <w:tc>
          <w:tcPr>
            <w:tcW w:w="234" w:type="pct"/>
            <w:tcMar>
              <w:top w:w="0" w:type="dxa"/>
              <w:left w:w="0" w:type="dxa"/>
              <w:bottom w:w="0" w:type="dxa"/>
              <w:right w:w="0" w:type="dxa"/>
            </w:tcMar>
            <w:vAlign w:val="center"/>
          </w:tcPr>
          <w:p w14:paraId="68D82311" w14:textId="77777777" w:rsidR="00CC7297" w:rsidRPr="001343DA" w:rsidRDefault="00CC7297" w:rsidP="00F524EF">
            <w:pPr>
              <w:pStyle w:val="NormalWeb"/>
              <w:spacing w:before="0" w:beforeAutospacing="0" w:after="0" w:afterAutospacing="0" w:line="240" w:lineRule="auto"/>
              <w:ind w:left="74" w:right="74"/>
              <w:jc w:val="center"/>
              <w:rPr>
                <w:rFonts w:asciiTheme="minorHAnsi" w:hAnsiTheme="minorHAnsi" w:cstheme="minorHAnsi"/>
                <w:b/>
                <w:sz w:val="22"/>
                <w:szCs w:val="22"/>
              </w:rPr>
            </w:pPr>
            <w:r w:rsidRPr="001343DA">
              <w:rPr>
                <w:rFonts w:asciiTheme="minorHAnsi" w:hAnsiTheme="minorHAnsi" w:cstheme="minorHAnsi"/>
                <w:b/>
                <w:sz w:val="22"/>
                <w:szCs w:val="22"/>
              </w:rPr>
              <w:t>16</w:t>
            </w:r>
          </w:p>
        </w:tc>
      </w:tr>
      <w:tr w:rsidR="00C47D60" w:rsidRPr="001343DA" w14:paraId="1B79E594" w14:textId="77777777" w:rsidTr="00B1717F">
        <w:trPr>
          <w:cantSplit/>
          <w:trHeight w:val="2467"/>
        </w:trPr>
        <w:tc>
          <w:tcPr>
            <w:tcW w:w="797" w:type="pct"/>
            <w:tcMar>
              <w:top w:w="0" w:type="dxa"/>
              <w:left w:w="0" w:type="dxa"/>
              <w:bottom w:w="0" w:type="dxa"/>
              <w:right w:w="0" w:type="dxa"/>
            </w:tcMar>
            <w:vAlign w:val="center"/>
          </w:tcPr>
          <w:p w14:paraId="3A5C683A" w14:textId="77777777" w:rsidR="00CC7297" w:rsidRPr="001343DA" w:rsidRDefault="00CC7297" w:rsidP="00C47753">
            <w:pPr>
              <w:pStyle w:val="NormalWeb"/>
              <w:spacing w:before="0" w:beforeAutospacing="0" w:after="0" w:afterAutospacing="0" w:line="240" w:lineRule="auto"/>
              <w:ind w:left="75" w:right="75"/>
              <w:rPr>
                <w:rFonts w:asciiTheme="minorHAnsi" w:hAnsiTheme="minorHAnsi" w:cstheme="minorHAnsi"/>
                <w:sz w:val="22"/>
                <w:szCs w:val="22"/>
              </w:rPr>
            </w:pPr>
            <w:r w:rsidRPr="001343DA">
              <w:rPr>
                <w:rFonts w:asciiTheme="minorHAnsi" w:hAnsiTheme="minorHAnsi" w:cstheme="minorHAnsi"/>
                <w:sz w:val="22"/>
                <w:szCs w:val="22"/>
              </w:rPr>
              <w:t>First author (year)</w:t>
            </w:r>
          </w:p>
        </w:tc>
        <w:tc>
          <w:tcPr>
            <w:tcW w:w="233" w:type="pct"/>
            <w:tcMar>
              <w:top w:w="0" w:type="dxa"/>
              <w:left w:w="0" w:type="dxa"/>
              <w:bottom w:w="0" w:type="dxa"/>
              <w:right w:w="0" w:type="dxa"/>
            </w:tcMar>
            <w:textDirection w:val="btLr"/>
            <w:vAlign w:val="center"/>
          </w:tcPr>
          <w:p w14:paraId="061756F6"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Include PICO?</w:t>
            </w:r>
          </w:p>
        </w:tc>
        <w:tc>
          <w:tcPr>
            <w:tcW w:w="233" w:type="pct"/>
            <w:tcMar>
              <w:top w:w="0" w:type="dxa"/>
              <w:left w:w="0" w:type="dxa"/>
              <w:bottom w:w="0" w:type="dxa"/>
              <w:right w:w="0" w:type="dxa"/>
            </w:tcMar>
            <w:textDirection w:val="btLr"/>
            <w:vAlign w:val="center"/>
          </w:tcPr>
          <w:p w14:paraId="486FBF55"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Protocol?</w:t>
            </w:r>
          </w:p>
        </w:tc>
        <w:tc>
          <w:tcPr>
            <w:tcW w:w="233" w:type="pct"/>
            <w:tcMar>
              <w:top w:w="0" w:type="dxa"/>
              <w:left w:w="0" w:type="dxa"/>
              <w:bottom w:w="0" w:type="dxa"/>
              <w:right w:w="0" w:type="dxa"/>
            </w:tcMar>
            <w:textDirection w:val="btLr"/>
            <w:vAlign w:val="center"/>
          </w:tcPr>
          <w:p w14:paraId="020C00EA"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Inclusion criteria</w:t>
            </w:r>
          </w:p>
        </w:tc>
        <w:tc>
          <w:tcPr>
            <w:tcW w:w="234" w:type="pct"/>
            <w:tcMar>
              <w:top w:w="0" w:type="dxa"/>
              <w:left w:w="0" w:type="dxa"/>
              <w:bottom w:w="0" w:type="dxa"/>
              <w:right w:w="0" w:type="dxa"/>
            </w:tcMar>
            <w:textDirection w:val="btLr"/>
            <w:vAlign w:val="center"/>
          </w:tcPr>
          <w:p w14:paraId="218BCD1A"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Comprehensive search strategy?</w:t>
            </w:r>
          </w:p>
        </w:tc>
        <w:tc>
          <w:tcPr>
            <w:tcW w:w="233" w:type="pct"/>
            <w:tcMar>
              <w:top w:w="0" w:type="dxa"/>
              <w:left w:w="0" w:type="dxa"/>
              <w:bottom w:w="0" w:type="dxa"/>
              <w:right w:w="0" w:type="dxa"/>
            </w:tcMar>
            <w:textDirection w:val="btLr"/>
            <w:vAlign w:val="center"/>
          </w:tcPr>
          <w:p w14:paraId="0B482BDA"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Duplicate screening?</w:t>
            </w:r>
          </w:p>
        </w:tc>
        <w:tc>
          <w:tcPr>
            <w:tcW w:w="233" w:type="pct"/>
            <w:tcMar>
              <w:top w:w="0" w:type="dxa"/>
              <w:left w:w="0" w:type="dxa"/>
              <w:bottom w:w="0" w:type="dxa"/>
              <w:right w:w="0" w:type="dxa"/>
            </w:tcMar>
            <w:textDirection w:val="btLr"/>
            <w:vAlign w:val="center"/>
          </w:tcPr>
          <w:p w14:paraId="6AC706A9"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Duplicate DE?</w:t>
            </w:r>
          </w:p>
        </w:tc>
        <w:tc>
          <w:tcPr>
            <w:tcW w:w="233" w:type="pct"/>
            <w:tcMar>
              <w:top w:w="0" w:type="dxa"/>
              <w:left w:w="0" w:type="dxa"/>
              <w:bottom w:w="0" w:type="dxa"/>
              <w:right w:w="0" w:type="dxa"/>
            </w:tcMar>
            <w:textDirection w:val="btLr"/>
            <w:vAlign w:val="center"/>
          </w:tcPr>
          <w:p w14:paraId="705771A2"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Exclusions?</w:t>
            </w:r>
          </w:p>
        </w:tc>
        <w:tc>
          <w:tcPr>
            <w:tcW w:w="234" w:type="pct"/>
            <w:tcMar>
              <w:top w:w="0" w:type="dxa"/>
              <w:left w:w="0" w:type="dxa"/>
              <w:bottom w:w="0" w:type="dxa"/>
              <w:right w:w="0" w:type="dxa"/>
            </w:tcMar>
            <w:textDirection w:val="btLr"/>
            <w:vAlign w:val="center"/>
          </w:tcPr>
          <w:p w14:paraId="65AF57F3"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Included described in detail?</w:t>
            </w:r>
          </w:p>
        </w:tc>
        <w:tc>
          <w:tcPr>
            <w:tcW w:w="233" w:type="pct"/>
            <w:tcMar>
              <w:top w:w="0" w:type="dxa"/>
              <w:left w:w="0" w:type="dxa"/>
              <w:bottom w:w="0" w:type="dxa"/>
              <w:right w:w="0" w:type="dxa"/>
            </w:tcMar>
            <w:textDirection w:val="btLr"/>
            <w:vAlign w:val="center"/>
          </w:tcPr>
          <w:p w14:paraId="12CDE81C"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RCTs - RoB assessment?</w:t>
            </w:r>
          </w:p>
        </w:tc>
        <w:tc>
          <w:tcPr>
            <w:tcW w:w="233" w:type="pct"/>
            <w:tcMar>
              <w:top w:w="0" w:type="dxa"/>
              <w:left w:w="0" w:type="dxa"/>
              <w:bottom w:w="0" w:type="dxa"/>
              <w:right w:w="0" w:type="dxa"/>
            </w:tcMar>
            <w:textDirection w:val="btLr"/>
            <w:vAlign w:val="center"/>
          </w:tcPr>
          <w:p w14:paraId="004E440E"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NRSI - RoB assessment?</w:t>
            </w:r>
          </w:p>
        </w:tc>
        <w:tc>
          <w:tcPr>
            <w:tcW w:w="234" w:type="pct"/>
            <w:tcMar>
              <w:top w:w="0" w:type="dxa"/>
              <w:left w:w="0" w:type="dxa"/>
              <w:bottom w:w="0" w:type="dxa"/>
              <w:right w:w="0" w:type="dxa"/>
            </w:tcMar>
            <w:textDirection w:val="btLr"/>
            <w:vAlign w:val="center"/>
          </w:tcPr>
          <w:p w14:paraId="5595844F"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Funding stated?</w:t>
            </w:r>
          </w:p>
        </w:tc>
        <w:tc>
          <w:tcPr>
            <w:tcW w:w="233" w:type="pct"/>
            <w:tcMar>
              <w:top w:w="0" w:type="dxa"/>
              <w:left w:w="0" w:type="dxa"/>
              <w:bottom w:w="0" w:type="dxa"/>
              <w:right w:w="0" w:type="dxa"/>
            </w:tcMar>
            <w:textDirection w:val="btLr"/>
            <w:vAlign w:val="center"/>
          </w:tcPr>
          <w:p w14:paraId="64019F85"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RCTs: Appropriate meta-analysis methods?</w:t>
            </w:r>
          </w:p>
        </w:tc>
        <w:tc>
          <w:tcPr>
            <w:tcW w:w="233" w:type="pct"/>
            <w:tcMar>
              <w:top w:w="0" w:type="dxa"/>
              <w:left w:w="0" w:type="dxa"/>
              <w:bottom w:w="0" w:type="dxa"/>
              <w:right w:w="0" w:type="dxa"/>
            </w:tcMar>
            <w:textDirection w:val="btLr"/>
            <w:vAlign w:val="center"/>
          </w:tcPr>
          <w:p w14:paraId="2D518ADB"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NRSI: Appropriate meta-analysis methods?</w:t>
            </w:r>
          </w:p>
        </w:tc>
        <w:tc>
          <w:tcPr>
            <w:tcW w:w="233" w:type="pct"/>
            <w:tcMar>
              <w:top w:w="0" w:type="dxa"/>
              <w:left w:w="0" w:type="dxa"/>
              <w:bottom w:w="0" w:type="dxa"/>
              <w:right w:w="0" w:type="dxa"/>
            </w:tcMar>
            <w:textDirection w:val="btLr"/>
            <w:vAlign w:val="center"/>
          </w:tcPr>
          <w:p w14:paraId="2C48CFB9"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RoB impact on meta-analysis?</w:t>
            </w:r>
          </w:p>
        </w:tc>
        <w:tc>
          <w:tcPr>
            <w:tcW w:w="234" w:type="pct"/>
            <w:tcMar>
              <w:top w:w="0" w:type="dxa"/>
              <w:left w:w="0" w:type="dxa"/>
              <w:bottom w:w="0" w:type="dxa"/>
              <w:right w:w="0" w:type="dxa"/>
            </w:tcMar>
            <w:textDirection w:val="btLr"/>
            <w:vAlign w:val="center"/>
          </w:tcPr>
          <w:p w14:paraId="0055AFB9"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RoB in interpretation of results?</w:t>
            </w:r>
          </w:p>
        </w:tc>
        <w:tc>
          <w:tcPr>
            <w:tcW w:w="233" w:type="pct"/>
            <w:tcMar>
              <w:top w:w="0" w:type="dxa"/>
              <w:left w:w="0" w:type="dxa"/>
              <w:bottom w:w="0" w:type="dxa"/>
              <w:right w:w="0" w:type="dxa"/>
            </w:tcMar>
            <w:textDirection w:val="btLr"/>
            <w:vAlign w:val="center"/>
          </w:tcPr>
          <w:p w14:paraId="7242F291"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Heterogeneity explanation/discussion?</w:t>
            </w:r>
          </w:p>
        </w:tc>
        <w:tc>
          <w:tcPr>
            <w:tcW w:w="233" w:type="pct"/>
            <w:tcMar>
              <w:top w:w="0" w:type="dxa"/>
              <w:left w:w="0" w:type="dxa"/>
              <w:bottom w:w="0" w:type="dxa"/>
              <w:right w:w="0" w:type="dxa"/>
            </w:tcMar>
            <w:textDirection w:val="btLr"/>
            <w:vAlign w:val="center"/>
          </w:tcPr>
          <w:p w14:paraId="0D60A4E2"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Publication bias?</w:t>
            </w:r>
          </w:p>
        </w:tc>
        <w:tc>
          <w:tcPr>
            <w:tcW w:w="234" w:type="pct"/>
            <w:tcMar>
              <w:top w:w="0" w:type="dxa"/>
              <w:left w:w="0" w:type="dxa"/>
              <w:bottom w:w="0" w:type="dxa"/>
              <w:right w:w="0" w:type="dxa"/>
            </w:tcMar>
            <w:textDirection w:val="btLr"/>
            <w:vAlign w:val="center"/>
          </w:tcPr>
          <w:p w14:paraId="4FA22BDF" w14:textId="77777777" w:rsidR="00CC7297" w:rsidRPr="001343DA" w:rsidRDefault="00CC7297" w:rsidP="00C47753">
            <w:pPr>
              <w:pStyle w:val="NormalWeb"/>
              <w:spacing w:before="0" w:beforeAutospacing="0" w:after="0" w:afterAutospacing="0" w:line="240" w:lineRule="auto"/>
              <w:ind w:left="74" w:right="74"/>
              <w:rPr>
                <w:rFonts w:asciiTheme="minorHAnsi" w:hAnsiTheme="minorHAnsi" w:cstheme="minorHAnsi"/>
                <w:sz w:val="20"/>
                <w:szCs w:val="20"/>
              </w:rPr>
            </w:pPr>
            <w:r w:rsidRPr="001343DA">
              <w:rPr>
                <w:rFonts w:asciiTheme="minorHAnsi" w:hAnsiTheme="minorHAnsi" w:cstheme="minorHAnsi"/>
                <w:sz w:val="20"/>
                <w:szCs w:val="20"/>
              </w:rPr>
              <w:t>Conflict of interest stated?</w:t>
            </w:r>
          </w:p>
        </w:tc>
      </w:tr>
      <w:tr w:rsidR="00CC7297" w:rsidRPr="001343DA" w14:paraId="0FB9E887" w14:textId="77777777" w:rsidTr="00691803">
        <w:trPr>
          <w:cantSplit/>
          <w:trHeight w:val="359"/>
        </w:trPr>
        <w:tc>
          <w:tcPr>
            <w:tcW w:w="5000" w:type="pct"/>
            <w:gridSpan w:val="19"/>
            <w:shd w:val="clear" w:color="auto" w:fill="D9D9D9" w:themeFill="background1" w:themeFillShade="D9"/>
            <w:tcMar>
              <w:top w:w="0" w:type="dxa"/>
              <w:left w:w="0" w:type="dxa"/>
              <w:bottom w:w="0" w:type="dxa"/>
              <w:right w:w="0" w:type="dxa"/>
            </w:tcMar>
            <w:vAlign w:val="center"/>
          </w:tcPr>
          <w:p w14:paraId="2E6910E5" w14:textId="77777777" w:rsidR="00CC7297" w:rsidRPr="001343DA" w:rsidRDefault="00CC7297" w:rsidP="00DB3DE0">
            <w:pPr>
              <w:pStyle w:val="NormalWeb"/>
              <w:spacing w:before="0" w:beforeAutospacing="0" w:after="0" w:afterAutospacing="0" w:line="240" w:lineRule="auto"/>
              <w:ind w:left="74" w:right="74"/>
              <w:rPr>
                <w:rFonts w:asciiTheme="minorHAnsi" w:hAnsiTheme="minorHAnsi" w:cstheme="minorHAnsi"/>
                <w:b/>
                <w:sz w:val="20"/>
                <w:szCs w:val="20"/>
              </w:rPr>
            </w:pPr>
            <w:r w:rsidRPr="001343DA">
              <w:rPr>
                <w:rFonts w:asciiTheme="minorHAnsi" w:hAnsiTheme="minorHAnsi" w:cstheme="minorHAnsi"/>
                <w:b/>
                <w:sz w:val="20"/>
                <w:szCs w:val="20"/>
              </w:rPr>
              <w:t>Efficacy and safety reviews</w:t>
            </w:r>
          </w:p>
        </w:tc>
      </w:tr>
      <w:tr w:rsidR="00B1717F" w:rsidRPr="001343DA" w14:paraId="41FE5020" w14:textId="77777777" w:rsidTr="00B1717F">
        <w:trPr>
          <w:trHeight w:val="455"/>
        </w:trPr>
        <w:tc>
          <w:tcPr>
            <w:tcW w:w="797" w:type="pct"/>
            <w:tcMar>
              <w:top w:w="0" w:type="dxa"/>
              <w:left w:w="0" w:type="dxa"/>
              <w:bottom w:w="0" w:type="dxa"/>
              <w:right w:w="0" w:type="dxa"/>
            </w:tcMar>
            <w:vAlign w:val="center"/>
          </w:tcPr>
          <w:p w14:paraId="6A1A3385" w14:textId="77777777" w:rsidR="00CC7297" w:rsidRPr="001343DA" w:rsidRDefault="00CC7297" w:rsidP="006D3701">
            <w:pPr>
              <w:pStyle w:val="NormalWeb"/>
              <w:spacing w:before="0" w:beforeAutospacing="0" w:after="0" w:afterAutospacing="0" w:line="240" w:lineRule="auto"/>
              <w:ind w:left="75" w:right="75"/>
              <w:rPr>
                <w:rFonts w:asciiTheme="minorHAnsi" w:hAnsiTheme="minorHAnsi" w:cstheme="minorHAnsi"/>
                <w:sz w:val="22"/>
                <w:szCs w:val="22"/>
              </w:rPr>
            </w:pPr>
            <w:r w:rsidRPr="001343DA">
              <w:rPr>
                <w:rFonts w:asciiTheme="minorHAnsi" w:hAnsiTheme="minorHAnsi" w:cstheme="minorHAnsi"/>
                <w:sz w:val="22"/>
                <w:szCs w:val="22"/>
              </w:rPr>
              <w:t>Sterne (2017)</w:t>
            </w:r>
          </w:p>
          <w:p w14:paraId="0A37632A" w14:textId="77777777" w:rsidR="00CC7297" w:rsidRPr="001343DA" w:rsidRDefault="00CC7297" w:rsidP="006D3701">
            <w:pPr>
              <w:pStyle w:val="NormalWeb"/>
              <w:spacing w:before="0" w:beforeAutospacing="0" w:after="0" w:afterAutospacing="0" w:line="240" w:lineRule="auto"/>
              <w:ind w:left="75" w:right="75"/>
              <w:rPr>
                <w:rFonts w:asciiTheme="minorHAnsi" w:hAnsiTheme="minorHAnsi" w:cstheme="minorHAnsi"/>
                <w:sz w:val="22"/>
                <w:szCs w:val="22"/>
              </w:rPr>
            </w:pPr>
            <w:r w:rsidRPr="001343DA">
              <w:rPr>
                <w:rFonts w:asciiTheme="minorHAnsi" w:hAnsiTheme="minorHAnsi" w:cstheme="minorHAnsi"/>
                <w:sz w:val="22"/>
                <w:szCs w:val="22"/>
              </w:rPr>
              <w:t>Review 1</w:t>
            </w:r>
          </w:p>
        </w:tc>
        <w:tc>
          <w:tcPr>
            <w:tcW w:w="233" w:type="pct"/>
            <w:shd w:val="clear" w:color="auto" w:fill="6FEB79"/>
            <w:tcMar>
              <w:top w:w="0" w:type="dxa"/>
              <w:left w:w="0" w:type="dxa"/>
              <w:bottom w:w="0" w:type="dxa"/>
              <w:right w:w="0" w:type="dxa"/>
            </w:tcMar>
            <w:vAlign w:val="center"/>
          </w:tcPr>
          <w:p w14:paraId="09E400AD"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EFA62"/>
            <w:tcMar>
              <w:top w:w="0" w:type="dxa"/>
              <w:left w:w="0" w:type="dxa"/>
              <w:bottom w:w="0" w:type="dxa"/>
              <w:right w:w="0" w:type="dxa"/>
            </w:tcMar>
            <w:vAlign w:val="center"/>
          </w:tcPr>
          <w:p w14:paraId="0AFAAC17"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vertAlign w:val="subscript"/>
              </w:rPr>
            </w:pPr>
            <w:r w:rsidRPr="001343DA">
              <w:rPr>
                <w:rFonts w:asciiTheme="minorHAnsi" w:hAnsiTheme="minorHAnsi" w:cstheme="minorHAnsi"/>
                <w:sz w:val="20"/>
                <w:szCs w:val="20"/>
              </w:rPr>
              <w:t>PY</w:t>
            </w:r>
            <w:bookmarkStart w:id="1" w:name="_Ref535320324"/>
            <w:r w:rsidRPr="001343DA">
              <w:rPr>
                <w:rStyle w:val="FootnoteReference"/>
                <w:rFonts w:asciiTheme="minorHAnsi" w:hAnsiTheme="minorHAnsi" w:cstheme="minorHAnsi"/>
                <w:sz w:val="20"/>
                <w:szCs w:val="20"/>
              </w:rPr>
              <w:footnoteReference w:id="1"/>
            </w:r>
            <w:bookmarkEnd w:id="1"/>
          </w:p>
        </w:tc>
        <w:tc>
          <w:tcPr>
            <w:tcW w:w="233" w:type="pct"/>
            <w:shd w:val="clear" w:color="auto" w:fill="6FEB79"/>
            <w:tcMar>
              <w:top w:w="0" w:type="dxa"/>
              <w:left w:w="0" w:type="dxa"/>
              <w:bottom w:w="0" w:type="dxa"/>
              <w:right w:w="0" w:type="dxa"/>
            </w:tcMar>
            <w:vAlign w:val="center"/>
          </w:tcPr>
          <w:p w14:paraId="4DA8AD85"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FEFA62"/>
            <w:tcMar>
              <w:top w:w="0" w:type="dxa"/>
              <w:left w:w="0" w:type="dxa"/>
              <w:bottom w:w="0" w:type="dxa"/>
              <w:right w:w="0" w:type="dxa"/>
            </w:tcMar>
            <w:vAlign w:val="center"/>
          </w:tcPr>
          <w:p w14:paraId="5B15A5E0"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vertAlign w:val="subscript"/>
              </w:rPr>
            </w:pPr>
            <w:r w:rsidRPr="001343DA">
              <w:rPr>
                <w:rFonts w:asciiTheme="minorHAnsi" w:hAnsiTheme="minorHAnsi" w:cstheme="minorHAnsi"/>
                <w:sz w:val="20"/>
                <w:szCs w:val="20"/>
              </w:rPr>
              <w:t>PY</w:t>
            </w:r>
            <w:bookmarkStart w:id="2" w:name="_Ref535320420"/>
            <w:r w:rsidRPr="001343DA">
              <w:rPr>
                <w:rStyle w:val="FootnoteReference"/>
                <w:rFonts w:asciiTheme="minorHAnsi" w:hAnsiTheme="minorHAnsi" w:cstheme="minorHAnsi"/>
                <w:sz w:val="20"/>
                <w:szCs w:val="20"/>
              </w:rPr>
              <w:footnoteReference w:id="2"/>
            </w:r>
            <w:bookmarkEnd w:id="2"/>
          </w:p>
        </w:tc>
        <w:tc>
          <w:tcPr>
            <w:tcW w:w="233" w:type="pct"/>
            <w:shd w:val="clear" w:color="auto" w:fill="6FEB79"/>
            <w:tcMar>
              <w:top w:w="0" w:type="dxa"/>
              <w:left w:w="0" w:type="dxa"/>
              <w:bottom w:w="0" w:type="dxa"/>
              <w:right w:w="0" w:type="dxa"/>
            </w:tcMar>
            <w:vAlign w:val="center"/>
          </w:tcPr>
          <w:p w14:paraId="6889650E"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79F6AC63"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F4B4B"/>
            <w:tcMar>
              <w:top w:w="0" w:type="dxa"/>
              <w:left w:w="0" w:type="dxa"/>
              <w:bottom w:w="0" w:type="dxa"/>
              <w:right w:w="0" w:type="dxa"/>
            </w:tcMar>
            <w:vAlign w:val="center"/>
          </w:tcPr>
          <w:p w14:paraId="07405E29"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6FEB79"/>
            <w:tcMar>
              <w:top w:w="0" w:type="dxa"/>
              <w:left w:w="0" w:type="dxa"/>
              <w:bottom w:w="0" w:type="dxa"/>
              <w:right w:w="0" w:type="dxa"/>
            </w:tcMar>
            <w:vAlign w:val="center"/>
          </w:tcPr>
          <w:p w14:paraId="4B68F8AD"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1518DE04"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A5A5A5" w:themeFill="accent3"/>
            <w:tcMar>
              <w:top w:w="0" w:type="dxa"/>
              <w:left w:w="0" w:type="dxa"/>
              <w:bottom w:w="0" w:type="dxa"/>
              <w:right w:w="0" w:type="dxa"/>
            </w:tcMar>
            <w:vAlign w:val="center"/>
          </w:tcPr>
          <w:p w14:paraId="7609F8C5" w14:textId="1B442056"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shd w:val="clear" w:color="auto" w:fill="6FEB79"/>
            <w:tcMar>
              <w:top w:w="0" w:type="dxa"/>
              <w:left w:w="0" w:type="dxa"/>
              <w:bottom w:w="0" w:type="dxa"/>
              <w:right w:w="0" w:type="dxa"/>
            </w:tcMar>
            <w:vAlign w:val="center"/>
          </w:tcPr>
          <w:p w14:paraId="77999C0B"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5B044336"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A5A5A5" w:themeFill="accent3"/>
            <w:tcMar>
              <w:top w:w="0" w:type="dxa"/>
              <w:left w:w="0" w:type="dxa"/>
              <w:bottom w:w="0" w:type="dxa"/>
              <w:right w:w="0" w:type="dxa"/>
            </w:tcMar>
            <w:vAlign w:val="center"/>
          </w:tcPr>
          <w:p w14:paraId="4D935A24" w14:textId="12C0DF4E"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shd w:val="clear" w:color="auto" w:fill="6FEB79"/>
            <w:tcMar>
              <w:top w:w="0" w:type="dxa"/>
              <w:left w:w="0" w:type="dxa"/>
              <w:bottom w:w="0" w:type="dxa"/>
              <w:right w:w="0" w:type="dxa"/>
            </w:tcMar>
            <w:vAlign w:val="center"/>
          </w:tcPr>
          <w:p w14:paraId="28F5E3A8"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FEFA62"/>
            <w:tcMar>
              <w:top w:w="0" w:type="dxa"/>
              <w:left w:w="0" w:type="dxa"/>
              <w:bottom w:w="0" w:type="dxa"/>
              <w:right w:w="0" w:type="dxa"/>
            </w:tcMar>
            <w:vAlign w:val="center"/>
          </w:tcPr>
          <w:p w14:paraId="7C2B6FEE"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bookmarkStart w:id="3" w:name="_Ref535320554"/>
            <w:r w:rsidRPr="001343DA">
              <w:rPr>
                <w:rStyle w:val="FootnoteReference"/>
                <w:rFonts w:asciiTheme="minorHAnsi" w:hAnsiTheme="minorHAnsi" w:cstheme="minorHAnsi"/>
                <w:sz w:val="20"/>
                <w:szCs w:val="20"/>
              </w:rPr>
              <w:footnoteReference w:id="3"/>
            </w:r>
            <w:bookmarkEnd w:id="3"/>
            <w:r w:rsidRPr="001343DA">
              <w:rPr>
                <w:rFonts w:asciiTheme="minorHAnsi" w:hAnsiTheme="minorHAnsi" w:cstheme="minorHAnsi"/>
                <w:sz w:val="20"/>
                <w:szCs w:val="20"/>
                <w:vertAlign w:val="superscript"/>
              </w:rPr>
              <w:t>c</w:t>
            </w:r>
          </w:p>
        </w:tc>
        <w:tc>
          <w:tcPr>
            <w:tcW w:w="233" w:type="pct"/>
            <w:shd w:val="clear" w:color="auto" w:fill="6FEB79"/>
            <w:tcMar>
              <w:top w:w="0" w:type="dxa"/>
              <w:left w:w="0" w:type="dxa"/>
              <w:bottom w:w="0" w:type="dxa"/>
              <w:right w:w="0" w:type="dxa"/>
            </w:tcMar>
            <w:vAlign w:val="center"/>
          </w:tcPr>
          <w:p w14:paraId="2971FDBD"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F4B4B"/>
            <w:tcMar>
              <w:top w:w="0" w:type="dxa"/>
              <w:left w:w="0" w:type="dxa"/>
              <w:bottom w:w="0" w:type="dxa"/>
              <w:right w:w="0" w:type="dxa"/>
            </w:tcMar>
            <w:vAlign w:val="center"/>
          </w:tcPr>
          <w:p w14:paraId="1520144E"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6FEB79"/>
            <w:tcMar>
              <w:top w:w="0" w:type="dxa"/>
              <w:left w:w="0" w:type="dxa"/>
              <w:bottom w:w="0" w:type="dxa"/>
              <w:right w:w="0" w:type="dxa"/>
            </w:tcMar>
            <w:vAlign w:val="center"/>
          </w:tcPr>
          <w:p w14:paraId="0AB7A33F"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B1717F" w:rsidRPr="001343DA" w14:paraId="49AC242A" w14:textId="77777777" w:rsidTr="00B1717F">
        <w:tc>
          <w:tcPr>
            <w:tcW w:w="797" w:type="pct"/>
            <w:tcMar>
              <w:top w:w="0" w:type="dxa"/>
              <w:left w:w="0" w:type="dxa"/>
              <w:bottom w:w="0" w:type="dxa"/>
              <w:right w:w="0" w:type="dxa"/>
            </w:tcMar>
            <w:vAlign w:val="center"/>
          </w:tcPr>
          <w:p w14:paraId="5454A3DB" w14:textId="77777777" w:rsidR="00CC7297" w:rsidRPr="001343DA" w:rsidRDefault="00CC7297" w:rsidP="006D3701">
            <w:pPr>
              <w:pStyle w:val="NormalWeb"/>
              <w:spacing w:before="0" w:beforeAutospacing="0" w:after="0" w:afterAutospacing="0" w:line="240" w:lineRule="auto"/>
              <w:ind w:left="75" w:right="75"/>
              <w:rPr>
                <w:rFonts w:asciiTheme="minorHAnsi" w:hAnsiTheme="minorHAnsi" w:cstheme="minorHAnsi"/>
                <w:sz w:val="22"/>
                <w:szCs w:val="22"/>
              </w:rPr>
            </w:pPr>
            <w:r w:rsidRPr="001343DA">
              <w:rPr>
                <w:rFonts w:asciiTheme="minorHAnsi" w:hAnsiTheme="minorHAnsi" w:cstheme="minorHAnsi"/>
                <w:sz w:val="22"/>
                <w:szCs w:val="22"/>
              </w:rPr>
              <w:t>Sterne (2017)</w:t>
            </w:r>
          </w:p>
          <w:p w14:paraId="4E1EE64B" w14:textId="77777777" w:rsidR="00CC7297" w:rsidRPr="001343DA" w:rsidRDefault="00CC7297" w:rsidP="006D3701">
            <w:pPr>
              <w:pStyle w:val="NormalWeb"/>
              <w:spacing w:before="0" w:beforeAutospacing="0" w:after="0" w:afterAutospacing="0" w:line="240" w:lineRule="auto"/>
              <w:ind w:left="75" w:right="75"/>
              <w:rPr>
                <w:rFonts w:asciiTheme="minorHAnsi" w:hAnsiTheme="minorHAnsi" w:cstheme="minorHAnsi"/>
                <w:sz w:val="22"/>
                <w:szCs w:val="22"/>
              </w:rPr>
            </w:pPr>
            <w:r w:rsidRPr="001343DA">
              <w:rPr>
                <w:rFonts w:asciiTheme="minorHAnsi" w:hAnsiTheme="minorHAnsi" w:cstheme="minorHAnsi"/>
                <w:sz w:val="22"/>
                <w:szCs w:val="22"/>
              </w:rPr>
              <w:t>Review 2</w:t>
            </w:r>
          </w:p>
        </w:tc>
        <w:tc>
          <w:tcPr>
            <w:tcW w:w="233" w:type="pct"/>
            <w:shd w:val="clear" w:color="auto" w:fill="6FEB79"/>
            <w:tcMar>
              <w:top w:w="0" w:type="dxa"/>
              <w:left w:w="0" w:type="dxa"/>
              <w:bottom w:w="0" w:type="dxa"/>
              <w:right w:w="0" w:type="dxa"/>
            </w:tcMar>
            <w:vAlign w:val="center"/>
          </w:tcPr>
          <w:p w14:paraId="1275AE01"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EFA62"/>
            <w:tcMar>
              <w:top w:w="0" w:type="dxa"/>
              <w:left w:w="0" w:type="dxa"/>
              <w:bottom w:w="0" w:type="dxa"/>
              <w:right w:w="0" w:type="dxa"/>
            </w:tcMar>
            <w:vAlign w:val="center"/>
          </w:tcPr>
          <w:p w14:paraId="47A11F46"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vertAlign w:val="superscript"/>
              </w:rPr>
              <w:fldChar w:fldCharType="begin"/>
            </w:r>
            <w:r w:rsidRPr="001343DA">
              <w:rPr>
                <w:rFonts w:asciiTheme="minorHAnsi" w:hAnsiTheme="minorHAnsi" w:cstheme="minorHAnsi"/>
                <w:sz w:val="20"/>
                <w:szCs w:val="20"/>
                <w:vertAlign w:val="superscript"/>
              </w:rPr>
              <w:instrText xml:space="preserve"> NOTEREF _Ref535320324 \h  \* MERGEFORMAT </w:instrText>
            </w:r>
            <w:r w:rsidRPr="001343DA">
              <w:rPr>
                <w:rFonts w:asciiTheme="minorHAnsi" w:hAnsiTheme="minorHAnsi" w:cstheme="minorHAnsi"/>
                <w:sz w:val="20"/>
                <w:szCs w:val="20"/>
                <w:vertAlign w:val="superscript"/>
              </w:rPr>
            </w:r>
            <w:r w:rsidRPr="001343DA">
              <w:rPr>
                <w:rFonts w:asciiTheme="minorHAnsi" w:hAnsiTheme="minorHAnsi" w:cstheme="minorHAnsi"/>
                <w:sz w:val="20"/>
                <w:szCs w:val="20"/>
                <w:vertAlign w:val="superscript"/>
              </w:rPr>
              <w:fldChar w:fldCharType="separate"/>
            </w:r>
            <w:r w:rsidRPr="001343DA">
              <w:rPr>
                <w:rFonts w:asciiTheme="minorHAnsi" w:hAnsiTheme="minorHAnsi" w:cstheme="minorHAnsi"/>
                <w:sz w:val="20"/>
                <w:szCs w:val="20"/>
                <w:vertAlign w:val="superscript"/>
              </w:rPr>
              <w:t>1</w:t>
            </w:r>
            <w:r w:rsidRPr="001343DA">
              <w:rPr>
                <w:rFonts w:asciiTheme="minorHAnsi" w:hAnsiTheme="minorHAnsi" w:cstheme="minorHAnsi"/>
                <w:sz w:val="20"/>
                <w:szCs w:val="20"/>
                <w:vertAlign w:val="superscript"/>
              </w:rPr>
              <w:fldChar w:fldCharType="end"/>
            </w:r>
          </w:p>
        </w:tc>
        <w:tc>
          <w:tcPr>
            <w:tcW w:w="233" w:type="pct"/>
            <w:shd w:val="clear" w:color="auto" w:fill="6FEB79"/>
            <w:tcMar>
              <w:top w:w="0" w:type="dxa"/>
              <w:left w:w="0" w:type="dxa"/>
              <w:bottom w:w="0" w:type="dxa"/>
              <w:right w:w="0" w:type="dxa"/>
            </w:tcMar>
            <w:vAlign w:val="center"/>
          </w:tcPr>
          <w:p w14:paraId="0B39A224"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FEFA62"/>
            <w:tcMar>
              <w:top w:w="0" w:type="dxa"/>
              <w:left w:w="0" w:type="dxa"/>
              <w:bottom w:w="0" w:type="dxa"/>
              <w:right w:w="0" w:type="dxa"/>
            </w:tcMar>
            <w:vAlign w:val="center"/>
          </w:tcPr>
          <w:p w14:paraId="3D0DED29"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vertAlign w:val="superscript"/>
              </w:rPr>
              <w:fldChar w:fldCharType="begin"/>
            </w:r>
            <w:r w:rsidRPr="001343DA">
              <w:rPr>
                <w:rFonts w:asciiTheme="minorHAnsi" w:hAnsiTheme="minorHAnsi" w:cstheme="minorHAnsi"/>
                <w:sz w:val="20"/>
                <w:szCs w:val="20"/>
                <w:vertAlign w:val="superscript"/>
              </w:rPr>
              <w:instrText xml:space="preserve"> NOTEREF _Ref535320420 \h  \* MERGEFORMAT </w:instrText>
            </w:r>
            <w:r w:rsidRPr="001343DA">
              <w:rPr>
                <w:rFonts w:asciiTheme="minorHAnsi" w:hAnsiTheme="minorHAnsi" w:cstheme="minorHAnsi"/>
                <w:sz w:val="20"/>
                <w:szCs w:val="20"/>
                <w:vertAlign w:val="superscript"/>
              </w:rPr>
            </w:r>
            <w:r w:rsidRPr="001343DA">
              <w:rPr>
                <w:rFonts w:asciiTheme="minorHAnsi" w:hAnsiTheme="minorHAnsi" w:cstheme="minorHAnsi"/>
                <w:sz w:val="20"/>
                <w:szCs w:val="20"/>
                <w:vertAlign w:val="superscript"/>
              </w:rPr>
              <w:fldChar w:fldCharType="separate"/>
            </w:r>
            <w:r w:rsidRPr="001343DA">
              <w:rPr>
                <w:rFonts w:asciiTheme="minorHAnsi" w:hAnsiTheme="minorHAnsi" w:cstheme="minorHAnsi"/>
                <w:sz w:val="20"/>
                <w:szCs w:val="20"/>
                <w:vertAlign w:val="superscript"/>
              </w:rPr>
              <w:t>2</w:t>
            </w:r>
            <w:r w:rsidRPr="001343DA">
              <w:rPr>
                <w:rFonts w:asciiTheme="minorHAnsi" w:hAnsiTheme="minorHAnsi" w:cstheme="minorHAnsi"/>
                <w:sz w:val="20"/>
                <w:szCs w:val="20"/>
                <w:vertAlign w:val="superscript"/>
              </w:rPr>
              <w:fldChar w:fldCharType="end"/>
            </w:r>
          </w:p>
        </w:tc>
        <w:tc>
          <w:tcPr>
            <w:tcW w:w="233" w:type="pct"/>
            <w:shd w:val="clear" w:color="auto" w:fill="6FEB79"/>
            <w:tcMar>
              <w:top w:w="0" w:type="dxa"/>
              <w:left w:w="0" w:type="dxa"/>
              <w:bottom w:w="0" w:type="dxa"/>
              <w:right w:w="0" w:type="dxa"/>
            </w:tcMar>
            <w:vAlign w:val="center"/>
          </w:tcPr>
          <w:p w14:paraId="5A500C91"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4BFF0C3D"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F4B4B"/>
            <w:tcMar>
              <w:top w:w="0" w:type="dxa"/>
              <w:left w:w="0" w:type="dxa"/>
              <w:bottom w:w="0" w:type="dxa"/>
              <w:right w:w="0" w:type="dxa"/>
            </w:tcMar>
            <w:vAlign w:val="center"/>
          </w:tcPr>
          <w:p w14:paraId="128559C7"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6FEB79"/>
            <w:tcMar>
              <w:top w:w="0" w:type="dxa"/>
              <w:left w:w="0" w:type="dxa"/>
              <w:bottom w:w="0" w:type="dxa"/>
              <w:right w:w="0" w:type="dxa"/>
            </w:tcMar>
            <w:vAlign w:val="center"/>
          </w:tcPr>
          <w:p w14:paraId="20D1E410"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2F26F934"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A5A5A5" w:themeFill="accent3"/>
            <w:tcMar>
              <w:top w:w="0" w:type="dxa"/>
              <w:left w:w="0" w:type="dxa"/>
              <w:bottom w:w="0" w:type="dxa"/>
              <w:right w:w="0" w:type="dxa"/>
            </w:tcMar>
            <w:vAlign w:val="center"/>
          </w:tcPr>
          <w:p w14:paraId="05330CFF" w14:textId="1F995212"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shd w:val="clear" w:color="auto" w:fill="6FEB79"/>
            <w:tcMar>
              <w:top w:w="0" w:type="dxa"/>
              <w:left w:w="0" w:type="dxa"/>
              <w:bottom w:w="0" w:type="dxa"/>
              <w:right w:w="0" w:type="dxa"/>
            </w:tcMar>
            <w:vAlign w:val="center"/>
          </w:tcPr>
          <w:p w14:paraId="12864298"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43B57E49"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A5A5A5" w:themeFill="accent3"/>
            <w:tcMar>
              <w:top w:w="0" w:type="dxa"/>
              <w:left w:w="0" w:type="dxa"/>
              <w:bottom w:w="0" w:type="dxa"/>
              <w:right w:w="0" w:type="dxa"/>
            </w:tcMar>
            <w:vAlign w:val="center"/>
          </w:tcPr>
          <w:p w14:paraId="24BA91C9" w14:textId="0C437C3F"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shd w:val="clear" w:color="auto" w:fill="6FEB79"/>
            <w:tcMar>
              <w:top w:w="0" w:type="dxa"/>
              <w:left w:w="0" w:type="dxa"/>
              <w:bottom w:w="0" w:type="dxa"/>
              <w:right w:w="0" w:type="dxa"/>
            </w:tcMar>
            <w:vAlign w:val="center"/>
          </w:tcPr>
          <w:p w14:paraId="247788A3"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FEFA62"/>
            <w:tcMar>
              <w:top w:w="0" w:type="dxa"/>
              <w:left w:w="0" w:type="dxa"/>
              <w:bottom w:w="0" w:type="dxa"/>
              <w:right w:w="0" w:type="dxa"/>
            </w:tcMar>
            <w:vAlign w:val="center"/>
          </w:tcPr>
          <w:p w14:paraId="18C1AD09"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vertAlign w:val="superscript"/>
              </w:rPr>
              <w:fldChar w:fldCharType="begin"/>
            </w:r>
            <w:r w:rsidRPr="001343DA">
              <w:rPr>
                <w:rFonts w:asciiTheme="minorHAnsi" w:hAnsiTheme="minorHAnsi" w:cstheme="minorHAnsi"/>
                <w:sz w:val="20"/>
                <w:szCs w:val="20"/>
                <w:vertAlign w:val="superscript"/>
              </w:rPr>
              <w:instrText xml:space="preserve"> NOTEREF _Ref535320554 \h  \* MERGEFORMAT </w:instrText>
            </w:r>
            <w:r w:rsidRPr="001343DA">
              <w:rPr>
                <w:rFonts w:asciiTheme="minorHAnsi" w:hAnsiTheme="minorHAnsi" w:cstheme="minorHAnsi"/>
                <w:sz w:val="20"/>
                <w:szCs w:val="20"/>
                <w:vertAlign w:val="superscript"/>
              </w:rPr>
            </w:r>
            <w:r w:rsidRPr="001343DA">
              <w:rPr>
                <w:rFonts w:asciiTheme="minorHAnsi" w:hAnsiTheme="minorHAnsi" w:cstheme="minorHAnsi"/>
                <w:sz w:val="20"/>
                <w:szCs w:val="20"/>
                <w:vertAlign w:val="superscript"/>
              </w:rPr>
              <w:fldChar w:fldCharType="separate"/>
            </w:r>
            <w:r w:rsidRPr="001343DA">
              <w:rPr>
                <w:rFonts w:asciiTheme="minorHAnsi" w:hAnsiTheme="minorHAnsi" w:cstheme="minorHAnsi"/>
                <w:sz w:val="20"/>
                <w:szCs w:val="20"/>
                <w:vertAlign w:val="superscript"/>
              </w:rPr>
              <w:t>3</w:t>
            </w:r>
            <w:r w:rsidRPr="001343DA">
              <w:rPr>
                <w:rFonts w:asciiTheme="minorHAnsi" w:hAnsiTheme="minorHAnsi" w:cstheme="minorHAnsi"/>
                <w:sz w:val="20"/>
                <w:szCs w:val="20"/>
                <w:vertAlign w:val="superscript"/>
              </w:rPr>
              <w:fldChar w:fldCharType="end"/>
            </w:r>
          </w:p>
        </w:tc>
        <w:tc>
          <w:tcPr>
            <w:tcW w:w="233" w:type="pct"/>
            <w:shd w:val="clear" w:color="auto" w:fill="6FEB79"/>
            <w:tcMar>
              <w:top w:w="0" w:type="dxa"/>
              <w:left w:w="0" w:type="dxa"/>
              <w:bottom w:w="0" w:type="dxa"/>
              <w:right w:w="0" w:type="dxa"/>
            </w:tcMar>
            <w:vAlign w:val="center"/>
          </w:tcPr>
          <w:p w14:paraId="5917E140"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F4B4B"/>
            <w:tcMar>
              <w:top w:w="0" w:type="dxa"/>
              <w:left w:w="0" w:type="dxa"/>
              <w:bottom w:w="0" w:type="dxa"/>
              <w:right w:w="0" w:type="dxa"/>
            </w:tcMar>
            <w:vAlign w:val="center"/>
          </w:tcPr>
          <w:p w14:paraId="042929D2"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6FEB79"/>
            <w:tcMar>
              <w:top w:w="0" w:type="dxa"/>
              <w:left w:w="0" w:type="dxa"/>
              <w:bottom w:w="0" w:type="dxa"/>
              <w:right w:w="0" w:type="dxa"/>
            </w:tcMar>
            <w:vAlign w:val="center"/>
          </w:tcPr>
          <w:p w14:paraId="3A362166"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B1717F" w:rsidRPr="001343DA" w14:paraId="60F07196" w14:textId="77777777" w:rsidTr="00B1717F">
        <w:tc>
          <w:tcPr>
            <w:tcW w:w="797" w:type="pct"/>
            <w:tcMar>
              <w:top w:w="0" w:type="dxa"/>
              <w:left w:w="0" w:type="dxa"/>
              <w:bottom w:w="0" w:type="dxa"/>
              <w:right w:w="0" w:type="dxa"/>
            </w:tcMar>
            <w:vAlign w:val="center"/>
          </w:tcPr>
          <w:p w14:paraId="6BF43E7D" w14:textId="77777777" w:rsidR="00CC7297" w:rsidRPr="001343DA" w:rsidRDefault="00CC7297" w:rsidP="006D3701">
            <w:pPr>
              <w:pStyle w:val="NormalWeb"/>
              <w:spacing w:before="0" w:beforeAutospacing="0" w:after="0" w:afterAutospacing="0" w:line="240" w:lineRule="auto"/>
              <w:ind w:left="75" w:right="75"/>
              <w:rPr>
                <w:rFonts w:asciiTheme="minorHAnsi" w:hAnsiTheme="minorHAnsi" w:cstheme="minorHAnsi"/>
                <w:sz w:val="22"/>
                <w:szCs w:val="22"/>
              </w:rPr>
            </w:pPr>
            <w:r w:rsidRPr="001343DA">
              <w:rPr>
                <w:rFonts w:asciiTheme="minorHAnsi" w:hAnsiTheme="minorHAnsi" w:cstheme="minorHAnsi"/>
                <w:sz w:val="22"/>
                <w:szCs w:val="22"/>
              </w:rPr>
              <w:t>Sterne (2017)</w:t>
            </w:r>
          </w:p>
          <w:p w14:paraId="140E3C72" w14:textId="77777777" w:rsidR="00CC7297" w:rsidRPr="001343DA" w:rsidRDefault="00CC7297" w:rsidP="006D3701">
            <w:pPr>
              <w:pStyle w:val="NormalWeb"/>
              <w:spacing w:before="0" w:beforeAutospacing="0" w:after="0" w:afterAutospacing="0" w:line="240" w:lineRule="auto"/>
              <w:ind w:left="75" w:right="75"/>
              <w:rPr>
                <w:rFonts w:asciiTheme="minorHAnsi" w:hAnsiTheme="minorHAnsi" w:cstheme="minorHAnsi"/>
                <w:sz w:val="22"/>
                <w:szCs w:val="22"/>
              </w:rPr>
            </w:pPr>
            <w:r w:rsidRPr="001343DA">
              <w:rPr>
                <w:rFonts w:asciiTheme="minorHAnsi" w:hAnsiTheme="minorHAnsi" w:cstheme="minorHAnsi"/>
                <w:sz w:val="22"/>
                <w:szCs w:val="22"/>
              </w:rPr>
              <w:t>Review 3</w:t>
            </w:r>
          </w:p>
        </w:tc>
        <w:tc>
          <w:tcPr>
            <w:tcW w:w="233" w:type="pct"/>
            <w:shd w:val="clear" w:color="auto" w:fill="6FEB79"/>
            <w:tcMar>
              <w:top w:w="0" w:type="dxa"/>
              <w:left w:w="0" w:type="dxa"/>
              <w:bottom w:w="0" w:type="dxa"/>
              <w:right w:w="0" w:type="dxa"/>
            </w:tcMar>
            <w:vAlign w:val="center"/>
          </w:tcPr>
          <w:p w14:paraId="01319EC9"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EFA62"/>
            <w:tcMar>
              <w:top w:w="0" w:type="dxa"/>
              <w:left w:w="0" w:type="dxa"/>
              <w:bottom w:w="0" w:type="dxa"/>
              <w:right w:w="0" w:type="dxa"/>
            </w:tcMar>
            <w:vAlign w:val="center"/>
          </w:tcPr>
          <w:p w14:paraId="67A52F6D"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vertAlign w:val="superscript"/>
              </w:rPr>
              <w:fldChar w:fldCharType="begin"/>
            </w:r>
            <w:r w:rsidRPr="001343DA">
              <w:rPr>
                <w:rFonts w:asciiTheme="minorHAnsi" w:hAnsiTheme="minorHAnsi" w:cstheme="minorHAnsi"/>
                <w:sz w:val="20"/>
                <w:szCs w:val="20"/>
                <w:vertAlign w:val="superscript"/>
              </w:rPr>
              <w:instrText xml:space="preserve"> NOTEREF _Ref535320324 \h  \* MERGEFORMAT </w:instrText>
            </w:r>
            <w:r w:rsidRPr="001343DA">
              <w:rPr>
                <w:rFonts w:asciiTheme="minorHAnsi" w:hAnsiTheme="minorHAnsi" w:cstheme="minorHAnsi"/>
                <w:sz w:val="20"/>
                <w:szCs w:val="20"/>
                <w:vertAlign w:val="superscript"/>
              </w:rPr>
            </w:r>
            <w:r w:rsidRPr="001343DA">
              <w:rPr>
                <w:rFonts w:asciiTheme="minorHAnsi" w:hAnsiTheme="minorHAnsi" w:cstheme="minorHAnsi"/>
                <w:sz w:val="20"/>
                <w:szCs w:val="20"/>
                <w:vertAlign w:val="superscript"/>
              </w:rPr>
              <w:fldChar w:fldCharType="separate"/>
            </w:r>
            <w:r w:rsidRPr="001343DA">
              <w:rPr>
                <w:rFonts w:asciiTheme="minorHAnsi" w:hAnsiTheme="minorHAnsi" w:cstheme="minorHAnsi"/>
                <w:sz w:val="20"/>
                <w:szCs w:val="20"/>
                <w:vertAlign w:val="superscript"/>
              </w:rPr>
              <w:t>1</w:t>
            </w:r>
            <w:r w:rsidRPr="001343DA">
              <w:rPr>
                <w:rFonts w:asciiTheme="minorHAnsi" w:hAnsiTheme="minorHAnsi" w:cstheme="minorHAnsi"/>
                <w:sz w:val="20"/>
                <w:szCs w:val="20"/>
                <w:vertAlign w:val="superscript"/>
              </w:rPr>
              <w:fldChar w:fldCharType="end"/>
            </w:r>
          </w:p>
        </w:tc>
        <w:tc>
          <w:tcPr>
            <w:tcW w:w="233" w:type="pct"/>
            <w:shd w:val="clear" w:color="auto" w:fill="6FEB79"/>
            <w:tcMar>
              <w:top w:w="0" w:type="dxa"/>
              <w:left w:w="0" w:type="dxa"/>
              <w:bottom w:w="0" w:type="dxa"/>
              <w:right w:w="0" w:type="dxa"/>
            </w:tcMar>
            <w:vAlign w:val="center"/>
          </w:tcPr>
          <w:p w14:paraId="47196175"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FEFA62"/>
            <w:tcMar>
              <w:top w:w="0" w:type="dxa"/>
              <w:left w:w="0" w:type="dxa"/>
              <w:bottom w:w="0" w:type="dxa"/>
              <w:right w:w="0" w:type="dxa"/>
            </w:tcMar>
            <w:vAlign w:val="center"/>
          </w:tcPr>
          <w:p w14:paraId="33BCAA49"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vertAlign w:val="superscript"/>
              </w:rPr>
              <w:fldChar w:fldCharType="begin"/>
            </w:r>
            <w:r w:rsidRPr="001343DA">
              <w:rPr>
                <w:rFonts w:asciiTheme="minorHAnsi" w:hAnsiTheme="minorHAnsi" w:cstheme="minorHAnsi"/>
                <w:sz w:val="20"/>
                <w:szCs w:val="20"/>
                <w:vertAlign w:val="superscript"/>
              </w:rPr>
              <w:instrText xml:space="preserve"> NOTEREF _Ref535320420 \h  \* MERGEFORMAT </w:instrText>
            </w:r>
            <w:r w:rsidRPr="001343DA">
              <w:rPr>
                <w:rFonts w:asciiTheme="minorHAnsi" w:hAnsiTheme="minorHAnsi" w:cstheme="minorHAnsi"/>
                <w:sz w:val="20"/>
                <w:szCs w:val="20"/>
                <w:vertAlign w:val="superscript"/>
              </w:rPr>
            </w:r>
            <w:r w:rsidRPr="001343DA">
              <w:rPr>
                <w:rFonts w:asciiTheme="minorHAnsi" w:hAnsiTheme="minorHAnsi" w:cstheme="minorHAnsi"/>
                <w:sz w:val="20"/>
                <w:szCs w:val="20"/>
                <w:vertAlign w:val="superscript"/>
              </w:rPr>
              <w:fldChar w:fldCharType="separate"/>
            </w:r>
            <w:r w:rsidRPr="001343DA">
              <w:rPr>
                <w:rFonts w:asciiTheme="minorHAnsi" w:hAnsiTheme="minorHAnsi" w:cstheme="minorHAnsi"/>
                <w:sz w:val="20"/>
                <w:szCs w:val="20"/>
                <w:vertAlign w:val="superscript"/>
              </w:rPr>
              <w:t>2</w:t>
            </w:r>
            <w:r w:rsidRPr="001343DA">
              <w:rPr>
                <w:rFonts w:asciiTheme="minorHAnsi" w:hAnsiTheme="minorHAnsi" w:cstheme="minorHAnsi"/>
                <w:sz w:val="20"/>
                <w:szCs w:val="20"/>
                <w:vertAlign w:val="superscript"/>
              </w:rPr>
              <w:fldChar w:fldCharType="end"/>
            </w:r>
          </w:p>
        </w:tc>
        <w:tc>
          <w:tcPr>
            <w:tcW w:w="233" w:type="pct"/>
            <w:shd w:val="clear" w:color="auto" w:fill="6FEB79"/>
            <w:tcMar>
              <w:top w:w="0" w:type="dxa"/>
              <w:left w:w="0" w:type="dxa"/>
              <w:bottom w:w="0" w:type="dxa"/>
              <w:right w:w="0" w:type="dxa"/>
            </w:tcMar>
            <w:vAlign w:val="center"/>
          </w:tcPr>
          <w:p w14:paraId="67DD71C2"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35620501"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F4B4B"/>
            <w:tcMar>
              <w:top w:w="0" w:type="dxa"/>
              <w:left w:w="0" w:type="dxa"/>
              <w:bottom w:w="0" w:type="dxa"/>
              <w:right w:w="0" w:type="dxa"/>
            </w:tcMar>
            <w:vAlign w:val="center"/>
          </w:tcPr>
          <w:p w14:paraId="0C66D5ED"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6FEB79"/>
            <w:tcMar>
              <w:top w:w="0" w:type="dxa"/>
              <w:left w:w="0" w:type="dxa"/>
              <w:bottom w:w="0" w:type="dxa"/>
              <w:right w:w="0" w:type="dxa"/>
            </w:tcMar>
            <w:vAlign w:val="center"/>
          </w:tcPr>
          <w:p w14:paraId="6029A16A"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382241D1"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A5A5A5" w:themeFill="accent3"/>
            <w:tcMar>
              <w:top w:w="0" w:type="dxa"/>
              <w:left w:w="0" w:type="dxa"/>
              <w:bottom w:w="0" w:type="dxa"/>
              <w:right w:w="0" w:type="dxa"/>
            </w:tcMar>
            <w:vAlign w:val="center"/>
          </w:tcPr>
          <w:p w14:paraId="1543AE65" w14:textId="57EE334F"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shd w:val="clear" w:color="auto" w:fill="6FEB79"/>
            <w:tcMar>
              <w:top w:w="0" w:type="dxa"/>
              <w:left w:w="0" w:type="dxa"/>
              <w:bottom w:w="0" w:type="dxa"/>
              <w:right w:w="0" w:type="dxa"/>
            </w:tcMar>
            <w:vAlign w:val="center"/>
          </w:tcPr>
          <w:p w14:paraId="60860665"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10B04941"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A5A5A5" w:themeFill="accent3"/>
            <w:tcMar>
              <w:top w:w="0" w:type="dxa"/>
              <w:left w:w="0" w:type="dxa"/>
              <w:bottom w:w="0" w:type="dxa"/>
              <w:right w:w="0" w:type="dxa"/>
            </w:tcMar>
            <w:vAlign w:val="center"/>
          </w:tcPr>
          <w:p w14:paraId="55F7000E" w14:textId="14022640"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shd w:val="clear" w:color="auto" w:fill="6FEB79"/>
            <w:tcMar>
              <w:top w:w="0" w:type="dxa"/>
              <w:left w:w="0" w:type="dxa"/>
              <w:bottom w:w="0" w:type="dxa"/>
              <w:right w:w="0" w:type="dxa"/>
            </w:tcMar>
            <w:vAlign w:val="center"/>
          </w:tcPr>
          <w:p w14:paraId="7FC9F0D3"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FEFA62"/>
            <w:tcMar>
              <w:top w:w="0" w:type="dxa"/>
              <w:left w:w="0" w:type="dxa"/>
              <w:bottom w:w="0" w:type="dxa"/>
              <w:right w:w="0" w:type="dxa"/>
            </w:tcMar>
            <w:vAlign w:val="center"/>
          </w:tcPr>
          <w:p w14:paraId="0128C365"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vertAlign w:val="superscript"/>
              </w:rPr>
              <w:fldChar w:fldCharType="begin"/>
            </w:r>
            <w:r w:rsidRPr="001343DA">
              <w:rPr>
                <w:rFonts w:asciiTheme="minorHAnsi" w:hAnsiTheme="minorHAnsi" w:cstheme="minorHAnsi"/>
                <w:sz w:val="20"/>
                <w:szCs w:val="20"/>
                <w:vertAlign w:val="superscript"/>
              </w:rPr>
              <w:instrText xml:space="preserve"> NOTEREF _Ref535320554 \h  \* MERGEFORMAT </w:instrText>
            </w:r>
            <w:r w:rsidRPr="001343DA">
              <w:rPr>
                <w:rFonts w:asciiTheme="minorHAnsi" w:hAnsiTheme="minorHAnsi" w:cstheme="minorHAnsi"/>
                <w:sz w:val="20"/>
                <w:szCs w:val="20"/>
                <w:vertAlign w:val="superscript"/>
              </w:rPr>
            </w:r>
            <w:r w:rsidRPr="001343DA">
              <w:rPr>
                <w:rFonts w:asciiTheme="minorHAnsi" w:hAnsiTheme="minorHAnsi" w:cstheme="minorHAnsi"/>
                <w:sz w:val="20"/>
                <w:szCs w:val="20"/>
                <w:vertAlign w:val="superscript"/>
              </w:rPr>
              <w:fldChar w:fldCharType="separate"/>
            </w:r>
            <w:r w:rsidRPr="001343DA">
              <w:rPr>
                <w:rFonts w:asciiTheme="minorHAnsi" w:hAnsiTheme="minorHAnsi" w:cstheme="minorHAnsi"/>
                <w:sz w:val="20"/>
                <w:szCs w:val="20"/>
                <w:vertAlign w:val="superscript"/>
              </w:rPr>
              <w:t>3</w:t>
            </w:r>
            <w:r w:rsidRPr="001343DA">
              <w:rPr>
                <w:rFonts w:asciiTheme="minorHAnsi" w:hAnsiTheme="minorHAnsi" w:cstheme="minorHAnsi"/>
                <w:sz w:val="20"/>
                <w:szCs w:val="20"/>
                <w:vertAlign w:val="superscript"/>
              </w:rPr>
              <w:fldChar w:fldCharType="end"/>
            </w:r>
          </w:p>
        </w:tc>
        <w:tc>
          <w:tcPr>
            <w:tcW w:w="233" w:type="pct"/>
            <w:shd w:val="clear" w:color="auto" w:fill="6FEB79"/>
            <w:tcMar>
              <w:top w:w="0" w:type="dxa"/>
              <w:left w:w="0" w:type="dxa"/>
              <w:bottom w:w="0" w:type="dxa"/>
              <w:right w:w="0" w:type="dxa"/>
            </w:tcMar>
            <w:vAlign w:val="center"/>
          </w:tcPr>
          <w:p w14:paraId="13DCAD2C"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F4B4B"/>
            <w:tcMar>
              <w:top w:w="0" w:type="dxa"/>
              <w:left w:w="0" w:type="dxa"/>
              <w:bottom w:w="0" w:type="dxa"/>
              <w:right w:w="0" w:type="dxa"/>
            </w:tcMar>
            <w:vAlign w:val="center"/>
          </w:tcPr>
          <w:p w14:paraId="13EC1C4C"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6FEB79"/>
            <w:tcMar>
              <w:top w:w="0" w:type="dxa"/>
              <w:left w:w="0" w:type="dxa"/>
              <w:bottom w:w="0" w:type="dxa"/>
              <w:right w:w="0" w:type="dxa"/>
            </w:tcMar>
            <w:vAlign w:val="center"/>
          </w:tcPr>
          <w:p w14:paraId="64064E23"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B1717F" w:rsidRPr="001343DA" w14:paraId="622774FE" w14:textId="77777777" w:rsidTr="00B1717F">
        <w:tc>
          <w:tcPr>
            <w:tcW w:w="797" w:type="pct"/>
            <w:tcMar>
              <w:top w:w="0" w:type="dxa"/>
              <w:left w:w="0" w:type="dxa"/>
              <w:bottom w:w="0" w:type="dxa"/>
              <w:right w:w="0" w:type="dxa"/>
            </w:tcMar>
            <w:vAlign w:val="center"/>
          </w:tcPr>
          <w:p w14:paraId="034279FD" w14:textId="77777777" w:rsidR="00CC7297" w:rsidRPr="001343DA" w:rsidRDefault="00CC7297" w:rsidP="00F524EF">
            <w:pPr>
              <w:pStyle w:val="NormalWeb"/>
              <w:spacing w:before="0" w:beforeAutospacing="0" w:after="0" w:afterAutospacing="0" w:line="240" w:lineRule="auto"/>
              <w:ind w:left="74" w:right="74"/>
              <w:rPr>
                <w:rFonts w:asciiTheme="minorHAnsi" w:hAnsiTheme="minorHAnsi" w:cstheme="minorHAnsi"/>
                <w:sz w:val="22"/>
                <w:szCs w:val="22"/>
              </w:rPr>
            </w:pPr>
            <w:r w:rsidRPr="001343DA">
              <w:rPr>
                <w:rFonts w:asciiTheme="minorHAnsi" w:hAnsiTheme="minorHAnsi" w:cstheme="minorHAnsi"/>
                <w:sz w:val="22"/>
                <w:szCs w:val="22"/>
              </w:rPr>
              <w:t>Sterne (2017)</w:t>
            </w:r>
          </w:p>
          <w:p w14:paraId="284E8101" w14:textId="77777777" w:rsidR="00CC7297" w:rsidRPr="001343DA" w:rsidRDefault="00CC7297" w:rsidP="006D3701">
            <w:pPr>
              <w:pStyle w:val="NormalWeb"/>
              <w:spacing w:before="0" w:beforeAutospacing="0" w:after="0" w:afterAutospacing="0" w:line="240" w:lineRule="auto"/>
              <w:ind w:left="75" w:right="75"/>
              <w:rPr>
                <w:rFonts w:asciiTheme="minorHAnsi" w:hAnsiTheme="minorHAnsi" w:cstheme="minorHAnsi"/>
                <w:sz w:val="22"/>
                <w:szCs w:val="22"/>
              </w:rPr>
            </w:pPr>
            <w:r w:rsidRPr="001343DA">
              <w:rPr>
                <w:rFonts w:asciiTheme="minorHAnsi" w:hAnsiTheme="minorHAnsi" w:cstheme="minorHAnsi"/>
                <w:sz w:val="22"/>
                <w:szCs w:val="22"/>
              </w:rPr>
              <w:t>Review 4</w:t>
            </w:r>
          </w:p>
        </w:tc>
        <w:tc>
          <w:tcPr>
            <w:tcW w:w="233" w:type="pct"/>
            <w:shd w:val="clear" w:color="auto" w:fill="6FEB79"/>
            <w:tcMar>
              <w:top w:w="0" w:type="dxa"/>
              <w:left w:w="0" w:type="dxa"/>
              <w:bottom w:w="0" w:type="dxa"/>
              <w:right w:w="0" w:type="dxa"/>
            </w:tcMar>
            <w:vAlign w:val="center"/>
          </w:tcPr>
          <w:p w14:paraId="66B7CFA4"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EFA62"/>
            <w:tcMar>
              <w:top w:w="0" w:type="dxa"/>
              <w:left w:w="0" w:type="dxa"/>
              <w:bottom w:w="0" w:type="dxa"/>
              <w:right w:w="0" w:type="dxa"/>
            </w:tcMar>
            <w:vAlign w:val="center"/>
          </w:tcPr>
          <w:p w14:paraId="34A5B3F9"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rPr>
              <w:fldChar w:fldCharType="begin"/>
            </w:r>
            <w:r w:rsidRPr="001343DA">
              <w:rPr>
                <w:rFonts w:asciiTheme="minorHAnsi" w:hAnsiTheme="minorHAnsi" w:cstheme="minorHAnsi"/>
                <w:sz w:val="20"/>
                <w:szCs w:val="20"/>
              </w:rPr>
              <w:instrText xml:space="preserve"> NOTEREF _Ref535320324 \h  \* MERGEFORMAT </w:instrText>
            </w:r>
            <w:r w:rsidRPr="001343DA">
              <w:rPr>
                <w:rFonts w:asciiTheme="minorHAnsi" w:hAnsiTheme="minorHAnsi" w:cstheme="minorHAnsi"/>
                <w:sz w:val="20"/>
                <w:szCs w:val="20"/>
              </w:rPr>
            </w:r>
            <w:r w:rsidRPr="001343DA">
              <w:rPr>
                <w:rFonts w:asciiTheme="minorHAnsi" w:hAnsiTheme="minorHAnsi" w:cstheme="minorHAnsi"/>
                <w:sz w:val="20"/>
                <w:szCs w:val="20"/>
              </w:rPr>
              <w:fldChar w:fldCharType="separate"/>
            </w:r>
            <w:r w:rsidRPr="001343DA">
              <w:rPr>
                <w:rFonts w:asciiTheme="minorHAnsi" w:hAnsiTheme="minorHAnsi" w:cstheme="minorHAnsi"/>
                <w:sz w:val="20"/>
                <w:szCs w:val="20"/>
              </w:rPr>
              <w:t>1</w:t>
            </w:r>
            <w:r w:rsidRPr="001343DA">
              <w:rPr>
                <w:rFonts w:asciiTheme="minorHAnsi" w:hAnsiTheme="minorHAnsi" w:cstheme="minorHAnsi"/>
                <w:sz w:val="20"/>
                <w:szCs w:val="20"/>
              </w:rPr>
              <w:fldChar w:fldCharType="end"/>
            </w:r>
          </w:p>
        </w:tc>
        <w:tc>
          <w:tcPr>
            <w:tcW w:w="233" w:type="pct"/>
            <w:shd w:val="clear" w:color="auto" w:fill="6FEB79"/>
            <w:tcMar>
              <w:top w:w="0" w:type="dxa"/>
              <w:left w:w="0" w:type="dxa"/>
              <w:bottom w:w="0" w:type="dxa"/>
              <w:right w:w="0" w:type="dxa"/>
            </w:tcMar>
            <w:vAlign w:val="center"/>
          </w:tcPr>
          <w:p w14:paraId="53F638CA"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FEFA62"/>
            <w:tcMar>
              <w:top w:w="0" w:type="dxa"/>
              <w:left w:w="0" w:type="dxa"/>
              <w:bottom w:w="0" w:type="dxa"/>
              <w:right w:w="0" w:type="dxa"/>
            </w:tcMar>
            <w:vAlign w:val="center"/>
          </w:tcPr>
          <w:p w14:paraId="27ED755A"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vertAlign w:val="superscript"/>
              </w:rPr>
              <w:fldChar w:fldCharType="begin"/>
            </w:r>
            <w:r w:rsidRPr="001343DA">
              <w:rPr>
                <w:rFonts w:asciiTheme="minorHAnsi" w:hAnsiTheme="minorHAnsi" w:cstheme="minorHAnsi"/>
                <w:sz w:val="20"/>
                <w:szCs w:val="20"/>
                <w:vertAlign w:val="superscript"/>
              </w:rPr>
              <w:instrText xml:space="preserve"> NOTEREF _Ref535320420 \h  \* MERGEFORMAT </w:instrText>
            </w:r>
            <w:r w:rsidRPr="001343DA">
              <w:rPr>
                <w:rFonts w:asciiTheme="minorHAnsi" w:hAnsiTheme="minorHAnsi" w:cstheme="minorHAnsi"/>
                <w:sz w:val="20"/>
                <w:szCs w:val="20"/>
                <w:vertAlign w:val="superscript"/>
              </w:rPr>
            </w:r>
            <w:r w:rsidRPr="001343DA">
              <w:rPr>
                <w:rFonts w:asciiTheme="minorHAnsi" w:hAnsiTheme="minorHAnsi" w:cstheme="minorHAnsi"/>
                <w:sz w:val="20"/>
                <w:szCs w:val="20"/>
                <w:vertAlign w:val="superscript"/>
              </w:rPr>
              <w:fldChar w:fldCharType="separate"/>
            </w:r>
            <w:r w:rsidRPr="001343DA">
              <w:rPr>
                <w:rFonts w:asciiTheme="minorHAnsi" w:hAnsiTheme="minorHAnsi" w:cstheme="minorHAnsi"/>
                <w:sz w:val="20"/>
                <w:szCs w:val="20"/>
                <w:vertAlign w:val="superscript"/>
              </w:rPr>
              <w:t>2</w:t>
            </w:r>
            <w:r w:rsidRPr="001343DA">
              <w:rPr>
                <w:rFonts w:asciiTheme="minorHAnsi" w:hAnsiTheme="minorHAnsi" w:cstheme="minorHAnsi"/>
                <w:sz w:val="20"/>
                <w:szCs w:val="20"/>
                <w:vertAlign w:val="superscript"/>
              </w:rPr>
              <w:fldChar w:fldCharType="end"/>
            </w:r>
          </w:p>
        </w:tc>
        <w:tc>
          <w:tcPr>
            <w:tcW w:w="233" w:type="pct"/>
            <w:shd w:val="clear" w:color="auto" w:fill="6FEB79"/>
            <w:tcMar>
              <w:top w:w="0" w:type="dxa"/>
              <w:left w:w="0" w:type="dxa"/>
              <w:bottom w:w="0" w:type="dxa"/>
              <w:right w:w="0" w:type="dxa"/>
            </w:tcMar>
            <w:vAlign w:val="center"/>
          </w:tcPr>
          <w:p w14:paraId="5BBBBA9C"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4BF2E65C"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F4B4B"/>
            <w:tcMar>
              <w:top w:w="0" w:type="dxa"/>
              <w:left w:w="0" w:type="dxa"/>
              <w:bottom w:w="0" w:type="dxa"/>
              <w:right w:w="0" w:type="dxa"/>
            </w:tcMar>
            <w:vAlign w:val="center"/>
          </w:tcPr>
          <w:p w14:paraId="407C42A5"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6FEB79"/>
            <w:tcMar>
              <w:top w:w="0" w:type="dxa"/>
              <w:left w:w="0" w:type="dxa"/>
              <w:bottom w:w="0" w:type="dxa"/>
              <w:right w:w="0" w:type="dxa"/>
            </w:tcMar>
            <w:vAlign w:val="center"/>
          </w:tcPr>
          <w:p w14:paraId="7A158B01"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2782A81D"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A5A5A5" w:themeFill="accent3"/>
            <w:tcMar>
              <w:top w:w="0" w:type="dxa"/>
              <w:left w:w="0" w:type="dxa"/>
              <w:bottom w:w="0" w:type="dxa"/>
              <w:right w:w="0" w:type="dxa"/>
            </w:tcMar>
            <w:vAlign w:val="center"/>
          </w:tcPr>
          <w:p w14:paraId="5A783906" w14:textId="6833556F"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shd w:val="clear" w:color="auto" w:fill="6FEB79"/>
            <w:tcMar>
              <w:top w:w="0" w:type="dxa"/>
              <w:left w:w="0" w:type="dxa"/>
              <w:bottom w:w="0" w:type="dxa"/>
              <w:right w:w="0" w:type="dxa"/>
            </w:tcMar>
            <w:vAlign w:val="center"/>
          </w:tcPr>
          <w:p w14:paraId="513088E0"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6FEB79"/>
            <w:tcMar>
              <w:top w:w="0" w:type="dxa"/>
              <w:left w:w="0" w:type="dxa"/>
              <w:bottom w:w="0" w:type="dxa"/>
              <w:right w:w="0" w:type="dxa"/>
            </w:tcMar>
            <w:vAlign w:val="center"/>
          </w:tcPr>
          <w:p w14:paraId="4DFFD037"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A5A5A5" w:themeFill="accent3"/>
            <w:tcMar>
              <w:top w:w="0" w:type="dxa"/>
              <w:left w:w="0" w:type="dxa"/>
              <w:bottom w:w="0" w:type="dxa"/>
              <w:right w:w="0" w:type="dxa"/>
            </w:tcMar>
            <w:vAlign w:val="center"/>
          </w:tcPr>
          <w:p w14:paraId="69E3BBD3" w14:textId="318222EB"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shd w:val="clear" w:color="auto" w:fill="6FEB79"/>
            <w:tcMar>
              <w:top w:w="0" w:type="dxa"/>
              <w:left w:w="0" w:type="dxa"/>
              <w:bottom w:w="0" w:type="dxa"/>
              <w:right w:w="0" w:type="dxa"/>
            </w:tcMar>
            <w:vAlign w:val="center"/>
          </w:tcPr>
          <w:p w14:paraId="60A9726E"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FEFA62"/>
            <w:tcMar>
              <w:top w:w="0" w:type="dxa"/>
              <w:left w:w="0" w:type="dxa"/>
              <w:bottom w:w="0" w:type="dxa"/>
              <w:right w:w="0" w:type="dxa"/>
            </w:tcMar>
            <w:vAlign w:val="center"/>
          </w:tcPr>
          <w:p w14:paraId="5F97CB90"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Fonts w:asciiTheme="minorHAnsi" w:hAnsiTheme="minorHAnsi" w:cstheme="minorHAnsi"/>
                <w:sz w:val="20"/>
                <w:szCs w:val="20"/>
                <w:vertAlign w:val="superscript"/>
              </w:rPr>
              <w:fldChar w:fldCharType="begin"/>
            </w:r>
            <w:r w:rsidRPr="001343DA">
              <w:rPr>
                <w:rFonts w:asciiTheme="minorHAnsi" w:hAnsiTheme="minorHAnsi" w:cstheme="minorHAnsi"/>
                <w:sz w:val="20"/>
                <w:szCs w:val="20"/>
                <w:vertAlign w:val="superscript"/>
              </w:rPr>
              <w:instrText xml:space="preserve"> NOTEREF _Ref535320554 \h  \* MERGEFORMAT </w:instrText>
            </w:r>
            <w:r w:rsidRPr="001343DA">
              <w:rPr>
                <w:rFonts w:asciiTheme="minorHAnsi" w:hAnsiTheme="minorHAnsi" w:cstheme="minorHAnsi"/>
                <w:sz w:val="20"/>
                <w:szCs w:val="20"/>
                <w:vertAlign w:val="superscript"/>
              </w:rPr>
            </w:r>
            <w:r w:rsidRPr="001343DA">
              <w:rPr>
                <w:rFonts w:asciiTheme="minorHAnsi" w:hAnsiTheme="minorHAnsi" w:cstheme="minorHAnsi"/>
                <w:sz w:val="20"/>
                <w:szCs w:val="20"/>
                <w:vertAlign w:val="superscript"/>
              </w:rPr>
              <w:fldChar w:fldCharType="separate"/>
            </w:r>
            <w:r w:rsidRPr="001343DA">
              <w:rPr>
                <w:rFonts w:asciiTheme="minorHAnsi" w:hAnsiTheme="minorHAnsi" w:cstheme="minorHAnsi"/>
                <w:sz w:val="20"/>
                <w:szCs w:val="20"/>
                <w:vertAlign w:val="superscript"/>
              </w:rPr>
              <w:t>3</w:t>
            </w:r>
            <w:r w:rsidRPr="001343DA">
              <w:rPr>
                <w:rFonts w:asciiTheme="minorHAnsi" w:hAnsiTheme="minorHAnsi" w:cstheme="minorHAnsi"/>
                <w:sz w:val="20"/>
                <w:szCs w:val="20"/>
                <w:vertAlign w:val="superscript"/>
              </w:rPr>
              <w:fldChar w:fldCharType="end"/>
            </w:r>
          </w:p>
        </w:tc>
        <w:tc>
          <w:tcPr>
            <w:tcW w:w="233" w:type="pct"/>
            <w:shd w:val="clear" w:color="auto" w:fill="6FEB79"/>
            <w:tcMar>
              <w:top w:w="0" w:type="dxa"/>
              <w:left w:w="0" w:type="dxa"/>
              <w:bottom w:w="0" w:type="dxa"/>
              <w:right w:w="0" w:type="dxa"/>
            </w:tcMar>
            <w:vAlign w:val="center"/>
          </w:tcPr>
          <w:p w14:paraId="5D6938D7"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shd w:val="clear" w:color="auto" w:fill="FF4B4B"/>
            <w:tcMar>
              <w:top w:w="0" w:type="dxa"/>
              <w:left w:w="0" w:type="dxa"/>
              <w:bottom w:w="0" w:type="dxa"/>
              <w:right w:w="0" w:type="dxa"/>
            </w:tcMar>
            <w:vAlign w:val="center"/>
          </w:tcPr>
          <w:p w14:paraId="28B66EAB"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shd w:val="clear" w:color="auto" w:fill="6FEB79"/>
            <w:tcMar>
              <w:top w:w="0" w:type="dxa"/>
              <w:left w:w="0" w:type="dxa"/>
              <w:bottom w:w="0" w:type="dxa"/>
              <w:right w:w="0" w:type="dxa"/>
            </w:tcMar>
            <w:vAlign w:val="center"/>
          </w:tcPr>
          <w:p w14:paraId="79C0526F" w14:textId="77777777" w:rsidR="00CC7297" w:rsidRPr="001343DA" w:rsidRDefault="00CC7297" w:rsidP="006D3701">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095D8C" w:rsidRPr="001343DA" w14:paraId="1B94D540" w14:textId="77777777" w:rsidTr="00691803">
        <w:trPr>
          <w:cantSplit/>
          <w:trHeight w:val="359"/>
        </w:trPr>
        <w:tc>
          <w:tcPr>
            <w:tcW w:w="5000" w:type="pct"/>
            <w:gridSpan w:val="19"/>
            <w:shd w:val="clear" w:color="auto" w:fill="D9D9D9" w:themeFill="background1" w:themeFillShade="D9"/>
            <w:tcMar>
              <w:top w:w="0" w:type="dxa"/>
              <w:left w:w="0" w:type="dxa"/>
              <w:bottom w:w="0" w:type="dxa"/>
              <w:right w:w="0" w:type="dxa"/>
            </w:tcMar>
            <w:vAlign w:val="center"/>
          </w:tcPr>
          <w:p w14:paraId="1E115FCC" w14:textId="77777777" w:rsidR="00095D8C" w:rsidRPr="001343DA" w:rsidRDefault="00095D8C" w:rsidP="00DB3DE0">
            <w:pPr>
              <w:pStyle w:val="NormalWeb"/>
              <w:spacing w:before="0" w:beforeAutospacing="0" w:after="0" w:afterAutospacing="0" w:line="240" w:lineRule="auto"/>
              <w:ind w:left="74" w:right="74"/>
              <w:rPr>
                <w:rFonts w:asciiTheme="minorHAnsi" w:hAnsiTheme="minorHAnsi" w:cstheme="minorHAnsi"/>
                <w:b/>
                <w:sz w:val="20"/>
                <w:szCs w:val="20"/>
              </w:rPr>
            </w:pPr>
            <w:r w:rsidRPr="001343DA">
              <w:rPr>
                <w:rFonts w:asciiTheme="minorHAnsi" w:hAnsiTheme="minorHAnsi" w:cstheme="minorHAnsi"/>
                <w:b/>
                <w:sz w:val="20"/>
                <w:szCs w:val="20"/>
              </w:rPr>
              <w:t>Genotyping reviews</w:t>
            </w:r>
          </w:p>
        </w:tc>
      </w:tr>
      <w:tr w:rsidR="00B1717F" w:rsidRPr="00215AAC" w14:paraId="6613930E"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right w:w="57" w:type="dxa"/>
          </w:tblCellMar>
        </w:tblPrEx>
        <w:trPr>
          <w:trHeight w:val="340"/>
        </w:trPr>
        <w:tc>
          <w:tcPr>
            <w:tcW w:w="797" w:type="pct"/>
            <w:tcBorders>
              <w:top w:val="outset" w:sz="6" w:space="0" w:color="auto"/>
              <w:left w:val="outset" w:sz="6" w:space="0" w:color="auto"/>
              <w:bottom w:val="outset" w:sz="6" w:space="0" w:color="auto"/>
              <w:right w:val="outset" w:sz="6" w:space="0" w:color="auto"/>
            </w:tcBorders>
            <w:vAlign w:val="center"/>
            <w:hideMark/>
          </w:tcPr>
          <w:p w14:paraId="38F96284" w14:textId="77777777" w:rsidR="00095D8C" w:rsidRPr="00215AAC" w:rsidRDefault="00095D8C" w:rsidP="00D02FC9">
            <w:pPr>
              <w:rPr>
                <w:rFonts w:asciiTheme="minorHAnsi" w:hAnsiTheme="minorHAnsi" w:cstheme="minorHAnsi"/>
                <w:szCs w:val="22"/>
                <w:lang w:eastAsia="en-GB"/>
              </w:rPr>
            </w:pPr>
            <w:r w:rsidRPr="00215AAC">
              <w:rPr>
                <w:rFonts w:asciiTheme="minorHAnsi" w:hAnsiTheme="minorHAnsi" w:cstheme="minorHAnsi"/>
                <w:szCs w:val="22"/>
                <w:lang w:eastAsia="en-GB"/>
              </w:rPr>
              <w:t>Asiimwe (2020)</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24522FD"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15C373A"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9BF7474"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0E34B74"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AD2554A"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21EE1E7"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5CD5C05"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2500475"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62C7D1C5"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26C76788"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PY</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ADB94A3"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4E20EF3"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F646308"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938132E"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744AD6B" w14:textId="5CFCF4EE" w:rsidR="00095D8C" w:rsidRPr="00215AAC" w:rsidRDefault="00242AEF"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0BDB652"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908101B"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55E84A6" w14:textId="77777777" w:rsidR="00095D8C" w:rsidRPr="00215AAC" w:rsidRDefault="00095D8C" w:rsidP="00F524EF">
            <w:pPr>
              <w:jc w:val="center"/>
              <w:rPr>
                <w:rFonts w:asciiTheme="minorHAnsi" w:hAnsiTheme="minorHAnsi" w:cstheme="minorHAnsi"/>
                <w:sz w:val="20"/>
                <w:szCs w:val="20"/>
                <w:lang w:eastAsia="en-GB"/>
              </w:rPr>
            </w:pPr>
            <w:r w:rsidRPr="00215AAC">
              <w:rPr>
                <w:rFonts w:asciiTheme="minorHAnsi" w:hAnsiTheme="minorHAnsi" w:cstheme="minorHAnsi"/>
                <w:sz w:val="20"/>
                <w:szCs w:val="20"/>
                <w:lang w:eastAsia="en-GB"/>
              </w:rPr>
              <w:t>-</w:t>
            </w:r>
          </w:p>
        </w:tc>
      </w:tr>
      <w:tr w:rsidR="00B1717F" w:rsidRPr="001343DA" w14:paraId="52D8444F" w14:textId="77777777" w:rsidTr="00B1717F">
        <w:trPr>
          <w:trHeight w:val="340"/>
        </w:trPr>
        <w:tc>
          <w:tcPr>
            <w:tcW w:w="797" w:type="pct"/>
            <w:vAlign w:val="center"/>
          </w:tcPr>
          <w:p w14:paraId="7810F8DA" w14:textId="77777777" w:rsidR="00095D8C" w:rsidRPr="00215AAC" w:rsidRDefault="00095D8C" w:rsidP="00D02FC9">
            <w:pPr>
              <w:rPr>
                <w:rFonts w:asciiTheme="minorHAnsi" w:hAnsiTheme="minorHAnsi" w:cstheme="minorHAnsi"/>
                <w:lang w:eastAsia="en-GB"/>
              </w:rPr>
            </w:pPr>
            <w:r w:rsidRPr="00215AAC">
              <w:rPr>
                <w:rFonts w:asciiTheme="minorHAnsi" w:hAnsiTheme="minorHAnsi" w:cstheme="minorHAnsi"/>
                <w:szCs w:val="22"/>
                <w:lang w:eastAsia="en-GB"/>
              </w:rPr>
              <w:t>Chen (2016)</w:t>
            </w:r>
          </w:p>
        </w:tc>
        <w:tc>
          <w:tcPr>
            <w:tcW w:w="233" w:type="pct"/>
            <w:shd w:val="clear" w:color="auto" w:fill="6FEB79"/>
            <w:vAlign w:val="center"/>
          </w:tcPr>
          <w:p w14:paraId="3E27B46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vAlign w:val="center"/>
          </w:tcPr>
          <w:p w14:paraId="14410BA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vAlign w:val="center"/>
          </w:tcPr>
          <w:p w14:paraId="1E696BB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vAlign w:val="center"/>
          </w:tcPr>
          <w:p w14:paraId="4D557DE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vAlign w:val="center"/>
          </w:tcPr>
          <w:p w14:paraId="63CCED5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vAlign w:val="center"/>
          </w:tcPr>
          <w:p w14:paraId="47BB548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vAlign w:val="center"/>
          </w:tcPr>
          <w:p w14:paraId="78A6213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vAlign w:val="center"/>
          </w:tcPr>
          <w:p w14:paraId="1855564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A5A5A5" w:themeFill="accent3"/>
            <w:vAlign w:val="center"/>
          </w:tcPr>
          <w:p w14:paraId="1CDCDD0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6FEB79"/>
            <w:vAlign w:val="center"/>
          </w:tcPr>
          <w:p w14:paraId="6017541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vAlign w:val="center"/>
          </w:tcPr>
          <w:p w14:paraId="7A00EEC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vAlign w:val="center"/>
          </w:tcPr>
          <w:p w14:paraId="10D664D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6FEB79"/>
            <w:vAlign w:val="center"/>
          </w:tcPr>
          <w:p w14:paraId="0BE7B72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vAlign w:val="center"/>
          </w:tcPr>
          <w:p w14:paraId="536ABA6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vAlign w:val="center"/>
          </w:tcPr>
          <w:p w14:paraId="407DA35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vAlign w:val="center"/>
          </w:tcPr>
          <w:p w14:paraId="2EF0E52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vAlign w:val="center"/>
          </w:tcPr>
          <w:p w14:paraId="6A92DB4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vAlign w:val="center"/>
          </w:tcPr>
          <w:p w14:paraId="1EF25CA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646F0D78" w14:textId="77777777" w:rsidTr="00B1717F">
        <w:trPr>
          <w:trHeight w:val="340"/>
        </w:trPr>
        <w:tc>
          <w:tcPr>
            <w:tcW w:w="797" w:type="pct"/>
            <w:vAlign w:val="center"/>
          </w:tcPr>
          <w:p w14:paraId="4DC170E7" w14:textId="77777777" w:rsidR="00095D8C" w:rsidRPr="001343DA" w:rsidRDefault="00095D8C" w:rsidP="00D02FC9">
            <w:pPr>
              <w:rPr>
                <w:rFonts w:cstheme="minorHAnsi"/>
                <w:lang w:eastAsia="en-GB"/>
              </w:rPr>
            </w:pPr>
            <w:r w:rsidRPr="001343DA">
              <w:rPr>
                <w:rFonts w:cstheme="minorHAnsi"/>
                <w:lang w:eastAsia="en-GB"/>
              </w:rPr>
              <w:t>Dahal (2015)</w:t>
            </w:r>
          </w:p>
        </w:tc>
        <w:tc>
          <w:tcPr>
            <w:tcW w:w="233" w:type="pct"/>
            <w:shd w:val="clear" w:color="auto" w:fill="6FEB79"/>
            <w:tcMar>
              <w:top w:w="0" w:type="dxa"/>
              <w:left w:w="0" w:type="dxa"/>
              <w:bottom w:w="0" w:type="dxa"/>
              <w:right w:w="0" w:type="dxa"/>
            </w:tcMar>
            <w:vAlign w:val="center"/>
          </w:tcPr>
          <w:p w14:paraId="11151E7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EFA62"/>
            <w:tcMar>
              <w:top w:w="0" w:type="dxa"/>
              <w:left w:w="0" w:type="dxa"/>
              <w:bottom w:w="0" w:type="dxa"/>
              <w:right w:w="0" w:type="dxa"/>
            </w:tcMar>
            <w:vAlign w:val="center"/>
          </w:tcPr>
          <w:p w14:paraId="723E9F2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FF4B4B"/>
            <w:tcMar>
              <w:top w:w="0" w:type="dxa"/>
              <w:left w:w="0" w:type="dxa"/>
              <w:bottom w:w="0" w:type="dxa"/>
              <w:right w:w="0" w:type="dxa"/>
            </w:tcMar>
            <w:vAlign w:val="center"/>
          </w:tcPr>
          <w:p w14:paraId="676DB3C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7695B95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68F3603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5BBE3D1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2C3AC73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tcMar>
              <w:top w:w="0" w:type="dxa"/>
              <w:left w:w="0" w:type="dxa"/>
              <w:bottom w:w="0" w:type="dxa"/>
              <w:right w:w="0" w:type="dxa"/>
            </w:tcMar>
            <w:vAlign w:val="center"/>
          </w:tcPr>
          <w:p w14:paraId="65FA633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FEFA62"/>
            <w:tcMar>
              <w:top w:w="0" w:type="dxa"/>
              <w:left w:w="0" w:type="dxa"/>
              <w:bottom w:w="0" w:type="dxa"/>
              <w:right w:w="0" w:type="dxa"/>
            </w:tcMar>
            <w:vAlign w:val="center"/>
          </w:tcPr>
          <w:p w14:paraId="51BD696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A5A5A5" w:themeFill="accent3"/>
            <w:tcMar>
              <w:top w:w="0" w:type="dxa"/>
              <w:left w:w="0" w:type="dxa"/>
              <w:bottom w:w="0" w:type="dxa"/>
              <w:right w:w="0" w:type="dxa"/>
            </w:tcMar>
            <w:vAlign w:val="center"/>
          </w:tcPr>
          <w:p w14:paraId="6A81A39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shd w:val="clear" w:color="auto" w:fill="FF4B4B"/>
            <w:tcMar>
              <w:top w:w="0" w:type="dxa"/>
              <w:left w:w="0" w:type="dxa"/>
              <w:bottom w:w="0" w:type="dxa"/>
              <w:right w:w="0" w:type="dxa"/>
            </w:tcMar>
            <w:vAlign w:val="center"/>
          </w:tcPr>
          <w:p w14:paraId="0A6E4F9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44EF5AD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2D7D034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6FEB79"/>
            <w:tcMar>
              <w:top w:w="0" w:type="dxa"/>
              <w:left w:w="0" w:type="dxa"/>
              <w:bottom w:w="0" w:type="dxa"/>
              <w:right w:w="0" w:type="dxa"/>
            </w:tcMar>
            <w:vAlign w:val="center"/>
          </w:tcPr>
          <w:p w14:paraId="2FF2DF4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136D957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6E0CDAA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7E2D881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33C9EBF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45482CF6" w14:textId="77777777" w:rsidTr="00B1717F">
        <w:trPr>
          <w:trHeight w:val="340"/>
        </w:trPr>
        <w:tc>
          <w:tcPr>
            <w:tcW w:w="797" w:type="pct"/>
            <w:vAlign w:val="center"/>
          </w:tcPr>
          <w:p w14:paraId="13649627" w14:textId="77777777" w:rsidR="00095D8C" w:rsidRPr="001343DA" w:rsidRDefault="00095D8C" w:rsidP="00D02FC9">
            <w:pPr>
              <w:rPr>
                <w:rFonts w:cstheme="minorHAnsi"/>
                <w:lang w:eastAsia="en-GB"/>
              </w:rPr>
            </w:pPr>
            <w:r w:rsidRPr="001343DA">
              <w:rPr>
                <w:rFonts w:cstheme="minorHAnsi"/>
                <w:lang w:eastAsia="en-GB"/>
              </w:rPr>
              <w:t>Franchini (2014)</w:t>
            </w:r>
          </w:p>
        </w:tc>
        <w:tc>
          <w:tcPr>
            <w:tcW w:w="233" w:type="pct"/>
            <w:shd w:val="clear" w:color="auto" w:fill="6FEB79"/>
            <w:tcMar>
              <w:top w:w="0" w:type="dxa"/>
              <w:left w:w="0" w:type="dxa"/>
              <w:bottom w:w="0" w:type="dxa"/>
              <w:right w:w="0" w:type="dxa"/>
            </w:tcMar>
            <w:vAlign w:val="center"/>
          </w:tcPr>
          <w:p w14:paraId="14E11CA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EFA62"/>
            <w:tcMar>
              <w:top w:w="0" w:type="dxa"/>
              <w:left w:w="0" w:type="dxa"/>
              <w:bottom w:w="0" w:type="dxa"/>
              <w:right w:w="0" w:type="dxa"/>
            </w:tcMar>
            <w:vAlign w:val="center"/>
          </w:tcPr>
          <w:p w14:paraId="1B15EFC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FF4B4B"/>
            <w:tcMar>
              <w:top w:w="0" w:type="dxa"/>
              <w:left w:w="0" w:type="dxa"/>
              <w:bottom w:w="0" w:type="dxa"/>
              <w:right w:w="0" w:type="dxa"/>
            </w:tcMar>
            <w:vAlign w:val="center"/>
          </w:tcPr>
          <w:p w14:paraId="339C00A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02D1E75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49A4412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3D6370F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2AF2C79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tcMar>
              <w:top w:w="0" w:type="dxa"/>
              <w:left w:w="0" w:type="dxa"/>
              <w:bottom w:w="0" w:type="dxa"/>
              <w:right w:w="0" w:type="dxa"/>
            </w:tcMar>
            <w:vAlign w:val="center"/>
          </w:tcPr>
          <w:p w14:paraId="3EDFEDB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6FEB79"/>
            <w:tcMar>
              <w:top w:w="0" w:type="dxa"/>
              <w:left w:w="0" w:type="dxa"/>
              <w:bottom w:w="0" w:type="dxa"/>
              <w:right w:w="0" w:type="dxa"/>
            </w:tcMar>
            <w:vAlign w:val="center"/>
          </w:tcPr>
          <w:p w14:paraId="2FAF0A4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692A113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shd w:val="clear" w:color="auto" w:fill="FF4B4B"/>
            <w:tcMar>
              <w:top w:w="0" w:type="dxa"/>
              <w:left w:w="0" w:type="dxa"/>
              <w:bottom w:w="0" w:type="dxa"/>
              <w:right w:w="0" w:type="dxa"/>
            </w:tcMar>
            <w:vAlign w:val="center"/>
          </w:tcPr>
          <w:p w14:paraId="0DE4745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1050921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7E0042D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FF4B4B"/>
            <w:tcMar>
              <w:top w:w="0" w:type="dxa"/>
              <w:left w:w="0" w:type="dxa"/>
              <w:bottom w:w="0" w:type="dxa"/>
              <w:right w:w="0" w:type="dxa"/>
            </w:tcMar>
            <w:vAlign w:val="center"/>
          </w:tcPr>
          <w:p w14:paraId="6B10C91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7E00080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6240815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5FAF5C4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65749A1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71926772" w14:textId="77777777" w:rsidTr="00B1717F">
        <w:trPr>
          <w:trHeight w:val="340"/>
        </w:trPr>
        <w:tc>
          <w:tcPr>
            <w:tcW w:w="797" w:type="pct"/>
            <w:vAlign w:val="center"/>
          </w:tcPr>
          <w:p w14:paraId="7CF1B394" w14:textId="77777777" w:rsidR="00095D8C" w:rsidRPr="001343DA" w:rsidRDefault="00095D8C" w:rsidP="00D02FC9">
            <w:pPr>
              <w:rPr>
                <w:rFonts w:cstheme="minorHAnsi"/>
                <w:lang w:eastAsia="en-GB"/>
              </w:rPr>
            </w:pPr>
            <w:r w:rsidRPr="001343DA">
              <w:rPr>
                <w:rFonts w:cstheme="minorHAnsi"/>
                <w:lang w:eastAsia="en-GB"/>
              </w:rPr>
              <w:lastRenderedPageBreak/>
              <w:t>Goulding (2015)</w:t>
            </w:r>
          </w:p>
        </w:tc>
        <w:tc>
          <w:tcPr>
            <w:tcW w:w="233" w:type="pct"/>
            <w:shd w:val="clear" w:color="auto" w:fill="6FEB79"/>
            <w:tcMar>
              <w:top w:w="0" w:type="dxa"/>
              <w:left w:w="0" w:type="dxa"/>
              <w:bottom w:w="0" w:type="dxa"/>
              <w:right w:w="0" w:type="dxa"/>
            </w:tcMar>
            <w:vAlign w:val="center"/>
          </w:tcPr>
          <w:p w14:paraId="5F83294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45D3740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5C16948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tcMar>
              <w:top w:w="0" w:type="dxa"/>
              <w:left w:w="0" w:type="dxa"/>
              <w:bottom w:w="0" w:type="dxa"/>
              <w:right w:w="0" w:type="dxa"/>
            </w:tcMar>
            <w:vAlign w:val="center"/>
          </w:tcPr>
          <w:p w14:paraId="694C8EB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6FEB79"/>
            <w:tcMar>
              <w:top w:w="0" w:type="dxa"/>
              <w:left w:w="0" w:type="dxa"/>
              <w:bottom w:w="0" w:type="dxa"/>
              <w:right w:w="0" w:type="dxa"/>
            </w:tcMar>
            <w:vAlign w:val="center"/>
          </w:tcPr>
          <w:p w14:paraId="390B67C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059A309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0745DF4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1E936DE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18EBF8D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2FB6BD6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shd w:val="clear" w:color="auto" w:fill="FF4B4B"/>
            <w:tcMar>
              <w:top w:w="0" w:type="dxa"/>
              <w:left w:w="0" w:type="dxa"/>
              <w:bottom w:w="0" w:type="dxa"/>
              <w:right w:w="0" w:type="dxa"/>
            </w:tcMar>
            <w:vAlign w:val="center"/>
          </w:tcPr>
          <w:p w14:paraId="108CFC1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0BAF2EB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5A9FAC5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FF4B4B"/>
            <w:tcMar>
              <w:top w:w="0" w:type="dxa"/>
              <w:left w:w="0" w:type="dxa"/>
              <w:bottom w:w="0" w:type="dxa"/>
              <w:right w:w="0" w:type="dxa"/>
            </w:tcMar>
            <w:vAlign w:val="center"/>
          </w:tcPr>
          <w:p w14:paraId="3AA4917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566CD9E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28F0F0D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3E54A4E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5047E7B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16E8459A" w14:textId="77777777" w:rsidTr="00B1717F">
        <w:trPr>
          <w:trHeight w:val="340"/>
        </w:trPr>
        <w:tc>
          <w:tcPr>
            <w:tcW w:w="797" w:type="pct"/>
            <w:vAlign w:val="center"/>
          </w:tcPr>
          <w:p w14:paraId="1897712F" w14:textId="77777777" w:rsidR="00095D8C" w:rsidRPr="001343DA" w:rsidRDefault="00095D8C" w:rsidP="00D02FC9">
            <w:pPr>
              <w:rPr>
                <w:rFonts w:cstheme="minorHAnsi"/>
                <w:lang w:eastAsia="en-GB"/>
              </w:rPr>
            </w:pPr>
            <w:r w:rsidRPr="001343DA">
              <w:rPr>
                <w:rFonts w:cstheme="minorHAnsi"/>
                <w:lang w:eastAsia="en-GB"/>
              </w:rPr>
              <w:t>Jin (2014)</w:t>
            </w:r>
          </w:p>
        </w:tc>
        <w:tc>
          <w:tcPr>
            <w:tcW w:w="233" w:type="pct"/>
            <w:shd w:val="clear" w:color="auto" w:fill="FF4B4B"/>
            <w:tcMar>
              <w:top w:w="0" w:type="dxa"/>
              <w:left w:w="0" w:type="dxa"/>
              <w:bottom w:w="0" w:type="dxa"/>
              <w:right w:w="0" w:type="dxa"/>
            </w:tcMar>
            <w:vAlign w:val="center"/>
          </w:tcPr>
          <w:p w14:paraId="04DDD9C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4DF8D95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5EB60EC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0962E3E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31CD0FE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2E89AC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5086165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tcMar>
              <w:top w:w="0" w:type="dxa"/>
              <w:left w:w="0" w:type="dxa"/>
              <w:bottom w:w="0" w:type="dxa"/>
              <w:right w:w="0" w:type="dxa"/>
            </w:tcMar>
            <w:vAlign w:val="center"/>
          </w:tcPr>
          <w:p w14:paraId="4314BA5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A5A5A5" w:themeFill="accent3"/>
            <w:tcMar>
              <w:top w:w="0" w:type="dxa"/>
              <w:left w:w="0" w:type="dxa"/>
              <w:bottom w:w="0" w:type="dxa"/>
              <w:right w:w="0" w:type="dxa"/>
            </w:tcMar>
            <w:vAlign w:val="center"/>
          </w:tcPr>
          <w:p w14:paraId="0D3E4DB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FF4B4B"/>
            <w:tcMar>
              <w:top w:w="0" w:type="dxa"/>
              <w:left w:w="0" w:type="dxa"/>
              <w:bottom w:w="0" w:type="dxa"/>
              <w:right w:w="0" w:type="dxa"/>
            </w:tcMar>
            <w:vAlign w:val="center"/>
          </w:tcPr>
          <w:p w14:paraId="2A3732D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22A6ADD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6F67C00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FF4B4B"/>
            <w:tcMar>
              <w:top w:w="0" w:type="dxa"/>
              <w:left w:w="0" w:type="dxa"/>
              <w:bottom w:w="0" w:type="dxa"/>
              <w:right w:w="0" w:type="dxa"/>
            </w:tcMar>
            <w:vAlign w:val="center"/>
          </w:tcPr>
          <w:p w14:paraId="7A3E01B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37D3AB9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4E6B3E1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0339B79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584527B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7012A8F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77E21" w14:paraId="387627B8" w14:textId="77777777" w:rsidTr="000558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right w:w="57" w:type="dxa"/>
          </w:tblCellMar>
        </w:tblPrEx>
        <w:trPr>
          <w:trHeight w:val="340"/>
        </w:trPr>
        <w:tc>
          <w:tcPr>
            <w:tcW w:w="797" w:type="pct"/>
            <w:tcBorders>
              <w:top w:val="outset" w:sz="6" w:space="0" w:color="auto"/>
              <w:left w:val="outset" w:sz="6" w:space="0" w:color="auto"/>
              <w:bottom w:val="outset" w:sz="6" w:space="0" w:color="auto"/>
              <w:right w:val="outset" w:sz="6" w:space="0" w:color="auto"/>
            </w:tcBorders>
            <w:vAlign w:val="center"/>
            <w:hideMark/>
          </w:tcPr>
          <w:p w14:paraId="17FD71DE" w14:textId="77777777" w:rsidR="00095D8C" w:rsidRPr="00177E21" w:rsidRDefault="00095D8C" w:rsidP="00D02FC9">
            <w:pPr>
              <w:rPr>
                <w:rFonts w:asciiTheme="minorHAnsi" w:hAnsiTheme="minorHAnsi" w:cstheme="minorHAnsi"/>
                <w:szCs w:val="22"/>
                <w:lang w:eastAsia="en-GB"/>
              </w:rPr>
            </w:pPr>
            <w:r w:rsidRPr="00177E21">
              <w:rPr>
                <w:rFonts w:asciiTheme="minorHAnsi" w:hAnsiTheme="minorHAnsi" w:cstheme="minorHAnsi"/>
                <w:szCs w:val="22"/>
                <w:lang w:eastAsia="en-GB"/>
              </w:rPr>
              <w:t>Kheiri (2018)</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106117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0D9B8F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B99730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18DEE68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A3F9799" w14:textId="282EA1F4" w:rsidR="00095D8C" w:rsidRPr="006D3701" w:rsidRDefault="00055864" w:rsidP="00F524EF">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4A7A36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E34393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484304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E3BDA5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09344CA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66E08C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65366CD" w14:textId="650F877D" w:rsidR="00095D8C" w:rsidRPr="006D3701" w:rsidRDefault="00055864" w:rsidP="00F524EF">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389B9C4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4C6B5B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636259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64CF23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0F4F21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FF8021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77E21" w14:paraId="5268FC8C"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right w:w="57" w:type="dxa"/>
          </w:tblCellMar>
        </w:tblPrEx>
        <w:trPr>
          <w:trHeight w:val="340"/>
        </w:trPr>
        <w:tc>
          <w:tcPr>
            <w:tcW w:w="797" w:type="pct"/>
            <w:tcBorders>
              <w:top w:val="outset" w:sz="6" w:space="0" w:color="auto"/>
              <w:left w:val="outset" w:sz="6" w:space="0" w:color="auto"/>
              <w:bottom w:val="outset" w:sz="6" w:space="0" w:color="auto"/>
              <w:right w:val="outset" w:sz="6" w:space="0" w:color="auto"/>
            </w:tcBorders>
            <w:vAlign w:val="center"/>
            <w:hideMark/>
          </w:tcPr>
          <w:p w14:paraId="27DE8A1F" w14:textId="77777777" w:rsidR="00095D8C" w:rsidRPr="00177E21" w:rsidRDefault="00095D8C" w:rsidP="00D02FC9">
            <w:pPr>
              <w:rPr>
                <w:rFonts w:asciiTheme="minorHAnsi" w:hAnsiTheme="minorHAnsi" w:cstheme="minorHAnsi"/>
                <w:szCs w:val="22"/>
                <w:lang w:eastAsia="en-GB"/>
              </w:rPr>
            </w:pPr>
            <w:r w:rsidRPr="00177E21">
              <w:rPr>
                <w:rFonts w:asciiTheme="minorHAnsi" w:hAnsiTheme="minorHAnsi" w:cstheme="minorHAnsi"/>
                <w:szCs w:val="22"/>
                <w:lang w:eastAsia="en-GB"/>
              </w:rPr>
              <w:t>Ng (2020)</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F659DA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85DFA1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84F355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41BD47C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57797F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80D2C6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C6C5CA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42C581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43BBB1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7284B08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7740E3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A524D9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72776C2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A7BF26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00F06C0" w14:textId="5CA57997" w:rsidR="00095D8C" w:rsidRPr="006D3701" w:rsidRDefault="00220036"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B82C97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377D2A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6D8B37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19E71F6B" w14:textId="77777777" w:rsidTr="00B1717F">
        <w:trPr>
          <w:trHeight w:val="340"/>
        </w:trPr>
        <w:tc>
          <w:tcPr>
            <w:tcW w:w="797" w:type="pct"/>
            <w:vAlign w:val="center"/>
          </w:tcPr>
          <w:p w14:paraId="02EE3D9C" w14:textId="77777777" w:rsidR="00095D8C" w:rsidRPr="001343DA" w:rsidRDefault="00095D8C" w:rsidP="00D02FC9">
            <w:pPr>
              <w:rPr>
                <w:rFonts w:cstheme="minorHAnsi"/>
                <w:lang w:eastAsia="en-GB"/>
              </w:rPr>
            </w:pPr>
            <w:r w:rsidRPr="001343DA">
              <w:rPr>
                <w:rFonts w:cstheme="minorHAnsi"/>
                <w:lang w:eastAsia="en-GB"/>
              </w:rPr>
              <w:t>Shi (2015)</w:t>
            </w:r>
          </w:p>
        </w:tc>
        <w:tc>
          <w:tcPr>
            <w:tcW w:w="233" w:type="pct"/>
            <w:shd w:val="clear" w:color="auto" w:fill="6FEB79"/>
            <w:tcMar>
              <w:top w:w="0" w:type="dxa"/>
              <w:left w:w="0" w:type="dxa"/>
              <w:bottom w:w="0" w:type="dxa"/>
              <w:right w:w="0" w:type="dxa"/>
            </w:tcMar>
            <w:vAlign w:val="center"/>
          </w:tcPr>
          <w:p w14:paraId="08BE458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067E9E0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4280087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tcMar>
              <w:top w:w="0" w:type="dxa"/>
              <w:left w:w="0" w:type="dxa"/>
              <w:bottom w:w="0" w:type="dxa"/>
              <w:right w:w="0" w:type="dxa"/>
            </w:tcMar>
            <w:vAlign w:val="center"/>
          </w:tcPr>
          <w:p w14:paraId="44D1505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6FEB79"/>
            <w:tcMar>
              <w:top w:w="0" w:type="dxa"/>
              <w:left w:w="0" w:type="dxa"/>
              <w:bottom w:w="0" w:type="dxa"/>
              <w:right w:w="0" w:type="dxa"/>
            </w:tcMar>
            <w:vAlign w:val="center"/>
          </w:tcPr>
          <w:p w14:paraId="2D04ED4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310EBEE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1DBEEAD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404490D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175C50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3E13679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shd w:val="clear" w:color="auto" w:fill="6FEB79"/>
            <w:tcMar>
              <w:top w:w="0" w:type="dxa"/>
              <w:left w:w="0" w:type="dxa"/>
              <w:bottom w:w="0" w:type="dxa"/>
              <w:right w:w="0" w:type="dxa"/>
            </w:tcMar>
            <w:vAlign w:val="center"/>
          </w:tcPr>
          <w:p w14:paraId="097AF15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4C89616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4D69D11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6FEB79"/>
            <w:tcMar>
              <w:top w:w="0" w:type="dxa"/>
              <w:left w:w="0" w:type="dxa"/>
              <w:bottom w:w="0" w:type="dxa"/>
              <w:right w:w="0" w:type="dxa"/>
            </w:tcMar>
            <w:vAlign w:val="center"/>
          </w:tcPr>
          <w:p w14:paraId="6F86DC5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23C0851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BBDE0A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E611E3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5ED12E3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77E21" w14:paraId="641CB1CF"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right w:w="57" w:type="dxa"/>
          </w:tblCellMar>
        </w:tblPrEx>
        <w:trPr>
          <w:trHeight w:val="340"/>
        </w:trPr>
        <w:tc>
          <w:tcPr>
            <w:tcW w:w="797" w:type="pct"/>
            <w:tcBorders>
              <w:top w:val="outset" w:sz="6" w:space="0" w:color="auto"/>
              <w:left w:val="outset" w:sz="6" w:space="0" w:color="auto"/>
              <w:bottom w:val="outset" w:sz="6" w:space="0" w:color="auto"/>
              <w:right w:val="outset" w:sz="6" w:space="0" w:color="auto"/>
            </w:tcBorders>
            <w:vAlign w:val="center"/>
            <w:hideMark/>
          </w:tcPr>
          <w:p w14:paraId="20AD626D" w14:textId="77777777" w:rsidR="00095D8C" w:rsidRPr="00177E21" w:rsidRDefault="00095D8C" w:rsidP="00D02FC9">
            <w:pPr>
              <w:rPr>
                <w:rFonts w:asciiTheme="minorHAnsi" w:hAnsiTheme="minorHAnsi" w:cstheme="minorHAnsi"/>
                <w:szCs w:val="22"/>
                <w:lang w:eastAsia="en-GB"/>
              </w:rPr>
            </w:pPr>
            <w:r w:rsidRPr="00177E21">
              <w:rPr>
                <w:rFonts w:asciiTheme="minorHAnsi" w:hAnsiTheme="minorHAnsi" w:cstheme="minorHAnsi"/>
                <w:szCs w:val="22"/>
                <w:lang w:eastAsia="en-GB"/>
              </w:rPr>
              <w:t>Sridharan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6A5A1B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B3A23E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0802BC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601B9F5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EBBF19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B2F2D4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BE8E25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403F425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5E1330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3B6EDC6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709F48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3F6666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5EC2B62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ED326B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58078C5" w14:textId="01853BD1" w:rsidR="00095D8C" w:rsidRPr="006D3701" w:rsidRDefault="00242AEF"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CA5EC0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45C361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094B62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3CBED238" w14:textId="77777777" w:rsidTr="00B1717F">
        <w:trPr>
          <w:trHeight w:val="340"/>
        </w:trPr>
        <w:tc>
          <w:tcPr>
            <w:tcW w:w="797" w:type="pct"/>
            <w:vAlign w:val="center"/>
          </w:tcPr>
          <w:p w14:paraId="0CD61698" w14:textId="77777777" w:rsidR="00095D8C" w:rsidRPr="001343DA" w:rsidRDefault="00095D8C" w:rsidP="00D02FC9">
            <w:pPr>
              <w:rPr>
                <w:rFonts w:cstheme="minorHAnsi"/>
                <w:lang w:eastAsia="en-GB"/>
              </w:rPr>
            </w:pPr>
            <w:r w:rsidRPr="001343DA">
              <w:rPr>
                <w:rFonts w:cstheme="minorHAnsi"/>
                <w:lang w:eastAsia="en-GB"/>
              </w:rPr>
              <w:t>Sun (2016)</w:t>
            </w:r>
          </w:p>
        </w:tc>
        <w:tc>
          <w:tcPr>
            <w:tcW w:w="233" w:type="pct"/>
            <w:shd w:val="clear" w:color="auto" w:fill="6FEB79"/>
            <w:tcMar>
              <w:top w:w="0" w:type="dxa"/>
              <w:left w:w="0" w:type="dxa"/>
              <w:bottom w:w="0" w:type="dxa"/>
              <w:right w:w="0" w:type="dxa"/>
            </w:tcMar>
            <w:vAlign w:val="center"/>
          </w:tcPr>
          <w:p w14:paraId="0C2D7BF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47FA90A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728BEDD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tcMar>
              <w:top w:w="0" w:type="dxa"/>
              <w:left w:w="0" w:type="dxa"/>
              <w:bottom w:w="0" w:type="dxa"/>
              <w:right w:w="0" w:type="dxa"/>
            </w:tcMar>
            <w:vAlign w:val="center"/>
          </w:tcPr>
          <w:p w14:paraId="7D2F6FF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FF4B4B"/>
            <w:tcMar>
              <w:top w:w="0" w:type="dxa"/>
              <w:left w:w="0" w:type="dxa"/>
              <w:bottom w:w="0" w:type="dxa"/>
              <w:right w:w="0" w:type="dxa"/>
            </w:tcMar>
            <w:vAlign w:val="center"/>
          </w:tcPr>
          <w:p w14:paraId="1FE87A4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34A6E9C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0262584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11E2248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EFA62"/>
            <w:tcMar>
              <w:top w:w="0" w:type="dxa"/>
              <w:left w:w="0" w:type="dxa"/>
              <w:bottom w:w="0" w:type="dxa"/>
              <w:right w:w="0" w:type="dxa"/>
            </w:tcMar>
            <w:vAlign w:val="center"/>
          </w:tcPr>
          <w:p w14:paraId="2B9FABA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FEFA62"/>
            <w:tcMar>
              <w:top w:w="0" w:type="dxa"/>
              <w:left w:w="0" w:type="dxa"/>
              <w:bottom w:w="0" w:type="dxa"/>
              <w:right w:w="0" w:type="dxa"/>
            </w:tcMar>
            <w:vAlign w:val="center"/>
          </w:tcPr>
          <w:p w14:paraId="278A06E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4" w:type="pct"/>
            <w:shd w:val="clear" w:color="auto" w:fill="FF4B4B"/>
            <w:tcMar>
              <w:top w:w="0" w:type="dxa"/>
              <w:left w:w="0" w:type="dxa"/>
              <w:bottom w:w="0" w:type="dxa"/>
              <w:right w:w="0" w:type="dxa"/>
            </w:tcMar>
            <w:vAlign w:val="center"/>
          </w:tcPr>
          <w:p w14:paraId="7536C95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51D611A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1C6F01D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69A753D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5348A07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441FAD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124191C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7882608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4569DDB7" w14:textId="77777777" w:rsidTr="00B1717F">
        <w:trPr>
          <w:trHeight w:val="340"/>
        </w:trPr>
        <w:tc>
          <w:tcPr>
            <w:tcW w:w="797" w:type="pct"/>
            <w:vAlign w:val="center"/>
          </w:tcPr>
          <w:p w14:paraId="7F9395D1" w14:textId="77777777" w:rsidR="00095D8C" w:rsidRPr="001343DA" w:rsidRDefault="00095D8C" w:rsidP="00D02FC9">
            <w:pPr>
              <w:rPr>
                <w:rFonts w:cstheme="minorHAnsi"/>
                <w:lang w:eastAsia="en-GB"/>
              </w:rPr>
            </w:pPr>
            <w:r w:rsidRPr="001343DA">
              <w:rPr>
                <w:rFonts w:cstheme="minorHAnsi"/>
                <w:lang w:eastAsia="en-GB"/>
              </w:rPr>
              <w:t>Tang (2015)</w:t>
            </w:r>
          </w:p>
        </w:tc>
        <w:tc>
          <w:tcPr>
            <w:tcW w:w="233" w:type="pct"/>
            <w:shd w:val="clear" w:color="auto" w:fill="6FEB79"/>
            <w:tcMar>
              <w:top w:w="0" w:type="dxa"/>
              <w:left w:w="0" w:type="dxa"/>
              <w:bottom w:w="0" w:type="dxa"/>
              <w:right w:w="0" w:type="dxa"/>
            </w:tcMar>
            <w:vAlign w:val="center"/>
          </w:tcPr>
          <w:p w14:paraId="5BE76D3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585574E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6171A16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tcMar>
              <w:top w:w="0" w:type="dxa"/>
              <w:left w:w="0" w:type="dxa"/>
              <w:bottom w:w="0" w:type="dxa"/>
              <w:right w:w="0" w:type="dxa"/>
            </w:tcMar>
            <w:vAlign w:val="center"/>
          </w:tcPr>
          <w:p w14:paraId="5F4A833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FF4B4B"/>
            <w:tcMar>
              <w:top w:w="0" w:type="dxa"/>
              <w:left w:w="0" w:type="dxa"/>
              <w:bottom w:w="0" w:type="dxa"/>
              <w:right w:w="0" w:type="dxa"/>
            </w:tcMar>
            <w:vAlign w:val="center"/>
          </w:tcPr>
          <w:p w14:paraId="48991D7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350D20F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53B5CA4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001D713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048C1A2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0DD40A3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shd w:val="clear" w:color="auto" w:fill="FF4B4B"/>
            <w:tcMar>
              <w:top w:w="0" w:type="dxa"/>
              <w:left w:w="0" w:type="dxa"/>
              <w:bottom w:w="0" w:type="dxa"/>
              <w:right w:w="0" w:type="dxa"/>
            </w:tcMar>
            <w:vAlign w:val="center"/>
          </w:tcPr>
          <w:p w14:paraId="1A996D4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0B015F4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4EAFC30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6FEB79"/>
            <w:tcMar>
              <w:top w:w="0" w:type="dxa"/>
              <w:left w:w="0" w:type="dxa"/>
              <w:bottom w:w="0" w:type="dxa"/>
              <w:right w:w="0" w:type="dxa"/>
            </w:tcMar>
            <w:vAlign w:val="center"/>
          </w:tcPr>
          <w:p w14:paraId="47DA8CA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2653747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6AA77B6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3636028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510B9BE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77E21" w14:paraId="7115553A"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right w:w="57" w:type="dxa"/>
          </w:tblCellMar>
        </w:tblPrEx>
        <w:trPr>
          <w:trHeight w:val="340"/>
        </w:trPr>
        <w:tc>
          <w:tcPr>
            <w:tcW w:w="797" w:type="pct"/>
            <w:tcBorders>
              <w:top w:val="outset" w:sz="6" w:space="0" w:color="auto"/>
              <w:left w:val="outset" w:sz="6" w:space="0" w:color="auto"/>
              <w:bottom w:val="outset" w:sz="6" w:space="0" w:color="auto"/>
              <w:right w:val="outset" w:sz="6" w:space="0" w:color="auto"/>
            </w:tcBorders>
            <w:vAlign w:val="center"/>
            <w:hideMark/>
          </w:tcPr>
          <w:p w14:paraId="3BDE4285" w14:textId="77777777" w:rsidR="00095D8C" w:rsidRPr="00177E21" w:rsidRDefault="00095D8C" w:rsidP="00D02FC9">
            <w:pPr>
              <w:rPr>
                <w:rFonts w:asciiTheme="minorHAnsi" w:hAnsiTheme="minorHAnsi" w:cstheme="minorHAnsi"/>
                <w:szCs w:val="22"/>
                <w:lang w:eastAsia="en-GB"/>
              </w:rPr>
            </w:pPr>
            <w:r w:rsidRPr="00177E21">
              <w:rPr>
                <w:rFonts w:asciiTheme="minorHAnsi" w:hAnsiTheme="minorHAnsi" w:cstheme="minorHAnsi"/>
                <w:szCs w:val="22"/>
                <w:lang w:eastAsia="en-GB"/>
              </w:rPr>
              <w:t>Tian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8AAB1F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77A662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DAD2DE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17C69A9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92531A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2EEA03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7865CC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8A28B4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0EC6BB4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90A5B9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D68ABC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539328A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F8B07A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3B05C1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FCAC05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040BFF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F1126B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0073F54"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77E21" w14:paraId="58C6CC94"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right w:w="57" w:type="dxa"/>
          </w:tblCellMar>
        </w:tblPrEx>
        <w:trPr>
          <w:trHeight w:val="340"/>
        </w:trPr>
        <w:tc>
          <w:tcPr>
            <w:tcW w:w="797" w:type="pct"/>
            <w:tcBorders>
              <w:top w:val="outset" w:sz="6" w:space="0" w:color="auto"/>
              <w:left w:val="outset" w:sz="6" w:space="0" w:color="auto"/>
              <w:bottom w:val="outset" w:sz="6" w:space="0" w:color="auto"/>
              <w:right w:val="outset" w:sz="6" w:space="0" w:color="auto"/>
            </w:tcBorders>
            <w:vAlign w:val="center"/>
            <w:hideMark/>
          </w:tcPr>
          <w:p w14:paraId="5A73787F" w14:textId="77777777" w:rsidR="00095D8C" w:rsidRPr="00177E21" w:rsidRDefault="00095D8C" w:rsidP="00D02FC9">
            <w:pPr>
              <w:rPr>
                <w:rFonts w:asciiTheme="minorHAnsi" w:hAnsiTheme="minorHAnsi" w:cstheme="minorHAnsi"/>
                <w:szCs w:val="22"/>
                <w:lang w:eastAsia="en-GB"/>
              </w:rPr>
            </w:pPr>
            <w:r w:rsidRPr="00177E21">
              <w:rPr>
                <w:rFonts w:asciiTheme="minorHAnsi" w:hAnsiTheme="minorHAnsi" w:cstheme="minorHAnsi"/>
                <w:szCs w:val="22"/>
                <w:lang w:eastAsia="en-GB"/>
              </w:rPr>
              <w:t>Tse (2018)</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AE285A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F2EA95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C226B1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0F73CD3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893973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11DA8C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9DF79F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3D568C4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C50C17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011B7A4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62ED38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D75C4C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4A0BBAE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F0D607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F3A3D5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84F644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8C7E55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7B729A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480B7E3B" w14:textId="77777777" w:rsidTr="00B1717F">
        <w:trPr>
          <w:trHeight w:val="340"/>
        </w:trPr>
        <w:tc>
          <w:tcPr>
            <w:tcW w:w="797" w:type="pct"/>
            <w:vAlign w:val="center"/>
          </w:tcPr>
          <w:p w14:paraId="55063EE3" w14:textId="77777777" w:rsidR="00095D8C" w:rsidRPr="001343DA" w:rsidRDefault="00095D8C" w:rsidP="00D02FC9">
            <w:pPr>
              <w:rPr>
                <w:rFonts w:cstheme="minorHAnsi"/>
                <w:lang w:eastAsia="en-GB"/>
              </w:rPr>
            </w:pPr>
            <w:r w:rsidRPr="001343DA">
              <w:rPr>
                <w:rFonts w:cstheme="minorHAnsi"/>
                <w:lang w:eastAsia="en-GB"/>
              </w:rPr>
              <w:t>Xu (2014)</w:t>
            </w:r>
          </w:p>
        </w:tc>
        <w:tc>
          <w:tcPr>
            <w:tcW w:w="233" w:type="pct"/>
            <w:shd w:val="clear" w:color="auto" w:fill="FF4B4B"/>
            <w:tcMar>
              <w:top w:w="0" w:type="dxa"/>
              <w:left w:w="0" w:type="dxa"/>
              <w:bottom w:w="0" w:type="dxa"/>
              <w:right w:w="0" w:type="dxa"/>
            </w:tcMar>
            <w:vAlign w:val="center"/>
          </w:tcPr>
          <w:p w14:paraId="6BA7731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11F61C8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9B160A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14D5B8F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6624B9F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9FEE5F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32C9E9A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0715CE9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6AA23FC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6D76A55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shd w:val="clear" w:color="auto" w:fill="FF4B4B"/>
            <w:tcMar>
              <w:top w:w="0" w:type="dxa"/>
              <w:left w:w="0" w:type="dxa"/>
              <w:bottom w:w="0" w:type="dxa"/>
              <w:right w:w="0" w:type="dxa"/>
            </w:tcMar>
            <w:vAlign w:val="center"/>
          </w:tcPr>
          <w:p w14:paraId="7BB1DCD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7171DCA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A5A5A5" w:themeFill="accent3"/>
            <w:tcMar>
              <w:top w:w="0" w:type="dxa"/>
              <w:left w:w="0" w:type="dxa"/>
              <w:bottom w:w="0" w:type="dxa"/>
              <w:right w:w="0" w:type="dxa"/>
            </w:tcMar>
            <w:vAlign w:val="center"/>
          </w:tcPr>
          <w:p w14:paraId="382BB81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shd w:val="clear" w:color="auto" w:fill="FF4B4B"/>
            <w:tcMar>
              <w:top w:w="0" w:type="dxa"/>
              <w:left w:w="0" w:type="dxa"/>
              <w:bottom w:w="0" w:type="dxa"/>
              <w:right w:w="0" w:type="dxa"/>
            </w:tcMar>
            <w:vAlign w:val="center"/>
          </w:tcPr>
          <w:p w14:paraId="0041D26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F4B4B"/>
            <w:tcMar>
              <w:top w:w="0" w:type="dxa"/>
              <w:left w:w="0" w:type="dxa"/>
              <w:bottom w:w="0" w:type="dxa"/>
              <w:right w:w="0" w:type="dxa"/>
            </w:tcMar>
            <w:vAlign w:val="center"/>
          </w:tcPr>
          <w:p w14:paraId="7830710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756E318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1F6EF19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7E3811B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77E21" w14:paraId="4AE4524B"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right w:w="57" w:type="dxa"/>
          </w:tblCellMar>
        </w:tblPrEx>
        <w:trPr>
          <w:trHeight w:val="340"/>
        </w:trPr>
        <w:tc>
          <w:tcPr>
            <w:tcW w:w="797" w:type="pct"/>
            <w:tcBorders>
              <w:top w:val="outset" w:sz="6" w:space="0" w:color="auto"/>
              <w:left w:val="outset" w:sz="6" w:space="0" w:color="auto"/>
              <w:bottom w:val="outset" w:sz="6" w:space="0" w:color="auto"/>
              <w:right w:val="outset" w:sz="6" w:space="0" w:color="auto"/>
            </w:tcBorders>
            <w:vAlign w:val="center"/>
            <w:hideMark/>
          </w:tcPr>
          <w:p w14:paraId="5DA337D5" w14:textId="77777777" w:rsidR="00095D8C" w:rsidRPr="00177E21" w:rsidRDefault="00095D8C" w:rsidP="00D02FC9">
            <w:pPr>
              <w:rPr>
                <w:rFonts w:asciiTheme="minorHAnsi" w:hAnsiTheme="minorHAnsi" w:cstheme="minorHAnsi"/>
                <w:szCs w:val="22"/>
                <w:lang w:eastAsia="en-GB"/>
              </w:rPr>
            </w:pPr>
            <w:r w:rsidRPr="00177E21">
              <w:rPr>
                <w:rFonts w:asciiTheme="minorHAnsi" w:hAnsiTheme="minorHAnsi" w:cstheme="minorHAnsi"/>
                <w:szCs w:val="22"/>
                <w:lang w:eastAsia="en-GB"/>
              </w:rPr>
              <w:t>Yang (2019)</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9A1E01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21D9F0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56B9C6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7C5AE2D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5BE503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1191C1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B574F5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4F8C4E5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4A567B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6888E611"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6EF0D6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BE28348"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3BD350F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4D5546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714540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1E965FD"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1FA9112"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49C4A8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B1717F" w:rsidRPr="001343DA" w14:paraId="660CC75C" w14:textId="77777777" w:rsidTr="00B1717F">
        <w:trPr>
          <w:trHeight w:val="340"/>
        </w:trPr>
        <w:tc>
          <w:tcPr>
            <w:tcW w:w="797" w:type="pct"/>
            <w:vAlign w:val="center"/>
          </w:tcPr>
          <w:p w14:paraId="007D8FF6" w14:textId="77777777" w:rsidR="00095D8C" w:rsidRPr="001343DA" w:rsidRDefault="00095D8C" w:rsidP="00D02FC9">
            <w:pPr>
              <w:rPr>
                <w:rFonts w:cstheme="minorHAnsi"/>
                <w:lang w:eastAsia="en-GB"/>
              </w:rPr>
            </w:pPr>
            <w:r w:rsidRPr="001343DA">
              <w:rPr>
                <w:rFonts w:cstheme="minorHAnsi"/>
                <w:lang w:eastAsia="en-GB"/>
              </w:rPr>
              <w:t>Yu (2016)</w:t>
            </w:r>
          </w:p>
        </w:tc>
        <w:tc>
          <w:tcPr>
            <w:tcW w:w="233" w:type="pct"/>
            <w:shd w:val="clear" w:color="auto" w:fill="6FEB79"/>
            <w:tcMar>
              <w:top w:w="0" w:type="dxa"/>
              <w:left w:w="0" w:type="dxa"/>
              <w:bottom w:w="0" w:type="dxa"/>
              <w:right w:w="0" w:type="dxa"/>
            </w:tcMar>
            <w:vAlign w:val="center"/>
          </w:tcPr>
          <w:p w14:paraId="6C088DF5"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1F3AD5AF"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F246C5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FEFA62"/>
            <w:tcMar>
              <w:top w:w="0" w:type="dxa"/>
              <w:left w:w="0" w:type="dxa"/>
              <w:bottom w:w="0" w:type="dxa"/>
              <w:right w:w="0" w:type="dxa"/>
            </w:tcMar>
            <w:vAlign w:val="center"/>
          </w:tcPr>
          <w:p w14:paraId="235C662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FF4B4B"/>
            <w:tcMar>
              <w:top w:w="0" w:type="dxa"/>
              <w:left w:w="0" w:type="dxa"/>
              <w:bottom w:w="0" w:type="dxa"/>
              <w:right w:w="0" w:type="dxa"/>
            </w:tcMar>
            <w:vAlign w:val="center"/>
          </w:tcPr>
          <w:p w14:paraId="2AC789E9"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44027BC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F4B4B"/>
            <w:tcMar>
              <w:top w:w="0" w:type="dxa"/>
              <w:left w:w="0" w:type="dxa"/>
              <w:bottom w:w="0" w:type="dxa"/>
              <w:right w:w="0" w:type="dxa"/>
            </w:tcMar>
            <w:vAlign w:val="center"/>
          </w:tcPr>
          <w:p w14:paraId="2E532363"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4681593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FEFA62"/>
            <w:tcMar>
              <w:top w:w="0" w:type="dxa"/>
              <w:left w:w="0" w:type="dxa"/>
              <w:bottom w:w="0" w:type="dxa"/>
              <w:right w:w="0" w:type="dxa"/>
            </w:tcMar>
            <w:vAlign w:val="center"/>
          </w:tcPr>
          <w:p w14:paraId="6B4975EA"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3" w:type="pct"/>
            <w:shd w:val="clear" w:color="auto" w:fill="FEFA62"/>
            <w:tcMar>
              <w:top w:w="0" w:type="dxa"/>
              <w:left w:w="0" w:type="dxa"/>
              <w:bottom w:w="0" w:type="dxa"/>
              <w:right w:w="0" w:type="dxa"/>
            </w:tcMar>
            <w:vAlign w:val="center"/>
          </w:tcPr>
          <w:p w14:paraId="7C3D7C67"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PY</w:t>
            </w:r>
          </w:p>
        </w:tc>
        <w:tc>
          <w:tcPr>
            <w:tcW w:w="234" w:type="pct"/>
            <w:shd w:val="clear" w:color="auto" w:fill="FF4B4B"/>
            <w:tcMar>
              <w:top w:w="0" w:type="dxa"/>
              <w:left w:w="0" w:type="dxa"/>
              <w:bottom w:w="0" w:type="dxa"/>
              <w:right w:w="0" w:type="dxa"/>
            </w:tcMar>
            <w:vAlign w:val="center"/>
          </w:tcPr>
          <w:p w14:paraId="5DDA78E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15DD92B"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860FB8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2B9E004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677E3B6C"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70BA99F0"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shd w:val="clear" w:color="auto" w:fill="6FEB79"/>
            <w:tcMar>
              <w:top w:w="0" w:type="dxa"/>
              <w:left w:w="0" w:type="dxa"/>
              <w:bottom w:w="0" w:type="dxa"/>
              <w:right w:w="0" w:type="dxa"/>
            </w:tcMar>
            <w:vAlign w:val="center"/>
          </w:tcPr>
          <w:p w14:paraId="41B0881E"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4" w:type="pct"/>
            <w:shd w:val="clear" w:color="auto" w:fill="6FEB79"/>
            <w:tcMar>
              <w:top w:w="0" w:type="dxa"/>
              <w:left w:w="0" w:type="dxa"/>
              <w:bottom w:w="0" w:type="dxa"/>
              <w:right w:w="0" w:type="dxa"/>
            </w:tcMar>
            <w:vAlign w:val="center"/>
          </w:tcPr>
          <w:p w14:paraId="2C62D186" w14:textId="77777777" w:rsidR="00095D8C" w:rsidRPr="006D3701" w:rsidRDefault="00095D8C" w:rsidP="00F524EF">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r>
      <w:tr w:rsidR="00CC7297" w:rsidRPr="001343DA" w14:paraId="0BCA4D22" w14:textId="77777777" w:rsidTr="00691803">
        <w:trPr>
          <w:cantSplit/>
          <w:trHeight w:val="359"/>
        </w:trPr>
        <w:tc>
          <w:tcPr>
            <w:tcW w:w="5000" w:type="pct"/>
            <w:gridSpan w:val="19"/>
            <w:shd w:val="clear" w:color="auto" w:fill="D9D9D9" w:themeFill="background1" w:themeFillShade="D9"/>
            <w:tcMar>
              <w:top w:w="0" w:type="dxa"/>
              <w:left w:w="0" w:type="dxa"/>
              <w:bottom w:w="0" w:type="dxa"/>
              <w:right w:w="0" w:type="dxa"/>
            </w:tcMar>
            <w:vAlign w:val="center"/>
          </w:tcPr>
          <w:p w14:paraId="5E7363D8" w14:textId="77777777" w:rsidR="00CC7297" w:rsidRPr="001343DA" w:rsidRDefault="00CC7297" w:rsidP="00DB3DE0">
            <w:pPr>
              <w:pStyle w:val="NormalWeb"/>
              <w:spacing w:before="0" w:beforeAutospacing="0" w:after="0" w:afterAutospacing="0" w:line="240" w:lineRule="auto"/>
              <w:ind w:left="74" w:right="74"/>
              <w:rPr>
                <w:rFonts w:asciiTheme="minorHAnsi" w:hAnsiTheme="minorHAnsi" w:cstheme="minorHAnsi"/>
                <w:b/>
                <w:sz w:val="20"/>
                <w:szCs w:val="20"/>
              </w:rPr>
            </w:pPr>
            <w:r w:rsidRPr="001343DA">
              <w:rPr>
                <w:rFonts w:asciiTheme="minorHAnsi" w:hAnsiTheme="minorHAnsi" w:cstheme="minorHAnsi"/>
                <w:b/>
                <w:sz w:val="20"/>
                <w:szCs w:val="20"/>
              </w:rPr>
              <w:t>Self-monitoring reviews</w:t>
            </w:r>
          </w:p>
        </w:tc>
      </w:tr>
      <w:tr w:rsidR="00B1717F" w:rsidRPr="00C91F03" w14:paraId="78E02DD6" w14:textId="77777777" w:rsidTr="000558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6EAC1F28" w14:textId="77777777" w:rsidR="007E26CF" w:rsidRPr="00B84FBB" w:rsidRDefault="007E26CF" w:rsidP="00691803">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Afzal (2019)</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C342F13"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8FEDB52"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430B673"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1BD43591" w14:textId="35A6E856" w:rsidR="007E26CF" w:rsidRPr="00B84FBB" w:rsidRDefault="003D184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717C2B5"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5957B16"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29FD2F5"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86CE448"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47E91ED"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06B0D6A4" w14:textId="6BC2BE97" w:rsidR="007E26CF" w:rsidRPr="00B84FBB" w:rsidRDefault="00055864"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9270521"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78FC9BA0" w14:textId="3580E710" w:rsidR="007E26CF" w:rsidRPr="00B84FBB" w:rsidRDefault="00A072B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0DEB44C3" w14:textId="5A00B7EA" w:rsidR="007E26CF" w:rsidRPr="00B84FBB" w:rsidRDefault="00A072B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15B9953B" w14:textId="060752D3" w:rsidR="007E26CF" w:rsidRPr="00B84FBB" w:rsidRDefault="00A072B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B9EA83E"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0A901A7"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4EB1472C" w14:textId="382A1A8D" w:rsidR="007E26CF" w:rsidRPr="00B84FBB" w:rsidRDefault="00A072B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2044538"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728FBAB4"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4B4B694C" w14:textId="77777777" w:rsidR="00DB3DE0" w:rsidRPr="00B84FBB" w:rsidRDefault="00DB3DE0" w:rsidP="00DB3DE0">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Buck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713717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FF38D9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D8B7A4D"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ADFA86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14C3562"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3A8D2C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EAA345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2A7D689"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0BDE1E30" w14:textId="6DAD6735"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338D7CD"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6BBAE7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391FC5CC" w14:textId="1C6DC456"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12F3E50D" w14:textId="651CFCA3"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31A6D135" w14:textId="4F2C463A"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hideMark/>
          </w:tcPr>
          <w:p w14:paraId="67B49B8B" w14:textId="1254335E" w:rsidR="00DB3DE0" w:rsidRPr="00B84FBB" w:rsidRDefault="00242AEF"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6C013AB"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61BF3760" w14:textId="68B446B9"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FBC36D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1343DA" w14:paraId="67A56FA6" w14:textId="77777777" w:rsidTr="00B1717F">
        <w:trPr>
          <w:trHeight w:val="317"/>
        </w:trPr>
        <w:tc>
          <w:tcPr>
            <w:tcW w:w="797" w:type="pct"/>
            <w:tcBorders>
              <w:top w:val="single" w:sz="6" w:space="0" w:color="000000"/>
              <w:left w:val="single" w:sz="6" w:space="0" w:color="000000"/>
              <w:bottom w:val="single" w:sz="6" w:space="0" w:color="000000"/>
              <w:right w:val="single" w:sz="6" w:space="0" w:color="000000"/>
            </w:tcBorders>
            <w:vAlign w:val="center"/>
          </w:tcPr>
          <w:p w14:paraId="54FCDBCD" w14:textId="77777777" w:rsidR="00DB3DE0" w:rsidRPr="001343DA" w:rsidRDefault="00DB3DE0" w:rsidP="0061156B">
            <w:pPr>
              <w:pStyle w:val="NormalWeb"/>
              <w:spacing w:before="0" w:beforeAutospacing="0" w:after="0" w:afterAutospacing="0" w:line="240" w:lineRule="auto"/>
              <w:rPr>
                <w:rFonts w:asciiTheme="minorHAnsi" w:hAnsiTheme="minorHAnsi" w:cstheme="minorHAnsi"/>
                <w:sz w:val="22"/>
                <w:szCs w:val="22"/>
              </w:rPr>
            </w:pPr>
            <w:r w:rsidRPr="001343DA">
              <w:rPr>
                <w:rFonts w:asciiTheme="minorHAnsi" w:hAnsiTheme="minorHAnsi" w:cstheme="minorHAnsi"/>
                <w:sz w:val="22"/>
                <w:szCs w:val="22"/>
              </w:rPr>
              <w:t>Clarkesmith (2017)</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3893625"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41EEE7C8"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053EC24B"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53B07A88"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34599198"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6B33340E"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2660F400"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707D61AA"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1518A368"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6D418EF1"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7159C4E"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631A0D6A"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7981745F"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765A4AAF"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0F00441"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12DFDBA7"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30FA4553"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C425437"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B1717F" w:rsidRPr="00C91F03" w14:paraId="0A076158"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0EFA7006" w14:textId="77777777" w:rsidR="00DB3DE0" w:rsidRPr="00B84FBB" w:rsidRDefault="00DB3DE0" w:rsidP="00DB3DE0">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Deitelzweig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8A8478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ACE0753"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CFBD4D8"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24212635" w14:textId="5C636BF0"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6C37A8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4403428"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E1DB554"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4C2265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5745B4BE" w14:textId="4E58DAAA"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833AE79"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1B91C7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1584F5A4" w14:textId="673BD6BF"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8D05F35"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CE14ACB"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hideMark/>
          </w:tcPr>
          <w:p w14:paraId="49FF4615" w14:textId="204CE838" w:rsidR="00DB3DE0" w:rsidRPr="00B84FBB" w:rsidRDefault="00984BF5" w:rsidP="00DB3DE0">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1306287"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840B92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60BB40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25362184" w14:textId="77777777" w:rsidTr="000558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582E21CB" w14:textId="77777777" w:rsidR="00DB3DE0" w:rsidRPr="00B84FBB" w:rsidRDefault="00DB3DE0" w:rsidP="00DB3DE0">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Dhippayom (2020)</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CD344C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001A26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9C0918D"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1B9CAE49" w14:textId="049AD7A5"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4D6D4C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0ACA65D"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A7704B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2FDC763"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CD6FD0D"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EB6BEA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3BBF75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D0C77B5" w14:textId="2B8B5CE2" w:rsidR="00DB3DE0" w:rsidRPr="00B84FBB" w:rsidRDefault="00055864"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2592FF3" w14:textId="1E4C5886" w:rsidR="00DB3DE0" w:rsidRPr="00B84FBB" w:rsidRDefault="00055864"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29144E8"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hideMark/>
          </w:tcPr>
          <w:p w14:paraId="2A0D6B00" w14:textId="30337029" w:rsidR="00DB3DE0" w:rsidRPr="00B84FBB" w:rsidRDefault="00984BF5" w:rsidP="00DB3DE0">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FCE95F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35D3DEB"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B1D1185"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3E8FE161" w14:textId="77777777" w:rsidTr="000558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28B084B8" w14:textId="77777777" w:rsidR="007E26CF" w:rsidRPr="00B84FBB" w:rsidRDefault="007E26CF" w:rsidP="00691803">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Dhippayom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6E0506D"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67A2750"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742E702"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2CA4DB05" w14:textId="5B37594E" w:rsidR="007E26CF" w:rsidRPr="00B84FBB" w:rsidRDefault="003D184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B73177F" w14:textId="2356B00B" w:rsidR="007E26CF" w:rsidRPr="00B84FBB" w:rsidRDefault="00055864"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9594452"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09EC7D2"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6648873"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9D3705B"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4F8A1EF6" w14:textId="30815D33" w:rsidR="007E26CF" w:rsidRPr="00B84FBB" w:rsidRDefault="00A072B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0D29D49"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AE8ABCC"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3B138661" w14:textId="1EBCEF0A" w:rsidR="007E26CF" w:rsidRPr="00B84FBB" w:rsidRDefault="00A072B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7171156"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B010D86"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2709C22"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5227EA6"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76165ED"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1343DA" w14:paraId="4653F266" w14:textId="77777777" w:rsidTr="00B1717F">
        <w:trPr>
          <w:trHeight w:val="317"/>
        </w:trPr>
        <w:tc>
          <w:tcPr>
            <w:tcW w:w="797" w:type="pct"/>
            <w:tcBorders>
              <w:top w:val="single" w:sz="6" w:space="0" w:color="000000"/>
              <w:left w:val="single" w:sz="6" w:space="0" w:color="000000"/>
              <w:bottom w:val="single" w:sz="6" w:space="0" w:color="000000"/>
              <w:right w:val="single" w:sz="6" w:space="0" w:color="000000"/>
            </w:tcBorders>
            <w:vAlign w:val="center"/>
          </w:tcPr>
          <w:p w14:paraId="6809CCF1" w14:textId="77777777" w:rsidR="00DB3DE0" w:rsidRPr="001343DA" w:rsidRDefault="00DB3DE0" w:rsidP="0061156B">
            <w:pPr>
              <w:pStyle w:val="NormalWeb"/>
              <w:spacing w:before="0" w:beforeAutospacing="0" w:after="0" w:afterAutospacing="0" w:line="240" w:lineRule="auto"/>
              <w:rPr>
                <w:rFonts w:asciiTheme="minorHAnsi" w:hAnsiTheme="minorHAnsi" w:cstheme="minorHAnsi"/>
                <w:sz w:val="22"/>
                <w:szCs w:val="22"/>
              </w:rPr>
            </w:pPr>
            <w:r w:rsidRPr="001343DA">
              <w:rPr>
                <w:rFonts w:asciiTheme="minorHAnsi" w:hAnsiTheme="minorHAnsi" w:cstheme="minorHAnsi"/>
                <w:sz w:val="22"/>
                <w:szCs w:val="22"/>
              </w:rPr>
              <w:lastRenderedPageBreak/>
              <w:t>Entezari-Maleki (2016)</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5B0833FB"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64BF1CBE"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12BE88D5"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FEFA62"/>
            <w:vAlign w:val="center"/>
          </w:tcPr>
          <w:p w14:paraId="329404C2"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Style w:val="FootnoteReference"/>
                <w:rFonts w:asciiTheme="minorHAnsi" w:hAnsiTheme="minorHAnsi" w:cstheme="minorHAnsi"/>
                <w:sz w:val="20"/>
                <w:szCs w:val="20"/>
              </w:rPr>
              <w:footnoteReference w:id="4"/>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738754D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29CF08E3"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694B047"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113B5608"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2C603A43"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2A7EF84"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7F9C3FE4"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284BFCBA"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r w:rsidRPr="001343DA">
              <w:rPr>
                <w:rStyle w:val="FootnoteReference"/>
                <w:rFonts w:asciiTheme="minorHAnsi" w:hAnsiTheme="minorHAnsi" w:cstheme="minorHAnsi"/>
                <w:sz w:val="20"/>
                <w:szCs w:val="20"/>
              </w:rPr>
              <w:footnoteReference w:id="5"/>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062B2F8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41CB4494"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2E12C93E"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21BF2372"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3CBF90AD"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1C1E028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B1717F" w:rsidRPr="001343DA" w14:paraId="232C15ED" w14:textId="77777777" w:rsidTr="00B1717F">
        <w:trPr>
          <w:trHeight w:val="317"/>
        </w:trPr>
        <w:tc>
          <w:tcPr>
            <w:tcW w:w="797" w:type="pct"/>
            <w:tcBorders>
              <w:top w:val="single" w:sz="6" w:space="0" w:color="000000"/>
              <w:left w:val="single" w:sz="6" w:space="0" w:color="000000"/>
              <w:bottom w:val="single" w:sz="6" w:space="0" w:color="000000"/>
              <w:right w:val="single" w:sz="6" w:space="0" w:color="000000"/>
            </w:tcBorders>
            <w:vAlign w:val="center"/>
          </w:tcPr>
          <w:p w14:paraId="579E19A7" w14:textId="77777777" w:rsidR="00DB3DE0" w:rsidRPr="001343DA" w:rsidRDefault="00DB3DE0" w:rsidP="0061156B">
            <w:pPr>
              <w:pStyle w:val="NormalWeb"/>
              <w:spacing w:before="0" w:beforeAutospacing="0" w:after="0" w:afterAutospacing="0" w:line="240" w:lineRule="auto"/>
              <w:rPr>
                <w:rFonts w:asciiTheme="minorHAnsi" w:hAnsiTheme="minorHAnsi" w:cstheme="minorHAnsi"/>
                <w:sz w:val="22"/>
                <w:szCs w:val="22"/>
              </w:rPr>
            </w:pPr>
            <w:r w:rsidRPr="001343DA">
              <w:rPr>
                <w:rFonts w:asciiTheme="minorHAnsi" w:hAnsiTheme="minorHAnsi" w:cstheme="minorHAnsi"/>
                <w:sz w:val="22"/>
                <w:szCs w:val="22"/>
              </w:rPr>
              <w:t>Heneghan (2016)</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674B0B3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44FAE865"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68B23E3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FEFA62"/>
            <w:vAlign w:val="center"/>
          </w:tcPr>
          <w:p w14:paraId="190A71F2"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Style w:val="FootnoteReference"/>
                <w:rFonts w:asciiTheme="minorHAnsi" w:hAnsiTheme="minorHAnsi" w:cstheme="minorHAnsi"/>
                <w:sz w:val="20"/>
                <w:szCs w:val="20"/>
              </w:rPr>
              <w:footnoteReference w:id="6"/>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40C204D7"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6E40813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3BAA4EB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F9B52D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54C60C6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4CD770E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0138725"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08344A85"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591B8D02"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10FD722B"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6611A73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4E491A1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657B8D4B"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4FE87061"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B1717F" w:rsidRPr="00C91F03" w14:paraId="02DAD015" w14:textId="77777777" w:rsidTr="000558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30C62D7E" w14:textId="77777777" w:rsidR="007E26CF" w:rsidRPr="00B84FBB" w:rsidRDefault="007E26CF" w:rsidP="00691803">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Hou (2017)</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DCBF9CA"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53A8B01"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1F39049"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37F32214" w14:textId="3397D49B" w:rsidR="007E26CF" w:rsidRPr="00B84FBB" w:rsidRDefault="003D1842"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56F1FC7"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322C5D9"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80CE448"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19E7ED0"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873D78B"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2F20AB24" w14:textId="4F0EEB1B" w:rsidR="007E26CF" w:rsidRPr="00B84FBB" w:rsidRDefault="00055864" w:rsidP="0061156B">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3524E09"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7886D75"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7DC1891"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1A73E34"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80A2E53"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9A01366"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D150374"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A3232FC" w14:textId="77777777" w:rsidR="007E26CF" w:rsidRPr="00B84FBB" w:rsidRDefault="007E26CF" w:rsidP="0061156B">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6E7BB5AC"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1F6D63A3" w14:textId="77777777" w:rsidR="003D1842" w:rsidRPr="00B84FBB" w:rsidRDefault="003D1842" w:rsidP="003D1842">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Jang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2942BE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965E70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55DFA9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61648D3C" w14:textId="63F56E74" w:rsidR="003D1842" w:rsidRPr="00B84FBB" w:rsidRDefault="003D1842" w:rsidP="003D1842">
            <w:pPr>
              <w:jc w:val="center"/>
              <w:rPr>
                <w:rFonts w:asciiTheme="minorHAnsi" w:hAnsiTheme="minorHAnsi" w:cstheme="minorHAnsi"/>
                <w:sz w:val="20"/>
                <w:szCs w:val="20"/>
                <w:lang w:eastAsia="en-GB"/>
              </w:rPr>
            </w:pPr>
            <w:r w:rsidRPr="00CB2450">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98B3114"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BE6B6E4"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D030E82"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9508E94"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27ABFA0"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A161A57"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CFD64C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40110D93" w14:textId="6893AA06"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694298F7" w14:textId="0CA14A70"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3AF33065" w14:textId="57FF0BD1"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E94656A"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E035B5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21D4E00B" w14:textId="501245A5"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EA3D6F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1343DA" w14:paraId="50F3C0A2" w14:textId="77777777" w:rsidTr="00B1717F">
        <w:trPr>
          <w:trHeight w:val="317"/>
        </w:trPr>
        <w:tc>
          <w:tcPr>
            <w:tcW w:w="797" w:type="pct"/>
            <w:tcBorders>
              <w:top w:val="single" w:sz="6" w:space="0" w:color="000000"/>
              <w:left w:val="single" w:sz="6" w:space="0" w:color="000000"/>
              <w:bottom w:val="single" w:sz="6" w:space="0" w:color="000000"/>
              <w:right w:val="single" w:sz="6" w:space="0" w:color="000000"/>
            </w:tcBorders>
            <w:vAlign w:val="center"/>
          </w:tcPr>
          <w:p w14:paraId="4A68F642" w14:textId="77777777" w:rsidR="00DB3DE0" w:rsidRPr="001343DA" w:rsidRDefault="00DB3DE0" w:rsidP="0061156B">
            <w:pPr>
              <w:pStyle w:val="NormalWeb"/>
              <w:spacing w:before="0" w:beforeAutospacing="0" w:after="0" w:afterAutospacing="0" w:line="240" w:lineRule="auto"/>
              <w:rPr>
                <w:rFonts w:asciiTheme="minorHAnsi" w:hAnsiTheme="minorHAnsi" w:cstheme="minorHAnsi"/>
                <w:sz w:val="22"/>
                <w:szCs w:val="22"/>
              </w:rPr>
            </w:pPr>
            <w:r w:rsidRPr="001343DA">
              <w:rPr>
                <w:rFonts w:asciiTheme="minorHAnsi" w:hAnsiTheme="minorHAnsi" w:cstheme="minorHAnsi"/>
                <w:sz w:val="22"/>
                <w:szCs w:val="22"/>
              </w:rPr>
              <w:t>Manzoor (2017)</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37BC31E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EFA62"/>
            <w:vAlign w:val="center"/>
          </w:tcPr>
          <w:p w14:paraId="49D3F7E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r w:rsidRPr="001343DA">
              <w:rPr>
                <w:rStyle w:val="FootnoteReference"/>
                <w:rFonts w:asciiTheme="minorHAnsi" w:hAnsiTheme="minorHAnsi" w:cstheme="minorHAnsi"/>
                <w:sz w:val="20"/>
                <w:szCs w:val="20"/>
              </w:rPr>
              <w:footnoteReference w:id="7"/>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63DA82EE"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FEFA62"/>
            <w:vAlign w:val="center"/>
          </w:tcPr>
          <w:p w14:paraId="50DDC3C5"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66AC3834"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77F5025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0D67F9E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68EB1092"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1CE7A255"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7D4B62ED"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501F2C50"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56F3C99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618A49A0"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113764CE"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1522F8F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79B61C87"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5A717076"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4CF43DCD"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B1717F" w:rsidRPr="00C91F03" w14:paraId="7C6DB876"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1AF57ACD" w14:textId="77777777" w:rsidR="003D1842" w:rsidRPr="00B84FBB" w:rsidRDefault="003D1842" w:rsidP="003D1842">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Ng (2020)</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674D2E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ACCC0B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C0AE90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499B821F" w14:textId="37203F13" w:rsidR="003D1842" w:rsidRPr="00B84FBB" w:rsidRDefault="003D1842" w:rsidP="003D1842">
            <w:pPr>
              <w:jc w:val="center"/>
              <w:rPr>
                <w:rFonts w:asciiTheme="minorHAnsi" w:hAnsiTheme="minorHAnsi" w:cstheme="minorHAnsi"/>
                <w:sz w:val="20"/>
                <w:szCs w:val="20"/>
                <w:lang w:eastAsia="en-GB"/>
              </w:rPr>
            </w:pPr>
            <w:r w:rsidRPr="00CB2450">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DDBB667"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0F170C6"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980305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5CCA18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65E6D6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2F98A1ED" w14:textId="066894AF" w:rsidR="003D1842" w:rsidRPr="00B84FBB" w:rsidRDefault="003D1842" w:rsidP="003D1842">
            <w:pPr>
              <w:jc w:val="center"/>
              <w:rPr>
                <w:rFonts w:asciiTheme="minorHAnsi" w:hAnsiTheme="minorHAnsi" w:cstheme="minorHAnsi"/>
                <w:sz w:val="20"/>
                <w:szCs w:val="20"/>
                <w:lang w:eastAsia="en-GB"/>
              </w:rPr>
            </w:pPr>
            <w:r w:rsidRPr="00DB3DE0">
              <w:rPr>
                <w:rFonts w:asciiTheme="minorHAnsi" w:hAnsiTheme="minorHAnsi" w:cstheme="minorHAnsi"/>
                <w:sz w:val="20"/>
                <w:szCs w:val="20"/>
                <w:shd w:val="clear" w:color="auto" w:fill="A5A5A5" w:themeFill="accent3"/>
                <w:lang w:eastAsia="en-GB"/>
              </w:rPr>
              <w:t>N</w:t>
            </w:r>
            <w:r>
              <w:rPr>
                <w:rFonts w:asciiTheme="minorHAnsi" w:hAnsiTheme="minorHAnsi" w:cstheme="minorHAnsi"/>
                <w:sz w:val="20"/>
                <w:szCs w:val="20"/>
                <w:lang w:eastAsia="en-GB"/>
              </w:rPr>
              <w:t>A</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D88C4D6"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2F40102"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75D79D90" w14:textId="7E984C94"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BC49678"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FCD6EDB" w14:textId="5122F35B" w:rsidR="003D1842" w:rsidRPr="00B84FBB" w:rsidRDefault="00984BF5" w:rsidP="003D1842">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722ABB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82345F4"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C3F88B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635E5708"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184A8619" w14:textId="77777777" w:rsidR="003D1842" w:rsidRPr="00B84FBB" w:rsidRDefault="003D1842" w:rsidP="003D1842">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Ozaki (2020)</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E07310A"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4F1432B"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6AAB03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3D3842D2" w14:textId="593D8CCD" w:rsidR="003D1842" w:rsidRPr="00B84FBB" w:rsidRDefault="003D1842" w:rsidP="003D1842">
            <w:pPr>
              <w:jc w:val="center"/>
              <w:rPr>
                <w:rFonts w:asciiTheme="minorHAnsi" w:hAnsiTheme="minorHAnsi" w:cstheme="minorHAnsi"/>
                <w:sz w:val="20"/>
                <w:szCs w:val="20"/>
                <w:lang w:eastAsia="en-GB"/>
              </w:rPr>
            </w:pPr>
            <w:r w:rsidRPr="00CB2450">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2683547"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2D0A71A"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9A78721"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AF7F267"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051B252D" w14:textId="4031CD7C"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7D6DD4F5" w14:textId="483E468F"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98FC23F" w14:textId="1FCDC44B"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r w:rsidR="00055864">
              <w:rPr>
                <w:rStyle w:val="FootnoteReference"/>
                <w:rFonts w:asciiTheme="minorHAnsi" w:hAnsiTheme="minorHAnsi" w:cstheme="minorHAnsi"/>
                <w:sz w:val="20"/>
                <w:szCs w:val="20"/>
                <w:lang w:eastAsia="en-GB"/>
              </w:rPr>
              <w:footnoteReference w:id="8"/>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1B1BE5D9" w14:textId="369AA4B1"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84D6C28"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D3B0874"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CC046C0"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766E9E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228E916"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682CF7B"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490C807F"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353DB456" w14:textId="77777777" w:rsidR="003D1842" w:rsidRPr="00B84FBB" w:rsidRDefault="003D1842" w:rsidP="003D1842">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Prentice (2020)</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B3C0656"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8CBC278"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BF05C65"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7F15709F" w14:textId="6A1C2424" w:rsidR="003D1842" w:rsidRPr="00B84FBB" w:rsidRDefault="003D1842" w:rsidP="003D1842">
            <w:pPr>
              <w:jc w:val="center"/>
              <w:rPr>
                <w:rFonts w:asciiTheme="minorHAnsi" w:hAnsiTheme="minorHAnsi" w:cstheme="minorHAnsi"/>
                <w:sz w:val="20"/>
                <w:szCs w:val="20"/>
                <w:lang w:eastAsia="en-GB"/>
              </w:rPr>
            </w:pPr>
            <w:r w:rsidRPr="00CB2450">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48E6D2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6FF93C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5D5A5F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04DD38B"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54B96645" w14:textId="6D6A0910"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79538A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2AC86A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0FB7E41C" w14:textId="019819A8"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CB6B54E"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8562E7B"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D41E08E"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3506015"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D82DDD2"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084931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73C23F58"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7FAA747B" w14:textId="77777777" w:rsidR="003D1842" w:rsidRPr="00B84FBB" w:rsidRDefault="003D1842" w:rsidP="003D1842">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Romoli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943858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E67373B"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8BEB771"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679017D4" w14:textId="1DF7D643" w:rsidR="003D1842" w:rsidRPr="00B84FBB" w:rsidRDefault="003D1842" w:rsidP="003D1842">
            <w:pPr>
              <w:jc w:val="center"/>
              <w:rPr>
                <w:rFonts w:asciiTheme="minorHAnsi" w:hAnsiTheme="minorHAnsi" w:cstheme="minorHAnsi"/>
                <w:sz w:val="20"/>
                <w:szCs w:val="20"/>
                <w:lang w:eastAsia="en-GB"/>
              </w:rPr>
            </w:pPr>
            <w:r w:rsidRPr="00CB2450">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DEF1F8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999F72D"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2AC77D4"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4D7DCADE" w14:textId="08E46566" w:rsidR="003D1842" w:rsidRPr="00B84FBB" w:rsidRDefault="00DB3DE0"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6DDC9218" w14:textId="405C9D90"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41DD8EB1" w14:textId="5D40B6EF"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BB7EC66"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09F4E591" w14:textId="1C359680"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3179D5B"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BFC6FF2"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E5F601E"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BF74A7E"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8F1BDAF"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D06AA5B"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3CAA9ED5"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7E050E72" w14:textId="77777777" w:rsidR="003D1842" w:rsidRPr="00B84FBB" w:rsidRDefault="003D1842" w:rsidP="003D1842">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Salmasi (2020)</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30838CE"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D780763"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0C01E8E"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75611343" w14:textId="7FF1B17D" w:rsidR="003D1842" w:rsidRPr="00B84FBB" w:rsidRDefault="003D1842" w:rsidP="003D1842">
            <w:pPr>
              <w:jc w:val="center"/>
              <w:rPr>
                <w:rFonts w:asciiTheme="minorHAnsi" w:hAnsiTheme="minorHAnsi" w:cstheme="minorHAnsi"/>
                <w:sz w:val="20"/>
                <w:szCs w:val="20"/>
                <w:lang w:eastAsia="en-GB"/>
              </w:rPr>
            </w:pPr>
            <w:r w:rsidRPr="00CB2450">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82CDDD6"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C47352E"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2D008C4"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1ED25F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31D72C22" w14:textId="0BF54B9B"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6C4EA4C"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B5D2632"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6F8F3C08" w14:textId="26D315D7" w:rsidR="003D1842" w:rsidRPr="00B84FBB" w:rsidRDefault="003D1842"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4FEE016"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0E79C76"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06A26FE" w14:textId="2F7032DA" w:rsidR="003D1842" w:rsidRPr="00B84FBB" w:rsidRDefault="00984BF5" w:rsidP="003D1842">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366CD18"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9D6DE13"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31235E7" w14:textId="77777777" w:rsidR="003D1842" w:rsidRPr="00B84FBB" w:rsidRDefault="003D1842" w:rsidP="003D1842">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1343DA" w14:paraId="620049CF" w14:textId="77777777" w:rsidTr="00B1717F">
        <w:trPr>
          <w:trHeight w:val="317"/>
        </w:trPr>
        <w:tc>
          <w:tcPr>
            <w:tcW w:w="797" w:type="pct"/>
            <w:tcBorders>
              <w:top w:val="single" w:sz="6" w:space="0" w:color="000000"/>
              <w:left w:val="single" w:sz="6" w:space="0" w:color="000000"/>
              <w:bottom w:val="single" w:sz="6" w:space="0" w:color="000000"/>
              <w:right w:val="single" w:sz="6" w:space="0" w:color="000000"/>
            </w:tcBorders>
            <w:vAlign w:val="center"/>
          </w:tcPr>
          <w:p w14:paraId="6F78B736" w14:textId="77777777" w:rsidR="00DB3DE0" w:rsidRPr="001343DA" w:rsidRDefault="00DB3DE0" w:rsidP="0061156B">
            <w:pPr>
              <w:pStyle w:val="NormalWeb"/>
              <w:spacing w:before="0" w:beforeAutospacing="0" w:after="0" w:afterAutospacing="0" w:line="240" w:lineRule="auto"/>
              <w:rPr>
                <w:rFonts w:asciiTheme="minorHAnsi" w:hAnsiTheme="minorHAnsi" w:cstheme="minorHAnsi"/>
                <w:sz w:val="22"/>
                <w:szCs w:val="22"/>
              </w:rPr>
            </w:pPr>
            <w:r w:rsidRPr="001343DA">
              <w:rPr>
                <w:rFonts w:asciiTheme="minorHAnsi" w:hAnsiTheme="minorHAnsi" w:cstheme="minorHAnsi"/>
                <w:sz w:val="22"/>
                <w:szCs w:val="22"/>
              </w:rPr>
              <w:t>Sharma (2015)</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51990A7"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EFA62"/>
            <w:vAlign w:val="center"/>
          </w:tcPr>
          <w:p w14:paraId="40CEF7DD"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5F079EAB"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FEFA62"/>
            <w:vAlign w:val="center"/>
          </w:tcPr>
          <w:p w14:paraId="425EE79A"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PY</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4DE7E4D9"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544333DE"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3129C017"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29BAF02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039C9C35"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2A215706"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5C145CBE"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1436BD84"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vAlign w:val="center"/>
          </w:tcPr>
          <w:p w14:paraId="1311384A"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16A91F5D"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rPr>
              <w:t>-</w:t>
            </w:r>
            <w:r w:rsidRPr="001343DA">
              <w:rPr>
                <w:rStyle w:val="FootnoteReference"/>
                <w:rFonts w:asciiTheme="minorHAnsi" w:hAnsiTheme="minorHAnsi" w:cstheme="minorHAnsi"/>
                <w:sz w:val="20"/>
                <w:szCs w:val="20"/>
              </w:rPr>
              <w:footnoteReference w:id="9"/>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7124FA44"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32A1E77C"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vAlign w:val="center"/>
          </w:tcPr>
          <w:p w14:paraId="083A3F5D"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vAlign w:val="center"/>
          </w:tcPr>
          <w:p w14:paraId="3D9D98EB" w14:textId="77777777" w:rsidR="00DB3DE0" w:rsidRPr="001343DA" w:rsidRDefault="00DB3DE0" w:rsidP="0061156B">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r w:rsidR="00B1717F" w:rsidRPr="00C91F03" w14:paraId="3B73F2FB" w14:textId="77777777" w:rsidTr="00A402B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789C28E4" w14:textId="77777777" w:rsidR="00DB3DE0" w:rsidRPr="00B84FBB" w:rsidRDefault="00DB3DE0" w:rsidP="00DB3DE0">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Shehab (2019)</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9D9B907"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09C014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BEAFD48" w14:textId="26F3B22D" w:rsidR="00DB3DE0" w:rsidRPr="00B84FBB" w:rsidRDefault="00A402B3"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10374D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CA74DF4"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966534C"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596534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63061F10" w14:textId="66BBB07B" w:rsidR="00DB3DE0" w:rsidRPr="00B84FBB" w:rsidRDefault="00DB3DE0" w:rsidP="00DB3DE0">
            <w:pPr>
              <w:jc w:val="center"/>
              <w:rPr>
                <w:rFonts w:asciiTheme="minorHAnsi" w:hAnsiTheme="minorHAnsi" w:cstheme="minorHAnsi"/>
                <w:sz w:val="20"/>
                <w:szCs w:val="20"/>
                <w:lang w:eastAsia="en-GB"/>
              </w:rPr>
            </w:pPr>
            <w:r w:rsidRPr="00C65AB3">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7CE29934" w14:textId="78ACEC84"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C1C4B6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485EE2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210E6DC4" w14:textId="13176F44"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195CDF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B0C88A7" w14:textId="6E073226"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r w:rsidR="00A402B3">
              <w:rPr>
                <w:rStyle w:val="FootnoteReference"/>
                <w:rFonts w:asciiTheme="minorHAnsi" w:hAnsiTheme="minorHAnsi" w:cstheme="minorHAnsi"/>
                <w:sz w:val="20"/>
                <w:szCs w:val="20"/>
                <w:lang w:eastAsia="en-GB"/>
              </w:rPr>
              <w:footnoteReference w:id="10"/>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AE3406B"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B2B02D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C19C8C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437603D"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0466D4D5"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6A3D5375" w14:textId="77777777" w:rsidR="00DB3DE0" w:rsidRPr="00B84FBB" w:rsidRDefault="00DB3DE0" w:rsidP="00DB3DE0">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Song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DB7AC42"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A584A6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82A1C04"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1281A8D0" w14:textId="7DFE90D3" w:rsidR="00DB3DE0" w:rsidRPr="00B84FBB" w:rsidRDefault="00DB3DE0" w:rsidP="00DB3DE0">
            <w:pPr>
              <w:jc w:val="center"/>
              <w:rPr>
                <w:rFonts w:asciiTheme="minorHAnsi" w:hAnsiTheme="minorHAnsi" w:cstheme="minorHAnsi"/>
                <w:sz w:val="20"/>
                <w:szCs w:val="20"/>
                <w:lang w:eastAsia="en-GB"/>
              </w:rPr>
            </w:pPr>
            <w:r w:rsidRPr="0056077D">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335E17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51885E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8D4B9D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43E95FCA" w14:textId="27B4393D" w:rsidR="00DB3DE0" w:rsidRPr="00B84FBB" w:rsidRDefault="00DB3DE0" w:rsidP="00DB3DE0">
            <w:pPr>
              <w:jc w:val="center"/>
              <w:rPr>
                <w:rFonts w:asciiTheme="minorHAnsi" w:hAnsiTheme="minorHAnsi" w:cstheme="minorHAnsi"/>
                <w:sz w:val="20"/>
                <w:szCs w:val="20"/>
                <w:lang w:eastAsia="en-GB"/>
              </w:rPr>
            </w:pPr>
            <w:r w:rsidRPr="00C65AB3">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B0CB28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612ADA2F" w14:textId="60B4A524"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4012CCB"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C203AE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7B8114AC" w14:textId="2E649407"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202F975"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728B16D" w14:textId="26149BF7" w:rsidR="00DB3DE0" w:rsidRPr="00B84FBB" w:rsidRDefault="00242AEF" w:rsidP="00DB3DE0">
            <w:pPr>
              <w:jc w:val="center"/>
              <w:rPr>
                <w:rFonts w:asciiTheme="minorHAnsi" w:hAnsiTheme="minorHAnsi" w:cstheme="minorHAnsi"/>
                <w:sz w:val="20"/>
                <w:szCs w:val="20"/>
                <w:lang w:eastAsia="en-GB"/>
              </w:rPr>
            </w:pPr>
            <w:r w:rsidRPr="006D3701">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F2B9E15"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75C4C4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AE7A9B8"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292EA9EC"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77FFB2D0" w14:textId="77777777" w:rsidR="00DB3DE0" w:rsidRPr="00B84FBB" w:rsidRDefault="00DB3DE0" w:rsidP="00DB3DE0">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Torres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77BC1B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51C2349C" w14:textId="094FE626"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2691CF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3587FBFA" w14:textId="66EF1A57" w:rsidR="00DB3DE0" w:rsidRPr="00B84FBB" w:rsidRDefault="00DB3DE0" w:rsidP="00DB3DE0">
            <w:pPr>
              <w:jc w:val="center"/>
              <w:rPr>
                <w:rFonts w:asciiTheme="minorHAnsi" w:hAnsiTheme="minorHAnsi" w:cstheme="minorHAnsi"/>
                <w:sz w:val="20"/>
                <w:szCs w:val="20"/>
                <w:lang w:eastAsia="en-GB"/>
              </w:rPr>
            </w:pPr>
            <w:r w:rsidRPr="0056077D">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CDA8907"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6C797E7"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21B41E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7ABBEB3E" w14:textId="727CF069" w:rsidR="00DB3DE0" w:rsidRPr="00B84FBB" w:rsidRDefault="00DB3DE0" w:rsidP="00DB3DE0">
            <w:pPr>
              <w:jc w:val="center"/>
              <w:rPr>
                <w:rFonts w:asciiTheme="minorHAnsi" w:hAnsiTheme="minorHAnsi" w:cstheme="minorHAnsi"/>
                <w:sz w:val="20"/>
                <w:szCs w:val="20"/>
                <w:lang w:eastAsia="en-GB"/>
              </w:rPr>
            </w:pPr>
            <w:r w:rsidRPr="00C65AB3">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63CAFCC"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3130EBC5" w14:textId="02B0FBE3"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CD1A30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51693CA8" w14:textId="421D6D70"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4D48DA70" w14:textId="540CDDB6"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7EF0D99E" w14:textId="16DD6C4C"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8D987EB"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C40369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A5A5A5" w:themeFill="accent3"/>
            <w:vAlign w:val="center"/>
            <w:hideMark/>
          </w:tcPr>
          <w:p w14:paraId="567AE7D7" w14:textId="4FCC4855"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NA</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41D0AA8"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154EA1F4"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7E3982DF" w14:textId="77777777" w:rsidR="00DB3DE0" w:rsidRPr="00B84FBB" w:rsidRDefault="00DB3DE0" w:rsidP="00DB3DE0">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Tran (2021)</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F5E916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9FE22D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58C8CD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C0501E9"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726F248"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C29753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0D81CC1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4780635B" w14:textId="65A1B35B" w:rsidR="00DB3DE0" w:rsidRPr="00B84FBB" w:rsidRDefault="00DB3DE0" w:rsidP="00DB3DE0">
            <w:pPr>
              <w:jc w:val="center"/>
              <w:rPr>
                <w:rFonts w:asciiTheme="minorHAnsi" w:hAnsiTheme="minorHAnsi" w:cstheme="minorHAnsi"/>
                <w:sz w:val="20"/>
                <w:szCs w:val="20"/>
                <w:lang w:eastAsia="en-GB"/>
              </w:rPr>
            </w:pPr>
            <w:r w:rsidRPr="00C65AB3">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370665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A12C7A3"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D817C4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5B887A64"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1DCC31A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D9ADAD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78CB5DB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2CD8663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4D53EBF"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03D4C9C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C91F03" w14:paraId="3FB6701E" w14:textId="77777777" w:rsidTr="00B1717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57" w:type="dxa"/>
            <w:bottom w:w="57" w:type="dxa"/>
            <w:right w:w="57" w:type="dxa"/>
          </w:tblCellMar>
        </w:tblPrEx>
        <w:tc>
          <w:tcPr>
            <w:tcW w:w="797" w:type="pct"/>
            <w:tcBorders>
              <w:top w:val="outset" w:sz="6" w:space="0" w:color="auto"/>
              <w:left w:val="outset" w:sz="6" w:space="0" w:color="auto"/>
              <w:bottom w:val="outset" w:sz="6" w:space="0" w:color="auto"/>
              <w:right w:val="outset" w:sz="6" w:space="0" w:color="auto"/>
            </w:tcBorders>
            <w:vAlign w:val="center"/>
            <w:hideMark/>
          </w:tcPr>
          <w:p w14:paraId="04A7D760" w14:textId="77777777" w:rsidR="00DB3DE0" w:rsidRPr="00B84FBB" w:rsidRDefault="00DB3DE0" w:rsidP="00DB3DE0">
            <w:pPr>
              <w:spacing w:after="24"/>
              <w:ind w:right="75"/>
              <w:rPr>
                <w:rFonts w:asciiTheme="minorHAnsi" w:hAnsiTheme="minorHAnsi" w:cstheme="minorHAnsi"/>
                <w:szCs w:val="22"/>
                <w:lang w:eastAsia="en-GB"/>
              </w:rPr>
            </w:pPr>
            <w:r w:rsidRPr="00B84FBB">
              <w:rPr>
                <w:rFonts w:asciiTheme="minorHAnsi" w:hAnsiTheme="minorHAnsi" w:cstheme="minorHAnsi"/>
                <w:szCs w:val="22"/>
                <w:lang w:eastAsia="en-GB"/>
              </w:rPr>
              <w:t>Xia (2018)</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5FE2729"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2312CF4"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3967D68"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1F55E6DC"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3D8644DD"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30C9BF0"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75C7353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FEFA62"/>
            <w:hideMark/>
          </w:tcPr>
          <w:p w14:paraId="7651F99D" w14:textId="1F8BDB1D" w:rsidR="00DB3DE0" w:rsidRPr="00B84FBB" w:rsidRDefault="00DB3DE0" w:rsidP="00DB3DE0">
            <w:pPr>
              <w:jc w:val="center"/>
              <w:rPr>
                <w:rFonts w:asciiTheme="minorHAnsi" w:hAnsiTheme="minorHAnsi" w:cstheme="minorHAnsi"/>
                <w:sz w:val="20"/>
                <w:szCs w:val="20"/>
                <w:lang w:eastAsia="en-GB"/>
              </w:rPr>
            </w:pPr>
            <w:r w:rsidRPr="00C65AB3">
              <w:rPr>
                <w:rFonts w:asciiTheme="minorHAnsi" w:hAnsiTheme="minorHAnsi" w:cstheme="minorHAnsi"/>
                <w:sz w:val="20"/>
                <w:szCs w:val="20"/>
                <w:lang w:eastAsia="en-GB"/>
              </w:rPr>
              <w:t>PY</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1E1EC81"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EFA62"/>
            <w:vAlign w:val="center"/>
            <w:hideMark/>
          </w:tcPr>
          <w:p w14:paraId="133ADD12" w14:textId="6863144E" w:rsidR="00DB3DE0" w:rsidRPr="00B84FBB" w:rsidRDefault="00DB3DE0" w:rsidP="00DB3DE0">
            <w:pPr>
              <w:jc w:val="center"/>
              <w:rPr>
                <w:rFonts w:asciiTheme="minorHAnsi" w:hAnsiTheme="minorHAnsi" w:cstheme="minorHAnsi"/>
                <w:sz w:val="20"/>
                <w:szCs w:val="20"/>
                <w:lang w:eastAsia="en-GB"/>
              </w:rPr>
            </w:pPr>
            <w:r>
              <w:rPr>
                <w:rFonts w:asciiTheme="minorHAnsi" w:hAnsiTheme="minorHAnsi" w:cstheme="minorHAnsi"/>
                <w:sz w:val="20"/>
                <w:szCs w:val="20"/>
                <w:lang w:eastAsia="en-GB"/>
              </w:rPr>
              <w:t>PY</w:t>
            </w:r>
          </w:p>
        </w:tc>
        <w:tc>
          <w:tcPr>
            <w:tcW w:w="234"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543FA499"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289A701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47CB6C3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FF4B4B"/>
            <w:vAlign w:val="center"/>
            <w:hideMark/>
          </w:tcPr>
          <w:p w14:paraId="62033A7E"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30E7DCAD"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A0997B6"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3"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6D0E0A2A"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c>
          <w:tcPr>
            <w:tcW w:w="234" w:type="pct"/>
            <w:tcBorders>
              <w:top w:val="outset" w:sz="6" w:space="0" w:color="auto"/>
              <w:left w:val="outset" w:sz="6" w:space="0" w:color="auto"/>
              <w:bottom w:val="outset" w:sz="6" w:space="0" w:color="auto"/>
              <w:right w:val="outset" w:sz="6" w:space="0" w:color="auto"/>
            </w:tcBorders>
            <w:shd w:val="clear" w:color="auto" w:fill="6FEB79"/>
            <w:vAlign w:val="center"/>
            <w:hideMark/>
          </w:tcPr>
          <w:p w14:paraId="4EA8E06C" w14:textId="77777777" w:rsidR="00DB3DE0" w:rsidRPr="00B84FBB" w:rsidRDefault="00DB3DE0" w:rsidP="00DB3DE0">
            <w:pPr>
              <w:jc w:val="center"/>
              <w:rPr>
                <w:rFonts w:asciiTheme="minorHAnsi" w:hAnsiTheme="minorHAnsi" w:cstheme="minorHAnsi"/>
                <w:sz w:val="20"/>
                <w:szCs w:val="20"/>
                <w:lang w:eastAsia="en-GB"/>
              </w:rPr>
            </w:pPr>
            <w:r w:rsidRPr="00B84FBB">
              <w:rPr>
                <w:rFonts w:asciiTheme="minorHAnsi" w:hAnsiTheme="minorHAnsi" w:cstheme="minorHAnsi"/>
                <w:sz w:val="20"/>
                <w:szCs w:val="20"/>
                <w:lang w:eastAsia="en-GB"/>
              </w:rPr>
              <w:t>+</w:t>
            </w:r>
          </w:p>
        </w:tc>
      </w:tr>
      <w:tr w:rsidR="00B1717F" w:rsidRPr="001343DA" w14:paraId="014DFD92" w14:textId="77777777" w:rsidTr="00B1717F">
        <w:trPr>
          <w:trHeight w:val="317"/>
        </w:trPr>
        <w:tc>
          <w:tcPr>
            <w:tcW w:w="797" w:type="pct"/>
            <w:tcBorders>
              <w:top w:val="single" w:sz="6" w:space="0" w:color="000000"/>
              <w:left w:val="single" w:sz="6" w:space="0" w:color="000000"/>
              <w:bottom w:val="single" w:sz="6" w:space="0" w:color="000000"/>
              <w:right w:val="single" w:sz="6" w:space="0" w:color="000000"/>
            </w:tcBorders>
            <w:vAlign w:val="center"/>
          </w:tcPr>
          <w:p w14:paraId="20E86E1A" w14:textId="77777777" w:rsidR="00CC7297" w:rsidRPr="001343DA" w:rsidRDefault="00CC7297" w:rsidP="00691803">
            <w:pPr>
              <w:pStyle w:val="NormalWeb"/>
              <w:spacing w:before="0" w:beforeAutospacing="0" w:after="0" w:afterAutospacing="0" w:line="240" w:lineRule="auto"/>
              <w:rPr>
                <w:rFonts w:asciiTheme="minorHAnsi" w:hAnsiTheme="minorHAnsi" w:cstheme="minorHAnsi"/>
                <w:sz w:val="22"/>
                <w:szCs w:val="22"/>
              </w:rPr>
            </w:pPr>
            <w:r w:rsidRPr="001343DA">
              <w:rPr>
                <w:rFonts w:asciiTheme="minorHAnsi" w:hAnsiTheme="minorHAnsi" w:cstheme="minorHAnsi"/>
                <w:sz w:val="22"/>
                <w:szCs w:val="22"/>
              </w:rPr>
              <w:lastRenderedPageBreak/>
              <w:t>Zhou (2016)</w:t>
            </w:r>
          </w:p>
        </w:tc>
        <w:tc>
          <w:tcPr>
            <w:tcW w:w="233"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0FD4A27B"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tcMar>
              <w:top w:w="0" w:type="dxa"/>
              <w:left w:w="0" w:type="dxa"/>
              <w:bottom w:w="0" w:type="dxa"/>
              <w:right w:w="0" w:type="dxa"/>
            </w:tcMar>
            <w:vAlign w:val="center"/>
          </w:tcPr>
          <w:p w14:paraId="6B6A03A6"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5D1AF5A2"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FF4B4B"/>
            <w:tcMar>
              <w:top w:w="0" w:type="dxa"/>
              <w:left w:w="0" w:type="dxa"/>
              <w:bottom w:w="0" w:type="dxa"/>
              <w:right w:w="0" w:type="dxa"/>
            </w:tcMar>
            <w:vAlign w:val="center"/>
          </w:tcPr>
          <w:p w14:paraId="6E4E2B47"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rPr>
              <w:t>-</w:t>
            </w:r>
            <w:r w:rsidRPr="001343DA">
              <w:rPr>
                <w:rStyle w:val="FootnoteReference"/>
                <w:rFonts w:asciiTheme="minorHAnsi" w:hAnsiTheme="minorHAnsi" w:cstheme="minorHAnsi"/>
                <w:sz w:val="20"/>
                <w:szCs w:val="20"/>
              </w:rPr>
              <w:footnoteReference w:id="11"/>
            </w:r>
          </w:p>
        </w:tc>
        <w:tc>
          <w:tcPr>
            <w:tcW w:w="233"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47DF446B"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5B50A000"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tcMar>
              <w:top w:w="0" w:type="dxa"/>
              <w:left w:w="0" w:type="dxa"/>
              <w:bottom w:w="0" w:type="dxa"/>
              <w:right w:w="0" w:type="dxa"/>
            </w:tcMar>
            <w:vAlign w:val="center"/>
          </w:tcPr>
          <w:p w14:paraId="3F1705C1"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71448A36"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6D77364C"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tcMar>
              <w:top w:w="0" w:type="dxa"/>
              <w:left w:w="0" w:type="dxa"/>
              <w:bottom w:w="0" w:type="dxa"/>
              <w:right w:w="0" w:type="dxa"/>
            </w:tcMar>
            <w:vAlign w:val="center"/>
          </w:tcPr>
          <w:p w14:paraId="116AE50B" w14:textId="5A4B361B" w:rsidR="00CC7297" w:rsidRPr="001343DA" w:rsidRDefault="00CC7297" w:rsidP="00691803">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4" w:type="pct"/>
            <w:tcBorders>
              <w:top w:val="single" w:sz="6" w:space="0" w:color="000000"/>
              <w:left w:val="single" w:sz="6" w:space="0" w:color="000000"/>
              <w:bottom w:val="single" w:sz="6" w:space="0" w:color="000000"/>
              <w:right w:val="single" w:sz="6" w:space="0" w:color="000000"/>
            </w:tcBorders>
            <w:shd w:val="clear" w:color="auto" w:fill="FF4B4B"/>
            <w:tcMar>
              <w:top w:w="0" w:type="dxa"/>
              <w:left w:w="0" w:type="dxa"/>
              <w:bottom w:w="0" w:type="dxa"/>
              <w:right w:w="0" w:type="dxa"/>
            </w:tcMar>
            <w:vAlign w:val="center"/>
          </w:tcPr>
          <w:p w14:paraId="4CE18BF8"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03C3930C"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A5A5A5" w:themeFill="accent3"/>
            <w:tcMar>
              <w:top w:w="0" w:type="dxa"/>
              <w:left w:w="0" w:type="dxa"/>
              <w:bottom w:w="0" w:type="dxa"/>
              <w:right w:w="0" w:type="dxa"/>
            </w:tcMar>
            <w:vAlign w:val="center"/>
          </w:tcPr>
          <w:p w14:paraId="00ECE0B2" w14:textId="4F5F9116" w:rsidR="00CC7297" w:rsidRPr="001343DA" w:rsidRDefault="00CC7297" w:rsidP="00691803">
            <w:pPr>
              <w:pStyle w:val="NormalWeb"/>
              <w:spacing w:before="0" w:beforeAutospacing="0" w:after="0" w:afterAutospacing="0" w:line="240" w:lineRule="auto"/>
              <w:jc w:val="center"/>
              <w:rPr>
                <w:rFonts w:asciiTheme="minorHAnsi" w:hAnsiTheme="minorHAnsi" w:cstheme="minorHAnsi"/>
                <w:sz w:val="20"/>
                <w:szCs w:val="20"/>
              </w:rPr>
            </w:pPr>
            <w:r w:rsidRPr="001343DA">
              <w:rPr>
                <w:rFonts w:asciiTheme="minorHAnsi" w:hAnsiTheme="minorHAnsi" w:cstheme="minorHAnsi"/>
                <w:sz w:val="20"/>
                <w:szCs w:val="20"/>
              </w:rPr>
              <w:t>NA</w:t>
            </w:r>
          </w:p>
        </w:tc>
        <w:tc>
          <w:tcPr>
            <w:tcW w:w="233"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1A74BC05"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0B5DDDDE"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6FEB79"/>
            <w:tcMar>
              <w:top w:w="0" w:type="dxa"/>
              <w:left w:w="0" w:type="dxa"/>
              <w:bottom w:w="0" w:type="dxa"/>
              <w:right w:w="0" w:type="dxa"/>
            </w:tcMar>
            <w:vAlign w:val="center"/>
          </w:tcPr>
          <w:p w14:paraId="2B1548A8"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3" w:type="pct"/>
            <w:tcBorders>
              <w:top w:val="single" w:sz="6" w:space="0" w:color="000000"/>
              <w:left w:val="single" w:sz="6" w:space="0" w:color="000000"/>
              <w:bottom w:val="single" w:sz="6" w:space="0" w:color="000000"/>
              <w:right w:val="single" w:sz="6" w:space="0" w:color="000000"/>
            </w:tcBorders>
            <w:shd w:val="clear" w:color="auto" w:fill="FF4B4B"/>
            <w:tcMar>
              <w:top w:w="0" w:type="dxa"/>
              <w:left w:w="0" w:type="dxa"/>
              <w:bottom w:w="0" w:type="dxa"/>
              <w:right w:w="0" w:type="dxa"/>
            </w:tcMar>
            <w:vAlign w:val="center"/>
          </w:tcPr>
          <w:p w14:paraId="6A911D4C"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c>
          <w:tcPr>
            <w:tcW w:w="234" w:type="pct"/>
            <w:tcBorders>
              <w:top w:val="single" w:sz="6" w:space="0" w:color="000000"/>
              <w:left w:val="single" w:sz="6" w:space="0" w:color="000000"/>
              <w:bottom w:val="single" w:sz="6" w:space="0" w:color="000000"/>
              <w:right w:val="single" w:sz="6" w:space="0" w:color="000000"/>
            </w:tcBorders>
            <w:shd w:val="clear" w:color="auto" w:fill="FF4B4B"/>
            <w:tcMar>
              <w:top w:w="0" w:type="dxa"/>
              <w:left w:w="0" w:type="dxa"/>
              <w:bottom w:w="0" w:type="dxa"/>
              <w:right w:w="0" w:type="dxa"/>
            </w:tcMar>
            <w:vAlign w:val="center"/>
          </w:tcPr>
          <w:p w14:paraId="5C1DE102" w14:textId="77777777" w:rsidR="00CC7297" w:rsidRPr="001343DA" w:rsidRDefault="00CC7297" w:rsidP="00691803">
            <w:pPr>
              <w:pStyle w:val="NormalWeb"/>
              <w:spacing w:before="0" w:beforeAutospacing="0" w:after="0" w:afterAutospacing="0" w:line="240" w:lineRule="auto"/>
              <w:jc w:val="center"/>
              <w:rPr>
                <w:rFonts w:asciiTheme="minorHAnsi" w:hAnsiTheme="minorHAnsi" w:cstheme="minorHAnsi"/>
              </w:rPr>
            </w:pPr>
            <w:r w:rsidRPr="001343DA">
              <w:rPr>
                <w:rFonts w:asciiTheme="minorHAnsi" w:hAnsiTheme="minorHAnsi" w:cstheme="minorHAnsi"/>
              </w:rPr>
              <w:t>-</w:t>
            </w:r>
          </w:p>
        </w:tc>
      </w:tr>
    </w:tbl>
    <w:p w14:paraId="28057679" w14:textId="55B1F494" w:rsidR="00DF730B" w:rsidRDefault="00C47753">
      <w:pPr>
        <w:rPr>
          <w:rFonts w:cs="Calibri"/>
          <w:sz w:val="20"/>
          <w:szCs w:val="20"/>
          <w:lang w:eastAsia="en-GB"/>
        </w:rPr>
      </w:pPr>
      <w:r>
        <w:rPr>
          <w:rFonts w:cs="Calibri"/>
          <w:sz w:val="20"/>
          <w:szCs w:val="20"/>
          <w:lang w:eastAsia="en-GB"/>
        </w:rPr>
        <w:t xml:space="preserve">+ = yes, - = no, </w:t>
      </w:r>
      <w:r w:rsidR="00CC7297" w:rsidRPr="00D53DC4">
        <w:rPr>
          <w:rFonts w:cs="Calibri"/>
          <w:sz w:val="20"/>
          <w:szCs w:val="20"/>
          <w:lang w:eastAsia="en-GB"/>
        </w:rPr>
        <w:t xml:space="preserve">PY = </w:t>
      </w:r>
      <w:r w:rsidR="00CC7297">
        <w:rPr>
          <w:rFonts w:cs="Calibri"/>
          <w:sz w:val="20"/>
          <w:szCs w:val="20"/>
          <w:lang w:eastAsia="en-GB"/>
        </w:rPr>
        <w:t>p</w:t>
      </w:r>
      <w:r w:rsidR="00CC7297" w:rsidRPr="00D53DC4">
        <w:rPr>
          <w:rFonts w:cs="Calibri"/>
          <w:sz w:val="20"/>
          <w:szCs w:val="20"/>
          <w:lang w:eastAsia="en-GB"/>
        </w:rPr>
        <w:t xml:space="preserve">artial </w:t>
      </w:r>
      <w:r w:rsidR="00CC7297">
        <w:rPr>
          <w:rFonts w:cs="Calibri"/>
          <w:sz w:val="20"/>
          <w:szCs w:val="20"/>
          <w:lang w:eastAsia="en-GB"/>
        </w:rPr>
        <w:t>y</w:t>
      </w:r>
      <w:r w:rsidR="00CC7297" w:rsidRPr="00D53DC4">
        <w:rPr>
          <w:rFonts w:cs="Calibri"/>
          <w:sz w:val="20"/>
          <w:szCs w:val="20"/>
          <w:lang w:eastAsia="en-GB"/>
        </w:rPr>
        <w:t>es</w:t>
      </w:r>
      <w:r w:rsidR="00CC7297">
        <w:rPr>
          <w:rFonts w:cs="Calibri"/>
          <w:sz w:val="20"/>
          <w:szCs w:val="20"/>
          <w:lang w:eastAsia="en-GB"/>
        </w:rPr>
        <w:t>, NA = not applicable</w:t>
      </w:r>
      <w:r w:rsidR="00FC40F5">
        <w:rPr>
          <w:rFonts w:cs="Calibri"/>
          <w:sz w:val="20"/>
          <w:szCs w:val="20"/>
          <w:lang w:eastAsia="en-GB"/>
        </w:rPr>
        <w:t>, PICO = population, intervention, comparator, outcome, DE = data extraction, RoB = risk of bias, RCT = randomised controlled trial, NRSI = non-randomised studies of interventions</w:t>
      </w:r>
    </w:p>
    <w:p w14:paraId="2700B69F" w14:textId="616AB7F8" w:rsidR="00CB4D1A" w:rsidRDefault="00CB4D1A">
      <w:pPr>
        <w:rPr>
          <w:rFonts w:cs="Calibri"/>
          <w:sz w:val="20"/>
          <w:szCs w:val="20"/>
          <w:lang w:eastAsia="en-GB"/>
        </w:rPr>
      </w:pPr>
    </w:p>
    <w:p w14:paraId="56208680" w14:textId="2535C497" w:rsidR="00CB4D1A" w:rsidRPr="00CC5458" w:rsidRDefault="00CB4D1A">
      <w:pPr>
        <w:rPr>
          <w:rStyle w:val="Strong"/>
        </w:rPr>
      </w:pPr>
      <w:r w:rsidRPr="00CC5458">
        <w:rPr>
          <w:rStyle w:val="Strong"/>
        </w:rPr>
        <w:t>Risk of bias summary</w:t>
      </w:r>
    </w:p>
    <w:p w14:paraId="1AC3A721" w14:textId="123CA23F" w:rsidR="00CB4D1A" w:rsidRDefault="00E53046">
      <w:pPr>
        <w:rPr>
          <w:rFonts w:cs="Calibri"/>
          <w:szCs w:val="22"/>
          <w:lang w:eastAsia="en-GB"/>
        </w:rPr>
      </w:pPr>
      <w:r w:rsidRPr="00696DA5">
        <w:rPr>
          <w:rFonts w:cs="Calibri"/>
          <w:szCs w:val="22"/>
          <w:lang w:eastAsia="en-GB"/>
        </w:rPr>
        <w:t xml:space="preserve">For </w:t>
      </w:r>
      <w:r w:rsidR="00547320" w:rsidRPr="00696DA5">
        <w:rPr>
          <w:rFonts w:cs="Calibri"/>
          <w:szCs w:val="22"/>
          <w:lang w:eastAsia="en-GB"/>
        </w:rPr>
        <w:t>e</w:t>
      </w:r>
      <w:r w:rsidR="00CB4D1A" w:rsidRPr="00696DA5">
        <w:rPr>
          <w:rFonts w:cs="Calibri"/>
          <w:szCs w:val="22"/>
          <w:lang w:eastAsia="en-GB"/>
        </w:rPr>
        <w:t>fficacy and safety</w:t>
      </w:r>
      <w:r w:rsidRPr="00696DA5">
        <w:rPr>
          <w:rFonts w:cs="Calibri"/>
          <w:szCs w:val="22"/>
          <w:lang w:eastAsia="en-GB"/>
        </w:rPr>
        <w:t>, the</w:t>
      </w:r>
      <w:r w:rsidR="00CB4D1A" w:rsidRPr="00696DA5">
        <w:rPr>
          <w:rFonts w:cs="Calibri"/>
          <w:szCs w:val="22"/>
          <w:lang w:eastAsia="en-GB"/>
        </w:rPr>
        <w:t xml:space="preserve"> review</w:t>
      </w:r>
      <w:r w:rsidR="00CC5458" w:rsidRPr="00696DA5">
        <w:rPr>
          <w:rFonts w:cs="Calibri"/>
          <w:szCs w:val="22"/>
          <w:lang w:eastAsia="en-GB"/>
        </w:rPr>
        <w:t>ers</w:t>
      </w:r>
      <w:r w:rsidR="00CB4D1A" w:rsidRPr="00696DA5">
        <w:rPr>
          <w:rFonts w:cs="Calibri"/>
          <w:szCs w:val="22"/>
          <w:lang w:eastAsia="en-GB"/>
        </w:rPr>
        <w:t xml:space="preserve"> </w:t>
      </w:r>
      <w:r w:rsidR="00B6199D" w:rsidRPr="00696DA5">
        <w:rPr>
          <w:rFonts w:cs="Calibri"/>
          <w:szCs w:val="22"/>
          <w:lang w:eastAsia="en-GB"/>
        </w:rPr>
        <w:t>did</w:t>
      </w:r>
      <w:r w:rsidR="00CB4D1A" w:rsidRPr="00696DA5">
        <w:rPr>
          <w:rFonts w:cs="Calibri"/>
          <w:szCs w:val="22"/>
          <w:lang w:eastAsia="en-GB"/>
        </w:rPr>
        <w:t xml:space="preserve"> not provid</w:t>
      </w:r>
      <w:r w:rsidR="00B6199D" w:rsidRPr="00696DA5">
        <w:rPr>
          <w:rFonts w:cs="Calibri"/>
          <w:szCs w:val="22"/>
          <w:lang w:eastAsia="en-GB"/>
        </w:rPr>
        <w:t>e</w:t>
      </w:r>
      <w:r w:rsidR="00CB4D1A" w:rsidRPr="00696DA5">
        <w:rPr>
          <w:rFonts w:cs="Calibri"/>
          <w:szCs w:val="22"/>
          <w:lang w:eastAsia="en-GB"/>
        </w:rPr>
        <w:t xml:space="preserve"> references for the reasons for exclusion at full text</w:t>
      </w:r>
      <w:r w:rsidR="00547320" w:rsidRPr="00696DA5">
        <w:rPr>
          <w:rFonts w:cs="Calibri"/>
          <w:szCs w:val="22"/>
          <w:lang w:eastAsia="en-GB"/>
        </w:rPr>
        <w:t xml:space="preserve"> and </w:t>
      </w:r>
      <w:r w:rsidR="00B6199D" w:rsidRPr="00696DA5">
        <w:rPr>
          <w:rFonts w:cs="Calibri"/>
          <w:szCs w:val="22"/>
          <w:lang w:eastAsia="en-GB"/>
        </w:rPr>
        <w:t xml:space="preserve">did </w:t>
      </w:r>
      <w:r w:rsidR="00547320" w:rsidRPr="00696DA5">
        <w:rPr>
          <w:rFonts w:cs="Calibri"/>
          <w:szCs w:val="22"/>
          <w:lang w:eastAsia="en-GB"/>
        </w:rPr>
        <w:t xml:space="preserve">not </w:t>
      </w:r>
      <w:r w:rsidR="00CC5458" w:rsidRPr="00696DA5">
        <w:rPr>
          <w:rFonts w:cs="Calibri"/>
          <w:szCs w:val="22"/>
          <w:lang w:eastAsia="en-GB"/>
        </w:rPr>
        <w:t>report an assessment of</w:t>
      </w:r>
      <w:r w:rsidR="00547320" w:rsidRPr="00696DA5">
        <w:rPr>
          <w:rFonts w:cs="Calibri"/>
          <w:szCs w:val="22"/>
          <w:lang w:eastAsia="en-GB"/>
        </w:rPr>
        <w:t xml:space="preserve"> publication bias.</w:t>
      </w:r>
      <w:r w:rsidR="00203256" w:rsidRPr="00696DA5">
        <w:rPr>
          <w:rFonts w:cs="Calibri"/>
          <w:szCs w:val="22"/>
          <w:lang w:eastAsia="en-GB"/>
        </w:rPr>
        <w:t xml:space="preserve"> The review was assessed as </w:t>
      </w:r>
      <w:r w:rsidR="00CA2603">
        <w:rPr>
          <w:rFonts w:cs="Calibri"/>
          <w:szCs w:val="22"/>
          <w:lang w:eastAsia="en-GB"/>
        </w:rPr>
        <w:t>at a low risk of bias</w:t>
      </w:r>
      <w:r w:rsidR="00203256" w:rsidRPr="00696DA5">
        <w:rPr>
          <w:rFonts w:cs="Calibri"/>
          <w:szCs w:val="22"/>
          <w:lang w:eastAsia="en-GB"/>
        </w:rPr>
        <w:t>.</w:t>
      </w:r>
    </w:p>
    <w:p w14:paraId="5F7E6439" w14:textId="77777777" w:rsidR="00696DA5" w:rsidRPr="00696DA5" w:rsidRDefault="00696DA5">
      <w:pPr>
        <w:rPr>
          <w:rFonts w:cs="Calibri"/>
          <w:szCs w:val="22"/>
          <w:lang w:eastAsia="en-GB"/>
        </w:rPr>
      </w:pPr>
    </w:p>
    <w:p w14:paraId="7AFF6D3B" w14:textId="0B3C6EDB" w:rsidR="00547320" w:rsidRPr="00696DA5" w:rsidRDefault="00547320">
      <w:pPr>
        <w:rPr>
          <w:rFonts w:cs="Calibri"/>
          <w:szCs w:val="22"/>
          <w:lang w:eastAsia="en-GB"/>
        </w:rPr>
      </w:pPr>
      <w:r w:rsidRPr="00696DA5">
        <w:rPr>
          <w:rFonts w:cs="Calibri"/>
          <w:szCs w:val="22"/>
          <w:lang w:eastAsia="en-GB"/>
        </w:rPr>
        <w:t>The</w:t>
      </w:r>
      <w:r w:rsidR="00663C97" w:rsidRPr="00696DA5">
        <w:rPr>
          <w:rFonts w:cs="Calibri"/>
          <w:szCs w:val="22"/>
          <w:lang w:eastAsia="en-GB"/>
        </w:rPr>
        <w:t xml:space="preserve"> most common flaws in the</w:t>
      </w:r>
      <w:r w:rsidRPr="00696DA5">
        <w:rPr>
          <w:rFonts w:cs="Calibri"/>
          <w:szCs w:val="22"/>
          <w:lang w:eastAsia="en-GB"/>
        </w:rPr>
        <w:t xml:space="preserve"> 17 genotyping reviews</w:t>
      </w:r>
      <w:r w:rsidR="00663C97" w:rsidRPr="00696DA5">
        <w:rPr>
          <w:rFonts w:cs="Calibri"/>
          <w:szCs w:val="22"/>
          <w:lang w:eastAsia="en-GB"/>
        </w:rPr>
        <w:t xml:space="preserve"> were in reporting the reasons for exclusion for each reference assessed at full text (none did this), reporting the sources of funding in the included studies (two reviews reported this), and reporting a protocol and any changes (five reviews reported this).</w:t>
      </w:r>
      <w:r w:rsidR="000B39E6" w:rsidRPr="00696DA5">
        <w:rPr>
          <w:rFonts w:cs="Calibri"/>
          <w:szCs w:val="22"/>
          <w:lang w:eastAsia="en-GB"/>
        </w:rPr>
        <w:t xml:space="preserve"> </w:t>
      </w:r>
      <w:r w:rsidR="00220036">
        <w:rPr>
          <w:rFonts w:cs="Calibri"/>
          <w:szCs w:val="22"/>
          <w:lang w:eastAsia="en-GB"/>
        </w:rPr>
        <w:t>Ten</w:t>
      </w:r>
      <w:r w:rsidR="000B39E6" w:rsidRPr="00696DA5">
        <w:rPr>
          <w:rFonts w:cs="Calibri"/>
          <w:szCs w:val="22"/>
          <w:lang w:eastAsia="en-GB"/>
        </w:rPr>
        <w:t xml:space="preserve"> reviews did not use the risk of bias results in </w:t>
      </w:r>
      <w:r w:rsidR="00CC5458" w:rsidRPr="00696DA5">
        <w:rPr>
          <w:rFonts w:cs="Calibri"/>
          <w:szCs w:val="22"/>
          <w:lang w:eastAsia="en-GB"/>
        </w:rPr>
        <w:t xml:space="preserve">either </w:t>
      </w:r>
      <w:r w:rsidR="000B39E6" w:rsidRPr="00696DA5">
        <w:rPr>
          <w:rFonts w:cs="Calibri"/>
          <w:szCs w:val="22"/>
          <w:lang w:eastAsia="en-GB"/>
        </w:rPr>
        <w:t>the analysis or the discussion of results</w:t>
      </w:r>
      <w:r w:rsidR="00220036">
        <w:rPr>
          <w:rFonts w:cs="Calibri"/>
          <w:szCs w:val="22"/>
          <w:lang w:eastAsia="en-GB"/>
        </w:rPr>
        <w:t>, or both</w:t>
      </w:r>
      <w:r w:rsidR="000B39E6" w:rsidRPr="00696DA5">
        <w:rPr>
          <w:rFonts w:cs="Calibri"/>
          <w:szCs w:val="22"/>
          <w:lang w:eastAsia="en-GB"/>
        </w:rPr>
        <w:t>. Nine reviews did not provide sufficient detail on</w:t>
      </w:r>
      <w:r w:rsidR="00CC5458" w:rsidRPr="00696DA5">
        <w:rPr>
          <w:rFonts w:cs="Calibri"/>
          <w:szCs w:val="22"/>
          <w:lang w:eastAsia="en-GB"/>
        </w:rPr>
        <w:t xml:space="preserve"> their</w:t>
      </w:r>
      <w:r w:rsidR="000B39E6" w:rsidRPr="00696DA5">
        <w:rPr>
          <w:rFonts w:cs="Calibri"/>
          <w:szCs w:val="22"/>
          <w:lang w:eastAsia="en-GB"/>
        </w:rPr>
        <w:t xml:space="preserve"> inclusion criteria, and </w:t>
      </w:r>
      <w:r w:rsidR="00F234A5">
        <w:rPr>
          <w:rFonts w:cs="Calibri"/>
          <w:szCs w:val="22"/>
          <w:lang w:eastAsia="en-GB"/>
        </w:rPr>
        <w:t>eight</w:t>
      </w:r>
      <w:r w:rsidR="000B39E6" w:rsidRPr="00696DA5">
        <w:rPr>
          <w:rFonts w:cs="Calibri"/>
          <w:szCs w:val="22"/>
          <w:lang w:eastAsia="en-GB"/>
        </w:rPr>
        <w:t xml:space="preserve"> did not</w:t>
      </w:r>
      <w:r w:rsidR="000113A1" w:rsidRPr="00696DA5">
        <w:rPr>
          <w:rFonts w:cs="Calibri"/>
          <w:szCs w:val="22"/>
          <w:lang w:eastAsia="en-GB"/>
        </w:rPr>
        <w:t xml:space="preserve"> report duplicate screening methods. Only three reviews reported a comprehensive search strategy, but only three did not report an adequate search</w:t>
      </w:r>
      <w:r w:rsidR="00E53046" w:rsidRPr="00696DA5">
        <w:rPr>
          <w:rFonts w:cs="Calibri"/>
          <w:szCs w:val="22"/>
          <w:lang w:eastAsia="en-GB"/>
        </w:rPr>
        <w:t xml:space="preserve"> strategy</w:t>
      </w:r>
      <w:r w:rsidR="000113A1" w:rsidRPr="00696DA5">
        <w:rPr>
          <w:rFonts w:cs="Calibri"/>
          <w:szCs w:val="22"/>
          <w:lang w:eastAsia="en-GB"/>
        </w:rPr>
        <w:t xml:space="preserve">. Four or fewer reviews </w:t>
      </w:r>
      <w:r w:rsidR="00B6199D" w:rsidRPr="00696DA5">
        <w:rPr>
          <w:rFonts w:cs="Calibri"/>
          <w:szCs w:val="22"/>
          <w:lang w:eastAsia="en-GB"/>
        </w:rPr>
        <w:t>did not fully meet</w:t>
      </w:r>
      <w:r w:rsidR="000113A1" w:rsidRPr="00696DA5">
        <w:rPr>
          <w:rFonts w:cs="Calibri"/>
          <w:szCs w:val="22"/>
          <w:lang w:eastAsia="en-GB"/>
        </w:rPr>
        <w:t xml:space="preserve"> the remaining criteria.</w:t>
      </w:r>
      <w:r w:rsidR="00B60F02" w:rsidRPr="00696DA5">
        <w:rPr>
          <w:rFonts w:cs="Calibri"/>
          <w:szCs w:val="22"/>
          <w:lang w:eastAsia="en-GB"/>
        </w:rPr>
        <w:t xml:space="preserve"> Shi</w:t>
      </w:r>
      <w:r w:rsidR="00D55C60">
        <w:rPr>
          <w:rFonts w:cs="Calibri"/>
          <w:szCs w:val="22"/>
          <w:lang w:eastAsia="en-GB"/>
        </w:rPr>
        <w:t xml:space="preserve"> (2015)</w:t>
      </w:r>
      <w:r w:rsidR="00B60F02" w:rsidRPr="00696DA5">
        <w:rPr>
          <w:rFonts w:cs="Calibri"/>
          <w:szCs w:val="22"/>
          <w:lang w:eastAsia="en-GB"/>
        </w:rPr>
        <w:t xml:space="preserve"> met 14 and partly met one of the</w:t>
      </w:r>
      <w:r w:rsidR="00E53046" w:rsidRPr="00696DA5">
        <w:rPr>
          <w:rFonts w:cs="Calibri"/>
          <w:szCs w:val="22"/>
          <w:lang w:eastAsia="en-GB"/>
        </w:rPr>
        <w:t>ir</w:t>
      </w:r>
      <w:r w:rsidR="00B60F02" w:rsidRPr="00696DA5">
        <w:rPr>
          <w:rFonts w:cs="Calibri"/>
          <w:szCs w:val="22"/>
          <w:lang w:eastAsia="en-GB"/>
        </w:rPr>
        <w:t xml:space="preserve"> 16 relevant criteria, while Ng</w:t>
      </w:r>
      <w:r w:rsidR="00D55C60">
        <w:rPr>
          <w:rFonts w:cs="Calibri"/>
          <w:szCs w:val="22"/>
          <w:lang w:eastAsia="en-GB"/>
        </w:rPr>
        <w:t xml:space="preserve"> (2020)</w:t>
      </w:r>
      <w:r w:rsidR="00B60F02" w:rsidRPr="00696DA5">
        <w:rPr>
          <w:rFonts w:cs="Calibri"/>
          <w:szCs w:val="22"/>
          <w:lang w:eastAsia="en-GB"/>
        </w:rPr>
        <w:t xml:space="preserve"> met 1</w:t>
      </w:r>
      <w:r w:rsidR="00220036">
        <w:rPr>
          <w:rFonts w:cs="Calibri"/>
          <w:szCs w:val="22"/>
          <w:lang w:eastAsia="en-GB"/>
        </w:rPr>
        <w:t>2</w:t>
      </w:r>
      <w:r w:rsidR="00B60F02" w:rsidRPr="00696DA5">
        <w:rPr>
          <w:rFonts w:cs="Calibri"/>
          <w:szCs w:val="22"/>
          <w:lang w:eastAsia="en-GB"/>
        </w:rPr>
        <w:t xml:space="preserve"> and partly met </w:t>
      </w:r>
      <w:r w:rsidR="00220036">
        <w:rPr>
          <w:rFonts w:cs="Calibri"/>
          <w:szCs w:val="22"/>
          <w:lang w:eastAsia="en-GB"/>
        </w:rPr>
        <w:t>one</w:t>
      </w:r>
      <w:r w:rsidR="00B60F02" w:rsidRPr="00696DA5">
        <w:rPr>
          <w:rFonts w:cs="Calibri"/>
          <w:szCs w:val="22"/>
          <w:lang w:eastAsia="en-GB"/>
        </w:rPr>
        <w:t xml:space="preserve"> of </w:t>
      </w:r>
      <w:r w:rsidR="00C357B7" w:rsidRPr="00696DA5">
        <w:rPr>
          <w:rFonts w:cs="Calibri"/>
          <w:szCs w:val="22"/>
          <w:lang w:eastAsia="en-GB"/>
        </w:rPr>
        <w:t xml:space="preserve">the </w:t>
      </w:r>
      <w:r w:rsidR="00B60F02" w:rsidRPr="00696DA5">
        <w:rPr>
          <w:rFonts w:cs="Calibri"/>
          <w:szCs w:val="22"/>
          <w:lang w:eastAsia="en-GB"/>
        </w:rPr>
        <w:t xml:space="preserve">16 criteria. </w:t>
      </w:r>
      <w:r w:rsidR="00AF5C76" w:rsidRPr="00696DA5">
        <w:rPr>
          <w:rFonts w:cs="Calibri"/>
          <w:szCs w:val="22"/>
          <w:lang w:eastAsia="en-GB"/>
        </w:rPr>
        <w:t>Jin</w:t>
      </w:r>
      <w:r w:rsidR="00D55C60">
        <w:rPr>
          <w:rFonts w:cs="Calibri"/>
          <w:szCs w:val="22"/>
          <w:lang w:eastAsia="en-GB"/>
        </w:rPr>
        <w:t xml:space="preserve"> (2014)</w:t>
      </w:r>
      <w:r w:rsidR="00AF5C76" w:rsidRPr="00696DA5">
        <w:rPr>
          <w:rFonts w:cs="Calibri"/>
          <w:szCs w:val="22"/>
          <w:lang w:eastAsia="en-GB"/>
        </w:rPr>
        <w:t xml:space="preserve"> only met three and partly met one of the 16 relevant criteria. Gould</w:t>
      </w:r>
      <w:r w:rsidR="00220036">
        <w:rPr>
          <w:rFonts w:cs="Calibri"/>
          <w:szCs w:val="22"/>
          <w:lang w:eastAsia="en-GB"/>
        </w:rPr>
        <w:t>ing</w:t>
      </w:r>
      <w:r w:rsidR="00D55C60">
        <w:rPr>
          <w:rFonts w:cs="Calibri"/>
          <w:szCs w:val="22"/>
          <w:lang w:eastAsia="en-GB"/>
        </w:rPr>
        <w:t xml:space="preserve"> (2015)</w:t>
      </w:r>
      <w:r w:rsidR="00220036">
        <w:rPr>
          <w:rFonts w:cs="Calibri"/>
          <w:szCs w:val="22"/>
          <w:lang w:eastAsia="en-GB"/>
        </w:rPr>
        <w:t xml:space="preserve"> </w:t>
      </w:r>
      <w:r w:rsidR="00AF5C76" w:rsidRPr="00696DA5">
        <w:rPr>
          <w:rFonts w:cs="Calibri"/>
          <w:szCs w:val="22"/>
          <w:lang w:eastAsia="en-GB"/>
        </w:rPr>
        <w:t xml:space="preserve">met just under half of the relevant criteria. </w:t>
      </w:r>
      <w:r w:rsidR="00B60F02" w:rsidRPr="00696DA5">
        <w:rPr>
          <w:rFonts w:cs="Calibri"/>
          <w:szCs w:val="22"/>
          <w:lang w:eastAsia="en-GB"/>
        </w:rPr>
        <w:t>The remaining reviews met most of the criteria. Excluding Jin</w:t>
      </w:r>
      <w:r w:rsidR="00D55C60">
        <w:rPr>
          <w:rFonts w:cs="Calibri"/>
          <w:szCs w:val="22"/>
          <w:lang w:eastAsia="en-GB"/>
        </w:rPr>
        <w:t xml:space="preserve"> (2014)</w:t>
      </w:r>
      <w:r w:rsidR="00203256" w:rsidRPr="00696DA5">
        <w:rPr>
          <w:rFonts w:cs="Calibri"/>
          <w:szCs w:val="22"/>
          <w:lang w:eastAsia="en-GB"/>
        </w:rPr>
        <w:t xml:space="preserve">, </w:t>
      </w:r>
      <w:r w:rsidR="00C357B7" w:rsidRPr="00696DA5">
        <w:rPr>
          <w:rFonts w:cs="Calibri"/>
          <w:szCs w:val="22"/>
          <w:lang w:eastAsia="en-GB"/>
        </w:rPr>
        <w:t>generally</w:t>
      </w:r>
      <w:r w:rsidR="00CA2603">
        <w:rPr>
          <w:rFonts w:cs="Calibri"/>
          <w:szCs w:val="22"/>
          <w:lang w:eastAsia="en-GB"/>
        </w:rPr>
        <w:t>, the risk of bias in the reviews was</w:t>
      </w:r>
      <w:r w:rsidR="00B60F02" w:rsidRPr="00696DA5">
        <w:rPr>
          <w:rFonts w:cs="Calibri"/>
          <w:szCs w:val="22"/>
          <w:lang w:eastAsia="en-GB"/>
        </w:rPr>
        <w:t xml:space="preserve"> moderate.</w:t>
      </w:r>
    </w:p>
    <w:p w14:paraId="07C3A286" w14:textId="77777777" w:rsidR="00696DA5" w:rsidRDefault="00696DA5">
      <w:pPr>
        <w:rPr>
          <w:rFonts w:cs="Calibri"/>
          <w:szCs w:val="22"/>
          <w:lang w:eastAsia="en-GB"/>
        </w:rPr>
      </w:pPr>
    </w:p>
    <w:p w14:paraId="72AB2FAE" w14:textId="0ABEDFC9" w:rsidR="005E4308" w:rsidRPr="00696DA5" w:rsidRDefault="000113A1">
      <w:pPr>
        <w:rPr>
          <w:rFonts w:cs="Calibri"/>
          <w:szCs w:val="22"/>
          <w:lang w:eastAsia="en-GB"/>
        </w:rPr>
      </w:pPr>
      <w:r w:rsidRPr="00696DA5">
        <w:rPr>
          <w:rFonts w:cs="Calibri"/>
          <w:szCs w:val="22"/>
          <w:lang w:eastAsia="en-GB"/>
        </w:rPr>
        <w:t>In the 23 self-monitoring or adherence reviews, the most common flaws were</w:t>
      </w:r>
      <w:r w:rsidR="00C655E1" w:rsidRPr="00696DA5">
        <w:rPr>
          <w:rFonts w:cs="Calibri"/>
          <w:szCs w:val="22"/>
          <w:lang w:eastAsia="en-GB"/>
        </w:rPr>
        <w:t xml:space="preserve"> not </w:t>
      </w:r>
      <w:r w:rsidR="00CC5458" w:rsidRPr="00696DA5">
        <w:rPr>
          <w:rFonts w:cs="Calibri"/>
          <w:szCs w:val="22"/>
          <w:lang w:eastAsia="en-GB"/>
        </w:rPr>
        <w:t xml:space="preserve">fully </w:t>
      </w:r>
      <w:r w:rsidR="00C655E1" w:rsidRPr="00696DA5">
        <w:rPr>
          <w:rFonts w:cs="Calibri"/>
          <w:szCs w:val="22"/>
          <w:lang w:eastAsia="en-GB"/>
        </w:rPr>
        <w:t>reporting exclusions</w:t>
      </w:r>
      <w:r w:rsidR="00C5113C" w:rsidRPr="00696DA5">
        <w:rPr>
          <w:rFonts w:cs="Calibri"/>
          <w:szCs w:val="22"/>
          <w:lang w:eastAsia="en-GB"/>
        </w:rPr>
        <w:t xml:space="preserve"> (six reviews did </w:t>
      </w:r>
      <w:r w:rsidR="00CC5458" w:rsidRPr="00696DA5">
        <w:rPr>
          <w:rFonts w:cs="Calibri"/>
          <w:szCs w:val="22"/>
          <w:lang w:eastAsia="en-GB"/>
        </w:rPr>
        <w:t>provide references by reason for exclusion</w:t>
      </w:r>
      <w:r w:rsidR="00C5113C" w:rsidRPr="00696DA5">
        <w:rPr>
          <w:rFonts w:cs="Calibri"/>
          <w:szCs w:val="22"/>
          <w:lang w:eastAsia="en-GB"/>
        </w:rPr>
        <w:t>)</w:t>
      </w:r>
      <w:r w:rsidR="00C655E1" w:rsidRPr="00696DA5">
        <w:rPr>
          <w:rFonts w:cs="Calibri"/>
          <w:szCs w:val="22"/>
          <w:lang w:eastAsia="en-GB"/>
        </w:rPr>
        <w:t xml:space="preserve"> and funding sources for the included studies (six reviews </w:t>
      </w:r>
      <w:r w:rsidR="00C5113C" w:rsidRPr="00696DA5">
        <w:rPr>
          <w:rFonts w:cs="Calibri"/>
          <w:szCs w:val="22"/>
          <w:lang w:eastAsia="en-GB"/>
        </w:rPr>
        <w:t xml:space="preserve">did report </w:t>
      </w:r>
      <w:r w:rsidR="00CC5458" w:rsidRPr="00696DA5">
        <w:rPr>
          <w:rFonts w:cs="Calibri"/>
          <w:szCs w:val="22"/>
          <w:lang w:eastAsia="en-GB"/>
        </w:rPr>
        <w:t>these</w:t>
      </w:r>
      <w:r w:rsidR="00C5113C" w:rsidRPr="00696DA5">
        <w:rPr>
          <w:rFonts w:cs="Calibri"/>
          <w:szCs w:val="22"/>
          <w:lang w:eastAsia="en-GB"/>
        </w:rPr>
        <w:t xml:space="preserve">). </w:t>
      </w:r>
      <w:r w:rsidR="00F234A5">
        <w:rPr>
          <w:rFonts w:cs="Calibri"/>
          <w:szCs w:val="22"/>
          <w:lang w:eastAsia="en-GB"/>
        </w:rPr>
        <w:t>F</w:t>
      </w:r>
      <w:r w:rsidR="00CA2603">
        <w:rPr>
          <w:rFonts w:cs="Calibri"/>
          <w:szCs w:val="22"/>
          <w:lang w:eastAsia="en-GB"/>
        </w:rPr>
        <w:t>ifteen</w:t>
      </w:r>
      <w:r w:rsidR="00F234A5">
        <w:rPr>
          <w:rFonts w:cs="Calibri"/>
          <w:szCs w:val="22"/>
          <w:lang w:eastAsia="en-GB"/>
        </w:rPr>
        <w:t xml:space="preserve"> reviews</w:t>
      </w:r>
      <w:r w:rsidR="00C5113C" w:rsidRPr="00696DA5">
        <w:rPr>
          <w:rFonts w:cs="Calibri"/>
          <w:szCs w:val="22"/>
          <w:lang w:eastAsia="en-GB"/>
        </w:rPr>
        <w:t xml:space="preserve"> did not use the</w:t>
      </w:r>
      <w:r w:rsidR="00CC5458" w:rsidRPr="00696DA5">
        <w:rPr>
          <w:rFonts w:cs="Calibri"/>
          <w:szCs w:val="22"/>
          <w:lang w:eastAsia="en-GB"/>
        </w:rPr>
        <w:t>ir</w:t>
      </w:r>
      <w:r w:rsidR="00C5113C" w:rsidRPr="00696DA5">
        <w:rPr>
          <w:rFonts w:cs="Calibri"/>
          <w:szCs w:val="22"/>
          <w:lang w:eastAsia="en-GB"/>
        </w:rPr>
        <w:t xml:space="preserve"> risk of bias assessments in</w:t>
      </w:r>
      <w:r w:rsidR="00CC5458" w:rsidRPr="00696DA5">
        <w:rPr>
          <w:rFonts w:cs="Calibri"/>
          <w:szCs w:val="22"/>
          <w:lang w:eastAsia="en-GB"/>
        </w:rPr>
        <w:t xml:space="preserve"> either</w:t>
      </w:r>
      <w:r w:rsidR="00C5113C" w:rsidRPr="00696DA5">
        <w:rPr>
          <w:rFonts w:cs="Calibri"/>
          <w:szCs w:val="22"/>
          <w:lang w:eastAsia="en-GB"/>
        </w:rPr>
        <w:t xml:space="preserve"> the analysis or discussion of the results</w:t>
      </w:r>
      <w:r w:rsidR="00CA2603">
        <w:rPr>
          <w:rFonts w:cs="Calibri"/>
          <w:szCs w:val="22"/>
          <w:lang w:eastAsia="en-GB"/>
        </w:rPr>
        <w:t>, or both</w:t>
      </w:r>
      <w:r w:rsidR="00C5113C" w:rsidRPr="00696DA5">
        <w:rPr>
          <w:rFonts w:cs="Calibri"/>
          <w:szCs w:val="22"/>
          <w:lang w:eastAsia="en-GB"/>
        </w:rPr>
        <w:t>.</w:t>
      </w:r>
      <w:r w:rsidR="00F234A5">
        <w:rPr>
          <w:rFonts w:cs="Calibri"/>
          <w:szCs w:val="22"/>
          <w:lang w:eastAsia="en-GB"/>
        </w:rPr>
        <w:t xml:space="preserve"> Fourteen</w:t>
      </w:r>
      <w:r w:rsidR="00F234A5" w:rsidRPr="00696DA5">
        <w:rPr>
          <w:rFonts w:cs="Calibri"/>
          <w:szCs w:val="22"/>
          <w:lang w:eastAsia="en-GB"/>
        </w:rPr>
        <w:t xml:space="preserve"> reviews did not fully describe their inclusion criteria</w:t>
      </w:r>
      <w:r w:rsidR="00F234A5">
        <w:rPr>
          <w:rFonts w:cs="Calibri"/>
          <w:szCs w:val="22"/>
          <w:lang w:eastAsia="en-GB"/>
        </w:rPr>
        <w:t>.</w:t>
      </w:r>
      <w:r w:rsidR="00C5113C" w:rsidRPr="00696DA5">
        <w:rPr>
          <w:rFonts w:cs="Calibri"/>
          <w:szCs w:val="22"/>
          <w:lang w:eastAsia="en-GB"/>
        </w:rPr>
        <w:t xml:space="preserve"> Twelve reviews did not report</w:t>
      </w:r>
      <w:r w:rsidR="00CC5458" w:rsidRPr="00696DA5">
        <w:rPr>
          <w:rFonts w:cs="Calibri"/>
          <w:szCs w:val="22"/>
          <w:lang w:eastAsia="en-GB"/>
        </w:rPr>
        <w:t xml:space="preserve"> having</w:t>
      </w:r>
      <w:r w:rsidR="00C5113C" w:rsidRPr="00696DA5">
        <w:rPr>
          <w:rFonts w:cs="Calibri"/>
          <w:szCs w:val="22"/>
          <w:lang w:eastAsia="en-GB"/>
        </w:rPr>
        <w:t xml:space="preserve"> a protocol and any amendments. Seven or fewer reviews did not </w:t>
      </w:r>
      <w:r w:rsidR="00B6199D" w:rsidRPr="00696DA5">
        <w:rPr>
          <w:rFonts w:cs="Calibri"/>
          <w:szCs w:val="22"/>
          <w:lang w:eastAsia="en-GB"/>
        </w:rPr>
        <w:t xml:space="preserve">fully </w:t>
      </w:r>
      <w:r w:rsidR="00C5113C" w:rsidRPr="00696DA5">
        <w:rPr>
          <w:rFonts w:cs="Calibri"/>
          <w:szCs w:val="22"/>
          <w:lang w:eastAsia="en-GB"/>
        </w:rPr>
        <w:t>meet the remaining criteria</w:t>
      </w:r>
      <w:r w:rsidR="00B6199D" w:rsidRPr="00696DA5">
        <w:rPr>
          <w:rFonts w:cs="Calibri"/>
          <w:szCs w:val="22"/>
          <w:lang w:eastAsia="en-GB"/>
        </w:rPr>
        <w:t>.</w:t>
      </w:r>
      <w:r w:rsidR="00203256" w:rsidRPr="00696DA5">
        <w:rPr>
          <w:rFonts w:cs="Calibri"/>
          <w:szCs w:val="22"/>
          <w:lang w:eastAsia="en-GB"/>
        </w:rPr>
        <w:t xml:space="preserve"> </w:t>
      </w:r>
      <w:r w:rsidR="005E4308" w:rsidRPr="00696DA5">
        <w:rPr>
          <w:rFonts w:cs="Calibri"/>
          <w:szCs w:val="22"/>
          <w:lang w:eastAsia="en-GB"/>
        </w:rPr>
        <w:t>Clarkesmith</w:t>
      </w:r>
      <w:r w:rsidR="00D55C60">
        <w:rPr>
          <w:rFonts w:cs="Calibri"/>
          <w:szCs w:val="22"/>
          <w:lang w:eastAsia="en-GB"/>
        </w:rPr>
        <w:t xml:space="preserve"> (2017)</w:t>
      </w:r>
      <w:r w:rsidR="005E4308" w:rsidRPr="00696DA5">
        <w:rPr>
          <w:rFonts w:cs="Calibri"/>
          <w:szCs w:val="22"/>
          <w:lang w:eastAsia="en-GB"/>
        </w:rPr>
        <w:t xml:space="preserve"> met 15 of 16 relevant criteria</w:t>
      </w:r>
      <w:r w:rsidR="00055AE6">
        <w:rPr>
          <w:rFonts w:cs="Calibri"/>
          <w:szCs w:val="22"/>
          <w:lang w:eastAsia="en-GB"/>
        </w:rPr>
        <w:t>,</w:t>
      </w:r>
      <w:r w:rsidR="005E4308" w:rsidRPr="00696DA5">
        <w:rPr>
          <w:rFonts w:cs="Calibri"/>
          <w:szCs w:val="22"/>
          <w:lang w:eastAsia="en-GB"/>
        </w:rPr>
        <w:t xml:space="preserve"> Sharma</w:t>
      </w:r>
      <w:r w:rsidR="00D55C60">
        <w:rPr>
          <w:rFonts w:cs="Calibri"/>
          <w:szCs w:val="22"/>
          <w:lang w:eastAsia="en-GB"/>
        </w:rPr>
        <w:t xml:space="preserve"> (2015)</w:t>
      </w:r>
      <w:r w:rsidR="005E4308" w:rsidRPr="00696DA5">
        <w:rPr>
          <w:rFonts w:cs="Calibri"/>
          <w:szCs w:val="22"/>
          <w:lang w:eastAsia="en-GB"/>
        </w:rPr>
        <w:t xml:space="preserve"> met 1</w:t>
      </w:r>
      <w:r w:rsidR="00900118">
        <w:rPr>
          <w:rFonts w:cs="Calibri"/>
          <w:szCs w:val="22"/>
          <w:lang w:eastAsia="en-GB"/>
        </w:rPr>
        <w:t>2 and partly met two</w:t>
      </w:r>
      <w:r w:rsidR="005E4308" w:rsidRPr="00696DA5">
        <w:rPr>
          <w:rFonts w:cs="Calibri"/>
          <w:szCs w:val="22"/>
          <w:lang w:eastAsia="en-GB"/>
        </w:rPr>
        <w:t xml:space="preserve"> of 16 criteria</w:t>
      </w:r>
      <w:r w:rsidR="00055AE6">
        <w:rPr>
          <w:rFonts w:cs="Calibri"/>
          <w:szCs w:val="22"/>
          <w:lang w:eastAsia="en-GB"/>
        </w:rPr>
        <w:t>, and Dhippayom (2020) met 14 and partly met one of 18 relevant criteria</w:t>
      </w:r>
      <w:r w:rsidR="00D83AA1">
        <w:rPr>
          <w:rFonts w:cs="Calibri"/>
          <w:szCs w:val="22"/>
          <w:lang w:eastAsia="en-GB"/>
        </w:rPr>
        <w:t xml:space="preserve"> (13 of 16 domains)</w:t>
      </w:r>
      <w:r w:rsidR="005E4308" w:rsidRPr="00696DA5">
        <w:rPr>
          <w:rFonts w:cs="Calibri"/>
          <w:szCs w:val="22"/>
          <w:lang w:eastAsia="en-GB"/>
        </w:rPr>
        <w:t>. Buck</w:t>
      </w:r>
      <w:r w:rsidR="00D55C60">
        <w:rPr>
          <w:rFonts w:cs="Calibri"/>
          <w:szCs w:val="22"/>
          <w:lang w:eastAsia="en-GB"/>
        </w:rPr>
        <w:t xml:space="preserve"> (2021)</w:t>
      </w:r>
      <w:r w:rsidR="005E4308" w:rsidRPr="00696DA5">
        <w:rPr>
          <w:rFonts w:cs="Calibri"/>
          <w:szCs w:val="22"/>
          <w:lang w:eastAsia="en-GB"/>
        </w:rPr>
        <w:t>, Prentice</w:t>
      </w:r>
      <w:r w:rsidR="00D55C60">
        <w:rPr>
          <w:rFonts w:cs="Calibri"/>
          <w:szCs w:val="22"/>
          <w:lang w:eastAsia="en-GB"/>
        </w:rPr>
        <w:t xml:space="preserve"> (2020)</w:t>
      </w:r>
      <w:r w:rsidR="005E4308" w:rsidRPr="00696DA5">
        <w:rPr>
          <w:rFonts w:cs="Calibri"/>
          <w:szCs w:val="22"/>
          <w:lang w:eastAsia="en-GB"/>
        </w:rPr>
        <w:t>, Romoli</w:t>
      </w:r>
      <w:r w:rsidR="00D55C60">
        <w:rPr>
          <w:rFonts w:cs="Calibri"/>
          <w:szCs w:val="22"/>
          <w:lang w:eastAsia="en-GB"/>
        </w:rPr>
        <w:t xml:space="preserve"> (2021)</w:t>
      </w:r>
      <w:r w:rsidR="005E4308" w:rsidRPr="00696DA5">
        <w:rPr>
          <w:rFonts w:cs="Calibri"/>
          <w:szCs w:val="22"/>
          <w:lang w:eastAsia="en-GB"/>
        </w:rPr>
        <w:t>, Song</w:t>
      </w:r>
      <w:r w:rsidR="00D55C60">
        <w:rPr>
          <w:rFonts w:cs="Calibri"/>
          <w:szCs w:val="22"/>
          <w:lang w:eastAsia="en-GB"/>
        </w:rPr>
        <w:t xml:space="preserve"> (2021)</w:t>
      </w:r>
      <w:r w:rsidR="005E4308" w:rsidRPr="00696DA5">
        <w:rPr>
          <w:rFonts w:cs="Calibri"/>
          <w:szCs w:val="22"/>
          <w:lang w:eastAsia="en-GB"/>
        </w:rPr>
        <w:t>, and Xia</w:t>
      </w:r>
      <w:r w:rsidR="00D55C60">
        <w:rPr>
          <w:rFonts w:cs="Calibri"/>
          <w:szCs w:val="22"/>
          <w:lang w:eastAsia="en-GB"/>
        </w:rPr>
        <w:t xml:space="preserve"> (2018)</w:t>
      </w:r>
      <w:r w:rsidR="00034A4D" w:rsidRPr="00696DA5">
        <w:rPr>
          <w:rFonts w:cs="Calibri"/>
          <w:szCs w:val="22"/>
          <w:lang w:eastAsia="en-GB"/>
        </w:rPr>
        <w:t xml:space="preserve"> </w:t>
      </w:r>
      <w:r w:rsidR="005E4308" w:rsidRPr="00696DA5">
        <w:rPr>
          <w:rFonts w:cs="Calibri"/>
          <w:szCs w:val="22"/>
          <w:lang w:eastAsia="en-GB"/>
        </w:rPr>
        <w:t xml:space="preserve">all met </w:t>
      </w:r>
      <w:r w:rsidR="00CA2603">
        <w:rPr>
          <w:rFonts w:cs="Calibri"/>
          <w:szCs w:val="22"/>
          <w:lang w:eastAsia="en-GB"/>
        </w:rPr>
        <w:t>j</w:t>
      </w:r>
      <w:r w:rsidR="00C357B7" w:rsidRPr="00696DA5">
        <w:rPr>
          <w:rFonts w:cs="Calibri"/>
          <w:szCs w:val="22"/>
          <w:lang w:eastAsia="en-GB"/>
        </w:rPr>
        <w:t>ust under</w:t>
      </w:r>
      <w:r w:rsidR="005E4308" w:rsidRPr="00696DA5">
        <w:rPr>
          <w:rFonts w:cs="Calibri"/>
          <w:szCs w:val="22"/>
          <w:lang w:eastAsia="en-GB"/>
        </w:rPr>
        <w:t xml:space="preserve"> half of the</w:t>
      </w:r>
      <w:r w:rsidR="00034A4D" w:rsidRPr="00696DA5">
        <w:rPr>
          <w:rFonts w:cs="Calibri"/>
          <w:szCs w:val="22"/>
          <w:lang w:eastAsia="en-GB"/>
        </w:rPr>
        <w:t>ir</w:t>
      </w:r>
      <w:r w:rsidR="005E4308" w:rsidRPr="00696DA5">
        <w:rPr>
          <w:rFonts w:cs="Calibri"/>
          <w:szCs w:val="22"/>
          <w:lang w:eastAsia="en-GB"/>
        </w:rPr>
        <w:t xml:space="preserve"> relevant criteria.</w:t>
      </w:r>
      <w:r w:rsidR="00034A4D" w:rsidRPr="00696DA5">
        <w:rPr>
          <w:rFonts w:cs="Calibri"/>
          <w:szCs w:val="22"/>
          <w:lang w:eastAsia="en-GB"/>
        </w:rPr>
        <w:t xml:space="preserve"> Afzal</w:t>
      </w:r>
      <w:r w:rsidR="00D55C60">
        <w:rPr>
          <w:rFonts w:cs="Calibri"/>
          <w:szCs w:val="22"/>
          <w:lang w:eastAsia="en-GB"/>
        </w:rPr>
        <w:t xml:space="preserve"> (2019)</w:t>
      </w:r>
      <w:r w:rsidR="00034A4D" w:rsidRPr="00696DA5">
        <w:rPr>
          <w:rFonts w:cs="Calibri"/>
          <w:szCs w:val="22"/>
          <w:lang w:eastAsia="en-GB"/>
        </w:rPr>
        <w:t>, Ma</w:t>
      </w:r>
      <w:r w:rsidR="00CD7B47">
        <w:rPr>
          <w:rFonts w:cs="Calibri"/>
          <w:szCs w:val="22"/>
          <w:lang w:eastAsia="en-GB"/>
        </w:rPr>
        <w:t>n</w:t>
      </w:r>
      <w:r w:rsidR="00034A4D" w:rsidRPr="00696DA5">
        <w:rPr>
          <w:rFonts w:cs="Calibri"/>
          <w:szCs w:val="22"/>
          <w:lang w:eastAsia="en-GB"/>
        </w:rPr>
        <w:t>zoor</w:t>
      </w:r>
      <w:r w:rsidR="00D55C60">
        <w:rPr>
          <w:rFonts w:cs="Calibri"/>
          <w:szCs w:val="22"/>
          <w:lang w:eastAsia="en-GB"/>
        </w:rPr>
        <w:t xml:space="preserve"> (2017)</w:t>
      </w:r>
      <w:r w:rsidR="00034A4D" w:rsidRPr="00696DA5">
        <w:rPr>
          <w:rFonts w:cs="Calibri"/>
          <w:szCs w:val="22"/>
          <w:lang w:eastAsia="en-GB"/>
        </w:rPr>
        <w:t xml:space="preserve">, </w:t>
      </w:r>
      <w:r w:rsidR="00055AE6">
        <w:rPr>
          <w:rFonts w:cs="Calibri"/>
          <w:szCs w:val="22"/>
          <w:lang w:eastAsia="en-GB"/>
        </w:rPr>
        <w:t>Shehab</w:t>
      </w:r>
      <w:r w:rsidR="00D55C60">
        <w:rPr>
          <w:rFonts w:cs="Calibri"/>
          <w:szCs w:val="22"/>
          <w:lang w:eastAsia="en-GB"/>
        </w:rPr>
        <w:t xml:space="preserve"> (2019)</w:t>
      </w:r>
      <w:r w:rsidR="00055AE6">
        <w:rPr>
          <w:rFonts w:cs="Calibri"/>
          <w:szCs w:val="22"/>
          <w:lang w:eastAsia="en-GB"/>
        </w:rPr>
        <w:t xml:space="preserve">, </w:t>
      </w:r>
      <w:r w:rsidR="00034A4D" w:rsidRPr="00696DA5">
        <w:rPr>
          <w:rFonts w:cs="Calibri"/>
          <w:szCs w:val="22"/>
          <w:lang w:eastAsia="en-GB"/>
        </w:rPr>
        <w:t>Torres Roldan</w:t>
      </w:r>
      <w:r w:rsidR="00D55C60">
        <w:rPr>
          <w:rFonts w:cs="Calibri"/>
          <w:szCs w:val="22"/>
          <w:lang w:eastAsia="en-GB"/>
        </w:rPr>
        <w:t xml:space="preserve"> (2021)</w:t>
      </w:r>
      <w:r w:rsidR="00034A4D" w:rsidRPr="00696DA5">
        <w:rPr>
          <w:rFonts w:cs="Calibri"/>
          <w:szCs w:val="22"/>
          <w:lang w:eastAsia="en-GB"/>
        </w:rPr>
        <w:t>, and Tran</w:t>
      </w:r>
      <w:r w:rsidR="00D55C60">
        <w:rPr>
          <w:rFonts w:cs="Calibri"/>
          <w:szCs w:val="22"/>
          <w:lang w:eastAsia="en-GB"/>
        </w:rPr>
        <w:t xml:space="preserve"> (2021)</w:t>
      </w:r>
      <w:r w:rsidR="00034A4D" w:rsidRPr="00696DA5">
        <w:rPr>
          <w:rFonts w:cs="Calibri"/>
          <w:szCs w:val="22"/>
          <w:lang w:eastAsia="en-GB"/>
        </w:rPr>
        <w:t xml:space="preserve"> met </w:t>
      </w:r>
      <w:r w:rsidR="006733CA">
        <w:rPr>
          <w:rFonts w:cs="Calibri"/>
          <w:szCs w:val="22"/>
          <w:lang w:eastAsia="en-GB"/>
        </w:rPr>
        <w:t xml:space="preserve">half or </w:t>
      </w:r>
      <w:r w:rsidR="00034A4D" w:rsidRPr="00696DA5">
        <w:rPr>
          <w:rFonts w:cs="Calibri"/>
          <w:szCs w:val="22"/>
          <w:lang w:eastAsia="en-GB"/>
        </w:rPr>
        <w:t>just over half of the relevant criteria, and the remaining reviews met most of their relevant criteria.</w:t>
      </w:r>
      <w:r w:rsidR="004F7DD4" w:rsidRPr="00696DA5">
        <w:rPr>
          <w:rFonts w:cs="Calibri"/>
          <w:szCs w:val="22"/>
          <w:lang w:eastAsia="en-GB"/>
        </w:rPr>
        <w:t xml:space="preserve"> Generally,</w:t>
      </w:r>
      <w:r w:rsidR="00203256" w:rsidRPr="00696DA5">
        <w:rPr>
          <w:rFonts w:cs="Calibri"/>
          <w:szCs w:val="22"/>
          <w:lang w:eastAsia="en-GB"/>
        </w:rPr>
        <w:t xml:space="preserve"> </w:t>
      </w:r>
      <w:r w:rsidR="00CA2603">
        <w:rPr>
          <w:rFonts w:cs="Calibri"/>
          <w:szCs w:val="22"/>
          <w:lang w:eastAsia="en-GB"/>
        </w:rPr>
        <w:t>the risk of bias</w:t>
      </w:r>
      <w:r w:rsidR="00203256" w:rsidRPr="00696DA5">
        <w:rPr>
          <w:rFonts w:cs="Calibri"/>
          <w:szCs w:val="22"/>
          <w:lang w:eastAsia="en-GB"/>
        </w:rPr>
        <w:t xml:space="preserve"> </w:t>
      </w:r>
      <w:r w:rsidR="00CA2603">
        <w:rPr>
          <w:rFonts w:cs="Calibri"/>
          <w:szCs w:val="22"/>
          <w:lang w:eastAsia="en-GB"/>
        </w:rPr>
        <w:t xml:space="preserve">in the reviews </w:t>
      </w:r>
      <w:r w:rsidR="00203256" w:rsidRPr="00696DA5">
        <w:rPr>
          <w:rFonts w:cs="Calibri"/>
          <w:szCs w:val="22"/>
          <w:lang w:eastAsia="en-GB"/>
        </w:rPr>
        <w:t xml:space="preserve">was moderate to </w:t>
      </w:r>
      <w:r w:rsidR="00CA2603">
        <w:rPr>
          <w:rFonts w:cs="Calibri"/>
          <w:szCs w:val="22"/>
          <w:lang w:eastAsia="en-GB"/>
        </w:rPr>
        <w:t>low</w:t>
      </w:r>
      <w:r w:rsidR="00203256" w:rsidRPr="00696DA5">
        <w:rPr>
          <w:rFonts w:cs="Calibri"/>
          <w:szCs w:val="22"/>
          <w:lang w:eastAsia="en-GB"/>
        </w:rPr>
        <w:t>.</w:t>
      </w:r>
    </w:p>
    <w:sectPr w:rsidR="005E4308" w:rsidRPr="00696DA5" w:rsidSect="00CC729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F89A" w14:textId="77777777" w:rsidR="00D533EA" w:rsidRDefault="00D533EA" w:rsidP="00CC7297">
      <w:r>
        <w:separator/>
      </w:r>
    </w:p>
  </w:endnote>
  <w:endnote w:type="continuationSeparator" w:id="0">
    <w:p w14:paraId="4AE4F78C" w14:textId="77777777" w:rsidR="00D533EA" w:rsidRDefault="00D533EA" w:rsidP="00CC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40867" w14:textId="77777777" w:rsidR="00D533EA" w:rsidRDefault="00D533EA" w:rsidP="00CC7297">
      <w:r>
        <w:separator/>
      </w:r>
    </w:p>
  </w:footnote>
  <w:footnote w:type="continuationSeparator" w:id="0">
    <w:p w14:paraId="7500B583" w14:textId="77777777" w:rsidR="00D533EA" w:rsidRDefault="00D533EA" w:rsidP="00CC7297">
      <w:r>
        <w:continuationSeparator/>
      </w:r>
    </w:p>
  </w:footnote>
  <w:footnote w:id="1">
    <w:p w14:paraId="351F1AA5" w14:textId="77777777" w:rsidR="00CC7297" w:rsidRPr="001343DA" w:rsidRDefault="00CC7297" w:rsidP="00CC7297">
      <w:pPr>
        <w:pStyle w:val="FootnoteText"/>
        <w:rPr>
          <w:rFonts w:cstheme="minorHAnsi"/>
        </w:rPr>
      </w:pPr>
      <w:r w:rsidRPr="001343DA">
        <w:rPr>
          <w:rStyle w:val="FootnoteReference"/>
          <w:rFonts w:cstheme="minorHAnsi"/>
        </w:rPr>
        <w:footnoteRef/>
      </w:r>
      <w:r w:rsidRPr="001343DA">
        <w:rPr>
          <w:rFonts w:cstheme="minorHAnsi"/>
        </w:rPr>
        <w:t xml:space="preserve"> There was no statement to say whether and to what extent deviations from the protocol were made.</w:t>
      </w:r>
    </w:p>
  </w:footnote>
  <w:footnote w:id="2">
    <w:p w14:paraId="054DEB7C" w14:textId="77777777" w:rsidR="00CC7297" w:rsidRPr="001343DA" w:rsidRDefault="00CC7297" w:rsidP="00CC7297">
      <w:pPr>
        <w:pStyle w:val="FootnoteText"/>
        <w:rPr>
          <w:rFonts w:cstheme="minorHAnsi"/>
        </w:rPr>
      </w:pPr>
      <w:r w:rsidRPr="001343DA">
        <w:rPr>
          <w:rStyle w:val="FootnoteReference"/>
          <w:rFonts w:cstheme="minorHAnsi"/>
        </w:rPr>
        <w:footnoteRef/>
      </w:r>
      <w:r w:rsidRPr="001343DA">
        <w:rPr>
          <w:rFonts w:cstheme="minorHAnsi"/>
        </w:rPr>
        <w:t xml:space="preserve"> The search was last updated two and a half years before publication.</w:t>
      </w:r>
    </w:p>
  </w:footnote>
  <w:footnote w:id="3">
    <w:p w14:paraId="194FA8B9" w14:textId="77777777" w:rsidR="00CC7297" w:rsidRPr="001343DA" w:rsidRDefault="00CC7297" w:rsidP="00CC7297">
      <w:pPr>
        <w:pStyle w:val="FootnoteText"/>
        <w:rPr>
          <w:rFonts w:cstheme="minorHAnsi"/>
        </w:rPr>
      </w:pPr>
      <w:r w:rsidRPr="001343DA">
        <w:rPr>
          <w:rStyle w:val="FootnoteReference"/>
          <w:rFonts w:cstheme="minorHAnsi"/>
        </w:rPr>
        <w:footnoteRef/>
      </w:r>
      <w:r w:rsidRPr="001343DA">
        <w:rPr>
          <w:rFonts w:cstheme="minorHAnsi"/>
        </w:rPr>
        <w:t xml:space="preserve"> It was unclear whether the risk of bias was integrated into the data synthesis; the terms relating to evidence (e.g., little evidence) were not clearly defined.</w:t>
      </w:r>
    </w:p>
  </w:footnote>
  <w:footnote w:id="4">
    <w:p w14:paraId="1D87087A" w14:textId="77777777" w:rsidR="00DB3DE0" w:rsidRPr="001343DA" w:rsidRDefault="00DB3DE0" w:rsidP="00DB3DE0">
      <w:pPr>
        <w:pStyle w:val="FootnoteText"/>
        <w:rPr>
          <w:rFonts w:cstheme="minorHAnsi"/>
        </w:rPr>
      </w:pPr>
      <w:r w:rsidRPr="001343DA">
        <w:rPr>
          <w:rStyle w:val="FootnoteReference"/>
          <w:rFonts w:cstheme="minorHAnsi"/>
        </w:rPr>
        <w:footnoteRef/>
      </w:r>
      <w:r w:rsidRPr="001343DA">
        <w:rPr>
          <w:rFonts w:cstheme="minorHAnsi"/>
        </w:rPr>
        <w:t xml:space="preserve"> There was no search of the grey literature.</w:t>
      </w:r>
    </w:p>
  </w:footnote>
  <w:footnote w:id="5">
    <w:p w14:paraId="605CE67E" w14:textId="77777777" w:rsidR="00DB3DE0" w:rsidRPr="001343DA" w:rsidRDefault="00DB3DE0" w:rsidP="00DB3DE0">
      <w:pPr>
        <w:pStyle w:val="FootnoteText"/>
        <w:rPr>
          <w:rFonts w:cstheme="minorHAnsi"/>
        </w:rPr>
      </w:pPr>
      <w:r w:rsidRPr="001343DA">
        <w:rPr>
          <w:rStyle w:val="FootnoteReference"/>
          <w:rFonts w:cstheme="minorHAnsi"/>
        </w:rPr>
        <w:footnoteRef/>
      </w:r>
      <w:r w:rsidRPr="001343DA">
        <w:rPr>
          <w:rFonts w:cstheme="minorHAnsi"/>
        </w:rPr>
        <w:t xml:space="preserve"> The means were pooled, but no meta-analysis weighted by sample size was conducted.</w:t>
      </w:r>
    </w:p>
  </w:footnote>
  <w:footnote w:id="6">
    <w:p w14:paraId="6D51F305" w14:textId="77777777" w:rsidR="00DB3DE0" w:rsidRPr="001343DA" w:rsidRDefault="00DB3DE0" w:rsidP="00DB3DE0">
      <w:pPr>
        <w:pStyle w:val="FootnoteText"/>
        <w:rPr>
          <w:rFonts w:cstheme="minorHAnsi"/>
        </w:rPr>
      </w:pPr>
      <w:r w:rsidRPr="001343DA">
        <w:rPr>
          <w:rStyle w:val="FootnoteReference"/>
          <w:rFonts w:cstheme="minorHAnsi"/>
        </w:rPr>
        <w:footnoteRef/>
      </w:r>
      <w:r w:rsidRPr="001343DA">
        <w:rPr>
          <w:rFonts w:cstheme="minorHAnsi"/>
        </w:rPr>
        <w:t xml:space="preserve"> Searches were updated in July 2015, less than 24 months before publication.</w:t>
      </w:r>
    </w:p>
  </w:footnote>
  <w:footnote w:id="7">
    <w:p w14:paraId="3231D48E" w14:textId="77777777" w:rsidR="00DB3DE0" w:rsidRPr="001343DA" w:rsidRDefault="00DB3DE0" w:rsidP="00DB3DE0">
      <w:pPr>
        <w:pStyle w:val="FootnoteText"/>
        <w:rPr>
          <w:rFonts w:cstheme="minorHAnsi"/>
        </w:rPr>
      </w:pPr>
      <w:r w:rsidRPr="001343DA">
        <w:rPr>
          <w:rStyle w:val="FootnoteReference"/>
          <w:rFonts w:cstheme="minorHAnsi"/>
        </w:rPr>
        <w:footnoteRef/>
      </w:r>
      <w:r w:rsidRPr="001343DA">
        <w:rPr>
          <w:rFonts w:cstheme="minorHAnsi"/>
        </w:rPr>
        <w:t xml:space="preserve"> The protocol was given, but the authors did not state whether there were any deviations from the protocol.</w:t>
      </w:r>
    </w:p>
  </w:footnote>
  <w:footnote w:id="8">
    <w:p w14:paraId="33F02AB8" w14:textId="13FC0326" w:rsidR="00055864" w:rsidRDefault="00055864">
      <w:pPr>
        <w:pStyle w:val="FootnoteText"/>
      </w:pPr>
      <w:r>
        <w:rPr>
          <w:rStyle w:val="FootnoteReference"/>
        </w:rPr>
        <w:footnoteRef/>
      </w:r>
      <w:r>
        <w:t xml:space="preserve"> </w:t>
      </w:r>
      <w:r w:rsidR="00A402B3">
        <w:t>The authors extracted the information, but only reported a summary, not individual study information.</w:t>
      </w:r>
    </w:p>
  </w:footnote>
  <w:footnote w:id="9">
    <w:p w14:paraId="401C6D41" w14:textId="77777777" w:rsidR="00DB3DE0" w:rsidRPr="001343DA" w:rsidRDefault="00DB3DE0" w:rsidP="00DB3DE0">
      <w:pPr>
        <w:pStyle w:val="FootnoteText"/>
        <w:rPr>
          <w:rFonts w:cstheme="minorHAnsi"/>
        </w:rPr>
      </w:pPr>
      <w:r w:rsidRPr="001343DA">
        <w:rPr>
          <w:rStyle w:val="FootnoteReference"/>
          <w:rFonts w:cstheme="minorHAnsi"/>
        </w:rPr>
        <w:footnoteRef/>
      </w:r>
      <w:r w:rsidRPr="001343DA">
        <w:rPr>
          <w:rFonts w:cstheme="minorHAnsi"/>
        </w:rPr>
        <w:t xml:space="preserve"> Risk of bias was considered for other analyses, but not for time in therapeutic range (TTR).</w:t>
      </w:r>
    </w:p>
  </w:footnote>
  <w:footnote w:id="10">
    <w:p w14:paraId="251BD8C9" w14:textId="08FF06FD" w:rsidR="00A402B3" w:rsidRDefault="00A402B3">
      <w:pPr>
        <w:pStyle w:val="FootnoteText"/>
      </w:pPr>
      <w:r>
        <w:rPr>
          <w:rStyle w:val="FootnoteReference"/>
        </w:rPr>
        <w:footnoteRef/>
      </w:r>
      <w:r>
        <w:t xml:space="preserve"> The impact was assessed, but no results were reported.</w:t>
      </w:r>
    </w:p>
  </w:footnote>
  <w:footnote w:id="11">
    <w:p w14:paraId="5EA146CD" w14:textId="77777777" w:rsidR="00CC7297" w:rsidRPr="001343DA" w:rsidRDefault="00CC7297" w:rsidP="00CC7297">
      <w:pPr>
        <w:pStyle w:val="FootnoteText"/>
        <w:rPr>
          <w:rFonts w:cstheme="minorHAnsi"/>
        </w:rPr>
      </w:pPr>
      <w:r w:rsidRPr="001343DA">
        <w:rPr>
          <w:rStyle w:val="FootnoteReference"/>
          <w:rFonts w:cstheme="minorHAnsi"/>
        </w:rPr>
        <w:footnoteRef/>
      </w:r>
      <w:r w:rsidRPr="001343DA">
        <w:rPr>
          <w:rFonts w:cstheme="minorHAnsi"/>
        </w:rPr>
        <w:t xml:space="preserve"> Did not justify the restriction of the searches to English-language journal articles.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297"/>
    <w:rsid w:val="000113A1"/>
    <w:rsid w:val="000307C3"/>
    <w:rsid w:val="00034A4D"/>
    <w:rsid w:val="00055864"/>
    <w:rsid w:val="00055AE6"/>
    <w:rsid w:val="00095D8C"/>
    <w:rsid w:val="000B39E6"/>
    <w:rsid w:val="00187EEC"/>
    <w:rsid w:val="001E6C04"/>
    <w:rsid w:val="00203256"/>
    <w:rsid w:val="00215AAC"/>
    <w:rsid w:val="00220036"/>
    <w:rsid w:val="00242AEF"/>
    <w:rsid w:val="00244F3E"/>
    <w:rsid w:val="002975FB"/>
    <w:rsid w:val="00336971"/>
    <w:rsid w:val="003726DD"/>
    <w:rsid w:val="003D1842"/>
    <w:rsid w:val="00432758"/>
    <w:rsid w:val="00486051"/>
    <w:rsid w:val="004F7DD4"/>
    <w:rsid w:val="00547320"/>
    <w:rsid w:val="00547818"/>
    <w:rsid w:val="005E4308"/>
    <w:rsid w:val="00663C97"/>
    <w:rsid w:val="006733CA"/>
    <w:rsid w:val="00677B50"/>
    <w:rsid w:val="0068297C"/>
    <w:rsid w:val="00690082"/>
    <w:rsid w:val="00691803"/>
    <w:rsid w:val="00696DA5"/>
    <w:rsid w:val="006D3701"/>
    <w:rsid w:val="00705DA1"/>
    <w:rsid w:val="007620B4"/>
    <w:rsid w:val="00770BBB"/>
    <w:rsid w:val="007E26CF"/>
    <w:rsid w:val="00871A60"/>
    <w:rsid w:val="00873C4C"/>
    <w:rsid w:val="00900118"/>
    <w:rsid w:val="00901FD1"/>
    <w:rsid w:val="009674A1"/>
    <w:rsid w:val="009747D7"/>
    <w:rsid w:val="00984BF5"/>
    <w:rsid w:val="009F5F23"/>
    <w:rsid w:val="00A072B2"/>
    <w:rsid w:val="00A402B3"/>
    <w:rsid w:val="00AC4B34"/>
    <w:rsid w:val="00AF5C76"/>
    <w:rsid w:val="00B1717F"/>
    <w:rsid w:val="00B60F02"/>
    <w:rsid w:val="00B6199D"/>
    <w:rsid w:val="00B83F71"/>
    <w:rsid w:val="00C10E9C"/>
    <w:rsid w:val="00C357B7"/>
    <w:rsid w:val="00C47753"/>
    <w:rsid w:val="00C47D60"/>
    <w:rsid w:val="00C5113C"/>
    <w:rsid w:val="00C655E1"/>
    <w:rsid w:val="00CA2603"/>
    <w:rsid w:val="00CB4D1A"/>
    <w:rsid w:val="00CC5458"/>
    <w:rsid w:val="00CC7297"/>
    <w:rsid w:val="00CD7B47"/>
    <w:rsid w:val="00CF03A0"/>
    <w:rsid w:val="00D02FC9"/>
    <w:rsid w:val="00D533EA"/>
    <w:rsid w:val="00D55C60"/>
    <w:rsid w:val="00D6622C"/>
    <w:rsid w:val="00D83AA1"/>
    <w:rsid w:val="00DB3DE0"/>
    <w:rsid w:val="00DF730B"/>
    <w:rsid w:val="00E53046"/>
    <w:rsid w:val="00ED3AE4"/>
    <w:rsid w:val="00F234A5"/>
    <w:rsid w:val="00F524EF"/>
    <w:rsid w:val="00FC4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78CA"/>
  <w15:chartTrackingRefBased/>
  <w15:docId w15:val="{DEEFAA8E-1FC5-4219-A9E0-7765F8FD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297"/>
    <w:pPr>
      <w:spacing w:after="0" w:line="240" w:lineRule="auto"/>
    </w:pPr>
    <w:rPr>
      <w:rFonts w:ascii="Calibri" w:eastAsia="Times New Roman" w:hAnsi="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C729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CC7297"/>
    <w:rPr>
      <w:sz w:val="20"/>
      <w:szCs w:val="20"/>
    </w:rPr>
  </w:style>
  <w:style w:type="character" w:styleId="FootnoteReference">
    <w:name w:val="footnote reference"/>
    <w:basedOn w:val="DefaultParagraphFont"/>
    <w:uiPriority w:val="99"/>
    <w:semiHidden/>
    <w:unhideWhenUsed/>
    <w:rsid w:val="00CC7297"/>
    <w:rPr>
      <w:vertAlign w:val="superscript"/>
    </w:rPr>
  </w:style>
  <w:style w:type="paragraph" w:customStyle="1" w:styleId="Appendix">
    <w:name w:val="Appendix"/>
    <w:basedOn w:val="Caption"/>
    <w:link w:val="AppendixChar"/>
    <w:qFormat/>
    <w:rsid w:val="00CC7297"/>
    <w:rPr>
      <w:rFonts w:asciiTheme="minorHAnsi" w:eastAsiaTheme="minorHAnsi" w:hAnsiTheme="minorHAnsi" w:cstheme="minorHAnsi"/>
      <w:b/>
      <w:i w:val="0"/>
      <w:color w:val="000000" w:themeColor="text1"/>
      <w:sz w:val="24"/>
    </w:rPr>
  </w:style>
  <w:style w:type="character" w:customStyle="1" w:styleId="AppendixChar">
    <w:name w:val="Appendix Char"/>
    <w:basedOn w:val="DefaultParagraphFont"/>
    <w:link w:val="Appendix"/>
    <w:rsid w:val="00CC7297"/>
    <w:rPr>
      <w:rFonts w:cstheme="minorHAnsi"/>
      <w:b/>
      <w:iCs/>
      <w:color w:val="000000" w:themeColor="text1"/>
      <w:sz w:val="24"/>
      <w:szCs w:val="18"/>
    </w:rPr>
  </w:style>
  <w:style w:type="paragraph" w:customStyle="1" w:styleId="NormalWeb">
    <w:name w:val="NormalWeb"/>
    <w:uiPriority w:val="99"/>
    <w:rsid w:val="00CC7297"/>
    <w:pPr>
      <w:spacing w:before="100" w:beforeAutospacing="1" w:after="100" w:afterAutospacing="1" w:line="276" w:lineRule="auto"/>
    </w:pPr>
    <w:rPr>
      <w:rFonts w:ascii="Verdana" w:eastAsia="Times New Roman" w:hAnsi="Verdana" w:cs="Verdana"/>
      <w:sz w:val="24"/>
      <w:szCs w:val="24"/>
      <w:lang w:eastAsia="en-GB"/>
    </w:rPr>
  </w:style>
  <w:style w:type="paragraph" w:styleId="Caption">
    <w:name w:val="caption"/>
    <w:basedOn w:val="Normal"/>
    <w:next w:val="Normal"/>
    <w:uiPriority w:val="35"/>
    <w:semiHidden/>
    <w:unhideWhenUsed/>
    <w:qFormat/>
    <w:rsid w:val="00CC7297"/>
    <w:pPr>
      <w:spacing w:after="200"/>
    </w:pPr>
    <w:rPr>
      <w:i/>
      <w:iCs/>
      <w:color w:val="44546A" w:themeColor="text2"/>
      <w:sz w:val="18"/>
      <w:szCs w:val="18"/>
    </w:rPr>
  </w:style>
  <w:style w:type="character" w:styleId="Strong">
    <w:name w:val="Strong"/>
    <w:basedOn w:val="DefaultParagraphFont"/>
    <w:uiPriority w:val="22"/>
    <w:qFormat/>
    <w:rsid w:val="00CC5458"/>
    <w:rPr>
      <w:b/>
      <w:bCs/>
    </w:rPr>
  </w:style>
  <w:style w:type="character" w:styleId="CommentReference">
    <w:name w:val="annotation reference"/>
    <w:basedOn w:val="DefaultParagraphFont"/>
    <w:uiPriority w:val="99"/>
    <w:semiHidden/>
    <w:unhideWhenUsed/>
    <w:rsid w:val="00ED3AE4"/>
    <w:rPr>
      <w:sz w:val="16"/>
      <w:szCs w:val="16"/>
    </w:rPr>
  </w:style>
  <w:style w:type="paragraph" w:styleId="CommentText">
    <w:name w:val="annotation text"/>
    <w:basedOn w:val="Normal"/>
    <w:link w:val="CommentTextChar"/>
    <w:uiPriority w:val="99"/>
    <w:semiHidden/>
    <w:unhideWhenUsed/>
    <w:rsid w:val="00ED3AE4"/>
    <w:rPr>
      <w:sz w:val="20"/>
      <w:szCs w:val="20"/>
    </w:rPr>
  </w:style>
  <w:style w:type="character" w:customStyle="1" w:styleId="CommentTextChar">
    <w:name w:val="Comment Text Char"/>
    <w:basedOn w:val="DefaultParagraphFont"/>
    <w:link w:val="CommentText"/>
    <w:uiPriority w:val="99"/>
    <w:semiHidden/>
    <w:rsid w:val="00ED3AE4"/>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D3AE4"/>
    <w:rPr>
      <w:b/>
      <w:bCs/>
    </w:rPr>
  </w:style>
  <w:style w:type="character" w:customStyle="1" w:styleId="CommentSubjectChar">
    <w:name w:val="Comment Subject Char"/>
    <w:basedOn w:val="CommentTextChar"/>
    <w:link w:val="CommentSubject"/>
    <w:uiPriority w:val="99"/>
    <w:semiHidden/>
    <w:rsid w:val="00ED3AE4"/>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6362D-B457-4EEA-A706-686B29B63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Khouja</dc:creator>
  <cp:keywords/>
  <dc:description/>
  <cp:lastModifiedBy>Claire Khouja</cp:lastModifiedBy>
  <cp:revision>22</cp:revision>
  <dcterms:created xsi:type="dcterms:W3CDTF">2022-05-11T13:24:00Z</dcterms:created>
  <dcterms:modified xsi:type="dcterms:W3CDTF">2022-05-25T11:46:00Z</dcterms:modified>
</cp:coreProperties>
</file>