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997EF6" w14:textId="19599934" w:rsidR="00CD2A15" w:rsidRPr="002C3D97" w:rsidRDefault="00F1755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Material</w:t>
      </w:r>
      <w:r w:rsidR="008B36F7" w:rsidRPr="002C3D97">
        <w:rPr>
          <w:rFonts w:ascii="Times New Roman" w:hAnsi="Times New Roman" w:cs="Times New Roman"/>
          <w:b/>
          <w:bCs/>
        </w:rPr>
        <w:t xml:space="preserve"> 2</w:t>
      </w:r>
      <w:r w:rsidR="00CD2A15" w:rsidRPr="002C3D97">
        <w:rPr>
          <w:rFonts w:ascii="Times New Roman" w:hAnsi="Times New Roman" w:cs="Times New Roman"/>
          <w:b/>
          <w:bCs/>
        </w:rPr>
        <w:t>: Data Extraction Tables</w:t>
      </w:r>
    </w:p>
    <w:p w14:paraId="08A88D8B" w14:textId="77777777" w:rsidR="00245DC3" w:rsidRPr="00245DC3" w:rsidRDefault="00245DC3">
      <w:pPr>
        <w:rPr>
          <w:rFonts w:ascii="Times New Roman" w:hAnsi="Times New Roman" w:cs="Times New Roman"/>
        </w:rPr>
      </w:pPr>
      <w:r w:rsidRPr="00245DC3">
        <w:rPr>
          <w:rFonts w:ascii="Times New Roman" w:hAnsi="Times New Roman" w:cs="Times New Roman"/>
        </w:rPr>
        <w:t xml:space="preserve">Patient Characteristics: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3"/>
        <w:gridCol w:w="1216"/>
        <w:gridCol w:w="757"/>
        <w:gridCol w:w="1148"/>
        <w:gridCol w:w="969"/>
        <w:gridCol w:w="468"/>
        <w:gridCol w:w="716"/>
        <w:gridCol w:w="684"/>
        <w:gridCol w:w="654"/>
        <w:gridCol w:w="786"/>
        <w:gridCol w:w="862"/>
        <w:gridCol w:w="871"/>
        <w:gridCol w:w="1006"/>
        <w:gridCol w:w="824"/>
        <w:gridCol w:w="1116"/>
      </w:tblGrid>
      <w:tr w:rsidR="00245DC3" w:rsidRPr="00BB3AB5" w14:paraId="2D50C2C4" w14:textId="77777777" w:rsidTr="00245DC3">
        <w:tc>
          <w:tcPr>
            <w:tcW w:w="873" w:type="dxa"/>
          </w:tcPr>
          <w:p w14:paraId="454ACFBC" w14:textId="77777777" w:rsidR="00245DC3" w:rsidRPr="00245DC3" w:rsidRDefault="00245DC3" w:rsidP="00245DC3">
            <w:pPr>
              <w:rPr>
                <w:bCs/>
                <w:color w:val="000000"/>
                <w:sz w:val="15"/>
                <w:szCs w:val="15"/>
              </w:rPr>
            </w:pPr>
            <w:r w:rsidRPr="00245DC3">
              <w:rPr>
                <w:bCs/>
                <w:color w:val="000000"/>
                <w:sz w:val="15"/>
                <w:szCs w:val="15"/>
              </w:rPr>
              <w:t xml:space="preserve">Author </w:t>
            </w:r>
            <w:r w:rsidRPr="00245DC3">
              <w:rPr>
                <w:bCs/>
                <w:color w:val="000000"/>
                <w:sz w:val="15"/>
                <w:szCs w:val="15"/>
              </w:rPr>
              <w:br/>
              <w:t xml:space="preserve">Year  </w:t>
            </w:r>
            <w:r w:rsidRPr="00245DC3">
              <w:rPr>
                <w:bCs/>
                <w:color w:val="000000"/>
                <w:sz w:val="15"/>
                <w:szCs w:val="15"/>
              </w:rPr>
              <w:br/>
              <w:t>Study Design</w:t>
            </w:r>
            <w:r w:rsidRPr="00245DC3">
              <w:rPr>
                <w:bCs/>
                <w:color w:val="000000"/>
                <w:sz w:val="15"/>
                <w:szCs w:val="15"/>
              </w:rPr>
              <w:br/>
              <w:t>US (y/n)</w:t>
            </w:r>
          </w:p>
          <w:p w14:paraId="621028A6" w14:textId="77777777" w:rsidR="00245DC3" w:rsidRPr="00245DC3" w:rsidRDefault="00245DC3" w:rsidP="00245DC3">
            <w:pPr>
              <w:rPr>
                <w:rFonts w:eastAsia="Times New Roman"/>
                <w:bCs/>
                <w:color w:val="000000"/>
                <w:sz w:val="10"/>
                <w:szCs w:val="10"/>
              </w:rPr>
            </w:pPr>
            <w:r w:rsidRPr="00245DC3">
              <w:rPr>
                <w:rFonts w:eastAsia="Times New Roman"/>
                <w:bCs/>
                <w:color w:val="000000"/>
                <w:sz w:val="10"/>
                <w:szCs w:val="10"/>
              </w:rPr>
              <w:t>Propensity-Matching</w:t>
            </w:r>
          </w:p>
        </w:tc>
        <w:tc>
          <w:tcPr>
            <w:tcW w:w="1216" w:type="dxa"/>
            <w:vAlign w:val="bottom"/>
          </w:tcPr>
          <w:p w14:paraId="20F461D7" w14:textId="77777777" w:rsidR="00245DC3" w:rsidRPr="00245DC3" w:rsidRDefault="00245DC3" w:rsidP="00245DC3">
            <w:pPr>
              <w:rPr>
                <w:sz w:val="15"/>
                <w:szCs w:val="15"/>
              </w:rPr>
            </w:pPr>
            <w:r w:rsidRPr="00245DC3">
              <w:rPr>
                <w:bCs/>
                <w:color w:val="000000"/>
                <w:sz w:val="15"/>
                <w:szCs w:val="15"/>
              </w:rPr>
              <w:t>#Institutions/Surgeons</w:t>
            </w:r>
          </w:p>
        </w:tc>
        <w:tc>
          <w:tcPr>
            <w:tcW w:w="757" w:type="dxa"/>
            <w:vAlign w:val="bottom"/>
          </w:tcPr>
          <w:p w14:paraId="5A5A4068" w14:textId="77777777" w:rsidR="00245DC3" w:rsidRPr="00BB3AB5" w:rsidRDefault="00245DC3" w:rsidP="00245DC3">
            <w:pPr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 xml:space="preserve">Total </w:t>
            </w:r>
          </w:p>
        </w:tc>
        <w:tc>
          <w:tcPr>
            <w:tcW w:w="1148" w:type="dxa"/>
            <w:vAlign w:val="bottom"/>
          </w:tcPr>
          <w:p w14:paraId="5365C4AD" w14:textId="77777777" w:rsidR="00245DC3" w:rsidRPr="00BB3AB5" w:rsidRDefault="00245DC3" w:rsidP="00245DC3">
            <w:pPr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Elective (interval) Cholecystectomy</w:t>
            </w:r>
          </w:p>
        </w:tc>
        <w:tc>
          <w:tcPr>
            <w:tcW w:w="969" w:type="dxa"/>
            <w:vAlign w:val="bottom"/>
          </w:tcPr>
          <w:p w14:paraId="0236F419" w14:textId="77777777" w:rsidR="00245DC3" w:rsidRPr="00BB3AB5" w:rsidRDefault="00245DC3" w:rsidP="00245DC3">
            <w:pPr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Urgent Cholecystectomy</w:t>
            </w:r>
          </w:p>
        </w:tc>
        <w:tc>
          <w:tcPr>
            <w:tcW w:w="1184" w:type="dxa"/>
            <w:gridSpan w:val="2"/>
            <w:vAlign w:val="bottom"/>
          </w:tcPr>
          <w:p w14:paraId="113F0EFE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Cholecystectomy (other timing- specify timing in column I)</w:t>
            </w:r>
          </w:p>
        </w:tc>
        <w:tc>
          <w:tcPr>
            <w:tcW w:w="684" w:type="dxa"/>
            <w:vAlign w:val="bottom"/>
          </w:tcPr>
          <w:p w14:paraId="3B2EEAB0" w14:textId="77777777" w:rsidR="00245DC3" w:rsidRPr="00BB3AB5" w:rsidRDefault="00245DC3" w:rsidP="00245DC3">
            <w:pPr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Lithotripsy</w:t>
            </w:r>
          </w:p>
        </w:tc>
        <w:tc>
          <w:tcPr>
            <w:tcW w:w="1440" w:type="dxa"/>
            <w:gridSpan w:val="2"/>
            <w:vAlign w:val="bottom"/>
          </w:tcPr>
          <w:p w14:paraId="11EE2633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UDCA (specify dosage/timing in column L)</w:t>
            </w:r>
          </w:p>
        </w:tc>
        <w:tc>
          <w:tcPr>
            <w:tcW w:w="862" w:type="dxa"/>
            <w:vAlign w:val="bottom"/>
          </w:tcPr>
          <w:p w14:paraId="783C3835" w14:textId="77777777" w:rsidR="00245DC3" w:rsidRPr="00BB3AB5" w:rsidRDefault="00245DC3" w:rsidP="00245DC3">
            <w:pPr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 xml:space="preserve">Observation </w:t>
            </w:r>
          </w:p>
        </w:tc>
        <w:tc>
          <w:tcPr>
            <w:tcW w:w="1877" w:type="dxa"/>
            <w:gridSpan w:val="2"/>
            <w:vAlign w:val="bottom"/>
          </w:tcPr>
          <w:p w14:paraId="3945469C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Other 1 (specify in column N)</w:t>
            </w:r>
          </w:p>
        </w:tc>
        <w:tc>
          <w:tcPr>
            <w:tcW w:w="1940" w:type="dxa"/>
            <w:gridSpan w:val="2"/>
            <w:vAlign w:val="bottom"/>
          </w:tcPr>
          <w:p w14:paraId="31B2A42B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 xml:space="preserve">Other 2 (specify in column P) </w:t>
            </w:r>
          </w:p>
        </w:tc>
      </w:tr>
      <w:tr w:rsidR="00245DC3" w:rsidRPr="00BB3AB5" w14:paraId="1A4FBC71" w14:textId="77777777" w:rsidTr="00245DC3">
        <w:tc>
          <w:tcPr>
            <w:tcW w:w="873" w:type="dxa"/>
          </w:tcPr>
          <w:p w14:paraId="0E4C9513" w14:textId="77777777" w:rsidR="00245DC3" w:rsidRPr="00BB3AB5" w:rsidRDefault="00245DC3" w:rsidP="00245DC3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Vetrhus</w:t>
            </w:r>
            <w:r w:rsidRPr="00BB3AB5">
              <w:rPr>
                <w:color w:val="000000"/>
                <w:sz w:val="15"/>
                <w:szCs w:val="15"/>
              </w:rPr>
              <w:br/>
              <w:t>2002</w:t>
            </w:r>
            <w:r w:rsidRPr="00BB3AB5">
              <w:rPr>
                <w:color w:val="000000"/>
                <w:sz w:val="15"/>
                <w:szCs w:val="15"/>
              </w:rPr>
              <w:br/>
              <w:t>RCT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</w:p>
        </w:tc>
        <w:tc>
          <w:tcPr>
            <w:tcW w:w="1216" w:type="dxa"/>
          </w:tcPr>
          <w:p w14:paraId="2AFFB266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3 hospitals/3 surgeons</w:t>
            </w:r>
          </w:p>
        </w:tc>
        <w:tc>
          <w:tcPr>
            <w:tcW w:w="757" w:type="dxa"/>
          </w:tcPr>
          <w:p w14:paraId="2E6BCB3F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 137</w:t>
            </w:r>
          </w:p>
        </w:tc>
        <w:tc>
          <w:tcPr>
            <w:tcW w:w="1148" w:type="dxa"/>
          </w:tcPr>
          <w:p w14:paraId="786101B5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 68</w:t>
            </w:r>
            <w:r w:rsidRPr="00BB3AB5">
              <w:rPr>
                <w:color w:val="000000"/>
                <w:sz w:val="15"/>
                <w:szCs w:val="15"/>
              </w:rPr>
              <w:br/>
              <w:t>Women's age: 52 (20-77)</w:t>
            </w:r>
            <w:r w:rsidRPr="00BB3AB5">
              <w:rPr>
                <w:color w:val="000000"/>
                <w:sz w:val="15"/>
                <w:szCs w:val="15"/>
              </w:rPr>
              <w:br/>
              <w:t>Men's age: 52 (27-74)</w:t>
            </w:r>
            <w:r w:rsidRPr="00BB3AB5">
              <w:rPr>
                <w:color w:val="000000"/>
                <w:sz w:val="15"/>
                <w:szCs w:val="15"/>
              </w:rPr>
              <w:br/>
              <w:t>Men: 19.1% (13)</w:t>
            </w:r>
            <w:r w:rsidRPr="00BB3AB5">
              <w:rPr>
                <w:color w:val="000000"/>
                <w:sz w:val="15"/>
                <w:szCs w:val="15"/>
              </w:rPr>
              <w:br/>
              <w:t>Prior hospitalization for biliary colic: 20.6% (14)</w:t>
            </w:r>
            <w:r w:rsidRPr="00BB3AB5">
              <w:rPr>
                <w:color w:val="000000"/>
                <w:sz w:val="15"/>
                <w:szCs w:val="15"/>
              </w:rPr>
              <w:br/>
              <w:t>First episode: 5.9% (4)</w:t>
            </w:r>
          </w:p>
        </w:tc>
        <w:tc>
          <w:tcPr>
            <w:tcW w:w="969" w:type="dxa"/>
          </w:tcPr>
          <w:p w14:paraId="3C8B6415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468" w:type="dxa"/>
          </w:tcPr>
          <w:p w14:paraId="4A8B3FB0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16" w:type="dxa"/>
            <w:vAlign w:val="bottom"/>
          </w:tcPr>
          <w:p w14:paraId="5B171668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84" w:type="dxa"/>
            <w:vAlign w:val="bottom"/>
          </w:tcPr>
          <w:p w14:paraId="1FC37AF6" w14:textId="77777777" w:rsidR="00245DC3" w:rsidRPr="00BB3AB5" w:rsidRDefault="00245DC3" w:rsidP="00245DC3">
            <w:pPr>
              <w:rPr>
                <w:sz w:val="15"/>
                <w:szCs w:val="15"/>
              </w:rPr>
            </w:pPr>
          </w:p>
        </w:tc>
        <w:tc>
          <w:tcPr>
            <w:tcW w:w="654" w:type="dxa"/>
            <w:vAlign w:val="bottom"/>
          </w:tcPr>
          <w:p w14:paraId="2950E76A" w14:textId="77777777" w:rsidR="00245DC3" w:rsidRPr="00BB3AB5" w:rsidRDefault="00245DC3" w:rsidP="00245DC3">
            <w:pPr>
              <w:rPr>
                <w:sz w:val="15"/>
                <w:szCs w:val="15"/>
              </w:rPr>
            </w:pPr>
          </w:p>
        </w:tc>
        <w:tc>
          <w:tcPr>
            <w:tcW w:w="786" w:type="dxa"/>
          </w:tcPr>
          <w:p w14:paraId="1FCAA241" w14:textId="77777777" w:rsidR="00245DC3" w:rsidRPr="00BB3AB5" w:rsidRDefault="00245DC3" w:rsidP="00245DC3">
            <w:pPr>
              <w:rPr>
                <w:sz w:val="15"/>
                <w:szCs w:val="15"/>
              </w:rPr>
            </w:pPr>
          </w:p>
        </w:tc>
        <w:tc>
          <w:tcPr>
            <w:tcW w:w="862" w:type="dxa"/>
          </w:tcPr>
          <w:p w14:paraId="3BBF5BCC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 69</w:t>
            </w:r>
            <w:r w:rsidRPr="00BB3AB5">
              <w:rPr>
                <w:color w:val="000000"/>
                <w:sz w:val="15"/>
                <w:szCs w:val="15"/>
              </w:rPr>
              <w:br/>
              <w:t>Women's age: 48 (22-75)</w:t>
            </w:r>
            <w:r w:rsidRPr="00BB3AB5">
              <w:rPr>
                <w:color w:val="000000"/>
                <w:sz w:val="15"/>
                <w:szCs w:val="15"/>
              </w:rPr>
              <w:br/>
              <w:t>Men's age: 60 (39-79)</w:t>
            </w:r>
            <w:r w:rsidRPr="00BB3AB5">
              <w:rPr>
                <w:color w:val="000000"/>
                <w:sz w:val="15"/>
                <w:szCs w:val="15"/>
              </w:rPr>
              <w:br/>
              <w:t>Men: 17.4% (12)</w:t>
            </w:r>
            <w:r w:rsidRPr="00BB3AB5">
              <w:rPr>
                <w:color w:val="000000"/>
                <w:sz w:val="15"/>
                <w:szCs w:val="15"/>
              </w:rPr>
              <w:br/>
              <w:t>Prior hospitalization for biliary colic: 23.2% (16)</w:t>
            </w:r>
            <w:r w:rsidRPr="00BB3AB5">
              <w:rPr>
                <w:color w:val="000000"/>
                <w:sz w:val="15"/>
                <w:szCs w:val="15"/>
              </w:rPr>
              <w:br/>
              <w:t>First episode: 8.7% (6)</w:t>
            </w:r>
          </w:p>
        </w:tc>
        <w:tc>
          <w:tcPr>
            <w:tcW w:w="871" w:type="dxa"/>
          </w:tcPr>
          <w:p w14:paraId="37318630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1006" w:type="dxa"/>
          </w:tcPr>
          <w:p w14:paraId="01F5BA8E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24" w:type="dxa"/>
          </w:tcPr>
          <w:p w14:paraId="4B028844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16" w:type="dxa"/>
          </w:tcPr>
          <w:p w14:paraId="3B3278C4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</w:tr>
      <w:tr w:rsidR="00245DC3" w:rsidRPr="00BB3AB5" w14:paraId="0391DE10" w14:textId="77777777" w:rsidTr="00245DC3">
        <w:tc>
          <w:tcPr>
            <w:tcW w:w="873" w:type="dxa"/>
          </w:tcPr>
          <w:p w14:paraId="7FFCE83B" w14:textId="77777777" w:rsidR="00245DC3" w:rsidRPr="00BB3AB5" w:rsidRDefault="00245DC3" w:rsidP="00245DC3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Vetrhus</w:t>
            </w:r>
            <w:r w:rsidRPr="00BB3AB5">
              <w:rPr>
                <w:color w:val="000000"/>
                <w:sz w:val="15"/>
                <w:szCs w:val="15"/>
              </w:rPr>
              <w:br/>
              <w:t>2004</w:t>
            </w:r>
            <w:r w:rsidRPr="00BB3AB5">
              <w:rPr>
                <w:color w:val="000000"/>
                <w:sz w:val="15"/>
                <w:szCs w:val="15"/>
              </w:rPr>
              <w:br/>
              <w:t>RCT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</w:p>
        </w:tc>
        <w:tc>
          <w:tcPr>
            <w:tcW w:w="1216" w:type="dxa"/>
          </w:tcPr>
          <w:p w14:paraId="24660D95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3 hospitals/3 surgeons</w:t>
            </w:r>
          </w:p>
        </w:tc>
        <w:tc>
          <w:tcPr>
            <w:tcW w:w="757" w:type="dxa"/>
          </w:tcPr>
          <w:p w14:paraId="7A23C133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 xml:space="preserve">N: 137 </w:t>
            </w:r>
          </w:p>
        </w:tc>
        <w:tc>
          <w:tcPr>
            <w:tcW w:w="1148" w:type="dxa"/>
          </w:tcPr>
          <w:p w14:paraId="48B7CAF2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 68</w:t>
            </w:r>
            <w:r w:rsidRPr="00BB3AB5">
              <w:rPr>
                <w:color w:val="000000"/>
                <w:sz w:val="15"/>
                <w:szCs w:val="15"/>
              </w:rPr>
              <w:br/>
              <w:t>Women's age: 52 (20-77)</w:t>
            </w:r>
            <w:r w:rsidRPr="00BB3AB5">
              <w:rPr>
                <w:color w:val="000000"/>
                <w:sz w:val="15"/>
                <w:szCs w:val="15"/>
              </w:rPr>
              <w:br/>
              <w:t>Men's age: 52 (27-74)</w:t>
            </w:r>
            <w:r w:rsidRPr="00BB3AB5">
              <w:rPr>
                <w:color w:val="000000"/>
                <w:sz w:val="15"/>
                <w:szCs w:val="15"/>
              </w:rPr>
              <w:br/>
              <w:t>Men: 19.1% (13)</w:t>
            </w:r>
          </w:p>
        </w:tc>
        <w:tc>
          <w:tcPr>
            <w:tcW w:w="969" w:type="dxa"/>
          </w:tcPr>
          <w:p w14:paraId="4DF184D9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468" w:type="dxa"/>
          </w:tcPr>
          <w:p w14:paraId="458257FE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16" w:type="dxa"/>
          </w:tcPr>
          <w:p w14:paraId="347678FA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84" w:type="dxa"/>
          </w:tcPr>
          <w:p w14:paraId="400BD028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54" w:type="dxa"/>
          </w:tcPr>
          <w:p w14:paraId="203D775C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86" w:type="dxa"/>
          </w:tcPr>
          <w:p w14:paraId="7118BC51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62" w:type="dxa"/>
          </w:tcPr>
          <w:p w14:paraId="5CFD5C98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 69</w:t>
            </w:r>
            <w:r w:rsidRPr="00BB3AB5">
              <w:rPr>
                <w:color w:val="000000"/>
                <w:sz w:val="15"/>
                <w:szCs w:val="15"/>
              </w:rPr>
              <w:br/>
              <w:t>Women's age: 48 (22-75)</w:t>
            </w:r>
            <w:r w:rsidRPr="00BB3AB5">
              <w:rPr>
                <w:color w:val="000000"/>
                <w:sz w:val="15"/>
                <w:szCs w:val="15"/>
              </w:rPr>
              <w:br/>
              <w:t>Men's age: 60 (39-79)</w:t>
            </w:r>
            <w:r w:rsidRPr="00BB3AB5">
              <w:rPr>
                <w:color w:val="000000"/>
                <w:sz w:val="15"/>
                <w:szCs w:val="15"/>
              </w:rPr>
              <w:br/>
              <w:t>Men: 17.4% (12)</w:t>
            </w:r>
          </w:p>
        </w:tc>
        <w:tc>
          <w:tcPr>
            <w:tcW w:w="871" w:type="dxa"/>
          </w:tcPr>
          <w:p w14:paraId="7ED62615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1006" w:type="dxa"/>
          </w:tcPr>
          <w:p w14:paraId="787FDEEC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24" w:type="dxa"/>
          </w:tcPr>
          <w:p w14:paraId="5C980822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16" w:type="dxa"/>
          </w:tcPr>
          <w:p w14:paraId="4F7CD8B1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</w:tr>
      <w:tr w:rsidR="00245DC3" w:rsidRPr="00BB3AB5" w14:paraId="37849D94" w14:textId="77777777" w:rsidTr="00245DC3">
        <w:tc>
          <w:tcPr>
            <w:tcW w:w="873" w:type="dxa"/>
          </w:tcPr>
          <w:p w14:paraId="0E00C489" w14:textId="77777777" w:rsidR="00245DC3" w:rsidRPr="00BB3AB5" w:rsidRDefault="00245DC3" w:rsidP="00245DC3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Schmidt</w:t>
            </w:r>
            <w:r w:rsidRPr="00BB3AB5">
              <w:rPr>
                <w:color w:val="000000"/>
                <w:sz w:val="15"/>
                <w:szCs w:val="15"/>
              </w:rPr>
              <w:br/>
              <w:t>2011</w:t>
            </w:r>
            <w:r w:rsidRPr="00BB3AB5">
              <w:rPr>
                <w:color w:val="000000"/>
                <w:sz w:val="15"/>
                <w:szCs w:val="15"/>
              </w:rPr>
              <w:br/>
              <w:t>RCT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</w:p>
        </w:tc>
        <w:tc>
          <w:tcPr>
            <w:tcW w:w="1216" w:type="dxa"/>
          </w:tcPr>
          <w:p w14:paraId="4E808280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3/unknown</w:t>
            </w:r>
          </w:p>
        </w:tc>
        <w:tc>
          <w:tcPr>
            <w:tcW w:w="757" w:type="dxa"/>
          </w:tcPr>
          <w:p w14:paraId="331B5453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N:137</w:t>
            </w:r>
            <w:r w:rsidRPr="00BB3AB5">
              <w:rPr>
                <w:color w:val="000000"/>
                <w:sz w:val="15"/>
                <w:szCs w:val="15"/>
              </w:rPr>
              <w:br/>
              <w:t>Age: 49.7 (range 20-79)</w:t>
            </w:r>
            <w:r w:rsidRPr="00BB3AB5">
              <w:rPr>
                <w:color w:val="000000"/>
                <w:sz w:val="15"/>
                <w:szCs w:val="15"/>
              </w:rPr>
              <w:br/>
              <w:t>Male: 18.2%</w:t>
            </w:r>
          </w:p>
        </w:tc>
        <w:tc>
          <w:tcPr>
            <w:tcW w:w="1148" w:type="dxa"/>
          </w:tcPr>
          <w:p w14:paraId="3A7EB63D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969" w:type="dxa"/>
          </w:tcPr>
          <w:p w14:paraId="2A2223F1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68" w:type="dxa"/>
          </w:tcPr>
          <w:p w14:paraId="7AC9AFF6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N:68</w:t>
            </w:r>
          </w:p>
        </w:tc>
        <w:tc>
          <w:tcPr>
            <w:tcW w:w="716" w:type="dxa"/>
          </w:tcPr>
          <w:p w14:paraId="26706149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684" w:type="dxa"/>
          </w:tcPr>
          <w:p w14:paraId="4050FD2B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54" w:type="dxa"/>
          </w:tcPr>
          <w:p w14:paraId="7E0D37AE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86" w:type="dxa"/>
          </w:tcPr>
          <w:p w14:paraId="5C1DFEFA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62" w:type="dxa"/>
          </w:tcPr>
          <w:p w14:paraId="05CBA4E6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N:69</w:t>
            </w:r>
          </w:p>
        </w:tc>
        <w:tc>
          <w:tcPr>
            <w:tcW w:w="871" w:type="dxa"/>
          </w:tcPr>
          <w:p w14:paraId="7081CA7E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1006" w:type="dxa"/>
          </w:tcPr>
          <w:p w14:paraId="3E4233CB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24" w:type="dxa"/>
          </w:tcPr>
          <w:p w14:paraId="0CC9BB81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16" w:type="dxa"/>
            <w:vAlign w:val="bottom"/>
          </w:tcPr>
          <w:p w14:paraId="322B05A7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</w:tr>
      <w:tr w:rsidR="00245DC3" w:rsidRPr="00BB3AB5" w14:paraId="46548F40" w14:textId="77777777" w:rsidTr="00245DC3">
        <w:tc>
          <w:tcPr>
            <w:tcW w:w="873" w:type="dxa"/>
          </w:tcPr>
          <w:p w14:paraId="759DFC4C" w14:textId="77777777" w:rsidR="00245DC3" w:rsidRPr="00BB3AB5" w:rsidRDefault="00245DC3" w:rsidP="00245DC3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Salman</w:t>
            </w:r>
            <w:r w:rsidRPr="00BB3AB5">
              <w:rPr>
                <w:color w:val="000000"/>
                <w:sz w:val="15"/>
                <w:szCs w:val="15"/>
              </w:rPr>
              <w:br/>
              <w:t>2005</w:t>
            </w:r>
            <w:r w:rsidRPr="00BB3AB5">
              <w:rPr>
                <w:color w:val="000000"/>
                <w:sz w:val="15"/>
                <w:szCs w:val="15"/>
              </w:rPr>
              <w:br/>
              <w:t>Randomized</w:t>
            </w:r>
            <w:r w:rsidRPr="00BB3AB5">
              <w:rPr>
                <w:color w:val="000000"/>
                <w:sz w:val="15"/>
                <w:szCs w:val="15"/>
              </w:rPr>
              <w:br/>
            </w:r>
            <w:r w:rsidRPr="00BB3AB5">
              <w:rPr>
                <w:color w:val="000000"/>
                <w:sz w:val="15"/>
                <w:szCs w:val="15"/>
              </w:rPr>
              <w:lastRenderedPageBreak/>
              <w:t>N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</w:p>
        </w:tc>
        <w:tc>
          <w:tcPr>
            <w:tcW w:w="1216" w:type="dxa"/>
          </w:tcPr>
          <w:p w14:paraId="48E4DF07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lastRenderedPageBreak/>
              <w:t>1/unknown</w:t>
            </w:r>
          </w:p>
        </w:tc>
        <w:tc>
          <w:tcPr>
            <w:tcW w:w="757" w:type="dxa"/>
          </w:tcPr>
          <w:p w14:paraId="0F4CED48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N:75</w:t>
            </w:r>
          </w:p>
        </w:tc>
        <w:tc>
          <w:tcPr>
            <w:tcW w:w="1148" w:type="dxa"/>
          </w:tcPr>
          <w:p w14:paraId="15379F8D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N:35</w:t>
            </w:r>
            <w:r w:rsidRPr="00BB3AB5">
              <w:rPr>
                <w:color w:val="000000"/>
                <w:sz w:val="15"/>
                <w:szCs w:val="15"/>
              </w:rPr>
              <w:br/>
              <w:t>45.3 (2.6)</w:t>
            </w:r>
            <w:r w:rsidRPr="00BB3AB5">
              <w:rPr>
                <w:color w:val="000000"/>
                <w:sz w:val="15"/>
                <w:szCs w:val="15"/>
              </w:rPr>
              <w:br/>
              <w:t>ASA 1: 24 (68.6%)</w:t>
            </w:r>
            <w:r w:rsidRPr="00BB3AB5">
              <w:rPr>
                <w:color w:val="000000"/>
                <w:sz w:val="15"/>
                <w:szCs w:val="15"/>
              </w:rPr>
              <w:br/>
            </w:r>
            <w:r w:rsidRPr="00BB3AB5">
              <w:rPr>
                <w:color w:val="000000"/>
                <w:sz w:val="15"/>
                <w:szCs w:val="15"/>
              </w:rPr>
              <w:lastRenderedPageBreak/>
              <w:t>ASA 2: 9 (25.8%)</w:t>
            </w:r>
            <w:r w:rsidRPr="00BB3AB5">
              <w:rPr>
                <w:color w:val="000000"/>
                <w:sz w:val="15"/>
                <w:szCs w:val="15"/>
              </w:rPr>
              <w:br/>
              <w:t>ASA 3: 2 (5.7%)</w:t>
            </w:r>
            <w:r w:rsidRPr="00BB3AB5">
              <w:rPr>
                <w:color w:val="000000"/>
                <w:sz w:val="15"/>
                <w:szCs w:val="15"/>
              </w:rPr>
              <w:br/>
              <w:t>Male: 13 (37.1%)</w:t>
            </w:r>
            <w:r w:rsidRPr="00BB3AB5">
              <w:rPr>
                <w:color w:val="000000"/>
                <w:sz w:val="15"/>
                <w:szCs w:val="15"/>
              </w:rPr>
              <w:br/>
              <w:t>BMI 23.66 (2.06)</w:t>
            </w:r>
          </w:p>
        </w:tc>
        <w:tc>
          <w:tcPr>
            <w:tcW w:w="969" w:type="dxa"/>
          </w:tcPr>
          <w:p w14:paraId="11F0A723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lastRenderedPageBreak/>
              <w:t>N:28</w:t>
            </w:r>
            <w:r w:rsidRPr="00BB3AB5">
              <w:rPr>
                <w:color w:val="000000"/>
                <w:sz w:val="15"/>
                <w:szCs w:val="15"/>
              </w:rPr>
              <w:br/>
              <w:t>Age: 40.2 (9.4)</w:t>
            </w:r>
            <w:r w:rsidRPr="00BB3AB5">
              <w:rPr>
                <w:color w:val="000000"/>
                <w:sz w:val="15"/>
                <w:szCs w:val="15"/>
              </w:rPr>
              <w:br/>
              <w:t xml:space="preserve">ASA 1: 19 </w:t>
            </w:r>
            <w:r w:rsidRPr="00BB3AB5">
              <w:rPr>
                <w:color w:val="000000"/>
                <w:sz w:val="15"/>
                <w:szCs w:val="15"/>
              </w:rPr>
              <w:lastRenderedPageBreak/>
              <w:t xml:space="preserve">(67.85%) </w:t>
            </w:r>
            <w:r w:rsidRPr="00BB3AB5">
              <w:rPr>
                <w:color w:val="000000"/>
                <w:sz w:val="15"/>
                <w:szCs w:val="15"/>
              </w:rPr>
              <w:br/>
              <w:t>ASA 2: 8 (28.57%)</w:t>
            </w:r>
            <w:r w:rsidRPr="00BB3AB5">
              <w:rPr>
                <w:color w:val="000000"/>
                <w:sz w:val="15"/>
                <w:szCs w:val="15"/>
              </w:rPr>
              <w:br/>
              <w:t>ASA 3: 1 (3.57%)</w:t>
            </w:r>
            <w:r w:rsidRPr="00BB3AB5">
              <w:rPr>
                <w:color w:val="000000"/>
                <w:sz w:val="15"/>
                <w:szCs w:val="15"/>
              </w:rPr>
              <w:br/>
              <w:t>BMI: 24.21 (2.16)</w:t>
            </w:r>
          </w:p>
        </w:tc>
        <w:tc>
          <w:tcPr>
            <w:tcW w:w="468" w:type="dxa"/>
            <w:vAlign w:val="bottom"/>
          </w:tcPr>
          <w:p w14:paraId="5848A50F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716" w:type="dxa"/>
            <w:vAlign w:val="bottom"/>
          </w:tcPr>
          <w:p w14:paraId="75F104E4" w14:textId="77777777" w:rsidR="00245DC3" w:rsidRPr="00BB3AB5" w:rsidRDefault="00245DC3" w:rsidP="00245DC3">
            <w:pPr>
              <w:rPr>
                <w:sz w:val="15"/>
                <w:szCs w:val="15"/>
              </w:rPr>
            </w:pPr>
          </w:p>
        </w:tc>
        <w:tc>
          <w:tcPr>
            <w:tcW w:w="684" w:type="dxa"/>
            <w:vAlign w:val="bottom"/>
          </w:tcPr>
          <w:p w14:paraId="3A5593DE" w14:textId="77777777" w:rsidR="00245DC3" w:rsidRPr="00BB3AB5" w:rsidRDefault="00245DC3" w:rsidP="00245DC3">
            <w:pPr>
              <w:rPr>
                <w:sz w:val="15"/>
                <w:szCs w:val="15"/>
              </w:rPr>
            </w:pPr>
          </w:p>
        </w:tc>
        <w:tc>
          <w:tcPr>
            <w:tcW w:w="654" w:type="dxa"/>
            <w:vAlign w:val="bottom"/>
          </w:tcPr>
          <w:p w14:paraId="00167B00" w14:textId="77777777" w:rsidR="00245DC3" w:rsidRPr="00BB3AB5" w:rsidRDefault="00245DC3" w:rsidP="00245DC3">
            <w:pPr>
              <w:rPr>
                <w:sz w:val="15"/>
                <w:szCs w:val="15"/>
              </w:rPr>
            </w:pPr>
          </w:p>
        </w:tc>
        <w:tc>
          <w:tcPr>
            <w:tcW w:w="786" w:type="dxa"/>
          </w:tcPr>
          <w:p w14:paraId="7979702F" w14:textId="77777777" w:rsidR="00245DC3" w:rsidRPr="00BB3AB5" w:rsidRDefault="00245DC3" w:rsidP="00245DC3">
            <w:pPr>
              <w:rPr>
                <w:sz w:val="15"/>
                <w:szCs w:val="15"/>
              </w:rPr>
            </w:pPr>
          </w:p>
        </w:tc>
        <w:tc>
          <w:tcPr>
            <w:tcW w:w="862" w:type="dxa"/>
          </w:tcPr>
          <w:p w14:paraId="42D1BC54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71" w:type="dxa"/>
          </w:tcPr>
          <w:p w14:paraId="0332B05F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006" w:type="dxa"/>
          </w:tcPr>
          <w:p w14:paraId="4AA4D56C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24" w:type="dxa"/>
          </w:tcPr>
          <w:p w14:paraId="309C70D2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16" w:type="dxa"/>
          </w:tcPr>
          <w:p w14:paraId="7CA0F7EF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</w:tr>
      <w:tr w:rsidR="00245DC3" w:rsidRPr="00BB3AB5" w14:paraId="79E11B01" w14:textId="77777777" w:rsidTr="00245DC3">
        <w:tc>
          <w:tcPr>
            <w:tcW w:w="873" w:type="dxa"/>
          </w:tcPr>
          <w:p w14:paraId="350854CE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 xml:space="preserve">Anwar </w:t>
            </w:r>
            <w:r w:rsidRPr="00BB3AB5">
              <w:rPr>
                <w:color w:val="000000"/>
                <w:sz w:val="15"/>
                <w:szCs w:val="15"/>
              </w:rPr>
              <w:br w:type="page"/>
              <w:t>2008</w:t>
            </w:r>
            <w:r w:rsidRPr="00BB3AB5">
              <w:rPr>
                <w:color w:val="000000"/>
                <w:sz w:val="15"/>
                <w:szCs w:val="15"/>
              </w:rPr>
              <w:br w:type="page"/>
            </w:r>
          </w:p>
          <w:p w14:paraId="1BAA326A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Observational, retrospective</w:t>
            </w:r>
            <w:r w:rsidRPr="00BB3AB5">
              <w:rPr>
                <w:color w:val="000000"/>
                <w:sz w:val="15"/>
                <w:szCs w:val="15"/>
              </w:rPr>
              <w:br w:type="page"/>
              <w:t>N</w:t>
            </w:r>
          </w:p>
          <w:p w14:paraId="6B5CBC3C" w14:textId="77777777" w:rsidR="00245DC3" w:rsidRPr="00BB3AB5" w:rsidRDefault="00245DC3" w:rsidP="00245DC3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br w:type="page"/>
              <w:t>N</w:t>
            </w:r>
          </w:p>
        </w:tc>
        <w:tc>
          <w:tcPr>
            <w:tcW w:w="1216" w:type="dxa"/>
          </w:tcPr>
          <w:p w14:paraId="5FAE3EAF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1 institution/na</w:t>
            </w:r>
          </w:p>
        </w:tc>
        <w:tc>
          <w:tcPr>
            <w:tcW w:w="757" w:type="dxa"/>
          </w:tcPr>
          <w:p w14:paraId="3AA7A733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 96</w:t>
            </w:r>
            <w:r w:rsidRPr="00BB3AB5">
              <w:rPr>
                <w:color w:val="000000"/>
                <w:sz w:val="15"/>
                <w:szCs w:val="15"/>
              </w:rPr>
              <w:br w:type="page"/>
            </w:r>
            <w:r w:rsidRPr="00BB3AB5">
              <w:rPr>
                <w:color w:val="000000"/>
                <w:sz w:val="15"/>
                <w:szCs w:val="15"/>
              </w:rPr>
              <w:br w:type="page"/>
              <w:t>34 acute cholecystitis (data not extracted).</w:t>
            </w:r>
          </w:p>
        </w:tc>
        <w:tc>
          <w:tcPr>
            <w:tcW w:w="1148" w:type="dxa"/>
          </w:tcPr>
          <w:p w14:paraId="4CC63162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 90</w:t>
            </w:r>
            <w:r w:rsidRPr="00BB3AB5">
              <w:rPr>
                <w:color w:val="000000"/>
                <w:sz w:val="15"/>
                <w:szCs w:val="15"/>
              </w:rPr>
              <w:br w:type="page"/>
              <w:t>Age: 52yr</w:t>
            </w:r>
            <w:r w:rsidRPr="00BB3AB5">
              <w:rPr>
                <w:color w:val="000000"/>
                <w:sz w:val="15"/>
                <w:szCs w:val="15"/>
              </w:rPr>
              <w:br w:type="page"/>
              <w:t>Presented to accident/emergency: 13</w:t>
            </w:r>
            <w:r w:rsidRPr="00BB3AB5">
              <w:rPr>
                <w:color w:val="000000"/>
                <w:sz w:val="15"/>
                <w:szCs w:val="15"/>
              </w:rPr>
              <w:br w:type="page"/>
              <w:t>Presented to outpatient: 77</w:t>
            </w:r>
          </w:p>
        </w:tc>
        <w:tc>
          <w:tcPr>
            <w:tcW w:w="969" w:type="dxa"/>
          </w:tcPr>
          <w:p w14:paraId="6A615EFB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468" w:type="dxa"/>
          </w:tcPr>
          <w:p w14:paraId="3485AFFB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 6</w:t>
            </w:r>
            <w:r w:rsidRPr="00BB3AB5">
              <w:rPr>
                <w:color w:val="000000"/>
                <w:sz w:val="15"/>
                <w:szCs w:val="15"/>
              </w:rPr>
              <w:br w:type="page"/>
              <w:t>Age: 55yr</w:t>
            </w:r>
          </w:p>
        </w:tc>
        <w:tc>
          <w:tcPr>
            <w:tcW w:w="716" w:type="dxa"/>
          </w:tcPr>
          <w:p w14:paraId="07BD0023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Early/Same admission: operation on the next available list</w:t>
            </w:r>
            <w:r w:rsidRPr="00BB3AB5">
              <w:rPr>
                <w:color w:val="000000"/>
                <w:sz w:val="15"/>
                <w:szCs w:val="15"/>
              </w:rPr>
              <w:br w:type="page"/>
            </w:r>
            <w:r w:rsidRPr="00BB3AB5">
              <w:rPr>
                <w:color w:val="000000"/>
                <w:sz w:val="15"/>
                <w:szCs w:val="15"/>
              </w:rPr>
              <w:br w:type="page"/>
              <w:t xml:space="preserve">Mean days until operation 3 </w:t>
            </w:r>
          </w:p>
        </w:tc>
        <w:tc>
          <w:tcPr>
            <w:tcW w:w="684" w:type="dxa"/>
          </w:tcPr>
          <w:p w14:paraId="78BAEAEB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654" w:type="dxa"/>
          </w:tcPr>
          <w:p w14:paraId="35D34005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86" w:type="dxa"/>
          </w:tcPr>
          <w:p w14:paraId="044BC308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62" w:type="dxa"/>
          </w:tcPr>
          <w:p w14:paraId="6985BAC2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71" w:type="dxa"/>
          </w:tcPr>
          <w:p w14:paraId="4A5A8ECD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006" w:type="dxa"/>
          </w:tcPr>
          <w:p w14:paraId="0F251EA6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24" w:type="dxa"/>
          </w:tcPr>
          <w:p w14:paraId="1E15876B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16" w:type="dxa"/>
          </w:tcPr>
          <w:p w14:paraId="3AF8E7CB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</w:tr>
      <w:tr w:rsidR="00245DC3" w:rsidRPr="00BB3AB5" w14:paraId="38B1EB10" w14:textId="77777777" w:rsidTr="00245DC3">
        <w:tc>
          <w:tcPr>
            <w:tcW w:w="873" w:type="dxa"/>
          </w:tcPr>
          <w:p w14:paraId="4BD5E169" w14:textId="77777777" w:rsidR="00245DC3" w:rsidRPr="00BB3AB5" w:rsidRDefault="00245DC3" w:rsidP="00245DC3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van Dijk</w:t>
            </w:r>
            <w:r w:rsidRPr="00BB3AB5">
              <w:rPr>
                <w:color w:val="000000"/>
                <w:sz w:val="15"/>
                <w:szCs w:val="15"/>
              </w:rPr>
              <w:br/>
              <w:t>2019</w:t>
            </w:r>
            <w:r w:rsidRPr="00BB3AB5">
              <w:rPr>
                <w:color w:val="000000"/>
                <w:sz w:val="15"/>
                <w:szCs w:val="15"/>
              </w:rPr>
              <w:br/>
              <w:t>RCT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</w:p>
        </w:tc>
        <w:tc>
          <w:tcPr>
            <w:tcW w:w="1216" w:type="dxa"/>
          </w:tcPr>
          <w:p w14:paraId="67355049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24/unknown</w:t>
            </w:r>
          </w:p>
        </w:tc>
        <w:tc>
          <w:tcPr>
            <w:tcW w:w="757" w:type="dxa"/>
          </w:tcPr>
          <w:p w14:paraId="0355E3E1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N:1067</w:t>
            </w:r>
          </w:p>
        </w:tc>
        <w:tc>
          <w:tcPr>
            <w:tcW w:w="1148" w:type="dxa"/>
          </w:tcPr>
          <w:p w14:paraId="1113DCAC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969" w:type="dxa"/>
          </w:tcPr>
          <w:p w14:paraId="42057339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68" w:type="dxa"/>
          </w:tcPr>
          <w:p w14:paraId="66222925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16" w:type="dxa"/>
          </w:tcPr>
          <w:p w14:paraId="47916FAB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84" w:type="dxa"/>
          </w:tcPr>
          <w:p w14:paraId="3175DD4C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54" w:type="dxa"/>
          </w:tcPr>
          <w:p w14:paraId="11B76ED9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86" w:type="dxa"/>
          </w:tcPr>
          <w:p w14:paraId="45244430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62" w:type="dxa"/>
          </w:tcPr>
          <w:p w14:paraId="1B58B89C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71" w:type="dxa"/>
          </w:tcPr>
          <w:p w14:paraId="35AF03FA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 537 (665, 112 excluded)</w:t>
            </w:r>
            <w:r w:rsidRPr="00BB3AB5">
              <w:rPr>
                <w:color w:val="000000"/>
                <w:sz w:val="15"/>
                <w:szCs w:val="15"/>
              </w:rPr>
              <w:br/>
              <w:t>Age (median, IQR): 49 (39-58)</w:t>
            </w:r>
            <w:r w:rsidRPr="00BB3AB5">
              <w:rPr>
                <w:color w:val="000000"/>
                <w:sz w:val="15"/>
                <w:szCs w:val="15"/>
              </w:rPr>
              <w:br/>
              <w:t>Male: 150 (28%)</w:t>
            </w:r>
            <w:r w:rsidRPr="00BB3AB5">
              <w:rPr>
                <w:color w:val="000000"/>
                <w:sz w:val="15"/>
                <w:szCs w:val="15"/>
              </w:rPr>
              <w:br/>
              <w:t>ASA 2: 86 (16%)</w:t>
            </w:r>
            <w:r w:rsidRPr="00BB3AB5">
              <w:rPr>
                <w:color w:val="000000"/>
                <w:sz w:val="15"/>
                <w:szCs w:val="15"/>
              </w:rPr>
              <w:br/>
              <w:t>BMI (median, IQR): 27.5 (24.6-31.2)</w:t>
            </w:r>
          </w:p>
        </w:tc>
        <w:tc>
          <w:tcPr>
            <w:tcW w:w="1006" w:type="dxa"/>
          </w:tcPr>
          <w:p w14:paraId="1638565B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Usual care: cholecystectomy left to discretion of surgeon</w:t>
            </w:r>
          </w:p>
        </w:tc>
        <w:tc>
          <w:tcPr>
            <w:tcW w:w="824" w:type="dxa"/>
          </w:tcPr>
          <w:p w14:paraId="0A558DF2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 530 (661, 121 excluded)</w:t>
            </w:r>
            <w:r w:rsidRPr="00BB3AB5">
              <w:rPr>
                <w:color w:val="000000"/>
                <w:sz w:val="15"/>
                <w:szCs w:val="15"/>
              </w:rPr>
              <w:br/>
              <w:t>Age: 48.0 (37.0-59.0)</w:t>
            </w:r>
            <w:r w:rsidRPr="00BB3AB5">
              <w:rPr>
                <w:color w:val="000000"/>
                <w:sz w:val="15"/>
                <w:szCs w:val="15"/>
              </w:rPr>
              <w:br/>
              <w:t>Male: 131 (25%)</w:t>
            </w:r>
            <w:r w:rsidRPr="00BB3AB5">
              <w:rPr>
                <w:color w:val="000000"/>
                <w:sz w:val="15"/>
                <w:szCs w:val="15"/>
              </w:rPr>
              <w:br/>
              <w:t>ASA 2: 81 (15%)</w:t>
            </w:r>
            <w:r w:rsidRPr="00BB3AB5">
              <w:rPr>
                <w:color w:val="000000"/>
                <w:sz w:val="15"/>
                <w:szCs w:val="15"/>
              </w:rPr>
              <w:br/>
              <w:t>BMI: 27.5 (24.5-30.9)</w:t>
            </w:r>
          </w:p>
        </w:tc>
        <w:tc>
          <w:tcPr>
            <w:tcW w:w="1116" w:type="dxa"/>
          </w:tcPr>
          <w:p w14:paraId="0F3328D3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Restrictive strategy: 5 prespecified criteria (severe pain attacks, pain lasting &gt;15-30 min, epigastric or right upper quadrant, radiation to back, positive pain response to analgesics)</w:t>
            </w:r>
            <w:r w:rsidRPr="00BB3AB5">
              <w:rPr>
                <w:color w:val="000000"/>
                <w:sz w:val="15"/>
                <w:szCs w:val="15"/>
              </w:rPr>
              <w:br/>
            </w:r>
            <w:r w:rsidRPr="00BB3AB5">
              <w:rPr>
                <w:color w:val="000000"/>
                <w:sz w:val="15"/>
                <w:szCs w:val="15"/>
              </w:rPr>
              <w:br/>
              <w:t>If not fulfilled consideration of alternative treatment/diagnosis pursued; followed up at 3, 6, 9, 12mo</w:t>
            </w:r>
          </w:p>
        </w:tc>
      </w:tr>
      <w:tr w:rsidR="00245DC3" w:rsidRPr="00BB3AB5" w14:paraId="402B884B" w14:textId="77777777" w:rsidTr="00245DC3">
        <w:tc>
          <w:tcPr>
            <w:tcW w:w="873" w:type="dxa"/>
          </w:tcPr>
          <w:p w14:paraId="1C93986F" w14:textId="77777777" w:rsidR="00245DC3" w:rsidRPr="00BB3AB5" w:rsidRDefault="00245DC3" w:rsidP="00245DC3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Ahmed</w:t>
            </w:r>
            <w:r w:rsidRPr="00BB3AB5">
              <w:rPr>
                <w:color w:val="000000"/>
                <w:sz w:val="15"/>
                <w:szCs w:val="15"/>
              </w:rPr>
              <w:br/>
              <w:t>2000</w:t>
            </w:r>
            <w:r w:rsidRPr="00BB3AB5">
              <w:rPr>
                <w:color w:val="000000"/>
                <w:sz w:val="15"/>
                <w:szCs w:val="15"/>
              </w:rPr>
              <w:br/>
              <w:t>RCT (5yr FU)</w:t>
            </w:r>
            <w:r w:rsidRPr="00BB3AB5">
              <w:rPr>
                <w:color w:val="000000"/>
                <w:sz w:val="15"/>
                <w:szCs w:val="15"/>
              </w:rPr>
              <w:br/>
            </w:r>
            <w:r w:rsidRPr="00BB3AB5">
              <w:rPr>
                <w:color w:val="000000"/>
                <w:sz w:val="15"/>
                <w:szCs w:val="15"/>
              </w:rPr>
              <w:lastRenderedPageBreak/>
              <w:t>N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</w:p>
        </w:tc>
        <w:tc>
          <w:tcPr>
            <w:tcW w:w="1216" w:type="dxa"/>
          </w:tcPr>
          <w:p w14:paraId="654BA912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lastRenderedPageBreak/>
              <w:t>1 institution/na</w:t>
            </w:r>
          </w:p>
        </w:tc>
        <w:tc>
          <w:tcPr>
            <w:tcW w:w="757" w:type="dxa"/>
          </w:tcPr>
          <w:p w14:paraId="22A21412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 xml:space="preserve">N: 144 </w:t>
            </w:r>
          </w:p>
        </w:tc>
        <w:tc>
          <w:tcPr>
            <w:tcW w:w="1148" w:type="dxa"/>
          </w:tcPr>
          <w:p w14:paraId="3EE8CC08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 57</w:t>
            </w:r>
            <w:r w:rsidRPr="00BB3AB5">
              <w:rPr>
                <w:color w:val="000000"/>
                <w:sz w:val="15"/>
                <w:szCs w:val="15"/>
              </w:rPr>
              <w:br/>
              <w:t>Age (median, range): 55 (43-66.5)</w:t>
            </w:r>
            <w:r w:rsidRPr="00BB3AB5">
              <w:rPr>
                <w:color w:val="000000"/>
                <w:sz w:val="15"/>
                <w:szCs w:val="15"/>
              </w:rPr>
              <w:br/>
              <w:t>Male: 28% (16)</w:t>
            </w:r>
            <w:r w:rsidRPr="00BB3AB5">
              <w:rPr>
                <w:color w:val="000000"/>
                <w:sz w:val="15"/>
                <w:szCs w:val="15"/>
              </w:rPr>
              <w:br/>
            </w:r>
            <w:r w:rsidRPr="00BB3AB5">
              <w:rPr>
                <w:color w:val="000000"/>
                <w:sz w:val="15"/>
                <w:szCs w:val="15"/>
              </w:rPr>
              <w:lastRenderedPageBreak/>
              <w:t>Median Bulk of Stones (mm3): 3770 (1717-4864)</w:t>
            </w:r>
            <w:r w:rsidRPr="00BB3AB5">
              <w:rPr>
                <w:color w:val="000000"/>
                <w:sz w:val="15"/>
                <w:szCs w:val="15"/>
              </w:rPr>
              <w:br/>
              <w:t xml:space="preserve">Median Diameter of Largest Stone (mm): 14.2 (8.1-20.4) </w:t>
            </w:r>
            <w:r w:rsidRPr="00BB3AB5">
              <w:rPr>
                <w:color w:val="000000"/>
                <w:sz w:val="15"/>
                <w:szCs w:val="15"/>
              </w:rPr>
              <w:br/>
              <w:t>Biliary pain in last 3mo: 84% (48)</w:t>
            </w:r>
            <w:r w:rsidRPr="00BB3AB5">
              <w:rPr>
                <w:color w:val="000000"/>
                <w:sz w:val="15"/>
                <w:szCs w:val="15"/>
              </w:rPr>
              <w:br/>
              <w:t>Median number of episodes: 3 (1-13)</w:t>
            </w:r>
            <w:r w:rsidRPr="00BB3AB5">
              <w:rPr>
                <w:color w:val="000000"/>
                <w:sz w:val="15"/>
                <w:szCs w:val="15"/>
              </w:rPr>
              <w:br/>
              <w:t>Median severity of last episode (VAS): 67 (51-82)</w:t>
            </w:r>
            <w:r w:rsidRPr="00BB3AB5">
              <w:rPr>
                <w:color w:val="000000"/>
                <w:sz w:val="15"/>
                <w:szCs w:val="15"/>
              </w:rPr>
              <w:br/>
              <w:t>Stone number:</w:t>
            </w:r>
            <w:r w:rsidRPr="00BB3AB5">
              <w:rPr>
                <w:color w:val="000000"/>
                <w:sz w:val="15"/>
                <w:szCs w:val="15"/>
              </w:rPr>
              <w:br/>
              <w:t>1: 35% (20)</w:t>
            </w:r>
            <w:r w:rsidRPr="00BB3AB5">
              <w:rPr>
                <w:color w:val="000000"/>
                <w:sz w:val="15"/>
                <w:szCs w:val="15"/>
              </w:rPr>
              <w:br/>
              <w:t>2-3: 15% ()</w:t>
            </w:r>
            <w:r w:rsidRPr="00BB3AB5">
              <w:rPr>
                <w:color w:val="000000"/>
                <w:sz w:val="15"/>
                <w:szCs w:val="15"/>
              </w:rPr>
              <w:br/>
              <w:t>4-9: 15% (9)</w:t>
            </w:r>
            <w:r w:rsidRPr="00BB3AB5">
              <w:rPr>
                <w:color w:val="000000"/>
                <w:sz w:val="15"/>
                <w:szCs w:val="15"/>
              </w:rPr>
              <w:br/>
              <w:t>&gt;=10: 33% (19)</w:t>
            </w:r>
            <w:r w:rsidRPr="00BB3AB5">
              <w:rPr>
                <w:color w:val="000000"/>
                <w:sz w:val="15"/>
                <w:szCs w:val="15"/>
              </w:rPr>
              <w:br/>
              <w:t>Number of prior episodes: 3, 1-13 (median, IQR)</w:t>
            </w:r>
          </w:p>
        </w:tc>
        <w:tc>
          <w:tcPr>
            <w:tcW w:w="969" w:type="dxa"/>
          </w:tcPr>
          <w:p w14:paraId="03E8326A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468" w:type="dxa"/>
          </w:tcPr>
          <w:p w14:paraId="7DE2C85F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16" w:type="dxa"/>
          </w:tcPr>
          <w:p w14:paraId="002DE9BD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84" w:type="dxa"/>
          </w:tcPr>
          <w:p w14:paraId="7C6CA9A2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 48</w:t>
            </w:r>
            <w:r w:rsidRPr="00BB3AB5">
              <w:rPr>
                <w:color w:val="000000"/>
                <w:sz w:val="15"/>
                <w:szCs w:val="15"/>
              </w:rPr>
              <w:br/>
              <w:t xml:space="preserve">Age (median, range): </w:t>
            </w:r>
            <w:r w:rsidRPr="00BB3AB5">
              <w:rPr>
                <w:color w:val="000000"/>
                <w:sz w:val="15"/>
                <w:szCs w:val="15"/>
              </w:rPr>
              <w:lastRenderedPageBreak/>
              <w:t>54 (44-64)</w:t>
            </w:r>
            <w:r w:rsidRPr="00BB3AB5">
              <w:rPr>
                <w:color w:val="000000"/>
                <w:sz w:val="15"/>
                <w:szCs w:val="15"/>
              </w:rPr>
              <w:br/>
              <w:t>Male: 37% (18)</w:t>
            </w:r>
            <w:r w:rsidRPr="00BB3AB5">
              <w:rPr>
                <w:color w:val="000000"/>
                <w:sz w:val="15"/>
                <w:szCs w:val="15"/>
              </w:rPr>
              <w:br/>
              <w:t>Median Bulk of Stones (mm3): 1560 (688-4378)</w:t>
            </w:r>
            <w:r w:rsidRPr="00BB3AB5">
              <w:rPr>
                <w:color w:val="000000"/>
                <w:sz w:val="15"/>
                <w:szCs w:val="15"/>
              </w:rPr>
              <w:br/>
              <w:t xml:space="preserve">Median Diameter of Largest Stone (mm): 11.4 (7.9-16.4) </w:t>
            </w:r>
            <w:r w:rsidRPr="00BB3AB5">
              <w:rPr>
                <w:color w:val="000000"/>
                <w:sz w:val="15"/>
                <w:szCs w:val="15"/>
              </w:rPr>
              <w:br/>
              <w:t>Biliary pain in last 3mo: 85% (41)</w:t>
            </w:r>
            <w:r w:rsidRPr="00BB3AB5">
              <w:rPr>
                <w:color w:val="000000"/>
                <w:sz w:val="15"/>
                <w:szCs w:val="15"/>
              </w:rPr>
              <w:br/>
              <w:t>Median number of episodes: 3 (1-7)</w:t>
            </w:r>
            <w:r w:rsidRPr="00BB3AB5">
              <w:rPr>
                <w:color w:val="000000"/>
                <w:sz w:val="15"/>
                <w:szCs w:val="15"/>
              </w:rPr>
              <w:br/>
              <w:t>Median severity of last episode (VAS): 71 (39-85)</w:t>
            </w:r>
            <w:r w:rsidRPr="00BB3AB5">
              <w:rPr>
                <w:color w:val="000000"/>
                <w:sz w:val="15"/>
                <w:szCs w:val="15"/>
              </w:rPr>
              <w:br/>
              <w:t>Stone number:</w:t>
            </w:r>
            <w:r w:rsidRPr="00BB3AB5">
              <w:rPr>
                <w:color w:val="000000"/>
                <w:sz w:val="15"/>
                <w:szCs w:val="15"/>
              </w:rPr>
              <w:br/>
              <w:t>1: 27% (13)</w:t>
            </w:r>
            <w:r w:rsidRPr="00BB3AB5">
              <w:rPr>
                <w:color w:val="000000"/>
                <w:sz w:val="15"/>
                <w:szCs w:val="15"/>
              </w:rPr>
              <w:br/>
              <w:t>2-3: 25% (12)</w:t>
            </w:r>
            <w:r w:rsidRPr="00BB3AB5">
              <w:rPr>
                <w:color w:val="000000"/>
                <w:sz w:val="15"/>
                <w:szCs w:val="15"/>
              </w:rPr>
              <w:br/>
              <w:t xml:space="preserve">4-9: </w:t>
            </w:r>
            <w:r w:rsidRPr="00BB3AB5">
              <w:rPr>
                <w:color w:val="000000"/>
                <w:sz w:val="15"/>
                <w:szCs w:val="15"/>
              </w:rPr>
              <w:lastRenderedPageBreak/>
              <w:t>23% (11)</w:t>
            </w:r>
            <w:r w:rsidRPr="00BB3AB5">
              <w:rPr>
                <w:color w:val="000000"/>
                <w:sz w:val="15"/>
                <w:szCs w:val="15"/>
              </w:rPr>
              <w:br/>
              <w:t>&gt;=10: 25% (11)</w:t>
            </w:r>
            <w:r w:rsidRPr="00BB3AB5">
              <w:rPr>
                <w:color w:val="000000"/>
                <w:sz w:val="15"/>
                <w:szCs w:val="15"/>
              </w:rPr>
              <w:br/>
              <w:t>Number of prior episodes: 3, 1-7 (median, IQR)</w:t>
            </w:r>
          </w:p>
        </w:tc>
        <w:tc>
          <w:tcPr>
            <w:tcW w:w="654" w:type="dxa"/>
          </w:tcPr>
          <w:p w14:paraId="6FB4B1F9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786" w:type="dxa"/>
          </w:tcPr>
          <w:p w14:paraId="021C8AEE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62" w:type="dxa"/>
          </w:tcPr>
          <w:p w14:paraId="1C0A8E7A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71" w:type="dxa"/>
          </w:tcPr>
          <w:p w14:paraId="5C0892C5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 39</w:t>
            </w:r>
            <w:r w:rsidRPr="00BB3AB5">
              <w:rPr>
                <w:color w:val="000000"/>
                <w:sz w:val="15"/>
                <w:szCs w:val="15"/>
              </w:rPr>
              <w:br/>
              <w:t>Age (median, range): 53 (43-65)</w:t>
            </w:r>
            <w:r w:rsidRPr="00BB3AB5">
              <w:rPr>
                <w:color w:val="000000"/>
                <w:sz w:val="15"/>
                <w:szCs w:val="15"/>
              </w:rPr>
              <w:br/>
            </w:r>
            <w:r w:rsidRPr="00BB3AB5">
              <w:rPr>
                <w:color w:val="000000"/>
                <w:sz w:val="15"/>
                <w:szCs w:val="15"/>
              </w:rPr>
              <w:lastRenderedPageBreak/>
              <w:t>Male: 18% (7)</w:t>
            </w:r>
            <w:r w:rsidRPr="00BB3AB5">
              <w:rPr>
                <w:color w:val="000000"/>
                <w:sz w:val="15"/>
                <w:szCs w:val="15"/>
              </w:rPr>
              <w:br/>
              <w:t>Median Bulk of Stones (mm3): 1709 (584-5291)</w:t>
            </w:r>
            <w:r w:rsidRPr="00BB3AB5">
              <w:rPr>
                <w:color w:val="000000"/>
                <w:sz w:val="15"/>
                <w:szCs w:val="15"/>
              </w:rPr>
              <w:br/>
              <w:t xml:space="preserve">Median Diameter of Largest Stone (mm): 12.1 (7.0-21.4) </w:t>
            </w:r>
            <w:r w:rsidRPr="00BB3AB5">
              <w:rPr>
                <w:color w:val="000000"/>
                <w:sz w:val="15"/>
                <w:szCs w:val="15"/>
              </w:rPr>
              <w:br/>
              <w:t>Biliary pain in last 3mo: 82% (32)</w:t>
            </w:r>
            <w:r w:rsidRPr="00BB3AB5">
              <w:rPr>
                <w:color w:val="000000"/>
                <w:sz w:val="15"/>
                <w:szCs w:val="15"/>
              </w:rPr>
              <w:br/>
              <w:t>Median number of episodes: 9 (1-25)</w:t>
            </w:r>
            <w:r w:rsidRPr="00BB3AB5">
              <w:rPr>
                <w:color w:val="000000"/>
                <w:sz w:val="15"/>
                <w:szCs w:val="15"/>
              </w:rPr>
              <w:br/>
              <w:t>Median severity of last episode (VAS): 49 (23-75)</w:t>
            </w:r>
            <w:r w:rsidRPr="00BB3AB5">
              <w:rPr>
                <w:color w:val="000000"/>
                <w:sz w:val="15"/>
                <w:szCs w:val="15"/>
              </w:rPr>
              <w:br/>
              <w:t>Stones/Patient</w:t>
            </w:r>
            <w:r w:rsidRPr="00BB3AB5">
              <w:rPr>
                <w:color w:val="000000"/>
                <w:sz w:val="15"/>
                <w:szCs w:val="15"/>
              </w:rPr>
              <w:br/>
              <w:t>1: 44% (17)</w:t>
            </w:r>
            <w:r w:rsidRPr="00BB3AB5">
              <w:rPr>
                <w:color w:val="000000"/>
                <w:sz w:val="15"/>
                <w:szCs w:val="15"/>
              </w:rPr>
              <w:br/>
              <w:t>2-3: 18% (7)</w:t>
            </w:r>
            <w:r w:rsidRPr="00BB3AB5">
              <w:rPr>
                <w:color w:val="000000"/>
                <w:sz w:val="15"/>
                <w:szCs w:val="15"/>
              </w:rPr>
              <w:br/>
              <w:t>4-9: 10% (4)</w:t>
            </w:r>
            <w:r w:rsidRPr="00BB3AB5">
              <w:rPr>
                <w:color w:val="000000"/>
                <w:sz w:val="15"/>
                <w:szCs w:val="15"/>
              </w:rPr>
              <w:br/>
              <w:t>10 or more: 28% (11)</w:t>
            </w:r>
            <w:r w:rsidRPr="00BB3AB5">
              <w:rPr>
                <w:color w:val="000000"/>
                <w:sz w:val="15"/>
                <w:szCs w:val="15"/>
              </w:rPr>
              <w:br/>
              <w:t>Median number of episodes: 9 (1-25)</w:t>
            </w:r>
          </w:p>
        </w:tc>
        <w:tc>
          <w:tcPr>
            <w:tcW w:w="1006" w:type="dxa"/>
          </w:tcPr>
          <w:p w14:paraId="4FF3861A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lastRenderedPageBreak/>
              <w:t xml:space="preserve">Crossover Group (lithotripsy to </w:t>
            </w:r>
            <w:r w:rsidRPr="00BB3AB5">
              <w:rPr>
                <w:color w:val="000000"/>
                <w:sz w:val="15"/>
                <w:szCs w:val="15"/>
              </w:rPr>
              <w:lastRenderedPageBreak/>
              <w:t>cholecystectomy)</w:t>
            </w:r>
          </w:p>
        </w:tc>
        <w:tc>
          <w:tcPr>
            <w:tcW w:w="824" w:type="dxa"/>
          </w:tcPr>
          <w:p w14:paraId="4C6C7AEC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1116" w:type="dxa"/>
          </w:tcPr>
          <w:p w14:paraId="78B483A7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</w:tr>
      <w:tr w:rsidR="00245DC3" w:rsidRPr="00BB3AB5" w14:paraId="58B223BF" w14:textId="77777777" w:rsidTr="00245DC3">
        <w:tc>
          <w:tcPr>
            <w:tcW w:w="873" w:type="dxa"/>
          </w:tcPr>
          <w:p w14:paraId="61186B01" w14:textId="77777777" w:rsidR="00245DC3" w:rsidRPr="00BB3AB5" w:rsidRDefault="00245DC3" w:rsidP="00245DC3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lastRenderedPageBreak/>
              <w:t>Petroni</w:t>
            </w:r>
            <w:r w:rsidRPr="00BB3AB5">
              <w:rPr>
                <w:color w:val="000000"/>
                <w:sz w:val="15"/>
                <w:szCs w:val="15"/>
              </w:rPr>
              <w:br/>
              <w:t>2000</w:t>
            </w:r>
            <w:r w:rsidRPr="00BB3AB5">
              <w:rPr>
                <w:color w:val="000000"/>
                <w:sz w:val="15"/>
                <w:szCs w:val="15"/>
              </w:rPr>
              <w:br/>
              <w:t>RCT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</w:p>
        </w:tc>
        <w:tc>
          <w:tcPr>
            <w:tcW w:w="1216" w:type="dxa"/>
          </w:tcPr>
          <w:p w14:paraId="00CDE354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6 centers/non-operative</w:t>
            </w:r>
          </w:p>
        </w:tc>
        <w:tc>
          <w:tcPr>
            <w:tcW w:w="757" w:type="dxa"/>
          </w:tcPr>
          <w:p w14:paraId="7596B872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 158</w:t>
            </w:r>
          </w:p>
        </w:tc>
        <w:tc>
          <w:tcPr>
            <w:tcW w:w="1148" w:type="dxa"/>
          </w:tcPr>
          <w:p w14:paraId="322EF0B1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969" w:type="dxa"/>
          </w:tcPr>
          <w:p w14:paraId="4DD47E4E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68" w:type="dxa"/>
          </w:tcPr>
          <w:p w14:paraId="6BFE6587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16" w:type="dxa"/>
          </w:tcPr>
          <w:p w14:paraId="1989DB2A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84" w:type="dxa"/>
          </w:tcPr>
          <w:p w14:paraId="58A99C1E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54" w:type="dxa"/>
          </w:tcPr>
          <w:p w14:paraId="7DD71E22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 79</w:t>
            </w:r>
            <w:r w:rsidRPr="00BB3AB5">
              <w:rPr>
                <w:color w:val="000000"/>
                <w:sz w:val="15"/>
                <w:szCs w:val="15"/>
              </w:rPr>
              <w:br/>
              <w:t>Age: 46.9 (SEM: 1.7)</w:t>
            </w:r>
            <w:r w:rsidRPr="00BB3AB5">
              <w:rPr>
                <w:color w:val="000000"/>
                <w:sz w:val="15"/>
                <w:szCs w:val="15"/>
              </w:rPr>
              <w:br/>
              <w:t>Men: 29.1% (23)</w:t>
            </w:r>
            <w:r w:rsidRPr="00BB3AB5">
              <w:rPr>
                <w:color w:val="000000"/>
                <w:sz w:val="15"/>
                <w:szCs w:val="15"/>
              </w:rPr>
              <w:br/>
              <w:t>BMI: 24.4 (SEM: 0.4)</w:t>
            </w:r>
            <w:r w:rsidRPr="00BB3AB5">
              <w:rPr>
                <w:color w:val="000000"/>
                <w:sz w:val="15"/>
                <w:szCs w:val="15"/>
              </w:rPr>
              <w:br/>
              <w:t>Stone no single: 25.3% (20)</w:t>
            </w:r>
            <w:r w:rsidRPr="00BB3AB5">
              <w:rPr>
                <w:color w:val="000000"/>
                <w:sz w:val="15"/>
                <w:szCs w:val="15"/>
              </w:rPr>
              <w:br/>
              <w:t>Stone no multiple 72.2% (57)</w:t>
            </w:r>
            <w:r w:rsidRPr="00BB3AB5">
              <w:rPr>
                <w:color w:val="000000"/>
                <w:sz w:val="15"/>
                <w:szCs w:val="15"/>
              </w:rPr>
              <w:br/>
              <w:t xml:space="preserve">Stone size (mm): 8.4 (SEM: 0.5) </w:t>
            </w:r>
            <w:r w:rsidRPr="00BB3AB5">
              <w:rPr>
                <w:color w:val="000000"/>
                <w:sz w:val="15"/>
                <w:szCs w:val="15"/>
              </w:rPr>
              <w:br/>
              <w:t>Biliary pain in last 3mo: 59%</w:t>
            </w:r>
          </w:p>
        </w:tc>
        <w:tc>
          <w:tcPr>
            <w:tcW w:w="786" w:type="dxa"/>
          </w:tcPr>
          <w:p w14:paraId="40AC0C7E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 xml:space="preserve">UDCA 10mg/kg, single bedtime dose </w:t>
            </w:r>
          </w:p>
        </w:tc>
        <w:tc>
          <w:tcPr>
            <w:tcW w:w="862" w:type="dxa"/>
          </w:tcPr>
          <w:p w14:paraId="23680748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871" w:type="dxa"/>
          </w:tcPr>
          <w:p w14:paraId="68EC0FE6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 79</w:t>
            </w:r>
            <w:r w:rsidRPr="00BB3AB5">
              <w:rPr>
                <w:color w:val="000000"/>
                <w:sz w:val="15"/>
                <w:szCs w:val="15"/>
              </w:rPr>
              <w:br/>
              <w:t>Age: 49.8 (SEM 1.6)</w:t>
            </w:r>
            <w:r w:rsidRPr="00BB3AB5">
              <w:rPr>
                <w:color w:val="000000"/>
                <w:sz w:val="15"/>
                <w:szCs w:val="15"/>
              </w:rPr>
              <w:br/>
              <w:t>Men: 29.1% (23)</w:t>
            </w:r>
            <w:r w:rsidRPr="00BB3AB5">
              <w:rPr>
                <w:color w:val="000000"/>
                <w:sz w:val="15"/>
                <w:szCs w:val="15"/>
              </w:rPr>
              <w:br/>
              <w:t>BMI: 24.0 (SEM 0.4)</w:t>
            </w:r>
            <w:r w:rsidRPr="00BB3AB5">
              <w:rPr>
                <w:color w:val="000000"/>
                <w:sz w:val="15"/>
                <w:szCs w:val="15"/>
              </w:rPr>
              <w:br/>
              <w:t>Stone no single: 22.8% (18)</w:t>
            </w:r>
            <w:r w:rsidRPr="00BB3AB5">
              <w:rPr>
                <w:color w:val="000000"/>
                <w:sz w:val="15"/>
                <w:szCs w:val="15"/>
              </w:rPr>
              <w:br/>
              <w:t>Stone no multiple 74.7% (59)</w:t>
            </w:r>
            <w:r w:rsidRPr="00BB3AB5">
              <w:rPr>
                <w:color w:val="000000"/>
                <w:sz w:val="15"/>
                <w:szCs w:val="15"/>
              </w:rPr>
              <w:br/>
              <w:t xml:space="preserve">Stone size (mm): 8.9 (SEM: 0.5) </w:t>
            </w:r>
            <w:r w:rsidRPr="00BB3AB5">
              <w:rPr>
                <w:color w:val="000000"/>
                <w:sz w:val="15"/>
                <w:szCs w:val="15"/>
              </w:rPr>
              <w:br/>
              <w:t>Biliary pain in last 3mo: 55%</w:t>
            </w:r>
          </w:p>
        </w:tc>
        <w:tc>
          <w:tcPr>
            <w:tcW w:w="1006" w:type="dxa"/>
          </w:tcPr>
          <w:p w14:paraId="432AD3FB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UDCA + chenodeoxycholic acid tryhydrate magnesium salt (5+5mg/kg) administered as a single bedtime dose</w:t>
            </w:r>
          </w:p>
        </w:tc>
        <w:tc>
          <w:tcPr>
            <w:tcW w:w="824" w:type="dxa"/>
          </w:tcPr>
          <w:p w14:paraId="5D130D76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1116" w:type="dxa"/>
          </w:tcPr>
          <w:p w14:paraId="3EF85A6F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</w:tr>
      <w:tr w:rsidR="00245DC3" w:rsidRPr="00BB3AB5" w14:paraId="29451C3A" w14:textId="77777777" w:rsidTr="00245DC3">
        <w:tc>
          <w:tcPr>
            <w:tcW w:w="873" w:type="dxa"/>
          </w:tcPr>
          <w:p w14:paraId="451244E8" w14:textId="77777777" w:rsidR="00245DC3" w:rsidRPr="00BB3AB5" w:rsidRDefault="00245DC3" w:rsidP="00245DC3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Venneman</w:t>
            </w:r>
            <w:r w:rsidRPr="00BB3AB5">
              <w:rPr>
                <w:color w:val="000000"/>
                <w:sz w:val="15"/>
                <w:szCs w:val="15"/>
              </w:rPr>
              <w:br/>
              <w:t>2006</w:t>
            </w:r>
            <w:r w:rsidRPr="00BB3AB5">
              <w:rPr>
                <w:color w:val="000000"/>
                <w:sz w:val="15"/>
                <w:szCs w:val="15"/>
              </w:rPr>
              <w:br/>
            </w:r>
            <w:r w:rsidRPr="00BB3AB5">
              <w:rPr>
                <w:color w:val="000000"/>
                <w:sz w:val="15"/>
                <w:szCs w:val="15"/>
              </w:rPr>
              <w:lastRenderedPageBreak/>
              <w:t>RCT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</w:p>
        </w:tc>
        <w:tc>
          <w:tcPr>
            <w:tcW w:w="1216" w:type="dxa"/>
          </w:tcPr>
          <w:p w14:paraId="68EA4F0C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lastRenderedPageBreak/>
              <w:t>3 hospitals/na</w:t>
            </w:r>
          </w:p>
        </w:tc>
        <w:tc>
          <w:tcPr>
            <w:tcW w:w="757" w:type="dxa"/>
          </w:tcPr>
          <w:p w14:paraId="7FE7663B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N:177</w:t>
            </w:r>
          </w:p>
        </w:tc>
        <w:tc>
          <w:tcPr>
            <w:tcW w:w="1148" w:type="dxa"/>
          </w:tcPr>
          <w:p w14:paraId="6B49F4B2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969" w:type="dxa"/>
          </w:tcPr>
          <w:p w14:paraId="0F3D35E5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68" w:type="dxa"/>
          </w:tcPr>
          <w:p w14:paraId="3A4954F4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16" w:type="dxa"/>
            <w:vAlign w:val="bottom"/>
          </w:tcPr>
          <w:p w14:paraId="2A4CE869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84" w:type="dxa"/>
            <w:vAlign w:val="bottom"/>
          </w:tcPr>
          <w:p w14:paraId="637CE0D4" w14:textId="77777777" w:rsidR="00245DC3" w:rsidRPr="00BB3AB5" w:rsidRDefault="00245DC3" w:rsidP="00245DC3">
            <w:pPr>
              <w:rPr>
                <w:sz w:val="15"/>
                <w:szCs w:val="15"/>
              </w:rPr>
            </w:pPr>
          </w:p>
        </w:tc>
        <w:tc>
          <w:tcPr>
            <w:tcW w:w="654" w:type="dxa"/>
            <w:vAlign w:val="bottom"/>
          </w:tcPr>
          <w:p w14:paraId="48CA194E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 89</w:t>
            </w:r>
            <w:r w:rsidRPr="00BB3AB5">
              <w:rPr>
                <w:color w:val="000000"/>
                <w:sz w:val="15"/>
                <w:szCs w:val="15"/>
              </w:rPr>
              <w:br/>
              <w:t xml:space="preserve">Age (mean, </w:t>
            </w:r>
            <w:r w:rsidRPr="00BB3AB5">
              <w:rPr>
                <w:color w:val="000000"/>
                <w:sz w:val="15"/>
                <w:szCs w:val="15"/>
              </w:rPr>
              <w:lastRenderedPageBreak/>
              <w:t>SEM): 47 (1)</w:t>
            </w:r>
            <w:r w:rsidRPr="00BB3AB5">
              <w:rPr>
                <w:color w:val="000000"/>
                <w:sz w:val="15"/>
                <w:szCs w:val="15"/>
              </w:rPr>
              <w:br/>
              <w:t>Male: 21%</w:t>
            </w:r>
            <w:r w:rsidRPr="00BB3AB5">
              <w:rPr>
                <w:color w:val="000000"/>
                <w:sz w:val="15"/>
                <w:szCs w:val="15"/>
              </w:rPr>
              <w:br/>
              <w:t>Weight (kg, mean, SEM): 80 (2)</w:t>
            </w:r>
            <w:r w:rsidRPr="00BB3AB5">
              <w:rPr>
                <w:color w:val="000000"/>
                <w:sz w:val="15"/>
                <w:szCs w:val="15"/>
              </w:rPr>
              <w:br/>
              <w:t>Number of colic episodes in preceding year (mean, SEM): 14 (2)</w:t>
            </w:r>
            <w:r w:rsidRPr="00BB3AB5">
              <w:rPr>
                <w:color w:val="000000"/>
                <w:sz w:val="15"/>
                <w:szCs w:val="15"/>
              </w:rPr>
              <w:br/>
              <w:t>Smallest stone diameter (mm): 6 (1)</w:t>
            </w:r>
            <w:r w:rsidRPr="00BB3AB5">
              <w:rPr>
                <w:color w:val="000000"/>
                <w:sz w:val="15"/>
                <w:szCs w:val="15"/>
              </w:rPr>
              <w:br/>
              <w:t>Patients with low number of colic (&lt;3): 16%</w:t>
            </w:r>
          </w:p>
        </w:tc>
        <w:tc>
          <w:tcPr>
            <w:tcW w:w="786" w:type="dxa"/>
            <w:vAlign w:val="bottom"/>
          </w:tcPr>
          <w:p w14:paraId="0C399B95" w14:textId="77777777" w:rsidR="00245DC3" w:rsidRPr="00BB3AB5" w:rsidRDefault="00245DC3" w:rsidP="00245DC3">
            <w:pPr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lastRenderedPageBreak/>
              <w:t xml:space="preserve">UDCA 750mg daily </w:t>
            </w:r>
            <w:r w:rsidRPr="00BB3AB5">
              <w:rPr>
                <w:color w:val="000000"/>
                <w:sz w:val="15"/>
                <w:szCs w:val="15"/>
              </w:rPr>
              <w:lastRenderedPageBreak/>
              <w:t>preoperative</w:t>
            </w:r>
          </w:p>
        </w:tc>
        <w:tc>
          <w:tcPr>
            <w:tcW w:w="862" w:type="dxa"/>
            <w:vAlign w:val="bottom"/>
          </w:tcPr>
          <w:p w14:paraId="1912593B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lastRenderedPageBreak/>
              <w:t>N: 88</w:t>
            </w:r>
            <w:r w:rsidRPr="00BB3AB5">
              <w:rPr>
                <w:color w:val="000000"/>
                <w:sz w:val="15"/>
                <w:szCs w:val="15"/>
              </w:rPr>
              <w:br/>
              <w:t xml:space="preserve">Age (mean, </w:t>
            </w:r>
            <w:r w:rsidRPr="00BB3AB5">
              <w:rPr>
                <w:color w:val="000000"/>
                <w:sz w:val="15"/>
                <w:szCs w:val="15"/>
              </w:rPr>
              <w:lastRenderedPageBreak/>
              <w:t>SEM): 45 (1)</w:t>
            </w:r>
            <w:r w:rsidRPr="00BB3AB5">
              <w:rPr>
                <w:color w:val="000000"/>
                <w:sz w:val="15"/>
                <w:szCs w:val="15"/>
              </w:rPr>
              <w:br/>
              <w:t>Male: 28%</w:t>
            </w:r>
            <w:r w:rsidRPr="00BB3AB5">
              <w:rPr>
                <w:color w:val="000000"/>
                <w:sz w:val="15"/>
                <w:szCs w:val="15"/>
              </w:rPr>
              <w:br/>
              <w:t>Weight (kg, mean, SEM): 84 (2)</w:t>
            </w:r>
            <w:r w:rsidRPr="00BB3AB5">
              <w:rPr>
                <w:color w:val="000000"/>
                <w:sz w:val="15"/>
                <w:szCs w:val="15"/>
              </w:rPr>
              <w:br/>
              <w:t>Number of colic episodes in preceding year (mean, SEM): 12 (2)</w:t>
            </w:r>
            <w:r w:rsidRPr="00BB3AB5">
              <w:rPr>
                <w:color w:val="000000"/>
                <w:sz w:val="15"/>
                <w:szCs w:val="15"/>
              </w:rPr>
              <w:br/>
              <w:t>Smallest stone diameter mm: 8 (1)</w:t>
            </w:r>
            <w:r w:rsidRPr="00BB3AB5">
              <w:rPr>
                <w:color w:val="000000"/>
                <w:sz w:val="15"/>
                <w:szCs w:val="15"/>
              </w:rPr>
              <w:br/>
              <w:t>Patients with low number of colic (&lt;3): 20%</w:t>
            </w:r>
          </w:p>
        </w:tc>
        <w:tc>
          <w:tcPr>
            <w:tcW w:w="871" w:type="dxa"/>
            <w:vAlign w:val="bottom"/>
          </w:tcPr>
          <w:p w14:paraId="6FF5E574" w14:textId="77777777" w:rsidR="00245DC3" w:rsidRPr="00BB3AB5" w:rsidRDefault="00245DC3" w:rsidP="00245DC3">
            <w:pPr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lastRenderedPageBreak/>
              <w:t xml:space="preserve">Ursofalk-Placebo 750mg </w:t>
            </w:r>
            <w:r w:rsidRPr="00BB3AB5">
              <w:rPr>
                <w:color w:val="000000"/>
                <w:sz w:val="15"/>
                <w:szCs w:val="15"/>
              </w:rPr>
              <w:lastRenderedPageBreak/>
              <w:t>daily preoperative</w:t>
            </w:r>
          </w:p>
        </w:tc>
        <w:tc>
          <w:tcPr>
            <w:tcW w:w="1006" w:type="dxa"/>
          </w:tcPr>
          <w:p w14:paraId="477075BF" w14:textId="77777777" w:rsidR="00245DC3" w:rsidRPr="00BB3AB5" w:rsidRDefault="00245DC3" w:rsidP="00245DC3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lastRenderedPageBreak/>
              <w:t>Venneman</w:t>
            </w:r>
            <w:r w:rsidRPr="00BB3AB5">
              <w:rPr>
                <w:color w:val="000000"/>
                <w:sz w:val="15"/>
                <w:szCs w:val="15"/>
              </w:rPr>
              <w:br/>
              <w:t>2006</w:t>
            </w:r>
            <w:r w:rsidRPr="00BB3AB5">
              <w:rPr>
                <w:color w:val="000000"/>
                <w:sz w:val="15"/>
                <w:szCs w:val="15"/>
              </w:rPr>
              <w:br/>
              <w:t>RCT</w:t>
            </w:r>
            <w:r w:rsidRPr="00BB3AB5">
              <w:rPr>
                <w:color w:val="000000"/>
                <w:sz w:val="15"/>
                <w:szCs w:val="15"/>
              </w:rPr>
              <w:br/>
            </w:r>
            <w:r w:rsidRPr="00BB3AB5">
              <w:rPr>
                <w:color w:val="000000"/>
                <w:sz w:val="15"/>
                <w:szCs w:val="15"/>
              </w:rPr>
              <w:lastRenderedPageBreak/>
              <w:t>N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</w:p>
        </w:tc>
        <w:tc>
          <w:tcPr>
            <w:tcW w:w="824" w:type="dxa"/>
          </w:tcPr>
          <w:p w14:paraId="4061FBB9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lastRenderedPageBreak/>
              <w:t>3 hospitals/na</w:t>
            </w:r>
          </w:p>
        </w:tc>
        <w:tc>
          <w:tcPr>
            <w:tcW w:w="1116" w:type="dxa"/>
          </w:tcPr>
          <w:p w14:paraId="0A02D229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N:177</w:t>
            </w:r>
          </w:p>
        </w:tc>
      </w:tr>
      <w:tr w:rsidR="00245DC3" w:rsidRPr="00BB3AB5" w14:paraId="2F20D793" w14:textId="77777777" w:rsidTr="00245DC3">
        <w:tc>
          <w:tcPr>
            <w:tcW w:w="873" w:type="dxa"/>
          </w:tcPr>
          <w:p w14:paraId="5B58B2C9" w14:textId="77777777" w:rsidR="00245DC3" w:rsidRPr="00BB3AB5" w:rsidRDefault="00245DC3" w:rsidP="00245DC3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Malesci</w:t>
            </w:r>
            <w:r w:rsidRPr="00BB3AB5">
              <w:rPr>
                <w:color w:val="000000"/>
                <w:sz w:val="15"/>
                <w:szCs w:val="15"/>
              </w:rPr>
              <w:br/>
              <w:t>2003</w:t>
            </w:r>
            <w:r w:rsidRPr="00BB3AB5">
              <w:rPr>
                <w:color w:val="000000"/>
                <w:sz w:val="15"/>
                <w:szCs w:val="15"/>
              </w:rPr>
              <w:br/>
              <w:t>RCT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</w:p>
        </w:tc>
        <w:tc>
          <w:tcPr>
            <w:tcW w:w="1216" w:type="dxa"/>
          </w:tcPr>
          <w:p w14:paraId="74CFC16D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1/na</w:t>
            </w:r>
          </w:p>
        </w:tc>
        <w:tc>
          <w:tcPr>
            <w:tcW w:w="757" w:type="dxa"/>
          </w:tcPr>
          <w:p w14:paraId="613C6ED4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 14</w:t>
            </w:r>
          </w:p>
        </w:tc>
        <w:tc>
          <w:tcPr>
            <w:tcW w:w="1148" w:type="dxa"/>
          </w:tcPr>
          <w:p w14:paraId="66749B26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969" w:type="dxa"/>
          </w:tcPr>
          <w:p w14:paraId="2270DC5F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68" w:type="dxa"/>
          </w:tcPr>
          <w:p w14:paraId="5EC2DAA3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16" w:type="dxa"/>
          </w:tcPr>
          <w:p w14:paraId="744A8CE8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84" w:type="dxa"/>
          </w:tcPr>
          <w:p w14:paraId="6B0C9D7C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54" w:type="dxa"/>
          </w:tcPr>
          <w:p w14:paraId="5E028BF7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86" w:type="dxa"/>
          </w:tcPr>
          <w:p w14:paraId="22C06E8E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62" w:type="dxa"/>
          </w:tcPr>
          <w:p w14:paraId="4B5DFFAC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71" w:type="dxa"/>
          </w:tcPr>
          <w:p w14:paraId="70264B43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 7</w:t>
            </w:r>
            <w:r w:rsidRPr="00BB3AB5">
              <w:rPr>
                <w:color w:val="000000"/>
                <w:sz w:val="15"/>
                <w:szCs w:val="15"/>
              </w:rPr>
              <w:br/>
              <w:t>Age (mean and SEM): 54.3 (4.0)</w:t>
            </w:r>
            <w:r w:rsidRPr="00BB3AB5">
              <w:rPr>
                <w:color w:val="000000"/>
                <w:sz w:val="15"/>
                <w:szCs w:val="15"/>
              </w:rPr>
              <w:br/>
              <w:t>Male: 43% (3)</w:t>
            </w:r>
            <w:r w:rsidRPr="00BB3AB5">
              <w:rPr>
                <w:color w:val="000000"/>
                <w:sz w:val="15"/>
                <w:szCs w:val="15"/>
              </w:rPr>
              <w:br/>
              <w:t>#Prior episodes: 3.0 (1.5)</w:t>
            </w:r>
            <w:r w:rsidRPr="00BB3AB5">
              <w:rPr>
                <w:color w:val="000000"/>
                <w:sz w:val="15"/>
                <w:szCs w:val="15"/>
              </w:rPr>
              <w:br/>
              <w:t>Pain score at enrollment: 7.7 (0.5)</w:t>
            </w:r>
          </w:p>
        </w:tc>
        <w:tc>
          <w:tcPr>
            <w:tcW w:w="1006" w:type="dxa"/>
          </w:tcPr>
          <w:p w14:paraId="08224B1F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 xml:space="preserve">hyoscine-N-butyl bromide (20mg), one dose. Second dose given 30min after first treatment if persistent pain </w:t>
            </w:r>
          </w:p>
        </w:tc>
        <w:tc>
          <w:tcPr>
            <w:tcW w:w="824" w:type="dxa"/>
          </w:tcPr>
          <w:p w14:paraId="26A88874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 7</w:t>
            </w:r>
            <w:r w:rsidRPr="00BB3AB5">
              <w:rPr>
                <w:color w:val="000000"/>
                <w:sz w:val="15"/>
                <w:szCs w:val="15"/>
              </w:rPr>
              <w:br/>
              <w:t>Age (mean and SEM): 48.0 (4.7)</w:t>
            </w:r>
            <w:r w:rsidRPr="00BB3AB5">
              <w:rPr>
                <w:color w:val="000000"/>
                <w:sz w:val="15"/>
                <w:szCs w:val="15"/>
              </w:rPr>
              <w:br/>
              <w:t>Male: 29% (2)</w:t>
            </w:r>
            <w:r w:rsidRPr="00BB3AB5">
              <w:rPr>
                <w:color w:val="000000"/>
                <w:sz w:val="15"/>
                <w:szCs w:val="15"/>
              </w:rPr>
              <w:br/>
              <w:t>#Prior episodes: 3.7 (1.5)</w:t>
            </w:r>
            <w:r w:rsidRPr="00BB3AB5">
              <w:rPr>
                <w:color w:val="000000"/>
                <w:sz w:val="15"/>
                <w:szCs w:val="15"/>
              </w:rPr>
              <w:br/>
              <w:t>Pain score at enrollme</w:t>
            </w:r>
            <w:r w:rsidRPr="00BB3AB5">
              <w:rPr>
                <w:color w:val="000000"/>
                <w:sz w:val="15"/>
                <w:szCs w:val="15"/>
              </w:rPr>
              <w:lastRenderedPageBreak/>
              <w:t>nt: 6.3 (0.7)</w:t>
            </w:r>
          </w:p>
        </w:tc>
        <w:tc>
          <w:tcPr>
            <w:tcW w:w="1116" w:type="dxa"/>
          </w:tcPr>
          <w:p w14:paraId="2A8799B7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lastRenderedPageBreak/>
              <w:t xml:space="preserve">Loxiglumide (50mg), one dose. Second dose given 30min after first treatment if persistent pain </w:t>
            </w:r>
          </w:p>
        </w:tc>
      </w:tr>
      <w:tr w:rsidR="00245DC3" w:rsidRPr="00BB3AB5" w14:paraId="310AE03F" w14:textId="77777777" w:rsidTr="00245DC3">
        <w:tc>
          <w:tcPr>
            <w:tcW w:w="873" w:type="dxa"/>
          </w:tcPr>
          <w:p w14:paraId="19FAF0EE" w14:textId="77777777" w:rsidR="00245DC3" w:rsidRPr="00BB3AB5" w:rsidRDefault="00245DC3" w:rsidP="00245DC3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 xml:space="preserve">Antevil </w:t>
            </w:r>
            <w:r w:rsidRPr="00BB3AB5">
              <w:rPr>
                <w:color w:val="000000"/>
                <w:sz w:val="15"/>
                <w:szCs w:val="15"/>
              </w:rPr>
              <w:br/>
              <w:t>2004</w:t>
            </w:r>
            <w:r w:rsidRPr="00BB3AB5">
              <w:rPr>
                <w:color w:val="000000"/>
                <w:sz w:val="15"/>
                <w:szCs w:val="15"/>
              </w:rPr>
              <w:br/>
              <w:t>RCT</w:t>
            </w:r>
            <w:r w:rsidRPr="00BB3AB5">
              <w:rPr>
                <w:color w:val="000000"/>
                <w:sz w:val="15"/>
                <w:szCs w:val="15"/>
              </w:rPr>
              <w:br/>
              <w:t>Y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</w:p>
        </w:tc>
        <w:tc>
          <w:tcPr>
            <w:tcW w:w="1216" w:type="dxa"/>
          </w:tcPr>
          <w:p w14:paraId="4AF99BB9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1 institution</w:t>
            </w:r>
          </w:p>
        </w:tc>
        <w:tc>
          <w:tcPr>
            <w:tcW w:w="757" w:type="dxa"/>
          </w:tcPr>
          <w:p w14:paraId="64D7EA10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 38</w:t>
            </w:r>
          </w:p>
        </w:tc>
        <w:tc>
          <w:tcPr>
            <w:tcW w:w="1148" w:type="dxa"/>
          </w:tcPr>
          <w:p w14:paraId="4A3B4A31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969" w:type="dxa"/>
          </w:tcPr>
          <w:p w14:paraId="5F9A2698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68" w:type="dxa"/>
          </w:tcPr>
          <w:p w14:paraId="37C78B88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16" w:type="dxa"/>
          </w:tcPr>
          <w:p w14:paraId="7D40B2F9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84" w:type="dxa"/>
          </w:tcPr>
          <w:p w14:paraId="361F011B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54" w:type="dxa"/>
          </w:tcPr>
          <w:p w14:paraId="5E7A2C05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86" w:type="dxa"/>
          </w:tcPr>
          <w:p w14:paraId="0FF79309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62" w:type="dxa"/>
          </w:tcPr>
          <w:p w14:paraId="27D0843B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71" w:type="dxa"/>
          </w:tcPr>
          <w:p w14:paraId="056D9B9C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 21</w:t>
            </w:r>
            <w:r w:rsidRPr="00BB3AB5">
              <w:rPr>
                <w:color w:val="000000"/>
                <w:sz w:val="15"/>
                <w:szCs w:val="15"/>
              </w:rPr>
              <w:br/>
              <w:t>Age: 34.4</w:t>
            </w:r>
            <w:r w:rsidRPr="00BB3AB5">
              <w:rPr>
                <w:color w:val="000000"/>
                <w:sz w:val="15"/>
                <w:szCs w:val="15"/>
              </w:rPr>
              <w:br/>
              <w:t xml:space="preserve">Male: 42% </w:t>
            </w:r>
            <w:r w:rsidRPr="00BB3AB5">
              <w:rPr>
                <w:color w:val="000000"/>
                <w:sz w:val="15"/>
                <w:szCs w:val="15"/>
              </w:rPr>
              <w:br/>
              <w:t>Mean temperature (farenheight): 97.5</w:t>
            </w:r>
            <w:r w:rsidRPr="00BB3AB5">
              <w:rPr>
                <w:color w:val="000000"/>
                <w:sz w:val="15"/>
                <w:szCs w:val="15"/>
              </w:rPr>
              <w:br/>
              <w:t>Mean iniital pulse: 79</w:t>
            </w:r>
            <w:r w:rsidRPr="00BB3AB5">
              <w:rPr>
                <w:color w:val="000000"/>
                <w:sz w:val="15"/>
                <w:szCs w:val="15"/>
              </w:rPr>
              <w:br/>
              <w:t xml:space="preserve">Mean WBC count: 11.3 </w:t>
            </w:r>
            <w:r w:rsidRPr="00BB3AB5">
              <w:rPr>
                <w:color w:val="000000"/>
                <w:sz w:val="15"/>
                <w:szCs w:val="15"/>
              </w:rPr>
              <w:br/>
              <w:t>Mean pain, time 0: 51</w:t>
            </w:r>
            <w:r w:rsidRPr="00BB3AB5">
              <w:rPr>
                <w:color w:val="000000"/>
                <w:sz w:val="15"/>
                <w:szCs w:val="15"/>
              </w:rPr>
              <w:br/>
              <w:t xml:space="preserve">Diabetes (%): 0% </w:t>
            </w:r>
            <w:r w:rsidRPr="00BB3AB5">
              <w:rPr>
                <w:color w:val="000000"/>
                <w:sz w:val="15"/>
                <w:szCs w:val="15"/>
              </w:rPr>
              <w:br/>
              <w:t xml:space="preserve">Previous abdominal surgery (%): 14 </w:t>
            </w:r>
            <w:r w:rsidRPr="00BB3AB5">
              <w:rPr>
                <w:color w:val="000000"/>
                <w:sz w:val="15"/>
                <w:szCs w:val="15"/>
              </w:rPr>
              <w:br/>
              <w:t>Patients with gallstones: 13</w:t>
            </w:r>
          </w:p>
        </w:tc>
        <w:tc>
          <w:tcPr>
            <w:tcW w:w="1006" w:type="dxa"/>
          </w:tcPr>
          <w:p w14:paraId="58F770C9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 xml:space="preserve">Glycopyrrolate, 0.2mg IV administered, repeated for up to a total of 3 doses at 5-min intervals prn </w:t>
            </w:r>
            <w:r w:rsidRPr="00BB3AB5">
              <w:rPr>
                <w:color w:val="000000"/>
                <w:sz w:val="15"/>
                <w:szCs w:val="15"/>
              </w:rPr>
              <w:br/>
              <w:t xml:space="preserve">Rescue analgesia provided after 20min </w:t>
            </w:r>
          </w:p>
        </w:tc>
        <w:tc>
          <w:tcPr>
            <w:tcW w:w="824" w:type="dxa"/>
          </w:tcPr>
          <w:p w14:paraId="27AEA2F1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 xml:space="preserve">N: 17 </w:t>
            </w:r>
            <w:r w:rsidRPr="00BB3AB5">
              <w:rPr>
                <w:color w:val="000000"/>
                <w:sz w:val="15"/>
                <w:szCs w:val="15"/>
              </w:rPr>
              <w:br/>
              <w:t xml:space="preserve">Age: 34.9 </w:t>
            </w:r>
            <w:r w:rsidRPr="00BB3AB5">
              <w:rPr>
                <w:color w:val="000000"/>
                <w:sz w:val="15"/>
                <w:szCs w:val="15"/>
              </w:rPr>
              <w:br/>
              <w:t xml:space="preserve">Male: 31% </w:t>
            </w:r>
            <w:r w:rsidRPr="00BB3AB5">
              <w:rPr>
                <w:color w:val="000000"/>
                <w:sz w:val="15"/>
                <w:szCs w:val="15"/>
              </w:rPr>
              <w:br/>
              <w:t>Mean temperature (farenheight): 98.1</w:t>
            </w:r>
            <w:r w:rsidRPr="00BB3AB5">
              <w:rPr>
                <w:color w:val="000000"/>
                <w:sz w:val="15"/>
                <w:szCs w:val="15"/>
              </w:rPr>
              <w:br/>
              <w:t>Mean initial pulse: 75</w:t>
            </w:r>
            <w:r w:rsidRPr="00BB3AB5">
              <w:rPr>
                <w:color w:val="000000"/>
                <w:sz w:val="15"/>
                <w:szCs w:val="15"/>
              </w:rPr>
              <w:br/>
              <w:t>Mean WBC count: 10.9</w:t>
            </w:r>
            <w:r w:rsidRPr="00BB3AB5">
              <w:rPr>
                <w:color w:val="000000"/>
                <w:sz w:val="15"/>
                <w:szCs w:val="15"/>
              </w:rPr>
              <w:br/>
              <w:t>Mean pain, time 0: 63</w:t>
            </w:r>
            <w:r w:rsidRPr="00BB3AB5">
              <w:rPr>
                <w:color w:val="000000"/>
                <w:sz w:val="15"/>
                <w:szCs w:val="15"/>
              </w:rPr>
              <w:br/>
              <w:t>Diabetes (%): 6</w:t>
            </w:r>
            <w:r w:rsidRPr="00BB3AB5">
              <w:rPr>
                <w:color w:val="000000"/>
                <w:sz w:val="15"/>
                <w:szCs w:val="15"/>
              </w:rPr>
              <w:br/>
              <w:t>Previous abodminal surgery (%): 18</w:t>
            </w:r>
            <w:r w:rsidRPr="00BB3AB5">
              <w:rPr>
                <w:color w:val="000000"/>
                <w:sz w:val="15"/>
                <w:szCs w:val="15"/>
              </w:rPr>
              <w:br/>
              <w:t xml:space="preserve">Patients with gallstones: 9 </w:t>
            </w:r>
          </w:p>
        </w:tc>
        <w:tc>
          <w:tcPr>
            <w:tcW w:w="1116" w:type="dxa"/>
          </w:tcPr>
          <w:p w14:paraId="71ADBBCF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 xml:space="preserve">Placebo: 0.2mg IV administered, repeated for up to a total of 3 doses at 5-min intervals prn. </w:t>
            </w:r>
            <w:r w:rsidRPr="00BB3AB5">
              <w:rPr>
                <w:color w:val="000000"/>
                <w:sz w:val="15"/>
                <w:szCs w:val="15"/>
              </w:rPr>
              <w:br/>
              <w:t xml:space="preserve">Rescue analgesia provided after 20min </w:t>
            </w:r>
          </w:p>
        </w:tc>
      </w:tr>
      <w:tr w:rsidR="00245DC3" w:rsidRPr="00BB3AB5" w14:paraId="64309B12" w14:textId="77777777" w:rsidTr="00245DC3">
        <w:tc>
          <w:tcPr>
            <w:tcW w:w="873" w:type="dxa"/>
          </w:tcPr>
          <w:p w14:paraId="0949A808" w14:textId="77777777" w:rsidR="00245DC3" w:rsidRPr="00BB3AB5" w:rsidRDefault="00245DC3" w:rsidP="00245DC3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 xml:space="preserve">Wong </w:t>
            </w:r>
            <w:r w:rsidRPr="00BB3AB5">
              <w:rPr>
                <w:color w:val="000000"/>
                <w:sz w:val="15"/>
                <w:szCs w:val="15"/>
              </w:rPr>
              <w:br/>
              <w:t>2019</w:t>
            </w:r>
            <w:r w:rsidRPr="00BB3AB5">
              <w:rPr>
                <w:color w:val="000000"/>
                <w:sz w:val="15"/>
                <w:szCs w:val="15"/>
              </w:rPr>
              <w:br/>
              <w:t>RCT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  <w:r w:rsidRPr="00BB3AB5">
              <w:rPr>
                <w:color w:val="000000"/>
                <w:sz w:val="15"/>
                <w:szCs w:val="15"/>
              </w:rPr>
              <w:br/>
              <w:t>Abstract only</w:t>
            </w:r>
          </w:p>
        </w:tc>
        <w:tc>
          <w:tcPr>
            <w:tcW w:w="1216" w:type="dxa"/>
          </w:tcPr>
          <w:p w14:paraId="69BFF7E5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na/na</w:t>
            </w:r>
          </w:p>
        </w:tc>
        <w:tc>
          <w:tcPr>
            <w:tcW w:w="757" w:type="dxa"/>
          </w:tcPr>
          <w:p w14:paraId="049606DA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 xml:space="preserve">N: 46 </w:t>
            </w:r>
          </w:p>
        </w:tc>
        <w:tc>
          <w:tcPr>
            <w:tcW w:w="1148" w:type="dxa"/>
          </w:tcPr>
          <w:p w14:paraId="0A9199F0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969" w:type="dxa"/>
          </w:tcPr>
          <w:p w14:paraId="0ECB3D45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68" w:type="dxa"/>
          </w:tcPr>
          <w:p w14:paraId="25FA3292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16" w:type="dxa"/>
          </w:tcPr>
          <w:p w14:paraId="0A72CEDA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84" w:type="dxa"/>
          </w:tcPr>
          <w:p w14:paraId="7176436E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54" w:type="dxa"/>
          </w:tcPr>
          <w:p w14:paraId="6105C2AD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86" w:type="dxa"/>
          </w:tcPr>
          <w:p w14:paraId="350A6075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62" w:type="dxa"/>
          </w:tcPr>
          <w:p w14:paraId="6A233AC6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 24</w:t>
            </w:r>
            <w:r w:rsidRPr="00BB3AB5">
              <w:rPr>
                <w:color w:val="000000"/>
                <w:sz w:val="15"/>
                <w:szCs w:val="15"/>
              </w:rPr>
              <w:br/>
              <w:t>Stone size: ≤ 8mm</w:t>
            </w:r>
          </w:p>
        </w:tc>
        <w:tc>
          <w:tcPr>
            <w:tcW w:w="871" w:type="dxa"/>
          </w:tcPr>
          <w:p w14:paraId="6492A8B3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N: 22</w:t>
            </w:r>
            <w:r w:rsidRPr="00BB3AB5">
              <w:rPr>
                <w:color w:val="000000"/>
                <w:sz w:val="15"/>
                <w:szCs w:val="15"/>
              </w:rPr>
              <w:br/>
              <w:t>Stone size: ≤ 8mm</w:t>
            </w:r>
          </w:p>
        </w:tc>
        <w:tc>
          <w:tcPr>
            <w:tcW w:w="1006" w:type="dxa"/>
          </w:tcPr>
          <w:p w14:paraId="695ED502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 xml:space="preserve">Electro-acupuncture: offered 20 sessions </w:t>
            </w:r>
          </w:p>
        </w:tc>
        <w:tc>
          <w:tcPr>
            <w:tcW w:w="824" w:type="dxa"/>
          </w:tcPr>
          <w:p w14:paraId="761EA2D6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1116" w:type="dxa"/>
          </w:tcPr>
          <w:p w14:paraId="1059E847" w14:textId="77777777" w:rsidR="00245DC3" w:rsidRPr="00BB3AB5" w:rsidRDefault="00245DC3" w:rsidP="00245DC3">
            <w:pPr>
              <w:jc w:val="center"/>
              <w:rPr>
                <w:sz w:val="15"/>
                <w:szCs w:val="15"/>
              </w:rPr>
            </w:pPr>
          </w:p>
        </w:tc>
      </w:tr>
    </w:tbl>
    <w:p w14:paraId="37B9F2FB" w14:textId="77777777" w:rsidR="00095BF2" w:rsidRDefault="00095BF2"/>
    <w:p w14:paraId="73AB612B" w14:textId="77777777" w:rsidR="00245DC3" w:rsidRDefault="00245DC3"/>
    <w:p w14:paraId="10BBB499" w14:textId="77777777" w:rsidR="00245DC3" w:rsidRDefault="00245DC3"/>
    <w:p w14:paraId="0C0BFC5F" w14:textId="77777777" w:rsidR="00245DC3" w:rsidRDefault="00245DC3"/>
    <w:p w14:paraId="42DD711F" w14:textId="77777777" w:rsidR="00245DC3" w:rsidRDefault="00245DC3"/>
    <w:p w14:paraId="44499D56" w14:textId="77777777" w:rsidR="00245DC3" w:rsidRDefault="00245DC3"/>
    <w:p w14:paraId="5725B55F" w14:textId="77777777" w:rsidR="00245DC3" w:rsidRDefault="00245DC3">
      <w:pPr>
        <w:rPr>
          <w:rFonts w:ascii="Times New Roman" w:hAnsi="Times New Roman" w:cs="Times New Roman"/>
        </w:rPr>
      </w:pPr>
      <w:r w:rsidRPr="00245DC3">
        <w:rPr>
          <w:rFonts w:ascii="Times New Roman" w:hAnsi="Times New Roman" w:cs="Times New Roman"/>
        </w:rPr>
        <w:t>Operative Outcomes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4"/>
        <w:gridCol w:w="1420"/>
        <w:gridCol w:w="2080"/>
        <w:gridCol w:w="1181"/>
        <w:gridCol w:w="1181"/>
        <w:gridCol w:w="835"/>
        <w:gridCol w:w="611"/>
        <w:gridCol w:w="2080"/>
        <w:gridCol w:w="1279"/>
        <w:gridCol w:w="1279"/>
      </w:tblGrid>
      <w:tr w:rsidR="00245DC3" w14:paraId="38217F5A" w14:textId="77777777" w:rsidTr="00245DC3">
        <w:tc>
          <w:tcPr>
            <w:tcW w:w="1004" w:type="dxa"/>
          </w:tcPr>
          <w:p w14:paraId="5CABE224" w14:textId="77777777" w:rsidR="00245DC3" w:rsidRPr="00245DC3" w:rsidRDefault="00245DC3" w:rsidP="00245DC3">
            <w:pPr>
              <w:rPr>
                <w:bCs/>
                <w:color w:val="000000"/>
                <w:sz w:val="15"/>
                <w:szCs w:val="15"/>
              </w:rPr>
            </w:pPr>
            <w:r w:rsidRPr="00245DC3">
              <w:rPr>
                <w:bCs/>
                <w:color w:val="000000"/>
                <w:sz w:val="15"/>
                <w:szCs w:val="15"/>
              </w:rPr>
              <w:lastRenderedPageBreak/>
              <w:t xml:space="preserve">Author </w:t>
            </w:r>
            <w:r w:rsidRPr="00245DC3">
              <w:rPr>
                <w:bCs/>
                <w:color w:val="000000"/>
                <w:sz w:val="15"/>
                <w:szCs w:val="15"/>
              </w:rPr>
              <w:br/>
              <w:t xml:space="preserve">Year  </w:t>
            </w:r>
            <w:r w:rsidRPr="00245DC3">
              <w:rPr>
                <w:bCs/>
                <w:color w:val="000000"/>
                <w:sz w:val="15"/>
                <w:szCs w:val="15"/>
              </w:rPr>
              <w:br/>
              <w:t>Study Design</w:t>
            </w:r>
            <w:r w:rsidRPr="00245DC3">
              <w:rPr>
                <w:bCs/>
                <w:color w:val="000000"/>
                <w:sz w:val="15"/>
                <w:szCs w:val="15"/>
              </w:rPr>
              <w:br/>
              <w:t>US (y/n)</w:t>
            </w:r>
          </w:p>
          <w:p w14:paraId="490F56BE" w14:textId="77777777" w:rsidR="00245DC3" w:rsidRPr="00245DC3" w:rsidRDefault="00245DC3" w:rsidP="00245DC3">
            <w:pPr>
              <w:rPr>
                <w:rFonts w:eastAsia="Times New Roman"/>
                <w:bCs/>
                <w:color w:val="000000"/>
                <w:sz w:val="10"/>
                <w:szCs w:val="10"/>
              </w:rPr>
            </w:pPr>
            <w:r w:rsidRPr="00245DC3">
              <w:rPr>
                <w:rFonts w:eastAsia="Times New Roman"/>
                <w:bCs/>
                <w:color w:val="000000"/>
                <w:sz w:val="10"/>
                <w:szCs w:val="10"/>
              </w:rPr>
              <w:t>Propensity-Matching</w:t>
            </w:r>
          </w:p>
        </w:tc>
        <w:tc>
          <w:tcPr>
            <w:tcW w:w="1420" w:type="dxa"/>
            <w:vAlign w:val="bottom"/>
          </w:tcPr>
          <w:p w14:paraId="6C7FA4CA" w14:textId="77777777" w:rsidR="00245DC3" w:rsidRPr="00245DC3" w:rsidRDefault="00245DC3" w:rsidP="00245DC3">
            <w:pPr>
              <w:rPr>
                <w:sz w:val="15"/>
                <w:szCs w:val="15"/>
              </w:rPr>
            </w:pPr>
            <w:r w:rsidRPr="00245DC3">
              <w:rPr>
                <w:bCs/>
                <w:color w:val="000000"/>
                <w:sz w:val="15"/>
                <w:szCs w:val="15"/>
              </w:rPr>
              <w:t>#Institutions/Surgeons</w:t>
            </w:r>
          </w:p>
        </w:tc>
        <w:tc>
          <w:tcPr>
            <w:tcW w:w="2080" w:type="dxa"/>
            <w:vAlign w:val="bottom"/>
          </w:tcPr>
          <w:p w14:paraId="77E1DD8E" w14:textId="77777777" w:rsidR="00245DC3" w:rsidRPr="00245DC3" w:rsidRDefault="00245DC3" w:rsidP="00245D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45D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Elective (interval) Cholecystectomy</w:t>
            </w:r>
          </w:p>
        </w:tc>
        <w:tc>
          <w:tcPr>
            <w:tcW w:w="1181" w:type="dxa"/>
            <w:vAlign w:val="bottom"/>
          </w:tcPr>
          <w:p w14:paraId="2EFD7A50" w14:textId="77777777" w:rsidR="00245DC3" w:rsidRPr="00245DC3" w:rsidRDefault="00245DC3" w:rsidP="00245DC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5D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Urgent Cholecystectomy</w:t>
            </w:r>
          </w:p>
        </w:tc>
        <w:tc>
          <w:tcPr>
            <w:tcW w:w="1181" w:type="dxa"/>
            <w:vAlign w:val="bottom"/>
          </w:tcPr>
          <w:p w14:paraId="4D4A0DED" w14:textId="77777777" w:rsidR="00245DC3" w:rsidRPr="00245DC3" w:rsidRDefault="00245DC3" w:rsidP="00245DC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5D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Cholecystectomy (other timing)</w:t>
            </w:r>
          </w:p>
        </w:tc>
        <w:tc>
          <w:tcPr>
            <w:tcW w:w="835" w:type="dxa"/>
            <w:vAlign w:val="bottom"/>
          </w:tcPr>
          <w:p w14:paraId="2D052626" w14:textId="77777777" w:rsidR="00245DC3" w:rsidRPr="00245DC3" w:rsidRDefault="00245DC3" w:rsidP="00245DC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5D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Lithotripsy</w:t>
            </w:r>
          </w:p>
        </w:tc>
        <w:tc>
          <w:tcPr>
            <w:tcW w:w="611" w:type="dxa"/>
            <w:vAlign w:val="bottom"/>
          </w:tcPr>
          <w:p w14:paraId="39954C9B" w14:textId="77777777" w:rsidR="00245DC3" w:rsidRPr="00245DC3" w:rsidRDefault="00245DC3" w:rsidP="00245DC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5D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UDCA</w:t>
            </w:r>
          </w:p>
        </w:tc>
        <w:tc>
          <w:tcPr>
            <w:tcW w:w="2080" w:type="dxa"/>
            <w:vAlign w:val="bottom"/>
          </w:tcPr>
          <w:p w14:paraId="2FA8B71E" w14:textId="77777777" w:rsidR="00245DC3" w:rsidRPr="00245DC3" w:rsidRDefault="00245DC3" w:rsidP="00245DC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5D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Observation </w:t>
            </w:r>
          </w:p>
        </w:tc>
        <w:tc>
          <w:tcPr>
            <w:tcW w:w="1279" w:type="dxa"/>
            <w:vAlign w:val="bottom"/>
          </w:tcPr>
          <w:p w14:paraId="7685C772" w14:textId="77777777" w:rsidR="00245DC3" w:rsidRPr="00245DC3" w:rsidRDefault="00245DC3" w:rsidP="00245DC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5D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Other 1</w:t>
            </w:r>
          </w:p>
        </w:tc>
        <w:tc>
          <w:tcPr>
            <w:tcW w:w="1279" w:type="dxa"/>
            <w:vAlign w:val="bottom"/>
          </w:tcPr>
          <w:p w14:paraId="0541608C" w14:textId="77777777" w:rsidR="00245DC3" w:rsidRPr="00245DC3" w:rsidRDefault="00245DC3" w:rsidP="00245DC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5D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Other 2</w:t>
            </w:r>
          </w:p>
        </w:tc>
      </w:tr>
      <w:tr w:rsidR="00245DC3" w14:paraId="555074DD" w14:textId="77777777" w:rsidTr="00245DC3">
        <w:tc>
          <w:tcPr>
            <w:tcW w:w="1004" w:type="dxa"/>
          </w:tcPr>
          <w:p w14:paraId="781F64C7" w14:textId="77777777" w:rsidR="00245DC3" w:rsidRPr="00BB3AB5" w:rsidRDefault="00245DC3" w:rsidP="00245DC3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Vetrhus</w:t>
            </w:r>
            <w:r w:rsidRPr="00BB3AB5">
              <w:rPr>
                <w:color w:val="000000"/>
                <w:sz w:val="15"/>
                <w:szCs w:val="15"/>
              </w:rPr>
              <w:br/>
              <w:t>2002</w:t>
            </w:r>
            <w:r w:rsidRPr="00BB3AB5">
              <w:rPr>
                <w:color w:val="000000"/>
                <w:sz w:val="15"/>
                <w:szCs w:val="15"/>
              </w:rPr>
              <w:br/>
              <w:t>RCT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</w:p>
        </w:tc>
        <w:tc>
          <w:tcPr>
            <w:tcW w:w="1420" w:type="dxa"/>
          </w:tcPr>
          <w:p w14:paraId="676A1243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3 hospitals/3 surgeons</w:t>
            </w:r>
          </w:p>
        </w:tc>
        <w:tc>
          <w:tcPr>
            <w:tcW w:w="2080" w:type="dxa"/>
          </w:tcPr>
          <w:p w14:paraId="6B4B8ACD" w14:textId="77777777" w:rsidR="00245DC3" w:rsidRPr="00245DC3" w:rsidRDefault="00245DC3" w:rsidP="00245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Operation rate: 88.2% (60)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Laparoscopic: 70% (45)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Open: 30% (15)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Converted to open: 0 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Major complications: 5% (3)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Intra-abdominal infection/bile leakage: 3.3% (2, major)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Wound infection/dehiscence : 1.7% (1, major)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Common bile duct stone/stenosis/pancreatitis: 0 (major)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Minor complications: 10% (6)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Reoperation: 1 (1.7%)</w:t>
            </w:r>
          </w:p>
        </w:tc>
        <w:tc>
          <w:tcPr>
            <w:tcW w:w="1181" w:type="dxa"/>
          </w:tcPr>
          <w:p w14:paraId="4C18BAFB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</w:tcPr>
          <w:p w14:paraId="6BCA0739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14:paraId="4083FFF5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vAlign w:val="bottom"/>
          </w:tcPr>
          <w:p w14:paraId="22FF235C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0" w:type="dxa"/>
          </w:tcPr>
          <w:p w14:paraId="30FC5398" w14:textId="77777777" w:rsidR="00245DC3" w:rsidRPr="00245DC3" w:rsidRDefault="00245DC3" w:rsidP="00245D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Operation rate: 50.7% (35)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Laparoscopic: 82.9% (29)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Open: 5.7% (2)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Converted to open: 4 (11.4%)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Major complications: 14.3% (5)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Intra-abdominal infection/bile leakage: 8.6% (3, major)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Wound infection/dehiscence : 2.9% (1, major)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Common bile duct stone/stenosis/pancreatitis: 2.9% (1, major)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Minor complications: 0 (0%)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Reoperation: 1 (2.9%)</w:t>
            </w:r>
          </w:p>
        </w:tc>
        <w:tc>
          <w:tcPr>
            <w:tcW w:w="1279" w:type="dxa"/>
          </w:tcPr>
          <w:p w14:paraId="5B1FB985" w14:textId="77777777" w:rsidR="00245DC3" w:rsidRPr="00245DC3" w:rsidRDefault="00245DC3" w:rsidP="00245D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9" w:type="dxa"/>
          </w:tcPr>
          <w:p w14:paraId="6B1D1235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DC3" w14:paraId="75F54F37" w14:textId="77777777" w:rsidTr="00245DC3">
        <w:tc>
          <w:tcPr>
            <w:tcW w:w="1004" w:type="dxa"/>
          </w:tcPr>
          <w:p w14:paraId="0AA014A3" w14:textId="77777777" w:rsidR="00245DC3" w:rsidRPr="00BB3AB5" w:rsidRDefault="00245DC3" w:rsidP="00245DC3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Vetrhus</w:t>
            </w:r>
            <w:r w:rsidRPr="00BB3AB5">
              <w:rPr>
                <w:color w:val="000000"/>
                <w:sz w:val="15"/>
                <w:szCs w:val="15"/>
              </w:rPr>
              <w:br/>
              <w:t>2004</w:t>
            </w:r>
            <w:r w:rsidRPr="00BB3AB5">
              <w:rPr>
                <w:color w:val="000000"/>
                <w:sz w:val="15"/>
                <w:szCs w:val="15"/>
              </w:rPr>
              <w:br/>
              <w:t>RCT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</w:p>
        </w:tc>
        <w:tc>
          <w:tcPr>
            <w:tcW w:w="1420" w:type="dxa"/>
          </w:tcPr>
          <w:p w14:paraId="3A44563B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3 hospitals/3 surgeons</w:t>
            </w:r>
          </w:p>
        </w:tc>
        <w:tc>
          <w:tcPr>
            <w:tcW w:w="2080" w:type="dxa"/>
          </w:tcPr>
          <w:p w14:paraId="6AACE4EE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Median time to Operation: 3mo (0-24)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Operation Rate: 88.2% (60)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Laparoscopic: 75% (45)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Open: 25% (15)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Major Complication: 3 (5%)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Deaths: 4 (5.9%)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Reoperation (bile leak): 1.7% (1)</w:t>
            </w:r>
          </w:p>
        </w:tc>
        <w:tc>
          <w:tcPr>
            <w:tcW w:w="1181" w:type="dxa"/>
          </w:tcPr>
          <w:p w14:paraId="05D773F4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</w:tcPr>
          <w:p w14:paraId="358803ED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14:paraId="3E0B5BFC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</w:tcPr>
          <w:p w14:paraId="54D4B7ED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0" w:type="dxa"/>
          </w:tcPr>
          <w:p w14:paraId="7FA0CFB8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Median Time to Operation: 27mo (0-67)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Operation Rate: 50.7% (35)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Laparoscopic: 82.9% (29)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Open: 17.1% (6)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Major Complication: 5 (14.3%)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Deaths: 4 (5.8%)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Reoperation (bile leak): 2.9% (1)</w:t>
            </w:r>
          </w:p>
        </w:tc>
        <w:tc>
          <w:tcPr>
            <w:tcW w:w="1279" w:type="dxa"/>
          </w:tcPr>
          <w:p w14:paraId="574DB0C4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9" w:type="dxa"/>
          </w:tcPr>
          <w:p w14:paraId="5A8330D5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DC3" w14:paraId="338D384B" w14:textId="77777777" w:rsidTr="00245DC3">
        <w:tc>
          <w:tcPr>
            <w:tcW w:w="1004" w:type="dxa"/>
          </w:tcPr>
          <w:p w14:paraId="5EECEA23" w14:textId="77777777" w:rsidR="00245DC3" w:rsidRPr="00BB3AB5" w:rsidRDefault="00245DC3" w:rsidP="00245DC3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lastRenderedPageBreak/>
              <w:t>Schmidt</w:t>
            </w:r>
            <w:r w:rsidRPr="00BB3AB5">
              <w:rPr>
                <w:color w:val="000000"/>
                <w:sz w:val="15"/>
                <w:szCs w:val="15"/>
              </w:rPr>
              <w:br/>
              <w:t>2011</w:t>
            </w:r>
            <w:r w:rsidRPr="00BB3AB5">
              <w:rPr>
                <w:color w:val="000000"/>
                <w:sz w:val="15"/>
                <w:szCs w:val="15"/>
              </w:rPr>
              <w:br/>
              <w:t>RCT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</w:p>
        </w:tc>
        <w:tc>
          <w:tcPr>
            <w:tcW w:w="1420" w:type="dxa"/>
          </w:tcPr>
          <w:p w14:paraId="41DF35FA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3/unknown</w:t>
            </w:r>
          </w:p>
        </w:tc>
        <w:tc>
          <w:tcPr>
            <w:tcW w:w="2080" w:type="dxa"/>
          </w:tcPr>
          <w:p w14:paraId="2B269BED" w14:textId="77777777" w:rsidR="00245DC3" w:rsidRPr="00245DC3" w:rsidRDefault="00245DC3" w:rsidP="00245D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81" w:type="dxa"/>
          </w:tcPr>
          <w:p w14:paraId="0338A05A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</w:tcPr>
          <w:p w14:paraId="2E6C5A96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Wait Time Until Operation: 3 months (range 0-168)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Operation Rate: 60 (88.2%)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All events: 10 (29%)</w:t>
            </w:r>
          </w:p>
        </w:tc>
        <w:tc>
          <w:tcPr>
            <w:tcW w:w="835" w:type="dxa"/>
          </w:tcPr>
          <w:p w14:paraId="0DDC07B0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1" w:type="dxa"/>
          </w:tcPr>
          <w:p w14:paraId="4D1F913A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0" w:type="dxa"/>
          </w:tcPr>
          <w:p w14:paraId="4F1330F1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Wait Time Until Operation: 28 months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Operation Rate: 35 (50.7%)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Patients with postoperative events: 8 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Post-op complication number: 4 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All events: 12 (20%)</w:t>
            </w:r>
          </w:p>
        </w:tc>
        <w:tc>
          <w:tcPr>
            <w:tcW w:w="1279" w:type="dxa"/>
          </w:tcPr>
          <w:p w14:paraId="2E496358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9" w:type="dxa"/>
          </w:tcPr>
          <w:p w14:paraId="5074FFFC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DC3" w14:paraId="2402FC65" w14:textId="77777777" w:rsidTr="00245DC3">
        <w:tc>
          <w:tcPr>
            <w:tcW w:w="1004" w:type="dxa"/>
          </w:tcPr>
          <w:p w14:paraId="4BB5759A" w14:textId="77777777" w:rsidR="00245DC3" w:rsidRPr="00BB3AB5" w:rsidRDefault="00245DC3" w:rsidP="00245DC3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Salman</w:t>
            </w:r>
            <w:r w:rsidRPr="00BB3AB5">
              <w:rPr>
                <w:color w:val="000000"/>
                <w:sz w:val="15"/>
                <w:szCs w:val="15"/>
              </w:rPr>
              <w:br/>
              <w:t>2005</w:t>
            </w:r>
            <w:r w:rsidRPr="00BB3AB5">
              <w:rPr>
                <w:color w:val="000000"/>
                <w:sz w:val="15"/>
                <w:szCs w:val="15"/>
              </w:rPr>
              <w:br/>
              <w:t>Randomized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</w:p>
        </w:tc>
        <w:tc>
          <w:tcPr>
            <w:tcW w:w="1420" w:type="dxa"/>
          </w:tcPr>
          <w:p w14:paraId="0B6D856B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1/unknown</w:t>
            </w:r>
          </w:p>
        </w:tc>
        <w:tc>
          <w:tcPr>
            <w:tcW w:w="2080" w:type="dxa"/>
          </w:tcPr>
          <w:p w14:paraId="03A3FFA4" w14:textId="77777777" w:rsidR="00245DC3" w:rsidRPr="00245DC3" w:rsidRDefault="00245DC3" w:rsidP="00245D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81" w:type="dxa"/>
          </w:tcPr>
          <w:p w14:paraId="4592D8AC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</w:tcPr>
          <w:p w14:paraId="2D8F0AC3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Wait Time Until Operation: 3 months (range 0-168)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Operation Rate: 60 (88.2%)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All events: 10 (29%)</w:t>
            </w:r>
          </w:p>
        </w:tc>
        <w:tc>
          <w:tcPr>
            <w:tcW w:w="835" w:type="dxa"/>
          </w:tcPr>
          <w:p w14:paraId="639CB13B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1" w:type="dxa"/>
          </w:tcPr>
          <w:p w14:paraId="0D480ED6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0" w:type="dxa"/>
          </w:tcPr>
          <w:p w14:paraId="206DD886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Wait Time Until Operation: 28 months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Operation Rate: 35 (50.7%)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Patients with postoperative events: 8 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Post-op complication number: 4 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All events: 12 (20%)</w:t>
            </w:r>
          </w:p>
        </w:tc>
        <w:tc>
          <w:tcPr>
            <w:tcW w:w="1279" w:type="dxa"/>
          </w:tcPr>
          <w:p w14:paraId="311849AC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9" w:type="dxa"/>
          </w:tcPr>
          <w:p w14:paraId="0BCF1FC8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DC3" w14:paraId="633D04BB" w14:textId="77777777" w:rsidTr="00245DC3">
        <w:tc>
          <w:tcPr>
            <w:tcW w:w="1004" w:type="dxa"/>
          </w:tcPr>
          <w:p w14:paraId="21998623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 xml:space="preserve">Anwar </w:t>
            </w:r>
            <w:r w:rsidRPr="00BB3AB5">
              <w:rPr>
                <w:color w:val="000000"/>
                <w:sz w:val="15"/>
                <w:szCs w:val="15"/>
              </w:rPr>
              <w:br w:type="page"/>
              <w:t>2008</w:t>
            </w:r>
            <w:r w:rsidRPr="00BB3AB5">
              <w:rPr>
                <w:color w:val="000000"/>
                <w:sz w:val="15"/>
                <w:szCs w:val="15"/>
              </w:rPr>
              <w:br w:type="page"/>
            </w:r>
          </w:p>
          <w:p w14:paraId="19BB9F38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Observational, retrospective</w:t>
            </w:r>
            <w:r w:rsidRPr="00BB3AB5">
              <w:rPr>
                <w:color w:val="000000"/>
                <w:sz w:val="15"/>
                <w:szCs w:val="15"/>
              </w:rPr>
              <w:br w:type="page"/>
              <w:t>N</w:t>
            </w:r>
          </w:p>
          <w:p w14:paraId="4DD7EB27" w14:textId="77777777" w:rsidR="00245DC3" w:rsidRPr="00BB3AB5" w:rsidRDefault="00245DC3" w:rsidP="00245DC3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br w:type="page"/>
              <w:t>N</w:t>
            </w:r>
          </w:p>
        </w:tc>
        <w:tc>
          <w:tcPr>
            <w:tcW w:w="1420" w:type="dxa"/>
          </w:tcPr>
          <w:p w14:paraId="6F651FC4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1 institution/na</w:t>
            </w:r>
          </w:p>
        </w:tc>
        <w:tc>
          <w:tcPr>
            <w:tcW w:w="2080" w:type="dxa"/>
          </w:tcPr>
          <w:p w14:paraId="158091ED" w14:textId="77777777" w:rsidR="00245DC3" w:rsidRPr="00245DC3" w:rsidRDefault="00245DC3" w:rsidP="00245D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81" w:type="dxa"/>
          </w:tcPr>
          <w:p w14:paraId="006ADDFC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</w:tcPr>
          <w:p w14:paraId="1ED2B875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Wait Time Until Operation: 3 months (range 0-168)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Operation Rate: 60 (88.2%)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All events: 10 (29%)</w:t>
            </w:r>
          </w:p>
        </w:tc>
        <w:tc>
          <w:tcPr>
            <w:tcW w:w="835" w:type="dxa"/>
          </w:tcPr>
          <w:p w14:paraId="14FB24EB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1" w:type="dxa"/>
          </w:tcPr>
          <w:p w14:paraId="01C40422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0" w:type="dxa"/>
          </w:tcPr>
          <w:p w14:paraId="57DF4363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Wait Time Until Operation: 28 months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Operation Rate: 35 (50.7%)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Patients with postoperative events: 8 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Post-op complication number: 4 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All events: 12 (20%)</w:t>
            </w:r>
          </w:p>
        </w:tc>
        <w:tc>
          <w:tcPr>
            <w:tcW w:w="1279" w:type="dxa"/>
          </w:tcPr>
          <w:p w14:paraId="2B29038C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9" w:type="dxa"/>
          </w:tcPr>
          <w:p w14:paraId="5F79EB19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DC3" w14:paraId="7086B1CA" w14:textId="77777777" w:rsidTr="00245DC3">
        <w:tc>
          <w:tcPr>
            <w:tcW w:w="1004" w:type="dxa"/>
          </w:tcPr>
          <w:p w14:paraId="36EB744B" w14:textId="77777777" w:rsidR="00245DC3" w:rsidRPr="00BB3AB5" w:rsidRDefault="00245DC3" w:rsidP="00245DC3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van Dijk</w:t>
            </w:r>
            <w:r w:rsidRPr="00BB3AB5">
              <w:rPr>
                <w:color w:val="000000"/>
                <w:sz w:val="15"/>
                <w:szCs w:val="15"/>
              </w:rPr>
              <w:br/>
              <w:t>2019</w:t>
            </w:r>
            <w:r w:rsidRPr="00BB3AB5">
              <w:rPr>
                <w:color w:val="000000"/>
                <w:sz w:val="15"/>
                <w:szCs w:val="15"/>
              </w:rPr>
              <w:br/>
              <w:t>RCT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</w:p>
        </w:tc>
        <w:tc>
          <w:tcPr>
            <w:tcW w:w="1420" w:type="dxa"/>
          </w:tcPr>
          <w:p w14:paraId="01D92C7A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24/unknown</w:t>
            </w:r>
          </w:p>
        </w:tc>
        <w:tc>
          <w:tcPr>
            <w:tcW w:w="2080" w:type="dxa"/>
            <w:tcBorders>
              <w:bottom w:val="single" w:sz="4" w:space="0" w:color="auto"/>
            </w:tcBorders>
          </w:tcPr>
          <w:p w14:paraId="038C05E3" w14:textId="77777777" w:rsidR="00245DC3" w:rsidRPr="00245DC3" w:rsidRDefault="00245DC3" w:rsidP="00245D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14:paraId="2DCA8679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14:paraId="4D95927C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</w:tcPr>
          <w:p w14:paraId="7E217506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bottom w:val="single" w:sz="4" w:space="0" w:color="auto"/>
            </w:tcBorders>
          </w:tcPr>
          <w:p w14:paraId="649364C2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0" w:type="dxa"/>
            <w:tcBorders>
              <w:bottom w:val="single" w:sz="4" w:space="0" w:color="auto"/>
            </w:tcBorders>
          </w:tcPr>
          <w:p w14:paraId="058D50CE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14:paraId="196198A6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Wait Time (weeks, IQR): 6 (2.25-11.0)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Operation Rate: 404 (75%)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Surgical Complications: 88 (22%)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Conversion to open: 7 (2%)</w:t>
            </w: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14:paraId="5029D96B" w14:textId="77777777" w:rsidR="00245DC3" w:rsidRPr="00245DC3" w:rsidRDefault="00245DC3" w:rsidP="00245D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Wait Time (weeks, IQR): 6 (3-10)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Operation Rate: 68%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Surgical 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Complications: 74 (21%)</w:t>
            </w:r>
            <w:r w:rsidRPr="00245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Conversion to open: 7 (2%)</w:t>
            </w:r>
          </w:p>
        </w:tc>
      </w:tr>
      <w:tr w:rsidR="00245DC3" w14:paraId="76A157E4" w14:textId="77777777" w:rsidTr="00245DC3">
        <w:tc>
          <w:tcPr>
            <w:tcW w:w="1004" w:type="dxa"/>
          </w:tcPr>
          <w:p w14:paraId="7A5F7D01" w14:textId="77777777" w:rsidR="00245DC3" w:rsidRPr="00BB3AB5" w:rsidRDefault="00245DC3" w:rsidP="00245DC3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lastRenderedPageBreak/>
              <w:t>Ahmed</w:t>
            </w:r>
            <w:r w:rsidRPr="00BB3AB5">
              <w:rPr>
                <w:color w:val="000000"/>
                <w:sz w:val="15"/>
                <w:szCs w:val="15"/>
              </w:rPr>
              <w:br/>
              <w:t>2000</w:t>
            </w:r>
            <w:r w:rsidRPr="00BB3AB5">
              <w:rPr>
                <w:color w:val="000000"/>
                <w:sz w:val="15"/>
                <w:szCs w:val="15"/>
              </w:rPr>
              <w:br/>
              <w:t>RCT (5yr FU)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</w:p>
        </w:tc>
        <w:tc>
          <w:tcPr>
            <w:tcW w:w="1420" w:type="dxa"/>
          </w:tcPr>
          <w:p w14:paraId="3C4B7B7C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1 institution/na</w:t>
            </w:r>
          </w:p>
        </w:tc>
        <w:tc>
          <w:tcPr>
            <w:tcW w:w="10526" w:type="dxa"/>
            <w:gridSpan w:val="8"/>
            <w:vMerge w:val="restart"/>
            <w:shd w:val="pct20" w:color="auto" w:fill="auto"/>
          </w:tcPr>
          <w:p w14:paraId="36CD2215" w14:textId="77777777" w:rsidR="00245DC3" w:rsidRDefault="00245DC3" w:rsidP="00245DC3">
            <w:pPr>
              <w:rPr>
                <w:rFonts w:ascii="Times New Roman" w:hAnsi="Times New Roman" w:cs="Times New Roman"/>
              </w:rPr>
            </w:pPr>
          </w:p>
        </w:tc>
      </w:tr>
      <w:tr w:rsidR="00245DC3" w14:paraId="732260CE" w14:textId="77777777" w:rsidTr="00245DC3">
        <w:tc>
          <w:tcPr>
            <w:tcW w:w="1004" w:type="dxa"/>
          </w:tcPr>
          <w:p w14:paraId="26B5C4FC" w14:textId="77777777" w:rsidR="00245DC3" w:rsidRPr="00BB3AB5" w:rsidRDefault="00245DC3" w:rsidP="00245DC3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Petroni</w:t>
            </w:r>
            <w:r w:rsidRPr="00BB3AB5">
              <w:rPr>
                <w:color w:val="000000"/>
                <w:sz w:val="15"/>
                <w:szCs w:val="15"/>
              </w:rPr>
              <w:br/>
              <w:t>2000</w:t>
            </w:r>
            <w:r w:rsidRPr="00BB3AB5">
              <w:rPr>
                <w:color w:val="000000"/>
                <w:sz w:val="15"/>
                <w:szCs w:val="15"/>
              </w:rPr>
              <w:br/>
              <w:t>RCT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</w:p>
        </w:tc>
        <w:tc>
          <w:tcPr>
            <w:tcW w:w="1420" w:type="dxa"/>
          </w:tcPr>
          <w:p w14:paraId="2652B477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6 centers/non-operative</w:t>
            </w:r>
          </w:p>
        </w:tc>
        <w:tc>
          <w:tcPr>
            <w:tcW w:w="10526" w:type="dxa"/>
            <w:gridSpan w:val="8"/>
            <w:vMerge/>
            <w:shd w:val="pct20" w:color="auto" w:fill="auto"/>
          </w:tcPr>
          <w:p w14:paraId="4DE2068E" w14:textId="77777777" w:rsidR="00245DC3" w:rsidRDefault="00245DC3" w:rsidP="00245DC3">
            <w:pPr>
              <w:rPr>
                <w:rFonts w:ascii="Times New Roman" w:hAnsi="Times New Roman" w:cs="Times New Roman"/>
              </w:rPr>
            </w:pPr>
          </w:p>
        </w:tc>
      </w:tr>
      <w:tr w:rsidR="00245DC3" w14:paraId="27BC0314" w14:textId="77777777" w:rsidTr="00245DC3">
        <w:tc>
          <w:tcPr>
            <w:tcW w:w="1004" w:type="dxa"/>
          </w:tcPr>
          <w:p w14:paraId="08E8BC45" w14:textId="77777777" w:rsidR="00245DC3" w:rsidRPr="00BB3AB5" w:rsidRDefault="00245DC3" w:rsidP="00245DC3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Venneman</w:t>
            </w:r>
            <w:r w:rsidRPr="00BB3AB5">
              <w:rPr>
                <w:color w:val="000000"/>
                <w:sz w:val="15"/>
                <w:szCs w:val="15"/>
              </w:rPr>
              <w:br/>
              <w:t>2006</w:t>
            </w:r>
            <w:r w:rsidRPr="00BB3AB5">
              <w:rPr>
                <w:color w:val="000000"/>
                <w:sz w:val="15"/>
                <w:szCs w:val="15"/>
              </w:rPr>
              <w:br/>
              <w:t>RCT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</w:p>
        </w:tc>
        <w:tc>
          <w:tcPr>
            <w:tcW w:w="1420" w:type="dxa"/>
          </w:tcPr>
          <w:p w14:paraId="638B593D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3 hospitals/na</w:t>
            </w:r>
          </w:p>
        </w:tc>
        <w:tc>
          <w:tcPr>
            <w:tcW w:w="10526" w:type="dxa"/>
            <w:gridSpan w:val="8"/>
            <w:vMerge/>
            <w:shd w:val="pct20" w:color="auto" w:fill="auto"/>
          </w:tcPr>
          <w:p w14:paraId="73EB5F82" w14:textId="77777777" w:rsidR="00245DC3" w:rsidRDefault="00245DC3" w:rsidP="00245DC3">
            <w:pPr>
              <w:rPr>
                <w:rFonts w:ascii="Times New Roman" w:hAnsi="Times New Roman" w:cs="Times New Roman"/>
              </w:rPr>
            </w:pPr>
          </w:p>
        </w:tc>
      </w:tr>
      <w:tr w:rsidR="00245DC3" w14:paraId="272DC196" w14:textId="77777777" w:rsidTr="00245DC3">
        <w:tc>
          <w:tcPr>
            <w:tcW w:w="1004" w:type="dxa"/>
          </w:tcPr>
          <w:p w14:paraId="72CECBB0" w14:textId="77777777" w:rsidR="00245DC3" w:rsidRPr="00BB3AB5" w:rsidRDefault="00245DC3" w:rsidP="00245DC3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Malesci</w:t>
            </w:r>
            <w:r w:rsidRPr="00BB3AB5">
              <w:rPr>
                <w:color w:val="000000"/>
                <w:sz w:val="15"/>
                <w:szCs w:val="15"/>
              </w:rPr>
              <w:br/>
              <w:t>2003</w:t>
            </w:r>
            <w:r w:rsidRPr="00BB3AB5">
              <w:rPr>
                <w:color w:val="000000"/>
                <w:sz w:val="15"/>
                <w:szCs w:val="15"/>
              </w:rPr>
              <w:br/>
              <w:t>RCT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</w:p>
        </w:tc>
        <w:tc>
          <w:tcPr>
            <w:tcW w:w="1420" w:type="dxa"/>
          </w:tcPr>
          <w:p w14:paraId="02690C56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1/na</w:t>
            </w:r>
          </w:p>
        </w:tc>
        <w:tc>
          <w:tcPr>
            <w:tcW w:w="10526" w:type="dxa"/>
            <w:gridSpan w:val="8"/>
            <w:vMerge/>
            <w:shd w:val="pct20" w:color="auto" w:fill="auto"/>
          </w:tcPr>
          <w:p w14:paraId="130AFA37" w14:textId="77777777" w:rsidR="00245DC3" w:rsidRDefault="00245DC3" w:rsidP="00245DC3">
            <w:pPr>
              <w:rPr>
                <w:rFonts w:ascii="Times New Roman" w:hAnsi="Times New Roman" w:cs="Times New Roman"/>
              </w:rPr>
            </w:pPr>
          </w:p>
        </w:tc>
      </w:tr>
      <w:tr w:rsidR="00245DC3" w14:paraId="76441A3D" w14:textId="77777777" w:rsidTr="00245DC3">
        <w:tc>
          <w:tcPr>
            <w:tcW w:w="1004" w:type="dxa"/>
          </w:tcPr>
          <w:p w14:paraId="21686B6A" w14:textId="77777777" w:rsidR="00245DC3" w:rsidRPr="00BB3AB5" w:rsidRDefault="00245DC3" w:rsidP="00245DC3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 xml:space="preserve">Antevil </w:t>
            </w:r>
            <w:r w:rsidRPr="00BB3AB5">
              <w:rPr>
                <w:color w:val="000000"/>
                <w:sz w:val="15"/>
                <w:szCs w:val="15"/>
              </w:rPr>
              <w:br/>
              <w:t>2004</w:t>
            </w:r>
            <w:r w:rsidRPr="00BB3AB5">
              <w:rPr>
                <w:color w:val="000000"/>
                <w:sz w:val="15"/>
                <w:szCs w:val="15"/>
              </w:rPr>
              <w:br/>
              <w:t>RCT</w:t>
            </w:r>
            <w:r w:rsidRPr="00BB3AB5">
              <w:rPr>
                <w:color w:val="000000"/>
                <w:sz w:val="15"/>
                <w:szCs w:val="15"/>
              </w:rPr>
              <w:br/>
              <w:t>Y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</w:p>
        </w:tc>
        <w:tc>
          <w:tcPr>
            <w:tcW w:w="1420" w:type="dxa"/>
          </w:tcPr>
          <w:p w14:paraId="3DED85C5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1 institution</w:t>
            </w:r>
          </w:p>
        </w:tc>
        <w:tc>
          <w:tcPr>
            <w:tcW w:w="10526" w:type="dxa"/>
            <w:gridSpan w:val="8"/>
            <w:vMerge/>
            <w:shd w:val="pct20" w:color="auto" w:fill="auto"/>
          </w:tcPr>
          <w:p w14:paraId="5C319C40" w14:textId="77777777" w:rsidR="00245DC3" w:rsidRDefault="00245DC3" w:rsidP="00245DC3">
            <w:pPr>
              <w:rPr>
                <w:rFonts w:ascii="Times New Roman" w:hAnsi="Times New Roman" w:cs="Times New Roman"/>
              </w:rPr>
            </w:pPr>
          </w:p>
        </w:tc>
      </w:tr>
      <w:tr w:rsidR="00245DC3" w14:paraId="70245773" w14:textId="77777777" w:rsidTr="00245DC3">
        <w:tc>
          <w:tcPr>
            <w:tcW w:w="1004" w:type="dxa"/>
          </w:tcPr>
          <w:p w14:paraId="2DAF91F1" w14:textId="77777777" w:rsidR="00245DC3" w:rsidRPr="00BB3AB5" w:rsidRDefault="00245DC3" w:rsidP="00245DC3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 xml:space="preserve">Wong </w:t>
            </w:r>
            <w:r w:rsidRPr="00BB3AB5">
              <w:rPr>
                <w:color w:val="000000"/>
                <w:sz w:val="15"/>
                <w:szCs w:val="15"/>
              </w:rPr>
              <w:br/>
              <w:t>2019</w:t>
            </w:r>
            <w:r w:rsidRPr="00BB3AB5">
              <w:rPr>
                <w:color w:val="000000"/>
                <w:sz w:val="15"/>
                <w:szCs w:val="15"/>
              </w:rPr>
              <w:br/>
              <w:t>RCT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  <w:r w:rsidRPr="00BB3AB5">
              <w:rPr>
                <w:color w:val="000000"/>
                <w:sz w:val="15"/>
                <w:szCs w:val="15"/>
              </w:rPr>
              <w:br/>
              <w:t>N</w:t>
            </w:r>
            <w:r w:rsidRPr="00BB3AB5">
              <w:rPr>
                <w:color w:val="000000"/>
                <w:sz w:val="15"/>
                <w:szCs w:val="15"/>
              </w:rPr>
              <w:br/>
              <w:t>Abstract only</w:t>
            </w:r>
          </w:p>
        </w:tc>
        <w:tc>
          <w:tcPr>
            <w:tcW w:w="1420" w:type="dxa"/>
          </w:tcPr>
          <w:p w14:paraId="437EA716" w14:textId="77777777" w:rsidR="00245DC3" w:rsidRPr="00BB3AB5" w:rsidRDefault="00245DC3" w:rsidP="00245DC3">
            <w:pPr>
              <w:jc w:val="center"/>
              <w:rPr>
                <w:color w:val="000000"/>
                <w:sz w:val="15"/>
                <w:szCs w:val="15"/>
              </w:rPr>
            </w:pPr>
            <w:r w:rsidRPr="00BB3AB5">
              <w:rPr>
                <w:color w:val="000000"/>
                <w:sz w:val="15"/>
                <w:szCs w:val="15"/>
              </w:rPr>
              <w:t>na/na</w:t>
            </w:r>
          </w:p>
        </w:tc>
        <w:tc>
          <w:tcPr>
            <w:tcW w:w="10526" w:type="dxa"/>
            <w:gridSpan w:val="8"/>
            <w:vMerge/>
            <w:shd w:val="pct20" w:color="auto" w:fill="auto"/>
          </w:tcPr>
          <w:p w14:paraId="6CDCDD58" w14:textId="77777777" w:rsidR="00245DC3" w:rsidRDefault="00245DC3" w:rsidP="00245DC3">
            <w:pPr>
              <w:rPr>
                <w:rFonts w:ascii="Times New Roman" w:hAnsi="Times New Roman" w:cs="Times New Roman"/>
              </w:rPr>
            </w:pPr>
          </w:p>
        </w:tc>
      </w:tr>
    </w:tbl>
    <w:p w14:paraId="3D3BD8EE" w14:textId="77777777" w:rsidR="00245DC3" w:rsidRPr="00245DC3" w:rsidRDefault="00245DC3">
      <w:pPr>
        <w:rPr>
          <w:rFonts w:ascii="Times New Roman" w:hAnsi="Times New Roman" w:cs="Times New Roman"/>
        </w:rPr>
      </w:pPr>
    </w:p>
    <w:p w14:paraId="3BFDE992" w14:textId="77777777" w:rsidR="00245DC3" w:rsidRDefault="00245DC3"/>
    <w:p w14:paraId="16F647FB" w14:textId="77777777" w:rsidR="00245DC3" w:rsidRDefault="00245DC3"/>
    <w:p w14:paraId="013415AB" w14:textId="77777777" w:rsidR="00245DC3" w:rsidRDefault="00245DC3"/>
    <w:p w14:paraId="462FFE6A" w14:textId="77777777" w:rsidR="00245DC3" w:rsidRDefault="00245DC3"/>
    <w:p w14:paraId="3A3FF250" w14:textId="77777777" w:rsidR="00245DC3" w:rsidRDefault="00245DC3"/>
    <w:p w14:paraId="423FC925" w14:textId="77777777" w:rsidR="00245DC3" w:rsidRDefault="00245DC3"/>
    <w:p w14:paraId="2414615E" w14:textId="77777777" w:rsidR="00245DC3" w:rsidRDefault="00245DC3">
      <w:pPr>
        <w:rPr>
          <w:rFonts w:ascii="Times New Roman" w:hAnsi="Times New Roman" w:cs="Times New Roman"/>
        </w:rPr>
      </w:pPr>
      <w:r w:rsidRPr="00245DC3">
        <w:rPr>
          <w:rFonts w:ascii="Times New Roman" w:hAnsi="Times New Roman" w:cs="Times New Roman"/>
        </w:rPr>
        <w:lastRenderedPageBreak/>
        <w:t>Other Measured Outcomes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8"/>
        <w:gridCol w:w="1717"/>
        <w:gridCol w:w="1595"/>
        <w:gridCol w:w="1374"/>
        <w:gridCol w:w="1374"/>
        <w:gridCol w:w="957"/>
        <w:gridCol w:w="1086"/>
        <w:gridCol w:w="1383"/>
        <w:gridCol w:w="1383"/>
        <w:gridCol w:w="883"/>
      </w:tblGrid>
      <w:tr w:rsidR="00CD2A15" w:rsidRPr="00A66062" w14:paraId="4C819C65" w14:textId="77777777" w:rsidTr="00CD2A15">
        <w:tc>
          <w:tcPr>
            <w:tcW w:w="1198" w:type="dxa"/>
          </w:tcPr>
          <w:p w14:paraId="3CE80D38" w14:textId="77777777" w:rsidR="00A66062" w:rsidRPr="00A66062" w:rsidRDefault="00A66062" w:rsidP="00A66062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Author </w:t>
            </w:r>
            <w:r w:rsidRPr="00A660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br/>
              <w:t xml:space="preserve">Year  </w:t>
            </w:r>
            <w:r w:rsidRPr="00A660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br/>
              <w:t>Study Design</w:t>
            </w:r>
            <w:r w:rsidRPr="00A660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br/>
              <w:t>US (y/n)</w:t>
            </w:r>
          </w:p>
          <w:p w14:paraId="2D4FEE6B" w14:textId="77777777" w:rsidR="00A66062" w:rsidRPr="00A66062" w:rsidRDefault="00A66062" w:rsidP="00A66062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06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Propensity-Matching</w:t>
            </w:r>
          </w:p>
        </w:tc>
        <w:tc>
          <w:tcPr>
            <w:tcW w:w="1717" w:type="dxa"/>
            <w:vAlign w:val="bottom"/>
          </w:tcPr>
          <w:p w14:paraId="6E7A46E0" w14:textId="77777777" w:rsidR="00A66062" w:rsidRPr="00A66062" w:rsidRDefault="00A66062" w:rsidP="00A66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#Institutions/Surgeons</w:t>
            </w:r>
          </w:p>
        </w:tc>
        <w:tc>
          <w:tcPr>
            <w:tcW w:w="1595" w:type="dxa"/>
            <w:vAlign w:val="bottom"/>
          </w:tcPr>
          <w:p w14:paraId="63FDEE91" w14:textId="77777777" w:rsidR="00A66062" w:rsidRPr="00A66062" w:rsidRDefault="00A66062" w:rsidP="00A6606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Elective (interval) Cholecystectomy</w:t>
            </w:r>
          </w:p>
        </w:tc>
        <w:tc>
          <w:tcPr>
            <w:tcW w:w="1374" w:type="dxa"/>
            <w:vAlign w:val="bottom"/>
          </w:tcPr>
          <w:p w14:paraId="1FB61FCC" w14:textId="77777777" w:rsidR="00A66062" w:rsidRPr="00A66062" w:rsidRDefault="00A66062" w:rsidP="00A660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Urgent Cholecystectomy</w:t>
            </w:r>
          </w:p>
        </w:tc>
        <w:tc>
          <w:tcPr>
            <w:tcW w:w="1374" w:type="dxa"/>
            <w:vAlign w:val="bottom"/>
          </w:tcPr>
          <w:p w14:paraId="28EE96E6" w14:textId="77777777" w:rsidR="00A66062" w:rsidRPr="00A66062" w:rsidRDefault="00A66062" w:rsidP="00A660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Cholecystectomy (other timing)</w:t>
            </w:r>
          </w:p>
        </w:tc>
        <w:tc>
          <w:tcPr>
            <w:tcW w:w="957" w:type="dxa"/>
            <w:vAlign w:val="bottom"/>
          </w:tcPr>
          <w:p w14:paraId="641FBB76" w14:textId="77777777" w:rsidR="00A66062" w:rsidRPr="00A66062" w:rsidRDefault="00A66062" w:rsidP="00A660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Lithotripsy</w:t>
            </w:r>
          </w:p>
        </w:tc>
        <w:tc>
          <w:tcPr>
            <w:tcW w:w="1086" w:type="dxa"/>
            <w:vAlign w:val="bottom"/>
          </w:tcPr>
          <w:p w14:paraId="306789C4" w14:textId="77777777" w:rsidR="00A66062" w:rsidRPr="00A66062" w:rsidRDefault="00A66062" w:rsidP="00A660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UDCA</w:t>
            </w:r>
          </w:p>
        </w:tc>
        <w:tc>
          <w:tcPr>
            <w:tcW w:w="1383" w:type="dxa"/>
            <w:vAlign w:val="bottom"/>
          </w:tcPr>
          <w:p w14:paraId="0F1CED43" w14:textId="77777777" w:rsidR="00A66062" w:rsidRPr="00A66062" w:rsidRDefault="00A66062" w:rsidP="00A660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Observation </w:t>
            </w:r>
          </w:p>
        </w:tc>
        <w:tc>
          <w:tcPr>
            <w:tcW w:w="1383" w:type="dxa"/>
            <w:vAlign w:val="bottom"/>
          </w:tcPr>
          <w:p w14:paraId="63C6DAA3" w14:textId="77777777" w:rsidR="00A66062" w:rsidRPr="00A66062" w:rsidRDefault="00A66062" w:rsidP="00A660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Other 1</w:t>
            </w:r>
          </w:p>
        </w:tc>
        <w:tc>
          <w:tcPr>
            <w:tcW w:w="883" w:type="dxa"/>
            <w:vAlign w:val="bottom"/>
          </w:tcPr>
          <w:p w14:paraId="5EBE7B00" w14:textId="77777777" w:rsidR="00A66062" w:rsidRPr="00A66062" w:rsidRDefault="00A66062" w:rsidP="00A660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Other 2</w:t>
            </w:r>
          </w:p>
        </w:tc>
      </w:tr>
      <w:tr w:rsidR="00CD2A15" w:rsidRPr="00A66062" w14:paraId="1031473C" w14:textId="77777777" w:rsidTr="00CD2A15">
        <w:tc>
          <w:tcPr>
            <w:tcW w:w="1198" w:type="dxa"/>
          </w:tcPr>
          <w:p w14:paraId="2359B006" w14:textId="77777777" w:rsidR="00A66062" w:rsidRPr="00A66062" w:rsidRDefault="00A66062" w:rsidP="00A660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Vetrhus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2002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RCT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</w:t>
            </w:r>
          </w:p>
        </w:tc>
        <w:tc>
          <w:tcPr>
            <w:tcW w:w="1717" w:type="dxa"/>
          </w:tcPr>
          <w:p w14:paraId="42C2AE25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hospitals/3 surgeons</w:t>
            </w:r>
          </w:p>
        </w:tc>
        <w:tc>
          <w:tcPr>
            <w:tcW w:w="1595" w:type="dxa"/>
          </w:tcPr>
          <w:p w14:paraId="419FA4B9" w14:textId="77777777" w:rsidR="00A66062" w:rsidRPr="00A66062" w:rsidRDefault="00A66062" w:rsidP="00A660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Admission due to pain: 2.9% (2- one was s/p surgery)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Acute pancreatitis: 1.5% (1- patient did receive surgery)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CBD Stone: 0 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Acute cholecystitis: 0 </w:t>
            </w:r>
          </w:p>
        </w:tc>
        <w:tc>
          <w:tcPr>
            <w:tcW w:w="1374" w:type="dxa"/>
          </w:tcPr>
          <w:p w14:paraId="247F1A89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4" w:type="dxa"/>
          </w:tcPr>
          <w:p w14:paraId="3B29BEA1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</w:tcPr>
          <w:p w14:paraId="4B82FD8E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</w:tcPr>
          <w:p w14:paraId="7B460CF8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14:paraId="496C84DF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Admission due to pain: 21.7% (15, 6 in obs and 9 in surg)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Acute pancreatitis: 0% 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CBD stone: 2.9% (2)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Acute chole: 1.4% (1)</w:t>
            </w:r>
          </w:p>
        </w:tc>
        <w:tc>
          <w:tcPr>
            <w:tcW w:w="1383" w:type="dxa"/>
          </w:tcPr>
          <w:p w14:paraId="633245BD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</w:tcPr>
          <w:p w14:paraId="1AAA3EA0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A15" w:rsidRPr="00A66062" w14:paraId="3208CFBC" w14:textId="77777777" w:rsidTr="00CD2A15">
        <w:tc>
          <w:tcPr>
            <w:tcW w:w="1198" w:type="dxa"/>
          </w:tcPr>
          <w:p w14:paraId="4D868ABC" w14:textId="77777777" w:rsidR="00A66062" w:rsidRPr="00A66062" w:rsidRDefault="00A66062" w:rsidP="00A660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Vetrhus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2004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RCT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</w:t>
            </w:r>
          </w:p>
        </w:tc>
        <w:tc>
          <w:tcPr>
            <w:tcW w:w="1717" w:type="dxa"/>
          </w:tcPr>
          <w:p w14:paraId="3D852224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hospitals/3 surgeons</w:t>
            </w:r>
          </w:p>
        </w:tc>
        <w:tc>
          <w:tcPr>
            <w:tcW w:w="1595" w:type="dxa"/>
          </w:tcPr>
          <w:p w14:paraId="377BA2BC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Gallstone-related events: 3 (4%)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PGWB (baseline): 93.7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PGWB (6mo): 103.3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PGWB (12mo): 102.3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PGWB (60mo): 101.6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NHP (baseline): 2.0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NHP (6mo): 1.1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NHP (12mo): 1.0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NHP (60mo): 1.9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Pain Score (Baseline): 6.3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Pain Score 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(6mo): 2.2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Pain Score (12mo): 2.3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Pain Score (60mo): 2.0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VAPS (baseline): 47.2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VAPS (6mo): 9.4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VAPS (12mo): 7.0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VAPS (60mo): 5.5</w:t>
            </w:r>
          </w:p>
        </w:tc>
        <w:tc>
          <w:tcPr>
            <w:tcW w:w="1374" w:type="dxa"/>
          </w:tcPr>
          <w:p w14:paraId="1D1ED01B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4" w:type="dxa"/>
          </w:tcPr>
          <w:p w14:paraId="42224C10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</w:tcPr>
          <w:p w14:paraId="38CCDAC1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</w:tcPr>
          <w:p w14:paraId="25F0E8E5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14:paraId="2623574F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Gallstone-related events: 15 (22%) 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PGWB (baseline): 95.2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PGWB (6mo): 99.9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PGWB (12mo): 101.8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PGWB (60mo): 104.1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NHP (baseline): 1.8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NHP (6mo): 1.6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NHP (12mo): 1.6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NHP (60mo): 1.3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Pain Score (baseline): 6.7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Pain Score (6mo): 4.1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Pain Score (12mo): 3.7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Pain Score (60mo): 2.4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VAPS (baseline): 48.1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VAPS (6mo): 14.7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VAPS (12mo): 15.7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VAPS (60mo): 11.5</w:t>
            </w:r>
          </w:p>
        </w:tc>
        <w:tc>
          <w:tcPr>
            <w:tcW w:w="1383" w:type="dxa"/>
          </w:tcPr>
          <w:p w14:paraId="34D93B6E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</w:tcPr>
          <w:p w14:paraId="0CC9BA9D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A15" w:rsidRPr="00A66062" w14:paraId="499CD43C" w14:textId="77777777" w:rsidTr="00CD2A15">
        <w:tc>
          <w:tcPr>
            <w:tcW w:w="1198" w:type="dxa"/>
          </w:tcPr>
          <w:p w14:paraId="171629B4" w14:textId="77777777" w:rsidR="00A66062" w:rsidRPr="00A66062" w:rsidRDefault="00A66062" w:rsidP="00A660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Schmidt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2011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RCT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</w:t>
            </w:r>
          </w:p>
        </w:tc>
        <w:tc>
          <w:tcPr>
            <w:tcW w:w="1717" w:type="dxa"/>
          </w:tcPr>
          <w:p w14:paraId="484AA007" w14:textId="77777777" w:rsidR="00A66062" w:rsidRPr="00A66062" w:rsidRDefault="00A66062" w:rsidP="00A6606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71EA0AE0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</w:tcPr>
          <w:p w14:paraId="3AB02784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Death at follow up: 11 (16.2%)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Pain attacks post-op: 8 (13%)</w:t>
            </w:r>
          </w:p>
        </w:tc>
        <w:tc>
          <w:tcPr>
            <w:tcW w:w="1374" w:type="dxa"/>
          </w:tcPr>
          <w:p w14:paraId="12E8BB69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7" w:type="dxa"/>
          </w:tcPr>
          <w:p w14:paraId="056A776D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</w:tcPr>
          <w:p w14:paraId="607440A0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Death at follow up: 8 (11.6%)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Pain attacks post-op: 2 (6%)</w:t>
            </w:r>
          </w:p>
        </w:tc>
        <w:tc>
          <w:tcPr>
            <w:tcW w:w="1383" w:type="dxa"/>
          </w:tcPr>
          <w:p w14:paraId="66E02485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</w:tcPr>
          <w:p w14:paraId="3FE5FFD2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</w:tcPr>
          <w:p w14:paraId="7593FEA4" w14:textId="77777777" w:rsidR="00A66062" w:rsidRPr="00A66062" w:rsidRDefault="00A66062" w:rsidP="00A6606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2A15" w:rsidRPr="00A66062" w14:paraId="346D2202" w14:textId="77777777" w:rsidTr="00CD2A15">
        <w:tc>
          <w:tcPr>
            <w:tcW w:w="1198" w:type="dxa"/>
          </w:tcPr>
          <w:p w14:paraId="2086E8FA" w14:textId="77777777" w:rsidR="00A66062" w:rsidRPr="00A66062" w:rsidRDefault="00A66062" w:rsidP="00A660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Salman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2005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Randomized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</w:t>
            </w:r>
          </w:p>
        </w:tc>
        <w:tc>
          <w:tcPr>
            <w:tcW w:w="1717" w:type="dxa"/>
          </w:tcPr>
          <w:p w14:paraId="72A476DD" w14:textId="77777777" w:rsidR="00A66062" w:rsidRDefault="00A66062" w:rsidP="00A66062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BB3AB5">
              <w:rPr>
                <w:color w:val="000000"/>
                <w:sz w:val="15"/>
                <w:szCs w:val="15"/>
              </w:rPr>
              <w:t>1/unknown</w:t>
            </w:r>
          </w:p>
        </w:tc>
        <w:tc>
          <w:tcPr>
            <w:tcW w:w="1595" w:type="dxa"/>
          </w:tcPr>
          <w:p w14:paraId="2A70F765" w14:textId="77777777" w:rsidR="00A66062" w:rsidRPr="00A66062" w:rsidRDefault="00A66062" w:rsidP="00A660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Complication rate during waiting period: 9 (25.7%)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ED visits: 13 (among 9 patients)</w:t>
            </w:r>
          </w:p>
        </w:tc>
        <w:tc>
          <w:tcPr>
            <w:tcW w:w="1374" w:type="dxa"/>
          </w:tcPr>
          <w:p w14:paraId="4ACFA1F3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Complication rate during waiting period: 0 (0%)</w:t>
            </w:r>
          </w:p>
        </w:tc>
        <w:tc>
          <w:tcPr>
            <w:tcW w:w="1374" w:type="dxa"/>
          </w:tcPr>
          <w:p w14:paraId="1A84D354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7" w:type="dxa"/>
          </w:tcPr>
          <w:p w14:paraId="74ABEE24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</w:tcPr>
          <w:p w14:paraId="02DBD6DD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14:paraId="46CE9275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14:paraId="7DD578DB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</w:tcPr>
          <w:p w14:paraId="018A5F0D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A15" w:rsidRPr="00A66062" w14:paraId="1C96A44B" w14:textId="77777777" w:rsidTr="00CD2A15">
        <w:tc>
          <w:tcPr>
            <w:tcW w:w="1198" w:type="dxa"/>
          </w:tcPr>
          <w:p w14:paraId="59BE679D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Anwar 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>2008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</w:p>
          <w:p w14:paraId="7899E2E9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Observational, retrospective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>N</w:t>
            </w:r>
          </w:p>
          <w:p w14:paraId="42A30A51" w14:textId="77777777" w:rsidR="00A66062" w:rsidRPr="00A66062" w:rsidRDefault="00A66062" w:rsidP="00A660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>N</w:t>
            </w:r>
          </w:p>
        </w:tc>
        <w:tc>
          <w:tcPr>
            <w:tcW w:w="1717" w:type="dxa"/>
          </w:tcPr>
          <w:p w14:paraId="03CFA111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institution/na</w:t>
            </w:r>
          </w:p>
        </w:tc>
        <w:tc>
          <w:tcPr>
            <w:tcW w:w="1595" w:type="dxa"/>
          </w:tcPr>
          <w:p w14:paraId="4F62C245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Further symptomatic presentations pre-operatively for those presenting as accident/emergency: 11 patients (out of 13), 15 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visits (1.2 visits per patient in subgroup)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Further symptomatic presentations pre-operatively for those presenting as outpatient: 19 patients out of 77), 23 visits (0.3 visits per patient in subgroup)</w:t>
            </w:r>
          </w:p>
        </w:tc>
        <w:tc>
          <w:tcPr>
            <w:tcW w:w="1374" w:type="dxa"/>
          </w:tcPr>
          <w:p w14:paraId="1AC3BAA5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4" w:type="dxa"/>
          </w:tcPr>
          <w:p w14:paraId="61DBFCCB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Further symptomatic presentations pre-operatively: 0 patients, 0 visits </w:t>
            </w:r>
          </w:p>
        </w:tc>
        <w:tc>
          <w:tcPr>
            <w:tcW w:w="957" w:type="dxa"/>
          </w:tcPr>
          <w:p w14:paraId="4F7DE212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</w:tcPr>
          <w:p w14:paraId="2B569CB7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14:paraId="34C6D998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14:paraId="4B967023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</w:tcPr>
          <w:p w14:paraId="6558D956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A15" w:rsidRPr="00A66062" w14:paraId="7BDF1F7B" w14:textId="77777777" w:rsidTr="00CD2A15">
        <w:tc>
          <w:tcPr>
            <w:tcW w:w="1198" w:type="dxa"/>
          </w:tcPr>
          <w:p w14:paraId="5A2981E0" w14:textId="77777777" w:rsidR="00A66062" w:rsidRPr="00A66062" w:rsidRDefault="00A66062" w:rsidP="00A660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van Dijk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2019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RCT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</w:t>
            </w:r>
          </w:p>
        </w:tc>
        <w:tc>
          <w:tcPr>
            <w:tcW w:w="1717" w:type="dxa"/>
          </w:tcPr>
          <w:p w14:paraId="056843CC" w14:textId="77777777" w:rsidR="00A66062" w:rsidRPr="00A66062" w:rsidRDefault="00A66062" w:rsidP="00A6606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0BFD9F49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</w:tcPr>
          <w:p w14:paraId="1BD47383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</w:tcPr>
          <w:p w14:paraId="406020B6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</w:tcPr>
          <w:p w14:paraId="42D3C1D4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</w:tcPr>
          <w:p w14:paraId="50BFC871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14:paraId="68797C80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Gallstone Complications: 38 (7%)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Pain-free at 12 months after cholecystectomy: 256 (63%)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Pain-free at 12 months (conservative): 65 (49%)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Patient reported satisfaction (median, IQR, 10-point scale): 8.4 (8-9)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Time to pain-free irrespective of intervention: 7.29mo</w:t>
            </w:r>
          </w:p>
        </w:tc>
        <w:tc>
          <w:tcPr>
            <w:tcW w:w="1383" w:type="dxa"/>
          </w:tcPr>
          <w:p w14:paraId="17AA3875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Gallstone complications: 40 (8%)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Pain-free at 12 months after cholecystectomy: 228 (64%)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Pain-free at 12 months (conservative): 70 (41%)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Patient reported satisfaction (median, IQR, 10-point scale): 8.4 (8-9.1)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Time to pain-free, irrespective of intervention: 7.87mo</w:t>
            </w:r>
          </w:p>
        </w:tc>
        <w:tc>
          <w:tcPr>
            <w:tcW w:w="883" w:type="dxa"/>
          </w:tcPr>
          <w:p w14:paraId="7844A0F0" w14:textId="77777777" w:rsidR="00A66062" w:rsidRPr="00A66062" w:rsidRDefault="00A66062" w:rsidP="00A6606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2A15" w:rsidRPr="00A66062" w14:paraId="06563E72" w14:textId="77777777" w:rsidTr="00CD2A15">
        <w:tc>
          <w:tcPr>
            <w:tcW w:w="1198" w:type="dxa"/>
          </w:tcPr>
          <w:p w14:paraId="39C79B1C" w14:textId="77777777" w:rsidR="00A66062" w:rsidRPr="00A66062" w:rsidRDefault="00A66062" w:rsidP="00A660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Ahmed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2000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RCT (5yr FU)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</w:t>
            </w:r>
          </w:p>
        </w:tc>
        <w:tc>
          <w:tcPr>
            <w:tcW w:w="1717" w:type="dxa"/>
          </w:tcPr>
          <w:p w14:paraId="39964A87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institution/na</w:t>
            </w:r>
          </w:p>
        </w:tc>
        <w:tc>
          <w:tcPr>
            <w:tcW w:w="1595" w:type="dxa"/>
          </w:tcPr>
          <w:p w14:paraId="55B5F036" w14:textId="77777777" w:rsidR="00A66062" w:rsidRPr="00A66062" w:rsidRDefault="00A66062" w:rsidP="00A6606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Pain-Free at 5yr follow-up: 81.8% (45) 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Reduction in Pain (VAS): 44.8 (37 to 53)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Reduction in Pain (McGill): 20.1 (16 to 24)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NHP- Energy: 11.0 (23 to 120)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NHP- Pain: 11.1 (4 to 18)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NHP- Emotional Reaction: 8.1 (4 to 13)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NHP- Sleep: 8.7 (2 to 16)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NHP- Social Isolation: 1.0 (-2 to 5)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NHP: Physical Mobility:- 0.4 (-6 to 4)</w:t>
            </w:r>
          </w:p>
        </w:tc>
        <w:tc>
          <w:tcPr>
            <w:tcW w:w="1374" w:type="dxa"/>
          </w:tcPr>
          <w:p w14:paraId="3FCD3949" w14:textId="77777777" w:rsidR="00A66062" w:rsidRPr="00A66062" w:rsidRDefault="00A66062" w:rsidP="00A660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4" w:type="dxa"/>
          </w:tcPr>
          <w:p w14:paraId="3F1B6E0D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</w:tcPr>
          <w:p w14:paraId="1A59BBF8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Pain-Free at 5 year Follow-up: 35 (74.5%)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Reduction in Pain (VAS): 43.3 (32 to 54)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Reduction in Pain (McGill): 18.6 (14 to 24)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NHP- Energy: 16.6 (7 to 26)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NHP- Pain: 2.1 (-4 to 9)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NHP- Emotional Reaction: 8.0 (3 to 13)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NHP- Sleep: 1.4 (-6 to 9)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NHP- Social Isolation: 1.3 (-3 to 6)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NHP: 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Physical Mobility:- -3.0 (-7 to -1)</w:t>
            </w:r>
          </w:p>
        </w:tc>
        <w:tc>
          <w:tcPr>
            <w:tcW w:w="1086" w:type="dxa"/>
          </w:tcPr>
          <w:p w14:paraId="7F8CEB5D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</w:tcPr>
          <w:p w14:paraId="5C2E398E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14:paraId="7462F6A4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Pain-Free at 5-year Follow-Up: 13 (35.1%)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Reduction in Pain (VAS): 4.2 (-56 to 14)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Reduction in Pain (McGill): 3.1 (-3 to 9)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NHP- Energy: 16.2 (2 to 31)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NHP- Pain: 11.7 (2 to 21)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NHP- Emotional Reaction: 8.7 (2 to 16)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NHP- Sleep:0.5 (-9 to 10)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NHP- Social Isolation: -0.1 (-5 to 5)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NHP: Physical Mobility: -1.3 (-7 to 4)</w:t>
            </w:r>
          </w:p>
        </w:tc>
        <w:tc>
          <w:tcPr>
            <w:tcW w:w="883" w:type="dxa"/>
            <w:vAlign w:val="center"/>
          </w:tcPr>
          <w:p w14:paraId="139CEDAA" w14:textId="77777777" w:rsidR="00A66062" w:rsidRPr="00A66062" w:rsidRDefault="00A66062" w:rsidP="00A660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D2A15" w:rsidRPr="00A66062" w14:paraId="708064D7" w14:textId="77777777" w:rsidTr="00CD2A15">
        <w:tc>
          <w:tcPr>
            <w:tcW w:w="1198" w:type="dxa"/>
          </w:tcPr>
          <w:p w14:paraId="35A64AEB" w14:textId="77777777" w:rsidR="00CD2A15" w:rsidRPr="00A66062" w:rsidRDefault="00CD2A15" w:rsidP="00CD2A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Petroni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2000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RCT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</w:t>
            </w:r>
          </w:p>
        </w:tc>
        <w:tc>
          <w:tcPr>
            <w:tcW w:w="1717" w:type="dxa"/>
          </w:tcPr>
          <w:p w14:paraId="4794F95B" w14:textId="77777777" w:rsidR="00CD2A15" w:rsidRPr="00A66062" w:rsidRDefault="00CD2A15" w:rsidP="00CD2A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centers/non-operative</w:t>
            </w:r>
          </w:p>
        </w:tc>
        <w:tc>
          <w:tcPr>
            <w:tcW w:w="1595" w:type="dxa"/>
          </w:tcPr>
          <w:p w14:paraId="392EE5AF" w14:textId="77777777" w:rsidR="00CD2A15" w:rsidRPr="00CD2A15" w:rsidRDefault="00CD2A15" w:rsidP="00CD2A1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</w:tcPr>
          <w:p w14:paraId="572E4B4E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</w:tcPr>
          <w:p w14:paraId="260BDC49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</w:tcPr>
          <w:p w14:paraId="300E940B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</w:tcPr>
          <w:p w14:paraId="3A523453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Reduction in biliary pain frequency after 3mo: 59% to 26%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Side-effects: 4 patients 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Mean gallstone dissolution rate (6mo): 47%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Mean gallstone dissolution rate: 59% (12mo)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Complete dissolution (24mo): 28% 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Patients w/ small stones (&lt;= 5mm), complete dissolution 6mo: 46%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Acquired gallstone 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calcification: 1 patient</w:t>
            </w:r>
          </w:p>
        </w:tc>
        <w:tc>
          <w:tcPr>
            <w:tcW w:w="1383" w:type="dxa"/>
          </w:tcPr>
          <w:p w14:paraId="7EAE352E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</w:tcPr>
          <w:p w14:paraId="7C3B2E87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Reduction in biliary pain frequency after 3mo: 55% to 21%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Side effects: 6 patients 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Mean gallstone dissolution rate (6mo): 44%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Mean gallstone dissolution rate: 53% (12mo)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Complete dissolution (24mo): 30% 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Patients w/ small stones (&lt;= 5mm), complete dissolution 6mo: 47%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Acquired gallstone calcification: 2 patients</w:t>
            </w:r>
          </w:p>
        </w:tc>
        <w:tc>
          <w:tcPr>
            <w:tcW w:w="883" w:type="dxa"/>
          </w:tcPr>
          <w:p w14:paraId="0574E4F6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D2A15" w:rsidRPr="00A66062" w14:paraId="391F8799" w14:textId="77777777" w:rsidTr="00CD2A15">
        <w:tc>
          <w:tcPr>
            <w:tcW w:w="1198" w:type="dxa"/>
          </w:tcPr>
          <w:p w14:paraId="08A98425" w14:textId="77777777" w:rsidR="00CD2A15" w:rsidRPr="00A66062" w:rsidRDefault="00CD2A15" w:rsidP="00CD2A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Venneman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2006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RCT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</w:t>
            </w:r>
          </w:p>
        </w:tc>
        <w:tc>
          <w:tcPr>
            <w:tcW w:w="1717" w:type="dxa"/>
          </w:tcPr>
          <w:p w14:paraId="6A3F329D" w14:textId="77777777" w:rsidR="00CD2A15" w:rsidRPr="00A66062" w:rsidRDefault="00CD2A15" w:rsidP="00CD2A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hospitals/na</w:t>
            </w:r>
          </w:p>
        </w:tc>
        <w:tc>
          <w:tcPr>
            <w:tcW w:w="1595" w:type="dxa"/>
          </w:tcPr>
          <w:p w14:paraId="1585B390" w14:textId="77777777" w:rsidR="00CD2A15" w:rsidRPr="00CD2A15" w:rsidRDefault="00CD2A15" w:rsidP="00CD2A1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</w:tcPr>
          <w:p w14:paraId="45465ED3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</w:tcPr>
          <w:p w14:paraId="37B09161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</w:tcPr>
          <w:p w14:paraId="0BC61015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</w:tcPr>
          <w:p w14:paraId="4863A0F0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Reduction in biliary pain frequency after 3mo: 59% to 26%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Side-effects: 4 patients 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Mean gallstone dissolution rate (6mo): 47%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Mean gallstone dissolution rate: 59% (12mo)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Complete dissolution (24mo): 28% 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Patients w/ small stones (&lt;= 5mm), complete dissolution 6mo: 46%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Acquired gallstone calcificati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on: 1 patient</w:t>
            </w:r>
          </w:p>
        </w:tc>
        <w:tc>
          <w:tcPr>
            <w:tcW w:w="1383" w:type="dxa"/>
          </w:tcPr>
          <w:p w14:paraId="3121F094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</w:tcPr>
          <w:p w14:paraId="7E172BFD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Reduction in biliary pain frequency after 3mo: 55% to 21%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Side effects: 6 patients 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Mean gallstone dissolution rate (6mo): 44%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Mean gallstone dissolution rate: 53% (12mo)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Complete dissolution (24mo): 30% 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Patients w/ small stones (&lt;= 5mm), complete dissolution 6mo: 47%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Acquired gallstone calcification: 2 patients</w:t>
            </w:r>
          </w:p>
        </w:tc>
        <w:tc>
          <w:tcPr>
            <w:tcW w:w="883" w:type="dxa"/>
          </w:tcPr>
          <w:p w14:paraId="59FF7B06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D2A15" w:rsidRPr="00A66062" w14:paraId="45C3DE4B" w14:textId="77777777" w:rsidTr="00CD2A15">
        <w:tc>
          <w:tcPr>
            <w:tcW w:w="1198" w:type="dxa"/>
          </w:tcPr>
          <w:p w14:paraId="09A1BA13" w14:textId="77777777" w:rsidR="00CD2A15" w:rsidRPr="00A66062" w:rsidRDefault="00CD2A15" w:rsidP="00CD2A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Malesci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2003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RCT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</w:t>
            </w:r>
          </w:p>
        </w:tc>
        <w:tc>
          <w:tcPr>
            <w:tcW w:w="1717" w:type="dxa"/>
          </w:tcPr>
          <w:p w14:paraId="1C6C14F1" w14:textId="77777777" w:rsidR="00CD2A15" w:rsidRPr="00A66062" w:rsidRDefault="00CD2A15" w:rsidP="00CD2A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1/na</w:t>
            </w:r>
          </w:p>
        </w:tc>
        <w:tc>
          <w:tcPr>
            <w:tcW w:w="1595" w:type="dxa"/>
          </w:tcPr>
          <w:p w14:paraId="796C1134" w14:textId="77777777" w:rsidR="00CD2A15" w:rsidRPr="00CD2A15" w:rsidRDefault="00CD2A15" w:rsidP="00CD2A1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</w:tcPr>
          <w:p w14:paraId="41DCE5D0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</w:tcPr>
          <w:p w14:paraId="52692205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</w:tcPr>
          <w:p w14:paraId="264B0245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</w:tcPr>
          <w:p w14:paraId="26A2CC7D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Reduction in biliary pain frequency after 3mo: 59% to 26%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Side-effects: 4 patients 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Mean gallstone dissolution rate (6mo): 47%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Mean gallstone dissolution rate: 59% (12mo)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Complete dissolution (24mo): 28% 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Patients w/ small stones (&lt;= 5mm), complete dissolution 6mo: 46%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Acquired gallstone calcificati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on: 1 patient</w:t>
            </w:r>
          </w:p>
        </w:tc>
        <w:tc>
          <w:tcPr>
            <w:tcW w:w="1383" w:type="dxa"/>
          </w:tcPr>
          <w:p w14:paraId="4E8B8C75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</w:tcPr>
          <w:p w14:paraId="5A98556B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Reduction in biliary pain frequency after 3mo: 55% to 21%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Side effects: 6 patients 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Mean gallstone dissolution rate (6mo): 44%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Mean gallstone dissolution rate: 53% (12mo)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Complete dissolution (24mo): 30% 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Patients w/ small stones (&lt;= 5mm), complete dissolution 6mo: 47%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Acquired gallstone calcification: 2 patients</w:t>
            </w:r>
          </w:p>
        </w:tc>
        <w:tc>
          <w:tcPr>
            <w:tcW w:w="883" w:type="dxa"/>
          </w:tcPr>
          <w:p w14:paraId="2111DFCF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D2A15" w:rsidRPr="00A66062" w14:paraId="28C057FD" w14:textId="77777777" w:rsidTr="00CD2A15">
        <w:tc>
          <w:tcPr>
            <w:tcW w:w="1198" w:type="dxa"/>
          </w:tcPr>
          <w:p w14:paraId="0633B1C6" w14:textId="77777777" w:rsidR="00CD2A15" w:rsidRPr="00A66062" w:rsidRDefault="00CD2A15" w:rsidP="00CD2A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Antevil 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2004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RCT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Y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</w:t>
            </w:r>
          </w:p>
        </w:tc>
        <w:tc>
          <w:tcPr>
            <w:tcW w:w="1717" w:type="dxa"/>
          </w:tcPr>
          <w:p w14:paraId="0837BA32" w14:textId="77777777" w:rsidR="00CD2A15" w:rsidRPr="00A66062" w:rsidRDefault="00CD2A15" w:rsidP="00CD2A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institution</w:t>
            </w:r>
          </w:p>
        </w:tc>
        <w:tc>
          <w:tcPr>
            <w:tcW w:w="1595" w:type="dxa"/>
          </w:tcPr>
          <w:p w14:paraId="5CEECBA8" w14:textId="77777777" w:rsidR="00CD2A15" w:rsidRPr="00CD2A15" w:rsidRDefault="00CD2A15" w:rsidP="00CD2A1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</w:tcPr>
          <w:p w14:paraId="5007CE69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</w:tcPr>
          <w:p w14:paraId="56867EF0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</w:tcPr>
          <w:p w14:paraId="00C0B381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</w:tcPr>
          <w:p w14:paraId="7BB30811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14:paraId="1E497AD3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14:paraId="03F9BF68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Median decrease in pain on visual analog scale, time 0-20min in all patients (95% CI): 3 (-2 to +17)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Median decrease in pain on visual analog scale time 0-20min in paients with gallstones (95% CI): 3 (-2 to +20)</w:t>
            </w:r>
          </w:p>
        </w:tc>
        <w:tc>
          <w:tcPr>
            <w:tcW w:w="883" w:type="dxa"/>
          </w:tcPr>
          <w:p w14:paraId="1F30A896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Median decrease in pain on visual analog scale, time 0-20min in all patients (95% CI): 8 (-2 to +20)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Median decrease in pain on visual analog scale time 0-20min in paients with gallstones (95% CI): 1 (-3 to +12)</w:t>
            </w:r>
          </w:p>
        </w:tc>
      </w:tr>
      <w:tr w:rsidR="00CD2A15" w:rsidRPr="00A66062" w14:paraId="0C0D26AF" w14:textId="77777777" w:rsidTr="00CD2A15">
        <w:tc>
          <w:tcPr>
            <w:tcW w:w="1198" w:type="dxa"/>
          </w:tcPr>
          <w:p w14:paraId="75FC420C" w14:textId="77777777" w:rsidR="00CD2A15" w:rsidRPr="00A66062" w:rsidRDefault="00CD2A15" w:rsidP="00CD2A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Wong 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2019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RCT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</w:t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Abstract only</w:t>
            </w:r>
          </w:p>
        </w:tc>
        <w:tc>
          <w:tcPr>
            <w:tcW w:w="1717" w:type="dxa"/>
          </w:tcPr>
          <w:p w14:paraId="697ECEF4" w14:textId="77777777" w:rsidR="00CD2A15" w:rsidRPr="00A66062" w:rsidRDefault="00CD2A15" w:rsidP="00CD2A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na/na</w:t>
            </w:r>
          </w:p>
        </w:tc>
        <w:tc>
          <w:tcPr>
            <w:tcW w:w="1595" w:type="dxa"/>
          </w:tcPr>
          <w:p w14:paraId="40D64593" w14:textId="77777777" w:rsidR="00CD2A15" w:rsidRPr="00CD2A15" w:rsidRDefault="00CD2A15" w:rsidP="00CD2A1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</w:tcPr>
          <w:p w14:paraId="7737F78F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</w:tcPr>
          <w:p w14:paraId="39211D04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</w:tcPr>
          <w:p w14:paraId="4662E3DE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</w:tcPr>
          <w:p w14:paraId="5ACC8514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14:paraId="731A2A67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Total gallstone clearance: 1 (4.2%) 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Partial gallstone 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clearance: 2 (8.3%)</w:t>
            </w:r>
          </w:p>
        </w:tc>
        <w:tc>
          <w:tcPr>
            <w:tcW w:w="1383" w:type="dxa"/>
          </w:tcPr>
          <w:p w14:paraId="4DD99EF6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Total gallstone clearance: 2 (9.1%) 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Partial gallstone </w:t>
            </w:r>
            <w:r w:rsidRPr="00CD2A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clearance: 4 (18.2%)</w:t>
            </w:r>
          </w:p>
        </w:tc>
        <w:tc>
          <w:tcPr>
            <w:tcW w:w="883" w:type="dxa"/>
          </w:tcPr>
          <w:p w14:paraId="30B432C9" w14:textId="77777777" w:rsidR="00CD2A15" w:rsidRPr="00CD2A15" w:rsidRDefault="00CD2A15" w:rsidP="00CD2A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6F91BCFF" w14:textId="77777777" w:rsidR="00245DC3" w:rsidRPr="00245DC3" w:rsidRDefault="00245DC3">
      <w:pPr>
        <w:rPr>
          <w:rFonts w:ascii="Times New Roman" w:hAnsi="Times New Roman" w:cs="Times New Roman"/>
        </w:rPr>
      </w:pPr>
    </w:p>
    <w:sectPr w:rsidR="00245DC3" w:rsidRPr="00245DC3" w:rsidSect="00C6553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534"/>
    <w:rsid w:val="00073C23"/>
    <w:rsid w:val="00090C13"/>
    <w:rsid w:val="00095BF2"/>
    <w:rsid w:val="0009780B"/>
    <w:rsid w:val="000E1D51"/>
    <w:rsid w:val="00165D54"/>
    <w:rsid w:val="00176378"/>
    <w:rsid w:val="001E3211"/>
    <w:rsid w:val="001E7915"/>
    <w:rsid w:val="00245DC3"/>
    <w:rsid w:val="002664B3"/>
    <w:rsid w:val="0026710D"/>
    <w:rsid w:val="002C3D97"/>
    <w:rsid w:val="002F6D27"/>
    <w:rsid w:val="0033305E"/>
    <w:rsid w:val="003A329D"/>
    <w:rsid w:val="003B0C21"/>
    <w:rsid w:val="003C7350"/>
    <w:rsid w:val="003F50DB"/>
    <w:rsid w:val="00432287"/>
    <w:rsid w:val="00447858"/>
    <w:rsid w:val="0045073E"/>
    <w:rsid w:val="004D03A7"/>
    <w:rsid w:val="005279C3"/>
    <w:rsid w:val="00531A18"/>
    <w:rsid w:val="00584FFB"/>
    <w:rsid w:val="005864B4"/>
    <w:rsid w:val="005B3ABA"/>
    <w:rsid w:val="005E2B53"/>
    <w:rsid w:val="00610F79"/>
    <w:rsid w:val="00620F71"/>
    <w:rsid w:val="00631ABE"/>
    <w:rsid w:val="00661DE9"/>
    <w:rsid w:val="006B0AD6"/>
    <w:rsid w:val="006B6FCE"/>
    <w:rsid w:val="007271E6"/>
    <w:rsid w:val="00791634"/>
    <w:rsid w:val="00794237"/>
    <w:rsid w:val="007A7A24"/>
    <w:rsid w:val="007F4AC9"/>
    <w:rsid w:val="00805B67"/>
    <w:rsid w:val="008B36F7"/>
    <w:rsid w:val="008C1B8E"/>
    <w:rsid w:val="009525AE"/>
    <w:rsid w:val="009A0FF1"/>
    <w:rsid w:val="009A53D9"/>
    <w:rsid w:val="009B41E4"/>
    <w:rsid w:val="009D5921"/>
    <w:rsid w:val="009F7B35"/>
    <w:rsid w:val="00A062AD"/>
    <w:rsid w:val="00A66062"/>
    <w:rsid w:val="00A76036"/>
    <w:rsid w:val="00A90514"/>
    <w:rsid w:val="00AF70E7"/>
    <w:rsid w:val="00B36E07"/>
    <w:rsid w:val="00BB3AB5"/>
    <w:rsid w:val="00C15883"/>
    <w:rsid w:val="00C65534"/>
    <w:rsid w:val="00C96921"/>
    <w:rsid w:val="00CA2F6B"/>
    <w:rsid w:val="00CD2A15"/>
    <w:rsid w:val="00CE02E5"/>
    <w:rsid w:val="00CE406C"/>
    <w:rsid w:val="00CF345E"/>
    <w:rsid w:val="00CF752C"/>
    <w:rsid w:val="00D636B5"/>
    <w:rsid w:val="00D71CBA"/>
    <w:rsid w:val="00DB2967"/>
    <w:rsid w:val="00DC5973"/>
    <w:rsid w:val="00DF4DFC"/>
    <w:rsid w:val="00E2185A"/>
    <w:rsid w:val="00E32FF7"/>
    <w:rsid w:val="00E85BB2"/>
    <w:rsid w:val="00EC4972"/>
    <w:rsid w:val="00EE2B3A"/>
    <w:rsid w:val="00F1755E"/>
    <w:rsid w:val="00FA2C53"/>
    <w:rsid w:val="00FB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32C43E"/>
  <w14:defaultImageDpi w14:val="32767"/>
  <w15:chartTrackingRefBased/>
  <w15:docId w15:val="{54B4F8E0-C9AD-BF42-BC76-EF9030A87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25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2270</Words>
  <Characters>12940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Rivfka Shenoy</dc:creator>
  <cp:keywords/>
  <dc:description/>
  <cp:lastModifiedBy>Shenoy, Rivfka MD</cp:lastModifiedBy>
  <cp:revision>2</cp:revision>
  <dcterms:created xsi:type="dcterms:W3CDTF">2021-06-16T21:28:00Z</dcterms:created>
  <dcterms:modified xsi:type="dcterms:W3CDTF">2021-06-16T21:28:00Z</dcterms:modified>
</cp:coreProperties>
</file>