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9CB" w:rsidRPr="00894A53" w:rsidRDefault="00CF59CB" w:rsidP="00CF59CB">
      <w:pPr>
        <w:pStyle w:val="Default"/>
        <w:contextualSpacing/>
        <w:rPr>
          <w:rFonts w:asciiTheme="minorHAnsi" w:hAnsiTheme="minorHAnsi" w:cstheme="minorHAnsi"/>
          <w:bCs/>
          <w:color w:val="auto"/>
        </w:rPr>
      </w:pPr>
      <w:r>
        <w:rPr>
          <w:rFonts w:asciiTheme="minorHAnsi" w:hAnsiTheme="minorHAnsi" w:cstheme="minorHAnsi"/>
          <w:b/>
          <w:color w:val="auto"/>
          <w:lang w:val="en-US"/>
        </w:rPr>
        <w:t xml:space="preserve">Additional file </w:t>
      </w:r>
      <w:proofErr w:type="gramStart"/>
      <w:r>
        <w:rPr>
          <w:rFonts w:asciiTheme="minorHAnsi" w:hAnsiTheme="minorHAnsi" w:cstheme="minorHAnsi"/>
          <w:b/>
          <w:color w:val="auto"/>
          <w:lang w:val="en-US"/>
        </w:rPr>
        <w:t>1</w:t>
      </w:r>
      <w:proofErr w:type="gramEnd"/>
      <w:r w:rsidRPr="005271F0">
        <w:rPr>
          <w:rFonts w:asciiTheme="minorHAnsi" w:hAnsiTheme="minorHAnsi" w:cstheme="minorHAnsi"/>
          <w:b/>
          <w:color w:val="auto"/>
        </w:rPr>
        <w:t xml:space="preserve"> </w:t>
      </w:r>
      <w:r w:rsidRPr="005271F0">
        <w:rPr>
          <w:rFonts w:asciiTheme="minorHAnsi" w:hAnsiTheme="minorHAnsi" w:cstheme="minorHAnsi"/>
          <w:bCs/>
          <w:color w:val="auto"/>
        </w:rPr>
        <w:t>PRISMA checklist</w:t>
      </w:r>
    </w:p>
    <w:tbl>
      <w:tblPr>
        <w:tblW w:w="5000" w:type="pct"/>
        <w:tblBorders>
          <w:top w:val="single" w:sz="4" w:space="0" w:color="auto"/>
          <w:bottom w:val="single" w:sz="4" w:space="0" w:color="auto"/>
        </w:tblBorders>
        <w:tblLook w:val="0000" w:firstRow="0" w:lastRow="0" w:firstColumn="0" w:lastColumn="0" w:noHBand="0" w:noVBand="0"/>
      </w:tblPr>
      <w:tblGrid>
        <w:gridCol w:w="1668"/>
        <w:gridCol w:w="440"/>
        <w:gridCol w:w="6763"/>
        <w:gridCol w:w="705"/>
      </w:tblGrid>
      <w:tr w:rsidR="00CF59CB" w:rsidRPr="005271F0" w:rsidTr="00CF59CB">
        <w:trPr>
          <w:trHeight w:val="323"/>
        </w:trPr>
        <w:tc>
          <w:tcPr>
            <w:tcW w:w="934" w:type="pct"/>
            <w:tcBorders>
              <w:top w:val="single" w:sz="4" w:space="0" w:color="auto"/>
              <w:bottom w:val="single" w:sz="4" w:space="0" w:color="auto"/>
            </w:tcBorders>
            <w:shd w:val="clear" w:color="auto" w:fill="auto"/>
          </w:tcPr>
          <w:p w:rsidR="00CF59CB" w:rsidRPr="005271F0" w:rsidRDefault="00CF59CB" w:rsidP="00E1668C">
            <w:pPr>
              <w:pStyle w:val="Default"/>
              <w:contextualSpacing/>
              <w:rPr>
                <w:rFonts w:asciiTheme="minorHAnsi" w:hAnsiTheme="minorHAnsi" w:cstheme="minorHAnsi"/>
                <w:bCs/>
                <w:color w:val="auto"/>
                <w:sz w:val="22"/>
                <w:szCs w:val="22"/>
              </w:rPr>
            </w:pPr>
            <w:r w:rsidRPr="005271F0">
              <w:rPr>
                <w:rFonts w:asciiTheme="minorHAnsi" w:hAnsiTheme="minorHAnsi" w:cstheme="minorHAnsi"/>
                <w:b/>
                <w:color w:val="auto"/>
                <w:sz w:val="22"/>
                <w:szCs w:val="22"/>
              </w:rPr>
              <w:t>Section</w:t>
            </w:r>
            <w:r w:rsidRPr="005271F0">
              <w:rPr>
                <w:rFonts w:asciiTheme="minorHAnsi" w:hAnsiTheme="minorHAnsi" w:cstheme="minorHAnsi"/>
                <w:bCs/>
                <w:color w:val="auto"/>
                <w:sz w:val="22"/>
                <w:szCs w:val="22"/>
              </w:rPr>
              <w:t>/ Topic</w:t>
            </w:r>
          </w:p>
        </w:tc>
        <w:tc>
          <w:tcPr>
            <w:tcW w:w="152" w:type="pct"/>
            <w:tcBorders>
              <w:top w:val="single" w:sz="4" w:space="0" w:color="auto"/>
              <w:bottom w:val="single" w:sz="4" w:space="0" w:color="auto"/>
            </w:tcBorders>
            <w:shd w:val="clear" w:color="auto" w:fill="auto"/>
          </w:tcPr>
          <w:p w:rsidR="00CF59CB" w:rsidRPr="005271F0" w:rsidRDefault="00CF59CB" w:rsidP="00E1668C">
            <w:pPr>
              <w:pStyle w:val="Default"/>
              <w:contextualSpacing/>
              <w:rPr>
                <w:rFonts w:asciiTheme="minorHAnsi" w:hAnsiTheme="minorHAnsi" w:cstheme="minorHAnsi"/>
                <w:bCs/>
                <w:color w:val="auto"/>
                <w:sz w:val="22"/>
                <w:szCs w:val="22"/>
              </w:rPr>
            </w:pPr>
            <w:r w:rsidRPr="005271F0">
              <w:rPr>
                <w:rFonts w:asciiTheme="minorHAnsi" w:hAnsiTheme="minorHAnsi" w:cstheme="minorHAnsi"/>
                <w:bCs/>
                <w:color w:val="auto"/>
                <w:sz w:val="22"/>
                <w:szCs w:val="22"/>
              </w:rPr>
              <w:t>#</w:t>
            </w:r>
          </w:p>
        </w:tc>
        <w:tc>
          <w:tcPr>
            <w:tcW w:w="3594" w:type="pct"/>
            <w:tcBorders>
              <w:top w:val="single" w:sz="4" w:space="0" w:color="auto"/>
              <w:bottom w:val="single" w:sz="4" w:space="0" w:color="auto"/>
            </w:tcBorders>
            <w:shd w:val="clear" w:color="auto" w:fill="auto"/>
          </w:tcPr>
          <w:p w:rsidR="00CF59CB" w:rsidRPr="005271F0" w:rsidRDefault="00CF59CB" w:rsidP="00E1668C">
            <w:pPr>
              <w:pStyle w:val="Default"/>
              <w:contextualSpacing/>
              <w:rPr>
                <w:rFonts w:asciiTheme="minorHAnsi" w:hAnsiTheme="minorHAnsi" w:cstheme="minorHAnsi"/>
                <w:bCs/>
                <w:color w:val="auto"/>
                <w:sz w:val="22"/>
                <w:szCs w:val="22"/>
              </w:rPr>
            </w:pPr>
            <w:r w:rsidRPr="005271F0">
              <w:rPr>
                <w:rFonts w:asciiTheme="minorHAnsi" w:hAnsiTheme="minorHAnsi" w:cstheme="minorHAnsi"/>
                <w:bCs/>
                <w:color w:val="auto"/>
                <w:sz w:val="22"/>
                <w:szCs w:val="22"/>
              </w:rPr>
              <w:t>Checklist Item</w:t>
            </w:r>
          </w:p>
        </w:tc>
        <w:tc>
          <w:tcPr>
            <w:tcW w:w="320" w:type="pct"/>
            <w:tcBorders>
              <w:top w:val="single" w:sz="4" w:space="0" w:color="auto"/>
              <w:bottom w:val="single" w:sz="4" w:space="0" w:color="auto"/>
            </w:tcBorders>
            <w:shd w:val="clear" w:color="auto" w:fill="auto"/>
            <w:vAlign w:val="center"/>
          </w:tcPr>
          <w:p w:rsidR="00CF59CB" w:rsidRPr="005271F0" w:rsidRDefault="00CF59CB" w:rsidP="00E1668C">
            <w:pPr>
              <w:pStyle w:val="Default"/>
              <w:contextualSpacing/>
              <w:rPr>
                <w:rFonts w:asciiTheme="minorHAnsi" w:hAnsiTheme="minorHAnsi" w:cstheme="minorHAnsi"/>
                <w:bCs/>
                <w:color w:val="auto"/>
                <w:sz w:val="22"/>
                <w:szCs w:val="22"/>
              </w:rPr>
            </w:pPr>
            <w:r w:rsidRPr="005271F0">
              <w:rPr>
                <w:rFonts w:asciiTheme="minorHAnsi" w:hAnsiTheme="minorHAnsi" w:cstheme="minorHAnsi"/>
                <w:bCs/>
                <w:color w:val="auto"/>
                <w:sz w:val="22"/>
                <w:szCs w:val="22"/>
              </w:rPr>
              <w:t>Page</w:t>
            </w:r>
          </w:p>
        </w:tc>
      </w:tr>
      <w:tr w:rsidR="00CF59CB" w:rsidRPr="005271F0" w:rsidTr="00CF59CB">
        <w:trPr>
          <w:trHeight w:val="335"/>
        </w:trPr>
        <w:tc>
          <w:tcPr>
            <w:tcW w:w="4680" w:type="pct"/>
            <w:gridSpan w:val="3"/>
            <w:tcBorders>
              <w:top w:val="single" w:sz="4" w:space="0" w:color="auto"/>
            </w:tcBorders>
            <w:shd w:val="clear" w:color="auto" w:fill="auto"/>
            <w:vAlign w:val="center"/>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b/>
                <w:bCs/>
                <w:color w:val="auto"/>
                <w:sz w:val="22"/>
                <w:szCs w:val="22"/>
              </w:rPr>
              <w:t xml:space="preserve">TITLE </w:t>
            </w:r>
          </w:p>
        </w:tc>
        <w:tc>
          <w:tcPr>
            <w:tcW w:w="320" w:type="pct"/>
            <w:tcBorders>
              <w:top w:val="single" w:sz="4" w:space="0" w:color="auto"/>
            </w:tcBorders>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p>
        </w:tc>
      </w:tr>
      <w:tr w:rsidR="00CF59CB" w:rsidRPr="005271F0" w:rsidTr="00CF59CB">
        <w:trPr>
          <w:trHeight w:val="323"/>
        </w:trPr>
        <w:tc>
          <w:tcPr>
            <w:tcW w:w="93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 xml:space="preserve">Title </w:t>
            </w:r>
          </w:p>
        </w:tc>
        <w:tc>
          <w:tcPr>
            <w:tcW w:w="152"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1</w:t>
            </w:r>
          </w:p>
        </w:tc>
        <w:tc>
          <w:tcPr>
            <w:tcW w:w="359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 xml:space="preserve">Identify the report as a systematic review, meta-analysis, or both. </w:t>
            </w:r>
          </w:p>
        </w:tc>
        <w:tc>
          <w:tcPr>
            <w:tcW w:w="320"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Pr>
                <w:rFonts w:asciiTheme="minorHAnsi" w:hAnsiTheme="minorHAnsi" w:cstheme="minorHAnsi"/>
                <w:color w:val="auto"/>
                <w:sz w:val="22"/>
                <w:szCs w:val="22"/>
              </w:rPr>
              <w:t>1</w:t>
            </w:r>
          </w:p>
        </w:tc>
      </w:tr>
      <w:tr w:rsidR="00CF59CB" w:rsidRPr="005271F0" w:rsidTr="00CF59CB">
        <w:trPr>
          <w:trHeight w:val="335"/>
        </w:trPr>
        <w:tc>
          <w:tcPr>
            <w:tcW w:w="4680" w:type="pct"/>
            <w:gridSpan w:val="3"/>
            <w:shd w:val="clear" w:color="auto" w:fill="auto"/>
            <w:vAlign w:val="center"/>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b/>
                <w:bCs/>
                <w:color w:val="auto"/>
                <w:sz w:val="22"/>
                <w:szCs w:val="22"/>
              </w:rPr>
              <w:t xml:space="preserve">ABSTRACT </w:t>
            </w:r>
          </w:p>
        </w:tc>
        <w:tc>
          <w:tcPr>
            <w:tcW w:w="320"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p>
        </w:tc>
      </w:tr>
      <w:tr w:rsidR="00CF59CB" w:rsidRPr="005271F0" w:rsidTr="00CF59CB">
        <w:trPr>
          <w:trHeight w:val="810"/>
        </w:trPr>
        <w:tc>
          <w:tcPr>
            <w:tcW w:w="93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 xml:space="preserve">Structured summary </w:t>
            </w:r>
          </w:p>
        </w:tc>
        <w:tc>
          <w:tcPr>
            <w:tcW w:w="152"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2</w:t>
            </w:r>
          </w:p>
        </w:tc>
        <w:tc>
          <w:tcPr>
            <w:tcW w:w="359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320"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Pr>
                <w:rFonts w:asciiTheme="minorHAnsi" w:hAnsiTheme="minorHAnsi" w:cstheme="minorHAnsi"/>
                <w:color w:val="auto"/>
                <w:sz w:val="22"/>
                <w:szCs w:val="22"/>
              </w:rPr>
              <w:t>1,2</w:t>
            </w:r>
          </w:p>
        </w:tc>
      </w:tr>
      <w:tr w:rsidR="00CF59CB" w:rsidRPr="005271F0" w:rsidTr="00CF59CB">
        <w:trPr>
          <w:trHeight w:val="335"/>
        </w:trPr>
        <w:tc>
          <w:tcPr>
            <w:tcW w:w="4680" w:type="pct"/>
            <w:gridSpan w:val="3"/>
            <w:shd w:val="clear" w:color="auto" w:fill="auto"/>
            <w:vAlign w:val="center"/>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b/>
                <w:bCs/>
                <w:color w:val="auto"/>
                <w:sz w:val="22"/>
                <w:szCs w:val="22"/>
              </w:rPr>
              <w:t xml:space="preserve">INTRODUCTION </w:t>
            </w:r>
          </w:p>
        </w:tc>
        <w:tc>
          <w:tcPr>
            <w:tcW w:w="320"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p>
        </w:tc>
      </w:tr>
      <w:tr w:rsidR="00CF59CB" w:rsidRPr="005271F0" w:rsidTr="00CF59CB">
        <w:trPr>
          <w:trHeight w:val="333"/>
        </w:trPr>
        <w:tc>
          <w:tcPr>
            <w:tcW w:w="93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 xml:space="preserve">Rationale </w:t>
            </w:r>
          </w:p>
        </w:tc>
        <w:tc>
          <w:tcPr>
            <w:tcW w:w="152"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3</w:t>
            </w:r>
          </w:p>
        </w:tc>
        <w:tc>
          <w:tcPr>
            <w:tcW w:w="359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 xml:space="preserve">Describe the rationale for the review in the context of what is already known. </w:t>
            </w:r>
          </w:p>
        </w:tc>
        <w:tc>
          <w:tcPr>
            <w:tcW w:w="320"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Pr>
                <w:rFonts w:asciiTheme="minorHAnsi" w:hAnsiTheme="minorHAnsi" w:cstheme="minorHAnsi"/>
                <w:color w:val="auto"/>
                <w:sz w:val="22"/>
                <w:szCs w:val="22"/>
              </w:rPr>
              <w:t>2, 3</w:t>
            </w:r>
          </w:p>
        </w:tc>
      </w:tr>
      <w:tr w:rsidR="00CF59CB" w:rsidRPr="005271F0" w:rsidTr="00CF59CB">
        <w:trPr>
          <w:trHeight w:val="568"/>
        </w:trPr>
        <w:tc>
          <w:tcPr>
            <w:tcW w:w="93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 xml:space="preserve">Objectives </w:t>
            </w:r>
          </w:p>
        </w:tc>
        <w:tc>
          <w:tcPr>
            <w:tcW w:w="152"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4</w:t>
            </w:r>
          </w:p>
        </w:tc>
        <w:tc>
          <w:tcPr>
            <w:tcW w:w="359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 xml:space="preserve">Provide an explicit statement of questions being addressed with reference to participants, interventions, comparisons, outcomes, and study design (PICOS). </w:t>
            </w:r>
          </w:p>
        </w:tc>
        <w:tc>
          <w:tcPr>
            <w:tcW w:w="320"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Pr>
                <w:rFonts w:asciiTheme="minorHAnsi" w:hAnsiTheme="minorHAnsi" w:cstheme="minorHAnsi"/>
                <w:color w:val="auto"/>
                <w:sz w:val="22"/>
                <w:szCs w:val="22"/>
              </w:rPr>
              <w:t>3</w:t>
            </w:r>
          </w:p>
        </w:tc>
      </w:tr>
      <w:tr w:rsidR="00CF59CB" w:rsidRPr="005271F0" w:rsidTr="00CF59CB">
        <w:trPr>
          <w:trHeight w:val="335"/>
        </w:trPr>
        <w:tc>
          <w:tcPr>
            <w:tcW w:w="4680" w:type="pct"/>
            <w:gridSpan w:val="3"/>
            <w:shd w:val="clear" w:color="auto" w:fill="auto"/>
            <w:vAlign w:val="center"/>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b/>
                <w:bCs/>
                <w:color w:val="auto"/>
                <w:sz w:val="22"/>
                <w:szCs w:val="22"/>
              </w:rPr>
              <w:t xml:space="preserve">METHODS </w:t>
            </w:r>
          </w:p>
        </w:tc>
        <w:tc>
          <w:tcPr>
            <w:tcW w:w="320"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p>
        </w:tc>
      </w:tr>
      <w:tr w:rsidR="00CF59CB" w:rsidRPr="005271F0" w:rsidTr="00CF59CB">
        <w:trPr>
          <w:trHeight w:val="578"/>
        </w:trPr>
        <w:tc>
          <w:tcPr>
            <w:tcW w:w="93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 xml:space="preserve">Protocol and registration </w:t>
            </w:r>
          </w:p>
        </w:tc>
        <w:tc>
          <w:tcPr>
            <w:tcW w:w="152"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5</w:t>
            </w:r>
          </w:p>
        </w:tc>
        <w:tc>
          <w:tcPr>
            <w:tcW w:w="359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 xml:space="preserve">Indicate if a review protocol exists, if and where it can be accessed (e.g., Web address), and, if available, provide registration information including registration number. </w:t>
            </w:r>
          </w:p>
        </w:tc>
        <w:tc>
          <w:tcPr>
            <w:tcW w:w="320"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Pr>
                <w:rFonts w:asciiTheme="minorHAnsi" w:hAnsiTheme="minorHAnsi" w:cstheme="minorHAnsi"/>
                <w:color w:val="auto"/>
                <w:sz w:val="22"/>
                <w:szCs w:val="22"/>
              </w:rPr>
              <w:t>3</w:t>
            </w:r>
          </w:p>
        </w:tc>
      </w:tr>
      <w:tr w:rsidR="00CF59CB" w:rsidRPr="005271F0" w:rsidTr="00CF59CB">
        <w:trPr>
          <w:trHeight w:val="578"/>
        </w:trPr>
        <w:tc>
          <w:tcPr>
            <w:tcW w:w="93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 xml:space="preserve">Eligibility criteria </w:t>
            </w:r>
          </w:p>
        </w:tc>
        <w:tc>
          <w:tcPr>
            <w:tcW w:w="152"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6</w:t>
            </w:r>
          </w:p>
        </w:tc>
        <w:tc>
          <w:tcPr>
            <w:tcW w:w="359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 xml:space="preserve">Specify study characteristics (e.g., PICOS, length of follow-up) and report characteristics (e.g., years considered, language, publication status) used as criteria for eligibility, giving rationale. </w:t>
            </w:r>
          </w:p>
        </w:tc>
        <w:tc>
          <w:tcPr>
            <w:tcW w:w="320"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Pr>
                <w:rFonts w:asciiTheme="minorHAnsi" w:hAnsiTheme="minorHAnsi" w:cstheme="minorHAnsi"/>
                <w:color w:val="auto"/>
                <w:sz w:val="22"/>
                <w:szCs w:val="22"/>
              </w:rPr>
              <w:t>4</w:t>
            </w:r>
          </w:p>
        </w:tc>
      </w:tr>
      <w:tr w:rsidR="00CF59CB" w:rsidRPr="005271F0" w:rsidTr="00CF59CB">
        <w:trPr>
          <w:trHeight w:val="578"/>
        </w:trPr>
        <w:tc>
          <w:tcPr>
            <w:tcW w:w="93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 xml:space="preserve">Information sources </w:t>
            </w:r>
          </w:p>
        </w:tc>
        <w:tc>
          <w:tcPr>
            <w:tcW w:w="152"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7</w:t>
            </w:r>
          </w:p>
        </w:tc>
        <w:tc>
          <w:tcPr>
            <w:tcW w:w="359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 xml:space="preserve">Describe all information sources (e.g., databases with dates of coverage, contact with study authors to identify additional studies) in the search and date last searched. </w:t>
            </w:r>
          </w:p>
        </w:tc>
        <w:tc>
          <w:tcPr>
            <w:tcW w:w="320"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Pr>
                <w:rFonts w:asciiTheme="minorHAnsi" w:hAnsiTheme="minorHAnsi" w:cstheme="minorHAnsi"/>
                <w:color w:val="auto"/>
                <w:sz w:val="22"/>
                <w:szCs w:val="22"/>
              </w:rPr>
              <w:t>4</w:t>
            </w:r>
          </w:p>
        </w:tc>
      </w:tr>
      <w:tr w:rsidR="00CF59CB" w:rsidRPr="005271F0" w:rsidTr="00CF59CB">
        <w:trPr>
          <w:trHeight w:val="578"/>
        </w:trPr>
        <w:tc>
          <w:tcPr>
            <w:tcW w:w="93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 xml:space="preserve">Search </w:t>
            </w:r>
          </w:p>
        </w:tc>
        <w:tc>
          <w:tcPr>
            <w:tcW w:w="152"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8</w:t>
            </w:r>
          </w:p>
        </w:tc>
        <w:tc>
          <w:tcPr>
            <w:tcW w:w="359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 xml:space="preserve">Present full electronic search strategy for at least one database, including any limits used, such that it could be repeated. </w:t>
            </w:r>
          </w:p>
        </w:tc>
        <w:tc>
          <w:tcPr>
            <w:tcW w:w="320"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Pr>
                <w:rFonts w:asciiTheme="minorHAnsi" w:hAnsiTheme="minorHAnsi" w:cstheme="minorHAnsi"/>
                <w:color w:val="auto"/>
                <w:sz w:val="22"/>
                <w:szCs w:val="22"/>
              </w:rPr>
              <w:t>4</w:t>
            </w:r>
          </w:p>
        </w:tc>
      </w:tr>
      <w:tr w:rsidR="00CF59CB" w:rsidRPr="005271F0" w:rsidTr="00CF59CB">
        <w:trPr>
          <w:trHeight w:val="578"/>
        </w:trPr>
        <w:tc>
          <w:tcPr>
            <w:tcW w:w="93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 xml:space="preserve">Study selection </w:t>
            </w:r>
          </w:p>
        </w:tc>
        <w:tc>
          <w:tcPr>
            <w:tcW w:w="152"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9</w:t>
            </w:r>
          </w:p>
        </w:tc>
        <w:tc>
          <w:tcPr>
            <w:tcW w:w="359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 xml:space="preserve">State the process for selecting studies (i.e., screening, eligibility, included in systematic review, and, if applicable, included in the meta-analysis). </w:t>
            </w:r>
          </w:p>
        </w:tc>
        <w:tc>
          <w:tcPr>
            <w:tcW w:w="320"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Pr>
                <w:rFonts w:asciiTheme="minorHAnsi" w:hAnsiTheme="minorHAnsi" w:cstheme="minorHAnsi"/>
                <w:color w:val="auto"/>
                <w:sz w:val="22"/>
                <w:szCs w:val="22"/>
              </w:rPr>
              <w:t>4,5</w:t>
            </w:r>
          </w:p>
        </w:tc>
      </w:tr>
      <w:tr w:rsidR="00CF59CB" w:rsidRPr="005271F0" w:rsidTr="00CF59CB">
        <w:trPr>
          <w:trHeight w:val="578"/>
        </w:trPr>
        <w:tc>
          <w:tcPr>
            <w:tcW w:w="93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 xml:space="preserve">Data collection process </w:t>
            </w:r>
          </w:p>
        </w:tc>
        <w:tc>
          <w:tcPr>
            <w:tcW w:w="152"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10</w:t>
            </w:r>
          </w:p>
        </w:tc>
        <w:tc>
          <w:tcPr>
            <w:tcW w:w="359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 xml:space="preserve">Describe method of data extraction from reports (e.g., piloted forms, independently, in duplicate) and any processes for obtaining and confirming data from investigators. </w:t>
            </w:r>
          </w:p>
        </w:tc>
        <w:tc>
          <w:tcPr>
            <w:tcW w:w="320"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Pr>
                <w:rFonts w:asciiTheme="minorHAnsi" w:hAnsiTheme="minorHAnsi" w:cstheme="minorHAnsi"/>
                <w:color w:val="auto"/>
                <w:sz w:val="22"/>
                <w:szCs w:val="22"/>
              </w:rPr>
              <w:t>4,5</w:t>
            </w:r>
          </w:p>
        </w:tc>
      </w:tr>
      <w:tr w:rsidR="00CF59CB" w:rsidRPr="005271F0" w:rsidTr="00CF59CB">
        <w:trPr>
          <w:trHeight w:val="578"/>
        </w:trPr>
        <w:tc>
          <w:tcPr>
            <w:tcW w:w="93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 xml:space="preserve">Data items </w:t>
            </w:r>
          </w:p>
        </w:tc>
        <w:tc>
          <w:tcPr>
            <w:tcW w:w="152"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11</w:t>
            </w:r>
          </w:p>
        </w:tc>
        <w:tc>
          <w:tcPr>
            <w:tcW w:w="359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 xml:space="preserve">List and define all variables for which data were sought (e.g., PICOS, funding sources) and any assumptions and simplifications made. </w:t>
            </w:r>
          </w:p>
        </w:tc>
        <w:tc>
          <w:tcPr>
            <w:tcW w:w="320"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Pr>
                <w:rFonts w:asciiTheme="minorHAnsi" w:hAnsiTheme="minorHAnsi" w:cstheme="minorHAnsi"/>
                <w:color w:val="auto"/>
                <w:sz w:val="22"/>
                <w:szCs w:val="22"/>
              </w:rPr>
              <w:t>NA</w:t>
            </w:r>
          </w:p>
        </w:tc>
      </w:tr>
      <w:tr w:rsidR="00CF59CB" w:rsidRPr="005271F0" w:rsidTr="00CF59CB">
        <w:trPr>
          <w:trHeight w:val="578"/>
        </w:trPr>
        <w:tc>
          <w:tcPr>
            <w:tcW w:w="93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 xml:space="preserve">Risk of bias in individual studies </w:t>
            </w:r>
          </w:p>
        </w:tc>
        <w:tc>
          <w:tcPr>
            <w:tcW w:w="152"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12</w:t>
            </w:r>
          </w:p>
        </w:tc>
        <w:tc>
          <w:tcPr>
            <w:tcW w:w="359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 xml:space="preserve">Describe methods used for assessing risk of bias of individual studies (including specification of whether this was done at the study or outcome level), and how this information is to be used in any data synthesis. </w:t>
            </w:r>
          </w:p>
        </w:tc>
        <w:tc>
          <w:tcPr>
            <w:tcW w:w="320"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Pr>
                <w:rFonts w:asciiTheme="minorHAnsi" w:hAnsiTheme="minorHAnsi" w:cstheme="minorHAnsi"/>
                <w:color w:val="auto"/>
                <w:sz w:val="22"/>
                <w:szCs w:val="22"/>
              </w:rPr>
              <w:t>5-7</w:t>
            </w:r>
          </w:p>
        </w:tc>
      </w:tr>
      <w:tr w:rsidR="00CF59CB" w:rsidRPr="005271F0" w:rsidTr="00CF59CB">
        <w:trPr>
          <w:trHeight w:val="295"/>
        </w:trPr>
        <w:tc>
          <w:tcPr>
            <w:tcW w:w="93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 xml:space="preserve">Summary measures </w:t>
            </w:r>
          </w:p>
        </w:tc>
        <w:tc>
          <w:tcPr>
            <w:tcW w:w="152"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13</w:t>
            </w:r>
          </w:p>
        </w:tc>
        <w:tc>
          <w:tcPr>
            <w:tcW w:w="359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 xml:space="preserve">State the principal summary measures (e.g., risk ratio, difference in means). </w:t>
            </w:r>
          </w:p>
        </w:tc>
        <w:tc>
          <w:tcPr>
            <w:tcW w:w="320"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Pr>
                <w:rFonts w:asciiTheme="minorHAnsi" w:hAnsiTheme="minorHAnsi" w:cstheme="minorHAnsi"/>
                <w:color w:val="auto"/>
                <w:sz w:val="22"/>
                <w:szCs w:val="22"/>
              </w:rPr>
              <w:t>NA</w:t>
            </w:r>
          </w:p>
        </w:tc>
      </w:tr>
      <w:tr w:rsidR="00CF59CB" w:rsidRPr="005271F0" w:rsidTr="00CF59CB">
        <w:trPr>
          <w:trHeight w:val="580"/>
        </w:trPr>
        <w:tc>
          <w:tcPr>
            <w:tcW w:w="93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 xml:space="preserve">Synthesis of results </w:t>
            </w:r>
          </w:p>
        </w:tc>
        <w:tc>
          <w:tcPr>
            <w:tcW w:w="152"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14</w:t>
            </w:r>
          </w:p>
        </w:tc>
        <w:tc>
          <w:tcPr>
            <w:tcW w:w="359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Describe the methods of handling data and combining results of studies, if done, including measures of consistency (e.g., I</w:t>
            </w:r>
            <w:r w:rsidRPr="005271F0">
              <w:rPr>
                <w:rFonts w:asciiTheme="minorHAnsi" w:hAnsiTheme="minorHAnsi" w:cstheme="minorHAnsi"/>
                <w:color w:val="auto"/>
                <w:sz w:val="22"/>
                <w:szCs w:val="22"/>
                <w:vertAlign w:val="superscript"/>
              </w:rPr>
              <w:t>2</w:t>
            </w:r>
            <w:r w:rsidRPr="005271F0">
              <w:rPr>
                <w:rFonts w:asciiTheme="minorHAnsi" w:hAnsiTheme="minorHAnsi" w:cstheme="minorHAnsi"/>
                <w:color w:val="auto"/>
                <w:sz w:val="22"/>
                <w:szCs w:val="22"/>
              </w:rPr>
              <w:t xml:space="preserve">) for each meta-analysis. </w:t>
            </w:r>
          </w:p>
        </w:tc>
        <w:tc>
          <w:tcPr>
            <w:tcW w:w="320"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Pr>
                <w:rFonts w:asciiTheme="minorHAnsi" w:hAnsiTheme="minorHAnsi" w:cstheme="minorHAnsi"/>
                <w:color w:val="auto"/>
                <w:sz w:val="22"/>
                <w:szCs w:val="22"/>
              </w:rPr>
              <w:t>NA</w:t>
            </w:r>
          </w:p>
        </w:tc>
      </w:tr>
      <w:tr w:rsidR="00CF59CB" w:rsidRPr="005271F0" w:rsidTr="00CF59CB">
        <w:trPr>
          <w:trHeight w:val="580"/>
        </w:trPr>
        <w:tc>
          <w:tcPr>
            <w:tcW w:w="93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 xml:space="preserve">Risk of bias across studies </w:t>
            </w:r>
          </w:p>
        </w:tc>
        <w:tc>
          <w:tcPr>
            <w:tcW w:w="152"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15</w:t>
            </w:r>
          </w:p>
        </w:tc>
        <w:tc>
          <w:tcPr>
            <w:tcW w:w="359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 xml:space="preserve">Specify any assessment of risk of bias that may affect the cumulative evidence (e.g., publication bias, selective reporting within studies). </w:t>
            </w:r>
          </w:p>
        </w:tc>
        <w:tc>
          <w:tcPr>
            <w:tcW w:w="320"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Pr>
                <w:rFonts w:asciiTheme="minorHAnsi" w:hAnsiTheme="minorHAnsi" w:cstheme="minorHAnsi"/>
                <w:color w:val="auto"/>
                <w:sz w:val="22"/>
                <w:szCs w:val="22"/>
              </w:rPr>
              <w:t>NA</w:t>
            </w:r>
          </w:p>
        </w:tc>
      </w:tr>
      <w:tr w:rsidR="00CF59CB" w:rsidRPr="005271F0" w:rsidTr="00CF59CB">
        <w:trPr>
          <w:trHeight w:val="580"/>
        </w:trPr>
        <w:tc>
          <w:tcPr>
            <w:tcW w:w="93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lastRenderedPageBreak/>
              <w:t xml:space="preserve">Additional analyses </w:t>
            </w:r>
          </w:p>
        </w:tc>
        <w:tc>
          <w:tcPr>
            <w:tcW w:w="152"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16</w:t>
            </w:r>
          </w:p>
        </w:tc>
        <w:tc>
          <w:tcPr>
            <w:tcW w:w="359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 xml:space="preserve">Describe methods of additional analyses (e.g., sensitivity or subgroup analyses, meta-regression), if done, indicating, which were pre-specified. </w:t>
            </w:r>
          </w:p>
        </w:tc>
        <w:tc>
          <w:tcPr>
            <w:tcW w:w="320"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Pr>
                <w:rFonts w:asciiTheme="minorHAnsi" w:hAnsiTheme="minorHAnsi" w:cstheme="minorHAnsi"/>
                <w:color w:val="auto"/>
                <w:sz w:val="22"/>
                <w:szCs w:val="22"/>
              </w:rPr>
              <w:t>NA</w:t>
            </w:r>
          </w:p>
        </w:tc>
      </w:tr>
      <w:tr w:rsidR="00CF59CB" w:rsidRPr="005271F0" w:rsidTr="00CF59CB">
        <w:trPr>
          <w:trHeight w:val="335"/>
        </w:trPr>
        <w:tc>
          <w:tcPr>
            <w:tcW w:w="4680" w:type="pct"/>
            <w:gridSpan w:val="3"/>
            <w:shd w:val="clear" w:color="auto" w:fill="auto"/>
            <w:vAlign w:val="center"/>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b/>
                <w:bCs/>
                <w:color w:val="auto"/>
                <w:sz w:val="22"/>
                <w:szCs w:val="22"/>
              </w:rPr>
              <w:t>RESULTS</w:t>
            </w:r>
          </w:p>
        </w:tc>
        <w:tc>
          <w:tcPr>
            <w:tcW w:w="320"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p>
        </w:tc>
      </w:tr>
      <w:tr w:rsidR="00CF59CB" w:rsidRPr="005271F0" w:rsidTr="00CF59CB">
        <w:trPr>
          <w:trHeight w:val="580"/>
        </w:trPr>
        <w:tc>
          <w:tcPr>
            <w:tcW w:w="934" w:type="pct"/>
            <w:shd w:val="clear" w:color="auto" w:fill="auto"/>
          </w:tcPr>
          <w:p w:rsidR="00CF59CB" w:rsidRPr="005271F0" w:rsidRDefault="00CF59CB" w:rsidP="00E1668C">
            <w:pPr>
              <w:pStyle w:val="Default"/>
              <w:contextualSpacing/>
              <w:rPr>
                <w:rFonts w:asciiTheme="minorHAnsi" w:hAnsiTheme="minorHAnsi" w:cstheme="minorHAnsi"/>
                <w:b/>
                <w:bCs/>
                <w:color w:val="auto"/>
                <w:sz w:val="22"/>
                <w:szCs w:val="22"/>
              </w:rPr>
            </w:pPr>
            <w:r w:rsidRPr="005271F0">
              <w:rPr>
                <w:rFonts w:asciiTheme="minorHAnsi" w:hAnsiTheme="minorHAnsi" w:cstheme="minorHAnsi"/>
                <w:color w:val="auto"/>
                <w:sz w:val="22"/>
                <w:szCs w:val="22"/>
              </w:rPr>
              <w:t xml:space="preserve">Study selection </w:t>
            </w:r>
          </w:p>
        </w:tc>
        <w:tc>
          <w:tcPr>
            <w:tcW w:w="152"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17</w:t>
            </w:r>
          </w:p>
        </w:tc>
        <w:tc>
          <w:tcPr>
            <w:tcW w:w="359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 xml:space="preserve">Give numbers of studies screened, assessed for eligibility, and included in the review, with reasons for exclusions at each stage, ideally with a flow diagram. </w:t>
            </w:r>
          </w:p>
        </w:tc>
        <w:tc>
          <w:tcPr>
            <w:tcW w:w="320"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Pr>
                <w:rFonts w:asciiTheme="minorHAnsi" w:hAnsiTheme="minorHAnsi" w:cstheme="minorHAnsi"/>
                <w:color w:val="auto"/>
                <w:sz w:val="22"/>
                <w:szCs w:val="22"/>
              </w:rPr>
              <w:t>9,10</w:t>
            </w:r>
          </w:p>
        </w:tc>
      </w:tr>
      <w:tr w:rsidR="00CF59CB" w:rsidRPr="005271F0" w:rsidTr="00CF59CB">
        <w:trPr>
          <w:trHeight w:val="580"/>
        </w:trPr>
        <w:tc>
          <w:tcPr>
            <w:tcW w:w="93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 xml:space="preserve">Study characteristics </w:t>
            </w:r>
          </w:p>
        </w:tc>
        <w:tc>
          <w:tcPr>
            <w:tcW w:w="152"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18</w:t>
            </w:r>
          </w:p>
        </w:tc>
        <w:tc>
          <w:tcPr>
            <w:tcW w:w="359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 xml:space="preserve">For each study, present characteristics for which data were extracted (e.g., study size, PICOS, follow-up period) and provide the citations. </w:t>
            </w:r>
          </w:p>
        </w:tc>
        <w:tc>
          <w:tcPr>
            <w:tcW w:w="320"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Pr>
                <w:rFonts w:asciiTheme="minorHAnsi" w:hAnsiTheme="minorHAnsi" w:cstheme="minorHAnsi"/>
                <w:color w:val="auto"/>
                <w:sz w:val="22"/>
                <w:szCs w:val="22"/>
              </w:rPr>
              <w:t>9, Table 1</w:t>
            </w:r>
          </w:p>
        </w:tc>
      </w:tr>
      <w:tr w:rsidR="00CF59CB" w:rsidRPr="005271F0" w:rsidTr="00CF59CB">
        <w:trPr>
          <w:trHeight w:val="580"/>
        </w:trPr>
        <w:tc>
          <w:tcPr>
            <w:tcW w:w="93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 xml:space="preserve">Risk of bias within studies </w:t>
            </w:r>
          </w:p>
        </w:tc>
        <w:tc>
          <w:tcPr>
            <w:tcW w:w="152"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19</w:t>
            </w:r>
          </w:p>
        </w:tc>
        <w:tc>
          <w:tcPr>
            <w:tcW w:w="359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 xml:space="preserve">Present data on risk of bias of each study and, if available, any outcome level assessment (see item 12). </w:t>
            </w:r>
          </w:p>
        </w:tc>
        <w:tc>
          <w:tcPr>
            <w:tcW w:w="320"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Pr>
                <w:rFonts w:asciiTheme="minorHAnsi" w:hAnsiTheme="minorHAnsi" w:cstheme="minorHAnsi"/>
                <w:color w:val="auto"/>
                <w:sz w:val="22"/>
                <w:szCs w:val="22"/>
              </w:rPr>
              <w:t>9, 11</w:t>
            </w:r>
          </w:p>
        </w:tc>
      </w:tr>
      <w:tr w:rsidR="00CF59CB" w:rsidRPr="005271F0" w:rsidTr="00CF59CB">
        <w:trPr>
          <w:trHeight w:val="580"/>
        </w:trPr>
        <w:tc>
          <w:tcPr>
            <w:tcW w:w="93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 xml:space="preserve">Results of individual studies </w:t>
            </w:r>
          </w:p>
        </w:tc>
        <w:tc>
          <w:tcPr>
            <w:tcW w:w="152"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20</w:t>
            </w:r>
          </w:p>
        </w:tc>
        <w:tc>
          <w:tcPr>
            <w:tcW w:w="359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For all outcomes considered (benefits or harms), present, for each study: (a) simple s</w:t>
            </w:r>
            <w:bookmarkStart w:id="0" w:name="_GoBack"/>
            <w:bookmarkEnd w:id="0"/>
            <w:r w:rsidRPr="005271F0">
              <w:rPr>
                <w:rFonts w:asciiTheme="minorHAnsi" w:hAnsiTheme="minorHAnsi" w:cstheme="minorHAnsi"/>
                <w:color w:val="auto"/>
                <w:sz w:val="22"/>
                <w:szCs w:val="22"/>
              </w:rPr>
              <w:t xml:space="preserve">ummary data for each intervention group (b) effect estimates and confidence intervals, ideally with a forest plot. </w:t>
            </w:r>
          </w:p>
        </w:tc>
        <w:tc>
          <w:tcPr>
            <w:tcW w:w="320"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Pr>
                <w:rFonts w:asciiTheme="minorHAnsi" w:hAnsiTheme="minorHAnsi" w:cstheme="minorHAnsi"/>
                <w:color w:val="auto"/>
                <w:sz w:val="22"/>
                <w:szCs w:val="22"/>
              </w:rPr>
              <w:t>NA</w:t>
            </w:r>
          </w:p>
        </w:tc>
      </w:tr>
      <w:tr w:rsidR="00CF59CB" w:rsidRPr="005271F0" w:rsidTr="00CF59CB">
        <w:trPr>
          <w:trHeight w:val="368"/>
        </w:trPr>
        <w:tc>
          <w:tcPr>
            <w:tcW w:w="93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 xml:space="preserve">Synthesis of results </w:t>
            </w:r>
          </w:p>
        </w:tc>
        <w:tc>
          <w:tcPr>
            <w:tcW w:w="152"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21</w:t>
            </w:r>
          </w:p>
        </w:tc>
        <w:tc>
          <w:tcPr>
            <w:tcW w:w="359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 xml:space="preserve">Present results of each meta-analysis done, including confidence intervals and measures of consistency. </w:t>
            </w:r>
          </w:p>
        </w:tc>
        <w:tc>
          <w:tcPr>
            <w:tcW w:w="320"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Pr>
                <w:rFonts w:asciiTheme="minorHAnsi" w:hAnsiTheme="minorHAnsi" w:cstheme="minorHAnsi"/>
                <w:color w:val="auto"/>
                <w:sz w:val="22"/>
                <w:szCs w:val="22"/>
              </w:rPr>
              <w:t>NA</w:t>
            </w:r>
          </w:p>
        </w:tc>
      </w:tr>
      <w:tr w:rsidR="00CF59CB" w:rsidRPr="005271F0" w:rsidTr="00CF59CB">
        <w:trPr>
          <w:trHeight w:val="348"/>
        </w:trPr>
        <w:tc>
          <w:tcPr>
            <w:tcW w:w="93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 xml:space="preserve">Risk of bias across studies </w:t>
            </w:r>
          </w:p>
        </w:tc>
        <w:tc>
          <w:tcPr>
            <w:tcW w:w="152"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22</w:t>
            </w:r>
          </w:p>
        </w:tc>
        <w:tc>
          <w:tcPr>
            <w:tcW w:w="359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 xml:space="preserve">Present results of any assessment of risk of bias across studies (see Item 15). </w:t>
            </w:r>
          </w:p>
        </w:tc>
        <w:tc>
          <w:tcPr>
            <w:tcW w:w="320"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Pr>
                <w:rFonts w:asciiTheme="minorHAnsi" w:hAnsiTheme="minorHAnsi" w:cstheme="minorHAnsi"/>
                <w:color w:val="auto"/>
                <w:sz w:val="22"/>
                <w:szCs w:val="22"/>
              </w:rPr>
              <w:t>NA</w:t>
            </w:r>
          </w:p>
        </w:tc>
      </w:tr>
      <w:tr w:rsidR="00CF59CB" w:rsidRPr="005271F0" w:rsidTr="00CF59CB">
        <w:trPr>
          <w:trHeight w:val="314"/>
        </w:trPr>
        <w:tc>
          <w:tcPr>
            <w:tcW w:w="93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 xml:space="preserve">Additional analysis </w:t>
            </w:r>
          </w:p>
        </w:tc>
        <w:tc>
          <w:tcPr>
            <w:tcW w:w="152"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23</w:t>
            </w:r>
          </w:p>
        </w:tc>
        <w:tc>
          <w:tcPr>
            <w:tcW w:w="359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 xml:space="preserve">Give results of additional analyses, if done (e.g., sensitivity or subgroup analyses, meta-regression [see Item 16]). </w:t>
            </w:r>
          </w:p>
        </w:tc>
        <w:tc>
          <w:tcPr>
            <w:tcW w:w="320"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Pr>
                <w:rFonts w:asciiTheme="minorHAnsi" w:hAnsiTheme="minorHAnsi" w:cstheme="minorHAnsi"/>
                <w:color w:val="auto"/>
                <w:sz w:val="22"/>
                <w:szCs w:val="22"/>
              </w:rPr>
              <w:t>NA</w:t>
            </w:r>
          </w:p>
        </w:tc>
      </w:tr>
      <w:tr w:rsidR="00CF59CB" w:rsidRPr="005271F0" w:rsidTr="00CF59CB">
        <w:trPr>
          <w:trHeight w:val="335"/>
        </w:trPr>
        <w:tc>
          <w:tcPr>
            <w:tcW w:w="4680" w:type="pct"/>
            <w:gridSpan w:val="3"/>
            <w:shd w:val="clear" w:color="auto" w:fill="auto"/>
            <w:vAlign w:val="center"/>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b/>
                <w:bCs/>
                <w:color w:val="auto"/>
                <w:sz w:val="22"/>
                <w:szCs w:val="22"/>
              </w:rPr>
              <w:t xml:space="preserve">DISCUSSION </w:t>
            </w:r>
          </w:p>
        </w:tc>
        <w:tc>
          <w:tcPr>
            <w:tcW w:w="320"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p>
        </w:tc>
      </w:tr>
      <w:tr w:rsidR="00CF59CB" w:rsidRPr="005271F0" w:rsidTr="00CF59CB">
        <w:trPr>
          <w:trHeight w:val="580"/>
        </w:trPr>
        <w:tc>
          <w:tcPr>
            <w:tcW w:w="934" w:type="pct"/>
            <w:shd w:val="clear" w:color="auto" w:fill="auto"/>
          </w:tcPr>
          <w:p w:rsidR="00CF59CB" w:rsidRPr="005271F0" w:rsidRDefault="00CF59CB" w:rsidP="00E1668C">
            <w:pPr>
              <w:pStyle w:val="Default"/>
              <w:contextualSpacing/>
              <w:rPr>
                <w:rFonts w:asciiTheme="minorHAnsi" w:hAnsiTheme="minorHAnsi" w:cstheme="minorHAnsi"/>
                <w:b/>
                <w:bCs/>
                <w:color w:val="auto"/>
                <w:sz w:val="22"/>
                <w:szCs w:val="22"/>
              </w:rPr>
            </w:pPr>
            <w:r w:rsidRPr="005271F0">
              <w:rPr>
                <w:rFonts w:asciiTheme="minorHAnsi" w:hAnsiTheme="minorHAnsi" w:cstheme="minorHAnsi"/>
                <w:color w:val="auto"/>
                <w:sz w:val="22"/>
                <w:szCs w:val="22"/>
              </w:rPr>
              <w:t xml:space="preserve">Summary of evidence </w:t>
            </w:r>
          </w:p>
        </w:tc>
        <w:tc>
          <w:tcPr>
            <w:tcW w:w="152"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24</w:t>
            </w:r>
          </w:p>
        </w:tc>
        <w:tc>
          <w:tcPr>
            <w:tcW w:w="359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 xml:space="preserve">Summarize the main findings including the strength of evidence for each main outcome; consider their relevance to key groups (e.g., healthcare providers, users, and policy makers). </w:t>
            </w:r>
          </w:p>
        </w:tc>
        <w:tc>
          <w:tcPr>
            <w:tcW w:w="320"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Pr>
                <w:rFonts w:asciiTheme="minorHAnsi" w:hAnsiTheme="minorHAnsi" w:cstheme="minorHAnsi"/>
                <w:color w:val="auto"/>
                <w:sz w:val="22"/>
                <w:szCs w:val="22"/>
              </w:rPr>
              <w:t>11-15</w:t>
            </w:r>
          </w:p>
        </w:tc>
      </w:tr>
      <w:tr w:rsidR="00CF59CB" w:rsidRPr="005271F0" w:rsidTr="00CF59CB">
        <w:trPr>
          <w:trHeight w:val="580"/>
        </w:trPr>
        <w:tc>
          <w:tcPr>
            <w:tcW w:w="93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 xml:space="preserve">Limitations </w:t>
            </w:r>
          </w:p>
        </w:tc>
        <w:tc>
          <w:tcPr>
            <w:tcW w:w="152"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25</w:t>
            </w:r>
          </w:p>
        </w:tc>
        <w:tc>
          <w:tcPr>
            <w:tcW w:w="359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 xml:space="preserve">Discuss limitations at study and outcome level (e.g., risk of bias), and at review-level (e.g., incomplete retrieval of identified research, reporting bias). </w:t>
            </w:r>
          </w:p>
        </w:tc>
        <w:tc>
          <w:tcPr>
            <w:tcW w:w="320"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Pr>
                <w:rFonts w:asciiTheme="minorHAnsi" w:hAnsiTheme="minorHAnsi" w:cstheme="minorHAnsi"/>
                <w:color w:val="auto"/>
                <w:sz w:val="22"/>
                <w:szCs w:val="22"/>
              </w:rPr>
              <w:t>15, 16</w:t>
            </w:r>
          </w:p>
        </w:tc>
      </w:tr>
      <w:tr w:rsidR="00CF59CB" w:rsidRPr="005271F0" w:rsidTr="00CF59CB">
        <w:trPr>
          <w:trHeight w:val="303"/>
        </w:trPr>
        <w:tc>
          <w:tcPr>
            <w:tcW w:w="93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 xml:space="preserve">Conclusions </w:t>
            </w:r>
          </w:p>
        </w:tc>
        <w:tc>
          <w:tcPr>
            <w:tcW w:w="152"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26</w:t>
            </w:r>
          </w:p>
        </w:tc>
        <w:tc>
          <w:tcPr>
            <w:tcW w:w="359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 xml:space="preserve">Provide a general interpretation of the results in the context of other evidence, and implications for future research. </w:t>
            </w:r>
          </w:p>
        </w:tc>
        <w:tc>
          <w:tcPr>
            <w:tcW w:w="320"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Pr>
                <w:rFonts w:asciiTheme="minorHAnsi" w:hAnsiTheme="minorHAnsi" w:cstheme="minorHAnsi"/>
                <w:color w:val="auto"/>
                <w:sz w:val="22"/>
                <w:szCs w:val="22"/>
              </w:rPr>
              <w:t>16</w:t>
            </w:r>
          </w:p>
        </w:tc>
      </w:tr>
      <w:tr w:rsidR="00CF59CB" w:rsidRPr="005271F0" w:rsidTr="00CF59CB">
        <w:trPr>
          <w:trHeight w:val="335"/>
        </w:trPr>
        <w:tc>
          <w:tcPr>
            <w:tcW w:w="4680" w:type="pct"/>
            <w:gridSpan w:val="3"/>
            <w:shd w:val="clear" w:color="auto" w:fill="auto"/>
            <w:vAlign w:val="center"/>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b/>
                <w:bCs/>
                <w:color w:val="auto"/>
                <w:sz w:val="22"/>
                <w:szCs w:val="22"/>
              </w:rPr>
              <w:t xml:space="preserve">FUNDING </w:t>
            </w:r>
          </w:p>
        </w:tc>
        <w:tc>
          <w:tcPr>
            <w:tcW w:w="320"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p>
        </w:tc>
      </w:tr>
      <w:tr w:rsidR="00CF59CB" w:rsidRPr="005271F0" w:rsidTr="00CF59CB">
        <w:trPr>
          <w:trHeight w:val="414"/>
        </w:trPr>
        <w:tc>
          <w:tcPr>
            <w:tcW w:w="934" w:type="pct"/>
            <w:shd w:val="clear" w:color="auto" w:fill="auto"/>
          </w:tcPr>
          <w:p w:rsidR="00CF59CB" w:rsidRPr="005271F0" w:rsidRDefault="00CF59CB" w:rsidP="00E1668C">
            <w:pPr>
              <w:pStyle w:val="Default"/>
              <w:contextualSpacing/>
              <w:rPr>
                <w:rFonts w:asciiTheme="minorHAnsi" w:hAnsiTheme="minorHAnsi" w:cstheme="minorHAnsi"/>
                <w:b/>
                <w:bCs/>
                <w:color w:val="auto"/>
                <w:sz w:val="22"/>
                <w:szCs w:val="22"/>
              </w:rPr>
            </w:pPr>
            <w:r w:rsidRPr="005271F0">
              <w:rPr>
                <w:rFonts w:asciiTheme="minorHAnsi" w:hAnsiTheme="minorHAnsi" w:cstheme="minorHAnsi"/>
                <w:color w:val="auto"/>
                <w:sz w:val="22"/>
                <w:szCs w:val="22"/>
              </w:rPr>
              <w:t xml:space="preserve">Funding </w:t>
            </w:r>
          </w:p>
        </w:tc>
        <w:tc>
          <w:tcPr>
            <w:tcW w:w="152"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27</w:t>
            </w:r>
          </w:p>
        </w:tc>
        <w:tc>
          <w:tcPr>
            <w:tcW w:w="3594"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sidRPr="005271F0">
              <w:rPr>
                <w:rFonts w:asciiTheme="minorHAnsi" w:hAnsiTheme="minorHAnsi" w:cstheme="minorHAnsi"/>
                <w:color w:val="auto"/>
                <w:sz w:val="22"/>
                <w:szCs w:val="22"/>
              </w:rPr>
              <w:t xml:space="preserve">Describe sources of funding for the systematic review and other support (e.g., supply of data); role of funders for the systematic review. </w:t>
            </w:r>
          </w:p>
        </w:tc>
        <w:tc>
          <w:tcPr>
            <w:tcW w:w="320" w:type="pct"/>
            <w:shd w:val="clear" w:color="auto" w:fill="auto"/>
          </w:tcPr>
          <w:p w:rsidR="00CF59CB" w:rsidRPr="005271F0" w:rsidRDefault="00CF59CB" w:rsidP="00E1668C">
            <w:pPr>
              <w:pStyle w:val="Default"/>
              <w:contextualSpacing/>
              <w:rPr>
                <w:rFonts w:asciiTheme="minorHAnsi" w:hAnsiTheme="minorHAnsi" w:cstheme="minorHAnsi"/>
                <w:color w:val="auto"/>
                <w:sz w:val="22"/>
                <w:szCs w:val="22"/>
              </w:rPr>
            </w:pPr>
            <w:r>
              <w:rPr>
                <w:rFonts w:asciiTheme="minorHAnsi" w:hAnsiTheme="minorHAnsi" w:cstheme="minorHAnsi"/>
                <w:color w:val="auto"/>
                <w:sz w:val="22"/>
                <w:szCs w:val="22"/>
              </w:rPr>
              <w:t>18</w:t>
            </w:r>
          </w:p>
        </w:tc>
      </w:tr>
    </w:tbl>
    <w:p w:rsidR="00CF59CB" w:rsidRPr="005271F0" w:rsidRDefault="00CF59CB" w:rsidP="00CF59CB">
      <w:pPr>
        <w:rPr>
          <w:rFonts w:cstheme="minorHAnsi"/>
        </w:rPr>
      </w:pPr>
      <w:r>
        <w:rPr>
          <w:rFonts w:cstheme="minorHAnsi"/>
        </w:rPr>
        <w:t>Note. NA=Not Applicable</w:t>
      </w:r>
    </w:p>
    <w:p w:rsidR="00D64DF8" w:rsidRDefault="00D64DF8"/>
    <w:sectPr w:rsidR="00D64D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9CB"/>
    <w:rsid w:val="00006C82"/>
    <w:rsid w:val="00014A8F"/>
    <w:rsid w:val="00033244"/>
    <w:rsid w:val="0005149C"/>
    <w:rsid w:val="00071C69"/>
    <w:rsid w:val="00075EE1"/>
    <w:rsid w:val="00082227"/>
    <w:rsid w:val="0009049E"/>
    <w:rsid w:val="0009457E"/>
    <w:rsid w:val="000B1A9C"/>
    <w:rsid w:val="000B67F6"/>
    <w:rsid w:val="000C1056"/>
    <w:rsid w:val="000D5574"/>
    <w:rsid w:val="000E0E3D"/>
    <w:rsid w:val="000E586E"/>
    <w:rsid w:val="000F558A"/>
    <w:rsid w:val="0012135B"/>
    <w:rsid w:val="00127566"/>
    <w:rsid w:val="00130CD7"/>
    <w:rsid w:val="00132E65"/>
    <w:rsid w:val="001352CE"/>
    <w:rsid w:val="00151B24"/>
    <w:rsid w:val="00153727"/>
    <w:rsid w:val="001578C8"/>
    <w:rsid w:val="00160FEF"/>
    <w:rsid w:val="001664E8"/>
    <w:rsid w:val="001763A6"/>
    <w:rsid w:val="0017759D"/>
    <w:rsid w:val="00177BE8"/>
    <w:rsid w:val="0018109C"/>
    <w:rsid w:val="0018538A"/>
    <w:rsid w:val="001C2EC0"/>
    <w:rsid w:val="001D4368"/>
    <w:rsid w:val="001E1805"/>
    <w:rsid w:val="002049A8"/>
    <w:rsid w:val="0022032B"/>
    <w:rsid w:val="00236C30"/>
    <w:rsid w:val="002631D7"/>
    <w:rsid w:val="00293569"/>
    <w:rsid w:val="002A2415"/>
    <w:rsid w:val="002B04B5"/>
    <w:rsid w:val="002B78B9"/>
    <w:rsid w:val="002C5EE3"/>
    <w:rsid w:val="002D6C34"/>
    <w:rsid w:val="002D7466"/>
    <w:rsid w:val="00300B1A"/>
    <w:rsid w:val="00313AF0"/>
    <w:rsid w:val="003163AE"/>
    <w:rsid w:val="00334C12"/>
    <w:rsid w:val="003605F8"/>
    <w:rsid w:val="00361F73"/>
    <w:rsid w:val="003669FE"/>
    <w:rsid w:val="00385700"/>
    <w:rsid w:val="00391F89"/>
    <w:rsid w:val="003A05F7"/>
    <w:rsid w:val="003A1E37"/>
    <w:rsid w:val="003B0818"/>
    <w:rsid w:val="003B4D38"/>
    <w:rsid w:val="003C0935"/>
    <w:rsid w:val="003C6101"/>
    <w:rsid w:val="003D0906"/>
    <w:rsid w:val="004012E2"/>
    <w:rsid w:val="004054C3"/>
    <w:rsid w:val="00410260"/>
    <w:rsid w:val="00441B35"/>
    <w:rsid w:val="00453F68"/>
    <w:rsid w:val="00456E4C"/>
    <w:rsid w:val="0045757E"/>
    <w:rsid w:val="00463486"/>
    <w:rsid w:val="00477A6E"/>
    <w:rsid w:val="004B031A"/>
    <w:rsid w:val="004C4D2E"/>
    <w:rsid w:val="004F048A"/>
    <w:rsid w:val="004F25E0"/>
    <w:rsid w:val="00507702"/>
    <w:rsid w:val="005114B5"/>
    <w:rsid w:val="00511CD0"/>
    <w:rsid w:val="00535105"/>
    <w:rsid w:val="00540626"/>
    <w:rsid w:val="0056412F"/>
    <w:rsid w:val="00595DD2"/>
    <w:rsid w:val="005A3A75"/>
    <w:rsid w:val="005A3F9A"/>
    <w:rsid w:val="005B2C85"/>
    <w:rsid w:val="005E05CD"/>
    <w:rsid w:val="005E457E"/>
    <w:rsid w:val="006072D1"/>
    <w:rsid w:val="00610A00"/>
    <w:rsid w:val="00611638"/>
    <w:rsid w:val="006331F3"/>
    <w:rsid w:val="00634DFB"/>
    <w:rsid w:val="00662520"/>
    <w:rsid w:val="00667E37"/>
    <w:rsid w:val="0068157F"/>
    <w:rsid w:val="006A3B85"/>
    <w:rsid w:val="006B063C"/>
    <w:rsid w:val="006B12CF"/>
    <w:rsid w:val="006E0C3A"/>
    <w:rsid w:val="006E24C9"/>
    <w:rsid w:val="006E3880"/>
    <w:rsid w:val="006F57B4"/>
    <w:rsid w:val="00732220"/>
    <w:rsid w:val="007364E3"/>
    <w:rsid w:val="0074191D"/>
    <w:rsid w:val="00760A1A"/>
    <w:rsid w:val="007760C9"/>
    <w:rsid w:val="00793C3C"/>
    <w:rsid w:val="007A4956"/>
    <w:rsid w:val="007B1901"/>
    <w:rsid w:val="007B1CD2"/>
    <w:rsid w:val="007B4EA6"/>
    <w:rsid w:val="007B6619"/>
    <w:rsid w:val="007C0EF2"/>
    <w:rsid w:val="007D164C"/>
    <w:rsid w:val="007E1D50"/>
    <w:rsid w:val="007F45DF"/>
    <w:rsid w:val="007F5CA3"/>
    <w:rsid w:val="007F7A6A"/>
    <w:rsid w:val="00801FD1"/>
    <w:rsid w:val="00811D24"/>
    <w:rsid w:val="00827804"/>
    <w:rsid w:val="00880AE6"/>
    <w:rsid w:val="00895639"/>
    <w:rsid w:val="008A7AE4"/>
    <w:rsid w:val="008C1169"/>
    <w:rsid w:val="008C2560"/>
    <w:rsid w:val="008C6413"/>
    <w:rsid w:val="008C6DFD"/>
    <w:rsid w:val="008C6F2D"/>
    <w:rsid w:val="008C7B6F"/>
    <w:rsid w:val="008D6A25"/>
    <w:rsid w:val="008E1230"/>
    <w:rsid w:val="008F62E6"/>
    <w:rsid w:val="00902B0A"/>
    <w:rsid w:val="00902C30"/>
    <w:rsid w:val="009235AF"/>
    <w:rsid w:val="00926278"/>
    <w:rsid w:val="009379EA"/>
    <w:rsid w:val="0094449B"/>
    <w:rsid w:val="00945CF4"/>
    <w:rsid w:val="009630B5"/>
    <w:rsid w:val="009750CF"/>
    <w:rsid w:val="00992AF0"/>
    <w:rsid w:val="009939AF"/>
    <w:rsid w:val="00996CF3"/>
    <w:rsid w:val="009B5050"/>
    <w:rsid w:val="009C04CD"/>
    <w:rsid w:val="009D0E94"/>
    <w:rsid w:val="009E2486"/>
    <w:rsid w:val="009E37C1"/>
    <w:rsid w:val="009F637C"/>
    <w:rsid w:val="00A11475"/>
    <w:rsid w:val="00A37B2D"/>
    <w:rsid w:val="00A423BD"/>
    <w:rsid w:val="00A62CED"/>
    <w:rsid w:val="00A6641A"/>
    <w:rsid w:val="00A67D69"/>
    <w:rsid w:val="00AA0675"/>
    <w:rsid w:val="00AA323E"/>
    <w:rsid w:val="00AA6234"/>
    <w:rsid w:val="00AB574B"/>
    <w:rsid w:val="00AB7910"/>
    <w:rsid w:val="00AD2411"/>
    <w:rsid w:val="00AD3C34"/>
    <w:rsid w:val="00AE1BA7"/>
    <w:rsid w:val="00AE2745"/>
    <w:rsid w:val="00B0301C"/>
    <w:rsid w:val="00B108DE"/>
    <w:rsid w:val="00B31BF6"/>
    <w:rsid w:val="00B32A1B"/>
    <w:rsid w:val="00B51F99"/>
    <w:rsid w:val="00B56898"/>
    <w:rsid w:val="00B64CB2"/>
    <w:rsid w:val="00B7231E"/>
    <w:rsid w:val="00B83757"/>
    <w:rsid w:val="00B84A65"/>
    <w:rsid w:val="00B921FE"/>
    <w:rsid w:val="00B97041"/>
    <w:rsid w:val="00BA7495"/>
    <w:rsid w:val="00BC4720"/>
    <w:rsid w:val="00BD37EF"/>
    <w:rsid w:val="00BD5C25"/>
    <w:rsid w:val="00C0104F"/>
    <w:rsid w:val="00C05BC4"/>
    <w:rsid w:val="00C13CA2"/>
    <w:rsid w:val="00C3167B"/>
    <w:rsid w:val="00C34517"/>
    <w:rsid w:val="00C66F47"/>
    <w:rsid w:val="00C763A0"/>
    <w:rsid w:val="00CA675E"/>
    <w:rsid w:val="00CC79A6"/>
    <w:rsid w:val="00CE4CC5"/>
    <w:rsid w:val="00CF4A88"/>
    <w:rsid w:val="00CF59CB"/>
    <w:rsid w:val="00D261B2"/>
    <w:rsid w:val="00D269AB"/>
    <w:rsid w:val="00D3737E"/>
    <w:rsid w:val="00D376B6"/>
    <w:rsid w:val="00D61D1C"/>
    <w:rsid w:val="00D64DF8"/>
    <w:rsid w:val="00D66337"/>
    <w:rsid w:val="00D81D1F"/>
    <w:rsid w:val="00D85CCA"/>
    <w:rsid w:val="00D92075"/>
    <w:rsid w:val="00DA1874"/>
    <w:rsid w:val="00DB74E9"/>
    <w:rsid w:val="00DD2786"/>
    <w:rsid w:val="00DE4961"/>
    <w:rsid w:val="00DF2EF6"/>
    <w:rsid w:val="00DF5BC3"/>
    <w:rsid w:val="00E0407B"/>
    <w:rsid w:val="00E26819"/>
    <w:rsid w:val="00E34754"/>
    <w:rsid w:val="00E413D4"/>
    <w:rsid w:val="00E60931"/>
    <w:rsid w:val="00E62602"/>
    <w:rsid w:val="00E67142"/>
    <w:rsid w:val="00E92AA0"/>
    <w:rsid w:val="00EA5F00"/>
    <w:rsid w:val="00EB4DA5"/>
    <w:rsid w:val="00EC393A"/>
    <w:rsid w:val="00ED57D0"/>
    <w:rsid w:val="00EF4ED5"/>
    <w:rsid w:val="00EF7907"/>
    <w:rsid w:val="00F4105E"/>
    <w:rsid w:val="00F51EED"/>
    <w:rsid w:val="00F60F65"/>
    <w:rsid w:val="00F63105"/>
    <w:rsid w:val="00F646E4"/>
    <w:rsid w:val="00F671BE"/>
    <w:rsid w:val="00F71407"/>
    <w:rsid w:val="00F72CFB"/>
    <w:rsid w:val="00F74B35"/>
    <w:rsid w:val="00F874E8"/>
    <w:rsid w:val="00FB55AC"/>
    <w:rsid w:val="00FC57C1"/>
    <w:rsid w:val="00FC58F2"/>
    <w:rsid w:val="00FD11F3"/>
    <w:rsid w:val="00FD4F8D"/>
    <w:rsid w:val="00FE07BA"/>
    <w:rsid w:val="00FE0997"/>
    <w:rsid w:val="00FE2886"/>
    <w:rsid w:val="00FF41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F59CB"/>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F59CB"/>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777</Words>
  <Characters>4136</Characters>
  <Application>Microsoft Office Word</Application>
  <DocSecurity>0</DocSecurity>
  <Lines>295</Lines>
  <Paragraphs>233</Paragraphs>
  <ScaleCrop>false</ScaleCrop>
  <Company/>
  <LinksUpToDate>false</LinksUpToDate>
  <CharactersWithSpaces>4680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E738677</dc:creator>
  <cp:lastModifiedBy>E738677</cp:lastModifiedBy>
  <cp:revision>1</cp:revision>
  <dcterms:created xsi:type="dcterms:W3CDTF">2023-03-16T07:41:00Z</dcterms:created>
  <dcterms:modified xsi:type="dcterms:W3CDTF">2023-03-16T07:42:00Z</dcterms:modified>
</cp:coreProperties>
</file>