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AC" w:rsidRPr="005271F0" w:rsidRDefault="007B01AC" w:rsidP="007B01AC">
      <w:pPr>
        <w:pStyle w:val="Caption"/>
        <w:keepNext/>
        <w:spacing w:after="0"/>
        <w:contextualSpacing/>
        <w:rPr>
          <w:rFonts w:asciiTheme="minorHAnsi" w:hAnsiTheme="minorHAnsi" w:cstheme="minorHAnsi"/>
          <w:b/>
          <w:i w:val="0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i w:val="0"/>
          <w:color w:val="auto"/>
          <w:sz w:val="24"/>
          <w:szCs w:val="24"/>
        </w:rPr>
        <w:t>Additional file 2</w:t>
      </w:r>
      <w:r w:rsidRPr="005271F0">
        <w:rPr>
          <w:rFonts w:asciiTheme="minorHAnsi" w:hAnsiTheme="minorHAnsi" w:cstheme="minorHAnsi"/>
          <w:b/>
          <w:i w:val="0"/>
          <w:color w:val="auto"/>
          <w:sz w:val="24"/>
          <w:szCs w:val="24"/>
        </w:rPr>
        <w:t xml:space="preserve"> </w:t>
      </w:r>
      <w:r w:rsidRPr="005271F0">
        <w:rPr>
          <w:rFonts w:asciiTheme="minorHAnsi" w:hAnsiTheme="minorHAnsi" w:cstheme="minorHAnsi"/>
          <w:bCs/>
          <w:i w:val="0"/>
          <w:color w:val="auto"/>
          <w:sz w:val="24"/>
          <w:szCs w:val="24"/>
        </w:rPr>
        <w:t>Search Strategy</w:t>
      </w:r>
    </w:p>
    <w:p w:rsidR="007B01AC" w:rsidRPr="005271F0" w:rsidRDefault="007B01AC" w:rsidP="007B01AC">
      <w:pPr>
        <w:rPr>
          <w:rFonts w:cstheme="minorHAnsi"/>
        </w:rPr>
      </w:pPr>
    </w:p>
    <w:tbl>
      <w:tblPr>
        <w:tblW w:w="4623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6"/>
        <w:gridCol w:w="5870"/>
        <w:gridCol w:w="1348"/>
      </w:tblGrid>
      <w:tr w:rsidR="007B01AC" w:rsidRPr="005271F0" w:rsidTr="00E1668C">
        <w:trPr>
          <w:trHeight w:val="273"/>
        </w:trPr>
        <w:tc>
          <w:tcPr>
            <w:tcW w:w="877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1AC" w:rsidRPr="005271F0" w:rsidRDefault="007B01AC" w:rsidP="00E1668C">
            <w:pPr>
              <w:contextualSpacing/>
              <w:rPr>
                <w:rFonts w:cstheme="minorHAnsi"/>
                <w:sz w:val="24"/>
                <w:szCs w:val="24"/>
                <w:lang w:val="nl-NL" w:eastAsia="nl-NL"/>
              </w:rPr>
            </w:pPr>
            <w:r w:rsidRPr="005271F0">
              <w:rPr>
                <w:rFonts w:cstheme="minorHAnsi"/>
                <w:sz w:val="24"/>
                <w:szCs w:val="24"/>
                <w:lang w:val="nl-NL" w:eastAsia="nl-NL"/>
              </w:rPr>
              <w:t>Database</w:t>
            </w:r>
          </w:p>
        </w:tc>
        <w:tc>
          <w:tcPr>
            <w:tcW w:w="3353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1AC" w:rsidRPr="005271F0" w:rsidRDefault="007B01AC" w:rsidP="00E1668C">
            <w:pPr>
              <w:ind w:left="743" w:hanging="743"/>
              <w:contextualSpacing/>
              <w:rPr>
                <w:rFonts w:cstheme="minorHAnsi"/>
                <w:sz w:val="24"/>
                <w:szCs w:val="24"/>
                <w:lang w:val="nl-NL" w:eastAsia="nl-NL"/>
              </w:rPr>
            </w:pPr>
            <w:r w:rsidRPr="005271F0">
              <w:rPr>
                <w:rFonts w:cstheme="minorHAnsi"/>
                <w:sz w:val="24"/>
                <w:szCs w:val="24"/>
                <w:lang w:val="nl-NL" w:eastAsia="nl-NL"/>
              </w:rPr>
              <w:t>Search Terms (Subject Headings and Free Text Words)</w:t>
            </w: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7B01AC" w:rsidRPr="005271F0" w:rsidRDefault="007B01AC" w:rsidP="00E1668C">
            <w:pPr>
              <w:contextualSpacing/>
              <w:rPr>
                <w:rFonts w:cstheme="minorHAnsi"/>
                <w:sz w:val="24"/>
                <w:szCs w:val="24"/>
                <w:lang w:val="nl-NL" w:eastAsia="nl-NL"/>
              </w:rPr>
            </w:pPr>
            <w:r w:rsidRPr="005271F0">
              <w:rPr>
                <w:rFonts w:cstheme="minorHAnsi"/>
                <w:sz w:val="24"/>
                <w:szCs w:val="24"/>
                <w:lang w:val="nl-NL" w:eastAsia="nl-NL"/>
              </w:rPr>
              <w:t>No. of records</w:t>
            </w:r>
          </w:p>
        </w:tc>
      </w:tr>
      <w:tr w:rsidR="007B01AC" w:rsidRPr="005271F0" w:rsidTr="00E1668C">
        <w:trPr>
          <w:trHeight w:val="1585"/>
        </w:trPr>
        <w:tc>
          <w:tcPr>
            <w:tcW w:w="877" w:type="pct"/>
            <w:tcBorders>
              <w:top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1AC" w:rsidRPr="005271F0" w:rsidRDefault="007B01AC" w:rsidP="00E1668C">
            <w:pPr>
              <w:ind w:left="884" w:hanging="850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5271F0">
              <w:rPr>
                <w:rFonts w:cstheme="minorHAnsi"/>
                <w:sz w:val="24"/>
                <w:szCs w:val="24"/>
              </w:rPr>
              <w:t>PubMed</w:t>
            </w:r>
          </w:p>
        </w:tc>
        <w:tc>
          <w:tcPr>
            <w:tcW w:w="3353" w:type="pct"/>
            <w:tcBorders>
              <w:top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1AC" w:rsidRPr="005271F0" w:rsidRDefault="007B01AC" w:rsidP="00E1668C">
            <w:pPr>
              <w:jc w:val="both"/>
              <w:rPr>
                <w:rFonts w:cstheme="minorHAnsi"/>
                <w:sz w:val="24"/>
                <w:szCs w:val="24"/>
                <w:rtl/>
                <w:lang w:bidi="fa-IR"/>
              </w:rPr>
            </w:pPr>
            <w:r w:rsidRPr="005271F0">
              <w:rPr>
                <w:rFonts w:cstheme="minorHAnsi"/>
                <w:sz w:val="24"/>
                <w:szCs w:val="24"/>
              </w:rPr>
              <w:t>(("situation awareness"[</w:t>
            </w:r>
            <w:proofErr w:type="spellStart"/>
            <w:r w:rsidRPr="005271F0">
              <w:rPr>
                <w:rFonts w:cstheme="minorHAnsi"/>
                <w:sz w:val="24"/>
                <w:szCs w:val="24"/>
              </w:rPr>
              <w:t>tiab</w:t>
            </w:r>
            <w:proofErr w:type="spellEnd"/>
            <w:r w:rsidRPr="005271F0">
              <w:rPr>
                <w:rFonts w:cstheme="minorHAnsi"/>
                <w:sz w:val="24"/>
                <w:szCs w:val="24"/>
              </w:rPr>
              <w:t>] OR "situational awareness"[</w:t>
            </w:r>
            <w:proofErr w:type="spellStart"/>
            <w:r w:rsidRPr="005271F0">
              <w:rPr>
                <w:rFonts w:cstheme="minorHAnsi"/>
                <w:sz w:val="24"/>
                <w:szCs w:val="24"/>
              </w:rPr>
              <w:t>tiab</w:t>
            </w:r>
            <w:proofErr w:type="spellEnd"/>
            <w:r w:rsidRPr="005271F0">
              <w:rPr>
                <w:rFonts w:cstheme="minorHAnsi"/>
                <w:sz w:val="24"/>
                <w:szCs w:val="24"/>
              </w:rPr>
              <w:t>] OR "clinical competence"[mesh] OR "clinical competence"[</w:t>
            </w:r>
            <w:proofErr w:type="spellStart"/>
            <w:r w:rsidRPr="005271F0">
              <w:rPr>
                <w:rFonts w:cstheme="minorHAnsi"/>
                <w:sz w:val="24"/>
                <w:szCs w:val="24"/>
              </w:rPr>
              <w:t>tiab</w:t>
            </w:r>
            <w:proofErr w:type="spellEnd"/>
            <w:r w:rsidRPr="005271F0">
              <w:rPr>
                <w:rFonts w:cstheme="minorHAnsi"/>
                <w:sz w:val="24"/>
                <w:szCs w:val="24"/>
              </w:rPr>
              <w:t>] OR "non-technical skills"[</w:t>
            </w:r>
            <w:proofErr w:type="spellStart"/>
            <w:r w:rsidRPr="005271F0">
              <w:rPr>
                <w:rFonts w:cstheme="minorHAnsi"/>
                <w:sz w:val="24"/>
                <w:szCs w:val="24"/>
              </w:rPr>
              <w:t>tiab</w:t>
            </w:r>
            <w:proofErr w:type="spellEnd"/>
            <w:r w:rsidRPr="005271F0">
              <w:rPr>
                <w:rFonts w:cstheme="minorHAnsi"/>
                <w:sz w:val="24"/>
                <w:szCs w:val="24"/>
              </w:rPr>
              <w:t>] OR "nontechnical skills"[</w:t>
            </w:r>
            <w:proofErr w:type="spellStart"/>
            <w:r w:rsidRPr="005271F0">
              <w:rPr>
                <w:rFonts w:cstheme="minorHAnsi"/>
                <w:sz w:val="24"/>
                <w:szCs w:val="24"/>
              </w:rPr>
              <w:t>tiab</w:t>
            </w:r>
            <w:proofErr w:type="spellEnd"/>
            <w:r w:rsidRPr="005271F0">
              <w:rPr>
                <w:rFonts w:cstheme="minorHAnsi"/>
                <w:sz w:val="24"/>
                <w:szCs w:val="24"/>
              </w:rPr>
              <w:t>]) AND (psychometrics[mesh] OR psychometrics[</w:t>
            </w:r>
            <w:proofErr w:type="spellStart"/>
            <w:r w:rsidRPr="005271F0">
              <w:rPr>
                <w:rFonts w:cstheme="minorHAnsi"/>
                <w:sz w:val="24"/>
                <w:szCs w:val="24"/>
              </w:rPr>
              <w:t>tiab</w:t>
            </w:r>
            <w:proofErr w:type="spellEnd"/>
            <w:r w:rsidRPr="005271F0">
              <w:rPr>
                <w:rFonts w:cstheme="minorHAnsi"/>
                <w:sz w:val="24"/>
                <w:szCs w:val="24"/>
              </w:rPr>
              <w:t>] OR reliability[</w:t>
            </w:r>
            <w:proofErr w:type="spellStart"/>
            <w:r w:rsidRPr="005271F0">
              <w:rPr>
                <w:rFonts w:cstheme="minorHAnsi"/>
                <w:sz w:val="24"/>
                <w:szCs w:val="24"/>
              </w:rPr>
              <w:t>ti</w:t>
            </w:r>
            <w:proofErr w:type="spellEnd"/>
            <w:r w:rsidRPr="005271F0">
              <w:rPr>
                <w:rFonts w:cstheme="minorHAnsi"/>
                <w:sz w:val="24"/>
                <w:szCs w:val="24"/>
              </w:rPr>
              <w:t>] OR validity [</w:t>
            </w:r>
            <w:proofErr w:type="spellStart"/>
            <w:r w:rsidRPr="005271F0">
              <w:rPr>
                <w:rFonts w:cstheme="minorHAnsi"/>
                <w:sz w:val="24"/>
                <w:szCs w:val="24"/>
              </w:rPr>
              <w:t>ti</w:t>
            </w:r>
            <w:proofErr w:type="spellEnd"/>
            <w:r w:rsidRPr="005271F0">
              <w:rPr>
                <w:rFonts w:cstheme="minorHAnsi"/>
                <w:sz w:val="24"/>
                <w:szCs w:val="24"/>
              </w:rPr>
              <w:t xml:space="preserve">] OR </w:t>
            </w:r>
            <w:hyperlink r:id="rId5" w:history="1">
              <w:r w:rsidRPr="005271F0">
                <w:rPr>
                  <w:rFonts w:cstheme="minorHAnsi"/>
                  <w:sz w:val="24"/>
                  <w:szCs w:val="24"/>
                </w:rPr>
                <w:t>validation studies as topic</w:t>
              </w:r>
            </w:hyperlink>
            <w:r w:rsidRPr="005271F0">
              <w:rPr>
                <w:rFonts w:cstheme="minorHAnsi"/>
                <w:sz w:val="24"/>
                <w:szCs w:val="24"/>
              </w:rPr>
              <w:t>[mesh]) AND (1966/01/01:2020/12/31[</w:t>
            </w:r>
            <w:proofErr w:type="spellStart"/>
            <w:r w:rsidRPr="005271F0">
              <w:rPr>
                <w:rFonts w:cstheme="minorHAnsi"/>
                <w:sz w:val="24"/>
                <w:szCs w:val="24"/>
              </w:rPr>
              <w:t>dp</w:t>
            </w:r>
            <w:proofErr w:type="spellEnd"/>
            <w:r w:rsidRPr="005271F0">
              <w:rPr>
                <w:rFonts w:cstheme="minorHAnsi"/>
                <w:sz w:val="24"/>
                <w:szCs w:val="24"/>
              </w:rPr>
              <w:t>]))</w:t>
            </w:r>
          </w:p>
          <w:p w:rsidR="007B01AC" w:rsidRPr="005271F0" w:rsidRDefault="007B01AC" w:rsidP="00E1668C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nil"/>
            </w:tcBorders>
          </w:tcPr>
          <w:p w:rsidR="007B01AC" w:rsidRPr="005271F0" w:rsidRDefault="007B01AC" w:rsidP="00E1668C">
            <w:pPr>
              <w:contextualSpacing/>
              <w:jc w:val="center"/>
              <w:rPr>
                <w:rFonts w:cstheme="minorHAnsi"/>
                <w:sz w:val="24"/>
                <w:szCs w:val="24"/>
                <w:lang w:val="nl-NL" w:eastAsia="nl-NL"/>
              </w:rPr>
            </w:pPr>
            <w:r w:rsidRPr="005271F0">
              <w:rPr>
                <w:rFonts w:cstheme="minorHAnsi"/>
                <w:sz w:val="24"/>
                <w:szCs w:val="24"/>
                <w:lang w:val="nl-NL" w:eastAsia="nl-NL"/>
              </w:rPr>
              <w:t>2,171</w:t>
            </w:r>
          </w:p>
        </w:tc>
      </w:tr>
      <w:tr w:rsidR="007B01AC" w:rsidRPr="005271F0" w:rsidTr="00E1668C">
        <w:trPr>
          <w:trHeight w:val="1585"/>
        </w:trPr>
        <w:tc>
          <w:tcPr>
            <w:tcW w:w="877" w:type="pct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1AC" w:rsidRPr="005271F0" w:rsidRDefault="007B01AC" w:rsidP="00E1668C">
            <w:pPr>
              <w:ind w:left="884" w:hanging="850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5271F0">
              <w:rPr>
                <w:rFonts w:cstheme="minorHAnsi"/>
                <w:sz w:val="24"/>
                <w:szCs w:val="24"/>
              </w:rPr>
              <w:t>Web of science</w:t>
            </w:r>
          </w:p>
        </w:tc>
        <w:tc>
          <w:tcPr>
            <w:tcW w:w="3353" w:type="pct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1AC" w:rsidRPr="005271F0" w:rsidRDefault="007B01AC" w:rsidP="00E16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5271F0">
              <w:rPr>
                <w:rFonts w:cstheme="minorHAnsi"/>
                <w:sz w:val="24"/>
                <w:szCs w:val="24"/>
              </w:rPr>
              <w:t>(TS="situation  awareness" OR TS="situational  awareness" OR TS="nontechnical skills" OR TS="non-technical skills") AND (TS=psychometrics OR TI= psychometrics OR TS= validity OR TS=reliability OR TS="</w:t>
            </w:r>
            <w:hyperlink r:id="rId6" w:history="1">
              <w:r w:rsidRPr="005271F0">
                <w:rPr>
                  <w:rFonts w:cstheme="minorHAnsi"/>
                  <w:sz w:val="24"/>
                  <w:szCs w:val="24"/>
                </w:rPr>
                <w:t>validation studies as topic</w:t>
              </w:r>
            </w:hyperlink>
            <w:r w:rsidRPr="005271F0">
              <w:rPr>
                <w:rFonts w:cstheme="minorHAnsi"/>
                <w:sz w:val="24"/>
                <w:szCs w:val="24"/>
              </w:rPr>
              <w:t>") AND PY=(1975-2020)</w:t>
            </w:r>
          </w:p>
        </w:tc>
        <w:tc>
          <w:tcPr>
            <w:tcW w:w="770" w:type="pct"/>
            <w:tcBorders>
              <w:top w:val="nil"/>
            </w:tcBorders>
          </w:tcPr>
          <w:p w:rsidR="007B01AC" w:rsidRPr="005271F0" w:rsidRDefault="007B01AC" w:rsidP="00E1668C">
            <w:pPr>
              <w:contextualSpacing/>
              <w:jc w:val="center"/>
              <w:rPr>
                <w:rFonts w:cstheme="minorHAnsi"/>
                <w:sz w:val="24"/>
                <w:szCs w:val="24"/>
                <w:lang w:val="nl-NL" w:eastAsia="nl-NL"/>
              </w:rPr>
            </w:pPr>
            <w:r w:rsidRPr="005271F0">
              <w:rPr>
                <w:rFonts w:cstheme="minorHAnsi"/>
                <w:sz w:val="24"/>
                <w:szCs w:val="24"/>
                <w:lang w:val="nl-NL" w:eastAsia="nl-NL"/>
              </w:rPr>
              <w:t>1,014</w:t>
            </w:r>
          </w:p>
        </w:tc>
      </w:tr>
      <w:tr w:rsidR="007B01AC" w:rsidRPr="005271F0" w:rsidTr="00E1668C">
        <w:trPr>
          <w:trHeight w:val="2032"/>
        </w:trPr>
        <w:tc>
          <w:tcPr>
            <w:tcW w:w="8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1AC" w:rsidRPr="005271F0" w:rsidRDefault="007B01AC" w:rsidP="00E1668C">
            <w:pPr>
              <w:ind w:left="884" w:hanging="850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5271F0">
              <w:rPr>
                <w:rFonts w:cstheme="minorHAnsi"/>
                <w:sz w:val="24"/>
                <w:szCs w:val="24"/>
              </w:rPr>
              <w:t>Scopus</w:t>
            </w:r>
          </w:p>
        </w:tc>
        <w:tc>
          <w:tcPr>
            <w:tcW w:w="33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1AC" w:rsidRPr="005271F0" w:rsidRDefault="007B01AC" w:rsidP="00E1668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271F0">
              <w:rPr>
                <w:rFonts w:cstheme="minorHAnsi"/>
                <w:sz w:val="24"/>
                <w:szCs w:val="24"/>
              </w:rPr>
              <w:t>(TITLE-ABS-KEY("situation awareness") OR TITLE-ABS-KEY("situational awareness")  OR TITLE-ABS-KEY("non-technical skills") OR TITLE-ABS-KEY("nontechnical skills")) AND (INDEXTERMS (psychometrics) OR TITLE-ABS-KEY (psychometrics) OR INDEXTERMS (validity) OR TITLE-ABS-KEY (validity) OR INDEXTERMS (reliability)  OR TITLE-ABS-KEY (reliability) OR INDEXTERMS (validation studies as topic))  AND (PUBYEAR &gt; 1972 AND PUBYEAR &lt; 2021)</w:t>
            </w:r>
          </w:p>
          <w:p w:rsidR="007B01AC" w:rsidRPr="005271F0" w:rsidRDefault="007B01AC" w:rsidP="00E1668C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0" w:type="pct"/>
          </w:tcPr>
          <w:p w:rsidR="007B01AC" w:rsidRPr="005271F0" w:rsidRDefault="007B01AC" w:rsidP="00E1668C">
            <w:pPr>
              <w:contextualSpacing/>
              <w:jc w:val="center"/>
              <w:rPr>
                <w:rFonts w:cstheme="minorHAnsi"/>
                <w:sz w:val="24"/>
                <w:szCs w:val="24"/>
                <w:lang w:val="nl-NL" w:eastAsia="nl-NL"/>
              </w:rPr>
            </w:pPr>
            <w:r w:rsidRPr="005271F0">
              <w:rPr>
                <w:rFonts w:cstheme="minorHAnsi"/>
                <w:sz w:val="24"/>
                <w:szCs w:val="24"/>
                <w:lang w:val="nl-NL" w:eastAsia="nl-NL"/>
              </w:rPr>
              <w:t>1,123</w:t>
            </w:r>
          </w:p>
        </w:tc>
      </w:tr>
      <w:tr w:rsidR="007B01AC" w:rsidRPr="005271F0" w:rsidTr="00E1668C">
        <w:trPr>
          <w:trHeight w:val="1585"/>
        </w:trPr>
        <w:tc>
          <w:tcPr>
            <w:tcW w:w="8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1AC" w:rsidRPr="005271F0" w:rsidRDefault="007B01AC" w:rsidP="00E1668C">
            <w:pPr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5271F0">
              <w:rPr>
                <w:rFonts w:eastAsia="Calibri" w:cstheme="minorHAnsi"/>
                <w:sz w:val="24"/>
                <w:szCs w:val="24"/>
              </w:rPr>
              <w:t>Embase</w:t>
            </w:r>
            <w:proofErr w:type="spellEnd"/>
          </w:p>
          <w:p w:rsidR="007B01AC" w:rsidRPr="005271F0" w:rsidRDefault="007B01AC" w:rsidP="00E1668C">
            <w:pPr>
              <w:ind w:left="884" w:hanging="850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1AC" w:rsidRPr="005271F0" w:rsidRDefault="007B01AC" w:rsidP="00E1668C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5271F0">
              <w:rPr>
                <w:rFonts w:eastAsia="Calibri" w:cstheme="minorHAnsi"/>
                <w:sz w:val="24"/>
                <w:szCs w:val="24"/>
              </w:rPr>
              <w:t>('situation awareness*'/de OR 'situational awareness*':</w:t>
            </w:r>
            <w:proofErr w:type="spellStart"/>
            <w:r w:rsidRPr="005271F0">
              <w:rPr>
                <w:rFonts w:eastAsia="Calibri" w:cstheme="minorHAnsi"/>
                <w:sz w:val="24"/>
                <w:szCs w:val="24"/>
              </w:rPr>
              <w:t>ti,ab,kw</w:t>
            </w:r>
            <w:proofErr w:type="spellEnd"/>
            <w:r w:rsidRPr="005271F0">
              <w:rPr>
                <w:rFonts w:eastAsia="Calibri" w:cstheme="minorHAnsi"/>
                <w:sz w:val="24"/>
                <w:szCs w:val="24"/>
              </w:rPr>
              <w:t xml:space="preserve"> OR 'nontechnical skill*':</w:t>
            </w:r>
            <w:proofErr w:type="spellStart"/>
            <w:r w:rsidRPr="005271F0">
              <w:rPr>
                <w:rFonts w:eastAsia="Calibri" w:cstheme="minorHAnsi"/>
                <w:sz w:val="24"/>
                <w:szCs w:val="24"/>
              </w:rPr>
              <w:t>ti,ab,kw</w:t>
            </w:r>
            <w:proofErr w:type="spellEnd"/>
            <w:r w:rsidRPr="005271F0">
              <w:rPr>
                <w:rFonts w:eastAsia="Calibri" w:cstheme="minorHAnsi"/>
                <w:sz w:val="24"/>
                <w:szCs w:val="24"/>
              </w:rPr>
              <w:t xml:space="preserve"> OR 'non-technical skill*':</w:t>
            </w:r>
            <w:proofErr w:type="spellStart"/>
            <w:r w:rsidRPr="005271F0">
              <w:rPr>
                <w:rFonts w:eastAsia="Calibri" w:cstheme="minorHAnsi"/>
                <w:sz w:val="24"/>
                <w:szCs w:val="24"/>
              </w:rPr>
              <w:t>ti,ab,kw</w:t>
            </w:r>
            <w:proofErr w:type="spellEnd"/>
            <w:r w:rsidRPr="005271F0">
              <w:rPr>
                <w:rFonts w:eastAsia="Calibri" w:cstheme="minorHAnsi"/>
                <w:sz w:val="24"/>
                <w:szCs w:val="24"/>
              </w:rPr>
              <w:t>) AND ('</w:t>
            </w:r>
            <w:proofErr w:type="spellStart"/>
            <w:r w:rsidRPr="005271F0">
              <w:rPr>
                <w:rFonts w:eastAsia="Calibri" w:cstheme="minorHAnsi"/>
                <w:sz w:val="24"/>
                <w:szCs w:val="24"/>
              </w:rPr>
              <w:t>psychometr</w:t>
            </w:r>
            <w:proofErr w:type="spellEnd"/>
            <w:r w:rsidRPr="005271F0">
              <w:rPr>
                <w:rFonts w:eastAsia="Calibri" w:cstheme="minorHAnsi"/>
                <w:sz w:val="24"/>
                <w:szCs w:val="24"/>
              </w:rPr>
              <w:t>*'/de OR psychometric*:</w:t>
            </w:r>
            <w:proofErr w:type="spellStart"/>
            <w:r w:rsidRPr="005271F0">
              <w:rPr>
                <w:rFonts w:eastAsia="Calibri" w:cstheme="minorHAnsi"/>
                <w:sz w:val="24"/>
                <w:szCs w:val="24"/>
              </w:rPr>
              <w:t>ti,ab,kw</w:t>
            </w:r>
            <w:proofErr w:type="spellEnd"/>
            <w:r w:rsidRPr="005271F0">
              <w:rPr>
                <w:rFonts w:eastAsia="Calibri" w:cstheme="minorHAnsi"/>
                <w:sz w:val="24"/>
                <w:szCs w:val="24"/>
              </w:rPr>
              <w:t xml:space="preserve"> OR valid*:</w:t>
            </w:r>
            <w:proofErr w:type="spellStart"/>
            <w:r w:rsidRPr="005271F0">
              <w:rPr>
                <w:rFonts w:eastAsia="Calibri" w:cstheme="minorHAnsi"/>
                <w:sz w:val="24"/>
                <w:szCs w:val="24"/>
              </w:rPr>
              <w:t>ti,ab,kw</w:t>
            </w:r>
            <w:proofErr w:type="spellEnd"/>
            <w:r w:rsidRPr="005271F0">
              <w:rPr>
                <w:rFonts w:eastAsia="Calibri" w:cstheme="minorHAnsi"/>
                <w:sz w:val="24"/>
                <w:szCs w:val="24"/>
              </w:rPr>
              <w:t xml:space="preserve"> OR '</w:t>
            </w:r>
            <w:r w:rsidRPr="005271F0">
              <w:rPr>
                <w:rFonts w:cstheme="minorHAnsi"/>
                <w:sz w:val="24"/>
                <w:szCs w:val="24"/>
              </w:rPr>
              <w:t>validation studies as topic</w:t>
            </w:r>
            <w:r w:rsidRPr="005271F0">
              <w:rPr>
                <w:rFonts w:eastAsia="Calibri" w:cstheme="minorHAnsi"/>
                <w:sz w:val="24"/>
                <w:szCs w:val="24"/>
              </w:rPr>
              <w:t xml:space="preserve">'/de OR </w:t>
            </w:r>
            <w:proofErr w:type="spellStart"/>
            <w:r w:rsidRPr="005271F0">
              <w:rPr>
                <w:rFonts w:eastAsia="Calibri" w:cstheme="minorHAnsi"/>
                <w:sz w:val="24"/>
                <w:szCs w:val="24"/>
              </w:rPr>
              <w:t>reliab</w:t>
            </w:r>
            <w:proofErr w:type="spellEnd"/>
            <w:r w:rsidRPr="005271F0">
              <w:rPr>
                <w:rFonts w:eastAsia="Calibri" w:cstheme="minorHAnsi"/>
                <w:sz w:val="24"/>
                <w:szCs w:val="24"/>
              </w:rPr>
              <w:t>*:</w:t>
            </w:r>
            <w:proofErr w:type="spellStart"/>
            <w:r w:rsidRPr="005271F0">
              <w:rPr>
                <w:rFonts w:eastAsia="Calibri" w:cstheme="minorHAnsi"/>
                <w:sz w:val="24"/>
                <w:szCs w:val="24"/>
              </w:rPr>
              <w:t>ti,ab,kw</w:t>
            </w:r>
            <w:proofErr w:type="spellEnd"/>
            <w:r w:rsidRPr="005271F0">
              <w:rPr>
                <w:rFonts w:eastAsia="Calibri" w:cstheme="minorHAnsi"/>
                <w:sz w:val="24"/>
                <w:szCs w:val="24"/>
              </w:rPr>
              <w:t>) AND ([1-1-1947]/</w:t>
            </w:r>
            <w:proofErr w:type="spellStart"/>
            <w:r w:rsidRPr="005271F0">
              <w:rPr>
                <w:rFonts w:eastAsia="Calibri" w:cstheme="minorHAnsi"/>
                <w:sz w:val="24"/>
                <w:szCs w:val="24"/>
              </w:rPr>
              <w:t>sd</w:t>
            </w:r>
            <w:proofErr w:type="spellEnd"/>
            <w:r w:rsidRPr="005271F0">
              <w:rPr>
                <w:rFonts w:eastAsia="Calibri" w:cstheme="minorHAnsi"/>
                <w:sz w:val="24"/>
                <w:szCs w:val="24"/>
              </w:rPr>
              <w:t xml:space="preserve"> NOT [1-1-2021]/</w:t>
            </w:r>
            <w:proofErr w:type="spellStart"/>
            <w:r w:rsidRPr="005271F0">
              <w:rPr>
                <w:rFonts w:eastAsia="Calibri" w:cstheme="minorHAnsi"/>
                <w:sz w:val="24"/>
                <w:szCs w:val="24"/>
              </w:rPr>
              <w:t>sd</w:t>
            </w:r>
            <w:proofErr w:type="spellEnd"/>
            <w:r w:rsidRPr="005271F0">
              <w:rPr>
                <w:rFonts w:eastAsia="Calibri" w:cstheme="minorHAnsi"/>
                <w:sz w:val="24"/>
                <w:szCs w:val="24"/>
              </w:rPr>
              <w:t>)</w:t>
            </w:r>
          </w:p>
          <w:p w:rsidR="007B01AC" w:rsidRPr="005271F0" w:rsidRDefault="007B01AC" w:rsidP="00E1668C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0" w:type="pct"/>
          </w:tcPr>
          <w:p w:rsidR="007B01AC" w:rsidRPr="005271F0" w:rsidRDefault="007B01AC" w:rsidP="00E1668C">
            <w:pPr>
              <w:contextualSpacing/>
              <w:jc w:val="center"/>
              <w:rPr>
                <w:rFonts w:cstheme="minorHAnsi"/>
                <w:sz w:val="24"/>
                <w:szCs w:val="24"/>
                <w:lang w:val="nl-NL" w:eastAsia="nl-NL"/>
              </w:rPr>
            </w:pPr>
            <w:r w:rsidRPr="005271F0">
              <w:rPr>
                <w:rFonts w:cstheme="minorHAnsi"/>
                <w:sz w:val="24"/>
                <w:szCs w:val="24"/>
                <w:lang w:val="nl-NL" w:eastAsia="nl-NL"/>
              </w:rPr>
              <w:t>763</w:t>
            </w:r>
          </w:p>
        </w:tc>
      </w:tr>
    </w:tbl>
    <w:p w:rsidR="007B01AC" w:rsidRPr="005271F0" w:rsidRDefault="007B01AC" w:rsidP="007B01AC">
      <w:pPr>
        <w:rPr>
          <w:rFonts w:cstheme="minorHAnsi"/>
        </w:rPr>
      </w:pPr>
    </w:p>
    <w:p w:rsidR="00D64DF8" w:rsidRDefault="00D64DF8">
      <w:bookmarkStart w:id="0" w:name="_GoBack"/>
      <w:bookmarkEnd w:id="0"/>
    </w:p>
    <w:sectPr w:rsidR="00D6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1AC"/>
    <w:rsid w:val="00006C82"/>
    <w:rsid w:val="00014A8F"/>
    <w:rsid w:val="00033244"/>
    <w:rsid w:val="0005149C"/>
    <w:rsid w:val="00071C69"/>
    <w:rsid w:val="00075EE1"/>
    <w:rsid w:val="00082227"/>
    <w:rsid w:val="0009049E"/>
    <w:rsid w:val="0009457E"/>
    <w:rsid w:val="000B1A9C"/>
    <w:rsid w:val="000B67F6"/>
    <w:rsid w:val="000C1056"/>
    <w:rsid w:val="000D5574"/>
    <w:rsid w:val="000E0E3D"/>
    <w:rsid w:val="000E586E"/>
    <w:rsid w:val="000F558A"/>
    <w:rsid w:val="0012135B"/>
    <w:rsid w:val="00127566"/>
    <w:rsid w:val="00130CD7"/>
    <w:rsid w:val="00132E65"/>
    <w:rsid w:val="001352CE"/>
    <w:rsid w:val="00151B24"/>
    <w:rsid w:val="00153727"/>
    <w:rsid w:val="001578C8"/>
    <w:rsid w:val="00160FEF"/>
    <w:rsid w:val="001664E8"/>
    <w:rsid w:val="001763A6"/>
    <w:rsid w:val="0017759D"/>
    <w:rsid w:val="00177BE8"/>
    <w:rsid w:val="0018109C"/>
    <w:rsid w:val="0018538A"/>
    <w:rsid w:val="001C2EC0"/>
    <w:rsid w:val="001D4368"/>
    <w:rsid w:val="001E1805"/>
    <w:rsid w:val="002049A8"/>
    <w:rsid w:val="0022032B"/>
    <w:rsid w:val="00236C30"/>
    <w:rsid w:val="002631D7"/>
    <w:rsid w:val="00293569"/>
    <w:rsid w:val="002A2415"/>
    <w:rsid w:val="002B04B5"/>
    <w:rsid w:val="002B78B9"/>
    <w:rsid w:val="002C5EE3"/>
    <w:rsid w:val="002D6C34"/>
    <w:rsid w:val="002D7466"/>
    <w:rsid w:val="00300B1A"/>
    <w:rsid w:val="00313AF0"/>
    <w:rsid w:val="003163AE"/>
    <w:rsid w:val="00334C12"/>
    <w:rsid w:val="003605F8"/>
    <w:rsid w:val="00361F73"/>
    <w:rsid w:val="003669FE"/>
    <w:rsid w:val="00385700"/>
    <w:rsid w:val="00391F89"/>
    <w:rsid w:val="003A05F7"/>
    <w:rsid w:val="003A1E37"/>
    <w:rsid w:val="003B0818"/>
    <w:rsid w:val="003B4D38"/>
    <w:rsid w:val="003C0935"/>
    <w:rsid w:val="003C6101"/>
    <w:rsid w:val="003D0906"/>
    <w:rsid w:val="004012E2"/>
    <w:rsid w:val="004054C3"/>
    <w:rsid w:val="00410260"/>
    <w:rsid w:val="00441B35"/>
    <w:rsid w:val="00453F68"/>
    <w:rsid w:val="00456E4C"/>
    <w:rsid w:val="0045757E"/>
    <w:rsid w:val="00463486"/>
    <w:rsid w:val="00477A6E"/>
    <w:rsid w:val="004B031A"/>
    <w:rsid w:val="004C4D2E"/>
    <w:rsid w:val="004F048A"/>
    <w:rsid w:val="004F25E0"/>
    <w:rsid w:val="00507702"/>
    <w:rsid w:val="005114B5"/>
    <w:rsid w:val="00511CD0"/>
    <w:rsid w:val="00535105"/>
    <w:rsid w:val="00540626"/>
    <w:rsid w:val="0056412F"/>
    <w:rsid w:val="00595DD2"/>
    <w:rsid w:val="005A3A75"/>
    <w:rsid w:val="005A3F9A"/>
    <w:rsid w:val="005B2C85"/>
    <w:rsid w:val="005E05CD"/>
    <w:rsid w:val="005E457E"/>
    <w:rsid w:val="006072D1"/>
    <w:rsid w:val="00610A00"/>
    <w:rsid w:val="00611638"/>
    <w:rsid w:val="006331F3"/>
    <w:rsid w:val="00634DFB"/>
    <w:rsid w:val="00662520"/>
    <w:rsid w:val="00667E37"/>
    <w:rsid w:val="0068157F"/>
    <w:rsid w:val="006A3B85"/>
    <w:rsid w:val="006B063C"/>
    <w:rsid w:val="006B12CF"/>
    <w:rsid w:val="006E0C3A"/>
    <w:rsid w:val="006E24C9"/>
    <w:rsid w:val="006E3880"/>
    <w:rsid w:val="006F57B4"/>
    <w:rsid w:val="00732220"/>
    <w:rsid w:val="007364E3"/>
    <w:rsid w:val="0074191D"/>
    <w:rsid w:val="00760A1A"/>
    <w:rsid w:val="007760C9"/>
    <w:rsid w:val="00793C3C"/>
    <w:rsid w:val="007A4956"/>
    <w:rsid w:val="007B01AC"/>
    <w:rsid w:val="007B1901"/>
    <w:rsid w:val="007B1CD2"/>
    <w:rsid w:val="007B4EA6"/>
    <w:rsid w:val="007B6619"/>
    <w:rsid w:val="007C0EF2"/>
    <w:rsid w:val="007D164C"/>
    <w:rsid w:val="007E1D50"/>
    <w:rsid w:val="007F45DF"/>
    <w:rsid w:val="007F5CA3"/>
    <w:rsid w:val="007F7A6A"/>
    <w:rsid w:val="00801FD1"/>
    <w:rsid w:val="00811D24"/>
    <w:rsid w:val="00827804"/>
    <w:rsid w:val="00880AE6"/>
    <w:rsid w:val="00895639"/>
    <w:rsid w:val="008A7AE4"/>
    <w:rsid w:val="008C1169"/>
    <w:rsid w:val="008C2560"/>
    <w:rsid w:val="008C6413"/>
    <w:rsid w:val="008C6DFD"/>
    <w:rsid w:val="008C6F2D"/>
    <w:rsid w:val="008C7B6F"/>
    <w:rsid w:val="008D6A25"/>
    <w:rsid w:val="008E1230"/>
    <w:rsid w:val="008F62E6"/>
    <w:rsid w:val="00902B0A"/>
    <w:rsid w:val="00902C30"/>
    <w:rsid w:val="009235AF"/>
    <w:rsid w:val="00926278"/>
    <w:rsid w:val="009379EA"/>
    <w:rsid w:val="0094449B"/>
    <w:rsid w:val="00945CF4"/>
    <w:rsid w:val="009630B5"/>
    <w:rsid w:val="009750CF"/>
    <w:rsid w:val="00992AF0"/>
    <w:rsid w:val="009939AF"/>
    <w:rsid w:val="00996CF3"/>
    <w:rsid w:val="009B5050"/>
    <w:rsid w:val="009C04CD"/>
    <w:rsid w:val="009D0E94"/>
    <w:rsid w:val="009E2486"/>
    <w:rsid w:val="009E37C1"/>
    <w:rsid w:val="009F637C"/>
    <w:rsid w:val="00A11475"/>
    <w:rsid w:val="00A37B2D"/>
    <w:rsid w:val="00A423BD"/>
    <w:rsid w:val="00A62CED"/>
    <w:rsid w:val="00A6641A"/>
    <w:rsid w:val="00A67D69"/>
    <w:rsid w:val="00AA0675"/>
    <w:rsid w:val="00AA323E"/>
    <w:rsid w:val="00AA6234"/>
    <w:rsid w:val="00AB574B"/>
    <w:rsid w:val="00AB7910"/>
    <w:rsid w:val="00AD2411"/>
    <w:rsid w:val="00AD3C34"/>
    <w:rsid w:val="00AE1BA7"/>
    <w:rsid w:val="00AE2745"/>
    <w:rsid w:val="00B0301C"/>
    <w:rsid w:val="00B108DE"/>
    <w:rsid w:val="00B31BF6"/>
    <w:rsid w:val="00B32A1B"/>
    <w:rsid w:val="00B51F99"/>
    <w:rsid w:val="00B56898"/>
    <w:rsid w:val="00B64CB2"/>
    <w:rsid w:val="00B7231E"/>
    <w:rsid w:val="00B83757"/>
    <w:rsid w:val="00B84A65"/>
    <w:rsid w:val="00B921FE"/>
    <w:rsid w:val="00B97041"/>
    <w:rsid w:val="00BA7495"/>
    <w:rsid w:val="00BC4720"/>
    <w:rsid w:val="00BD37EF"/>
    <w:rsid w:val="00BD5C25"/>
    <w:rsid w:val="00C0104F"/>
    <w:rsid w:val="00C05BC4"/>
    <w:rsid w:val="00C13CA2"/>
    <w:rsid w:val="00C3167B"/>
    <w:rsid w:val="00C34517"/>
    <w:rsid w:val="00C66F47"/>
    <w:rsid w:val="00C763A0"/>
    <w:rsid w:val="00CA675E"/>
    <w:rsid w:val="00CC79A6"/>
    <w:rsid w:val="00CE4CC5"/>
    <w:rsid w:val="00CF4A88"/>
    <w:rsid w:val="00D261B2"/>
    <w:rsid w:val="00D269AB"/>
    <w:rsid w:val="00D3737E"/>
    <w:rsid w:val="00D376B6"/>
    <w:rsid w:val="00D61D1C"/>
    <w:rsid w:val="00D64DF8"/>
    <w:rsid w:val="00D66337"/>
    <w:rsid w:val="00D81D1F"/>
    <w:rsid w:val="00D85CCA"/>
    <w:rsid w:val="00D92075"/>
    <w:rsid w:val="00DA1874"/>
    <w:rsid w:val="00DB74E9"/>
    <w:rsid w:val="00DD2786"/>
    <w:rsid w:val="00DE4961"/>
    <w:rsid w:val="00DF2EF6"/>
    <w:rsid w:val="00DF5BC3"/>
    <w:rsid w:val="00E0407B"/>
    <w:rsid w:val="00E26819"/>
    <w:rsid w:val="00E34754"/>
    <w:rsid w:val="00E413D4"/>
    <w:rsid w:val="00E60931"/>
    <w:rsid w:val="00E62602"/>
    <w:rsid w:val="00E67142"/>
    <w:rsid w:val="00E92AA0"/>
    <w:rsid w:val="00EA5F00"/>
    <w:rsid w:val="00EB4DA5"/>
    <w:rsid w:val="00EC393A"/>
    <w:rsid w:val="00ED57D0"/>
    <w:rsid w:val="00EF4ED5"/>
    <w:rsid w:val="00EF7907"/>
    <w:rsid w:val="00F4105E"/>
    <w:rsid w:val="00F51EED"/>
    <w:rsid w:val="00F60F65"/>
    <w:rsid w:val="00F63105"/>
    <w:rsid w:val="00F646E4"/>
    <w:rsid w:val="00F671BE"/>
    <w:rsid w:val="00F71407"/>
    <w:rsid w:val="00F72CFB"/>
    <w:rsid w:val="00F74B35"/>
    <w:rsid w:val="00F874E8"/>
    <w:rsid w:val="00FB55AC"/>
    <w:rsid w:val="00FC57C1"/>
    <w:rsid w:val="00FC58F2"/>
    <w:rsid w:val="00FD11F3"/>
    <w:rsid w:val="00FD4F8D"/>
    <w:rsid w:val="00FE07BA"/>
    <w:rsid w:val="00FE0997"/>
    <w:rsid w:val="00FE2886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B01AC"/>
    <w:pPr>
      <w:spacing w:line="240" w:lineRule="auto"/>
    </w:pPr>
    <w:rPr>
      <w:rFonts w:ascii="Arial" w:hAnsi="Arial" w:cs="Arial"/>
      <w:i/>
      <w:iCs/>
      <w:color w:val="1F497D" w:themeColor="text2"/>
      <w:sz w:val="20"/>
      <w:szCs w:val="18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B01AC"/>
    <w:pPr>
      <w:spacing w:line="240" w:lineRule="auto"/>
    </w:pPr>
    <w:rPr>
      <w:rFonts w:ascii="Arial" w:hAnsi="Arial" w:cs="Arial"/>
      <w:i/>
      <w:iCs/>
      <w:color w:val="1F497D" w:themeColor="text2"/>
      <w:sz w:val="20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mesh/68054928" TargetMode="External"/><Relationship Id="rId5" Type="http://schemas.openxmlformats.org/officeDocument/2006/relationships/hyperlink" Target="https://www.ncbi.nlm.nih.gov/mesh/680549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1359</Characters>
  <Application>Microsoft Office Word</Application>
  <DocSecurity>0</DocSecurity>
  <Lines>97</Lines>
  <Paragraphs>76</Paragraphs>
  <ScaleCrop>false</ScaleCrop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E738677</cp:lastModifiedBy>
  <cp:revision>1</cp:revision>
  <dcterms:created xsi:type="dcterms:W3CDTF">2023-03-16T07:42:00Z</dcterms:created>
  <dcterms:modified xsi:type="dcterms:W3CDTF">2023-03-16T07:42:00Z</dcterms:modified>
</cp:coreProperties>
</file>