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6C15" w14:textId="77777777" w:rsidR="005D79FC" w:rsidRDefault="005D79FC">
      <w:pPr>
        <w:rPr>
          <w:rFonts w:ascii="Calibri" w:hAnsi="Calibri" w:cs="Calibri"/>
          <w:b/>
          <w:bCs/>
          <w:sz w:val="32"/>
          <w:szCs w:val="32"/>
        </w:rPr>
      </w:pPr>
    </w:p>
    <w:p w14:paraId="18C25255" w14:textId="4557323C" w:rsidR="005D79FC" w:rsidRPr="008F7318" w:rsidRDefault="005D79FC" w:rsidP="005D79FC">
      <w:pPr>
        <w:rPr>
          <w:b/>
          <w:bCs/>
          <w:sz w:val="40"/>
          <w:szCs w:val="40"/>
        </w:rPr>
      </w:pPr>
      <w:r w:rsidRPr="008F7318">
        <w:rPr>
          <w:b/>
          <w:bCs/>
          <w:sz w:val="40"/>
          <w:szCs w:val="40"/>
        </w:rPr>
        <w:t xml:space="preserve">Additional file </w:t>
      </w:r>
      <w:r>
        <w:rPr>
          <w:b/>
          <w:bCs/>
          <w:sz w:val="40"/>
          <w:szCs w:val="40"/>
        </w:rPr>
        <w:t>3</w:t>
      </w:r>
    </w:p>
    <w:p w14:paraId="71DD4CDC" w14:textId="4CB83A68" w:rsidR="005D79FC" w:rsidRPr="008F7318" w:rsidRDefault="005D79FC" w:rsidP="005D79FC">
      <w:pPr>
        <w:rPr>
          <w:rFonts w:cstheme="minorHAnsi"/>
          <w:b/>
          <w:bCs/>
          <w:sz w:val="20"/>
          <w:szCs w:val="20"/>
        </w:rPr>
      </w:pPr>
      <w:r w:rsidRPr="008F7318">
        <w:rPr>
          <w:rFonts w:cstheme="minorHAnsi"/>
          <w:b/>
          <w:bCs/>
          <w:sz w:val="20"/>
          <w:szCs w:val="20"/>
        </w:rPr>
        <w:t xml:space="preserve">Table of contents for additional file </w:t>
      </w:r>
      <w:r>
        <w:rPr>
          <w:rFonts w:cstheme="minorHAnsi"/>
          <w:b/>
          <w:bCs/>
          <w:sz w:val="20"/>
          <w:szCs w:val="20"/>
        </w:rPr>
        <w:t>3</w:t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1345"/>
        <w:gridCol w:w="2070"/>
        <w:gridCol w:w="6120"/>
      </w:tblGrid>
      <w:tr w:rsidR="005D79FC" w:rsidRPr="008F7318" w14:paraId="6CC1C605" w14:textId="77777777" w:rsidTr="00B238A3">
        <w:tc>
          <w:tcPr>
            <w:tcW w:w="1345" w:type="dxa"/>
          </w:tcPr>
          <w:p w14:paraId="51DA86C9" w14:textId="77777777" w:rsidR="005D79FC" w:rsidRPr="008F7318" w:rsidRDefault="005D79FC" w:rsidP="00B238A3">
            <w:pPr>
              <w:pStyle w:val="NoSpacing"/>
              <w:rPr>
                <w:rFonts w:cstheme="minorHAnsi"/>
                <w:b/>
                <w:bCs/>
              </w:rPr>
            </w:pPr>
            <w:r w:rsidRPr="008F7318">
              <w:rPr>
                <w:rFonts w:cstheme="minorHAnsi"/>
                <w:b/>
                <w:bCs/>
              </w:rPr>
              <w:t>Page(s)</w:t>
            </w:r>
          </w:p>
        </w:tc>
        <w:tc>
          <w:tcPr>
            <w:tcW w:w="2070" w:type="dxa"/>
          </w:tcPr>
          <w:p w14:paraId="4771B864" w14:textId="77777777" w:rsidR="005D79FC" w:rsidRPr="008F7318" w:rsidRDefault="005D79FC" w:rsidP="00B238A3">
            <w:pPr>
              <w:pStyle w:val="NoSpacing"/>
              <w:rPr>
                <w:rFonts w:cstheme="minorHAnsi"/>
                <w:b/>
                <w:bCs/>
              </w:rPr>
            </w:pPr>
            <w:r w:rsidRPr="008F7318">
              <w:rPr>
                <w:rFonts w:cstheme="minorHAnsi"/>
                <w:b/>
                <w:bCs/>
              </w:rPr>
              <w:t>Additional file item</w:t>
            </w:r>
          </w:p>
        </w:tc>
        <w:tc>
          <w:tcPr>
            <w:tcW w:w="6120" w:type="dxa"/>
          </w:tcPr>
          <w:p w14:paraId="70BBB954" w14:textId="77777777" w:rsidR="005D79FC" w:rsidRPr="008F7318" w:rsidRDefault="005D79FC" w:rsidP="00B238A3">
            <w:pPr>
              <w:pStyle w:val="NoSpacing"/>
              <w:rPr>
                <w:rFonts w:cstheme="minorHAnsi"/>
                <w:b/>
                <w:bCs/>
              </w:rPr>
            </w:pPr>
            <w:r w:rsidRPr="008F7318">
              <w:rPr>
                <w:rFonts w:cstheme="minorHAnsi"/>
                <w:b/>
                <w:bCs/>
              </w:rPr>
              <w:t>Description</w:t>
            </w:r>
          </w:p>
        </w:tc>
      </w:tr>
      <w:tr w:rsidR="005D79FC" w:rsidRPr="008F7318" w14:paraId="705571F7" w14:textId="77777777" w:rsidTr="00B238A3">
        <w:tc>
          <w:tcPr>
            <w:tcW w:w="1345" w:type="dxa"/>
          </w:tcPr>
          <w:p w14:paraId="60D6AD6B" w14:textId="77777777" w:rsidR="005D79FC" w:rsidRPr="008F7318" w:rsidRDefault="005D79FC" w:rsidP="00B238A3">
            <w:pPr>
              <w:pStyle w:val="NoSpacing"/>
              <w:rPr>
                <w:rFonts w:cstheme="minorHAnsi"/>
              </w:rPr>
            </w:pPr>
            <w:r w:rsidRPr="008F7318">
              <w:rPr>
                <w:rFonts w:cstheme="minorHAnsi"/>
              </w:rPr>
              <w:t>1</w:t>
            </w:r>
          </w:p>
        </w:tc>
        <w:tc>
          <w:tcPr>
            <w:tcW w:w="2070" w:type="dxa"/>
          </w:tcPr>
          <w:p w14:paraId="26C7C89A" w14:textId="48987EFD" w:rsidR="005D79FC" w:rsidRPr="008F7318" w:rsidRDefault="005D79FC" w:rsidP="00B238A3">
            <w:pPr>
              <w:pStyle w:val="NoSpacing"/>
              <w:rPr>
                <w:rFonts w:cstheme="minorHAnsi"/>
              </w:rPr>
            </w:pPr>
            <w:r w:rsidRPr="008F7318">
              <w:rPr>
                <w:rFonts w:cstheme="minorHAnsi"/>
              </w:rPr>
              <w:t xml:space="preserve">Additional file </w:t>
            </w:r>
            <w:r>
              <w:rPr>
                <w:rFonts w:cstheme="minorHAnsi"/>
              </w:rPr>
              <w:t>3</w:t>
            </w:r>
            <w:r w:rsidRPr="008F7318">
              <w:rPr>
                <w:rFonts w:cstheme="minorHAnsi"/>
              </w:rPr>
              <w:t>A</w:t>
            </w:r>
          </w:p>
        </w:tc>
        <w:tc>
          <w:tcPr>
            <w:tcW w:w="6120" w:type="dxa"/>
          </w:tcPr>
          <w:p w14:paraId="5967708B" w14:textId="16916231" w:rsidR="005D79FC" w:rsidRPr="008F7318" w:rsidRDefault="005D79FC" w:rsidP="00B238A3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PRISMA flow diagram</w:t>
            </w:r>
          </w:p>
        </w:tc>
      </w:tr>
      <w:tr w:rsidR="005D79FC" w:rsidRPr="008F7318" w14:paraId="7D6D94D8" w14:textId="77777777" w:rsidTr="00B238A3">
        <w:tc>
          <w:tcPr>
            <w:tcW w:w="1345" w:type="dxa"/>
          </w:tcPr>
          <w:p w14:paraId="7FAB6911" w14:textId="3BED76FE" w:rsidR="005D79FC" w:rsidRPr="008F7318" w:rsidRDefault="005D79FC" w:rsidP="00B238A3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2-9</w:t>
            </w:r>
          </w:p>
        </w:tc>
        <w:tc>
          <w:tcPr>
            <w:tcW w:w="2070" w:type="dxa"/>
          </w:tcPr>
          <w:p w14:paraId="6DEAA264" w14:textId="4FB45647" w:rsidR="005D79FC" w:rsidRPr="008F7318" w:rsidRDefault="005D79FC" w:rsidP="00B238A3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Additional file 3B</w:t>
            </w:r>
          </w:p>
        </w:tc>
        <w:tc>
          <w:tcPr>
            <w:tcW w:w="6120" w:type="dxa"/>
          </w:tcPr>
          <w:p w14:paraId="5D64C1D9" w14:textId="2F1D46CF" w:rsidR="005D79FC" w:rsidRDefault="005D79FC" w:rsidP="00B238A3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Included </w:t>
            </w:r>
            <w:r w:rsidR="005D7AF9">
              <w:rPr>
                <w:rFonts w:cstheme="minorHAnsi"/>
              </w:rPr>
              <w:t>reviews</w:t>
            </w:r>
          </w:p>
        </w:tc>
      </w:tr>
      <w:tr w:rsidR="005D79FC" w:rsidRPr="008F7318" w14:paraId="37C51137" w14:textId="77777777" w:rsidTr="00B238A3">
        <w:tc>
          <w:tcPr>
            <w:tcW w:w="1345" w:type="dxa"/>
          </w:tcPr>
          <w:p w14:paraId="5A98667E" w14:textId="575FB747" w:rsidR="005D79FC" w:rsidRDefault="005D79FC" w:rsidP="00B238A3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10-41</w:t>
            </w:r>
          </w:p>
        </w:tc>
        <w:tc>
          <w:tcPr>
            <w:tcW w:w="2070" w:type="dxa"/>
          </w:tcPr>
          <w:p w14:paraId="23A0DAB3" w14:textId="77F9E5A2" w:rsidR="005D79FC" w:rsidRDefault="005D79FC" w:rsidP="00B238A3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Additional file 3C</w:t>
            </w:r>
          </w:p>
        </w:tc>
        <w:tc>
          <w:tcPr>
            <w:tcW w:w="6120" w:type="dxa"/>
          </w:tcPr>
          <w:p w14:paraId="6CF2C038" w14:textId="653941B4" w:rsidR="005D79FC" w:rsidRDefault="005D79FC" w:rsidP="00B238A3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Excluded studies with rationale</w:t>
            </w:r>
          </w:p>
        </w:tc>
      </w:tr>
    </w:tbl>
    <w:p w14:paraId="301745E3" w14:textId="77777777" w:rsidR="005D79FC" w:rsidRDefault="005D79FC" w:rsidP="005D79FC">
      <w:pPr>
        <w:pStyle w:val="NoSpacing"/>
        <w:rPr>
          <w:rFonts w:cstheme="minorHAnsi"/>
          <w:sz w:val="20"/>
          <w:szCs w:val="20"/>
        </w:rPr>
      </w:pPr>
    </w:p>
    <w:p w14:paraId="0A75723F" w14:textId="77777777" w:rsidR="005D79FC" w:rsidRDefault="005D79FC" w:rsidP="005D79FC">
      <w:pPr>
        <w:pStyle w:val="NoSpacing"/>
        <w:rPr>
          <w:rFonts w:cstheme="minorHAnsi"/>
          <w:sz w:val="20"/>
          <w:szCs w:val="20"/>
        </w:rPr>
      </w:pPr>
    </w:p>
    <w:p w14:paraId="3379E77F" w14:textId="77777777" w:rsidR="005D79FC" w:rsidRPr="008F7318" w:rsidRDefault="005D79FC" w:rsidP="005D79FC">
      <w:pPr>
        <w:pStyle w:val="NoSpacing"/>
        <w:rPr>
          <w:rFonts w:cstheme="minorHAnsi"/>
          <w:sz w:val="20"/>
          <w:szCs w:val="20"/>
        </w:rPr>
      </w:pPr>
    </w:p>
    <w:p w14:paraId="13CB5622" w14:textId="5041F5D9" w:rsidR="005D79FC" w:rsidRPr="001C2A1A" w:rsidRDefault="005D79FC">
      <w:pPr>
        <w:rPr>
          <w:rFonts w:ascii="Calibri" w:hAnsi="Calibri" w:cs="Calibri"/>
          <w:b/>
          <w:bCs/>
        </w:rPr>
      </w:pPr>
      <w:r w:rsidRPr="001C2A1A">
        <w:rPr>
          <w:rFonts w:ascii="Calibri" w:hAnsi="Calibri" w:cs="Calibri"/>
          <w:b/>
          <w:bCs/>
        </w:rPr>
        <w:t>Additional file 3A. PRISMA flow diagram</w:t>
      </w:r>
    </w:p>
    <w:p w14:paraId="3E4B60B5" w14:textId="7456D6FA" w:rsidR="005D79FC" w:rsidRDefault="005D79FC">
      <w:pPr>
        <w:rPr>
          <w:rFonts w:ascii="Calibri" w:hAnsi="Calibri" w:cs="Calibri"/>
          <w:b/>
          <w:bCs/>
          <w:sz w:val="32"/>
          <w:szCs w:val="32"/>
        </w:rPr>
      </w:pPr>
      <w:r w:rsidRPr="005D79FC">
        <w:rPr>
          <w:rFonts w:ascii="Calibri" w:hAnsi="Calibri" w:cs="Calibri"/>
          <w:b/>
          <w:bCs/>
          <w:noProof/>
          <w:sz w:val="32"/>
          <w:szCs w:val="32"/>
        </w:rPr>
        <w:drawing>
          <wp:inline distT="0" distB="0" distL="0" distR="0" wp14:anchorId="428222E4" wp14:editId="1581583A">
            <wp:extent cx="5730737" cy="4305673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0737" cy="4305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D1CD3" w14:textId="77777777" w:rsidR="005D79FC" w:rsidRDefault="005D79FC" w:rsidP="005D79FC">
      <w:pPr>
        <w:spacing w:after="0" w:line="240" w:lineRule="auto"/>
      </w:pPr>
      <w:r>
        <w:t>*CDSR: Cochrane Database of Systematic Reviews</w:t>
      </w:r>
      <w:bookmarkStart w:id="0" w:name="_Hlk71963029"/>
      <w:r>
        <w:t xml:space="preserve">, EJO: </w:t>
      </w:r>
      <w:r w:rsidRPr="008D249B">
        <w:t>European Journal of Orthodontics</w:t>
      </w:r>
      <w:r>
        <w:t xml:space="preserve">, AJODO: </w:t>
      </w:r>
      <w:r w:rsidRPr="008D249B">
        <w:t>American Journal of Orthodontics and Dentofacial Orthopedics</w:t>
      </w:r>
      <w:r>
        <w:t xml:space="preserve">, AO: </w:t>
      </w:r>
      <w:r w:rsidRPr="008D249B">
        <w:t>Angle Orthodontist</w:t>
      </w:r>
      <w:r>
        <w:t xml:space="preserve">, </w:t>
      </w:r>
    </w:p>
    <w:p w14:paraId="43A7B08E" w14:textId="77777777" w:rsidR="005D79FC" w:rsidRDefault="005D79FC" w:rsidP="005D79FC">
      <w:pPr>
        <w:spacing w:after="0" w:line="240" w:lineRule="auto"/>
      </w:pPr>
      <w:r>
        <w:t xml:space="preserve">KJO: </w:t>
      </w:r>
      <w:r w:rsidRPr="008D249B">
        <w:t>Korean Journal of Orthodontics</w:t>
      </w:r>
      <w:r>
        <w:t xml:space="preserve">, O&amp;CR: </w:t>
      </w:r>
      <w:r w:rsidRPr="008D249B">
        <w:t>Orthodontics and Craniofacial Research</w:t>
      </w:r>
      <w:r>
        <w:t xml:space="preserve"> </w:t>
      </w:r>
      <w:bookmarkEnd w:id="0"/>
    </w:p>
    <w:p w14:paraId="132D12A0" w14:textId="51E4C40D" w:rsidR="005D79FC" w:rsidRDefault="005D79FC" w:rsidP="005D79FC">
      <w:pPr>
        <w:spacing w:after="0" w:line="240" w:lineRule="auto"/>
      </w:pPr>
      <w:r>
        <w:t xml:space="preserve">** The rationale for exclusion of each report </w:t>
      </w:r>
      <w:proofErr w:type="gramStart"/>
      <w:r>
        <w:t>are</w:t>
      </w:r>
      <w:proofErr w:type="gramEnd"/>
      <w:r>
        <w:t xml:space="preserve"> given in </w:t>
      </w:r>
      <w:r w:rsidRPr="00DA7717">
        <w:t>Additional file</w:t>
      </w:r>
      <w:r>
        <w:t xml:space="preserve"> 3C</w:t>
      </w:r>
    </w:p>
    <w:p w14:paraId="2DA7BFE3" w14:textId="77777777" w:rsidR="001C2A1A" w:rsidRDefault="001C2A1A">
      <w:pPr>
        <w:rPr>
          <w:rFonts w:ascii="Calibri" w:hAnsi="Calibri" w:cs="Calibri"/>
          <w:b/>
          <w:bCs/>
          <w:sz w:val="32"/>
          <w:szCs w:val="32"/>
        </w:rPr>
      </w:pPr>
    </w:p>
    <w:p w14:paraId="2274B761" w14:textId="77777777" w:rsidR="001C2A1A" w:rsidRDefault="001C2A1A">
      <w:pPr>
        <w:rPr>
          <w:rFonts w:ascii="Calibri" w:hAnsi="Calibri" w:cs="Calibri"/>
          <w:b/>
          <w:bCs/>
        </w:rPr>
      </w:pPr>
    </w:p>
    <w:p w14:paraId="75DFA74D" w14:textId="177945BA" w:rsidR="00E7649F" w:rsidRPr="001C2A1A" w:rsidRDefault="00E7649F">
      <w:pPr>
        <w:rPr>
          <w:rFonts w:ascii="Calibri" w:hAnsi="Calibri" w:cs="Calibri"/>
          <w:b/>
          <w:bCs/>
        </w:rPr>
      </w:pPr>
      <w:r w:rsidRPr="001C2A1A">
        <w:rPr>
          <w:rFonts w:ascii="Calibri" w:hAnsi="Calibri" w:cs="Calibri"/>
          <w:b/>
          <w:bCs/>
        </w:rPr>
        <w:lastRenderedPageBreak/>
        <w:t>Additional file 3</w:t>
      </w:r>
      <w:r w:rsidR="005D79FC" w:rsidRPr="001C2A1A">
        <w:rPr>
          <w:rFonts w:ascii="Calibri" w:hAnsi="Calibri" w:cs="Calibri"/>
          <w:b/>
          <w:bCs/>
        </w:rPr>
        <w:t>B</w:t>
      </w:r>
      <w:r w:rsidRPr="001C2A1A">
        <w:rPr>
          <w:rFonts w:ascii="Calibri" w:hAnsi="Calibri" w:cs="Calibri"/>
          <w:b/>
          <w:bCs/>
        </w:rPr>
        <w:t>.</w:t>
      </w:r>
      <w:r w:rsidR="00FC664B" w:rsidRPr="001C2A1A">
        <w:rPr>
          <w:rFonts w:ascii="Calibri" w:hAnsi="Calibri" w:cs="Calibri"/>
          <w:b/>
          <w:bCs/>
        </w:rPr>
        <w:t xml:space="preserve"> Included reviews</w:t>
      </w:r>
    </w:p>
    <w:p w14:paraId="4B73577D" w14:textId="71416C2B" w:rsidR="000A6C49" w:rsidRPr="000A6C49" w:rsidRDefault="000A6C49">
      <w:pPr>
        <w:rPr>
          <w:rFonts w:ascii="Calibri" w:hAnsi="Calibri" w:cs="Calibri"/>
          <w:b/>
          <w:bCs/>
        </w:rPr>
      </w:pPr>
      <w:r w:rsidRPr="000A6C49">
        <w:rPr>
          <w:rFonts w:ascii="Calibri" w:hAnsi="Calibri" w:cs="Calibri"/>
          <w:b/>
          <w:bCs/>
        </w:rPr>
        <w:t>Included systematic reviews of orthodontic interventions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1345"/>
        <w:gridCol w:w="720"/>
        <w:gridCol w:w="7560"/>
      </w:tblGrid>
      <w:tr w:rsidR="00F112F8" w:rsidRPr="00F112F8" w14:paraId="1014CFBE" w14:textId="77777777" w:rsidTr="000A6C49">
        <w:tc>
          <w:tcPr>
            <w:tcW w:w="1345" w:type="dxa"/>
            <w:vAlign w:val="bottom"/>
          </w:tcPr>
          <w:p w14:paraId="3EC91CE7" w14:textId="054F150E" w:rsidR="00F112F8" w:rsidRPr="000A6C49" w:rsidRDefault="00F112F8" w:rsidP="00F112F8">
            <w:pPr>
              <w:rPr>
                <w:vertAlign w:val="superscript"/>
              </w:rPr>
            </w:pPr>
            <w:r w:rsidRPr="000A6C49">
              <w:rPr>
                <w:rFonts w:ascii="Calibri" w:hAnsi="Calibri" w:cs="Calibri"/>
                <w:b/>
                <w:bCs/>
              </w:rPr>
              <w:t>Journal</w:t>
            </w:r>
            <w:r w:rsidR="000A6C49">
              <w:rPr>
                <w:rFonts w:ascii="Calibri" w:hAnsi="Calibri" w:cs="Calibri"/>
                <w:b/>
                <w:bCs/>
                <w:vertAlign w:val="superscript"/>
              </w:rPr>
              <w:t>*</w:t>
            </w:r>
          </w:p>
        </w:tc>
        <w:tc>
          <w:tcPr>
            <w:tcW w:w="720" w:type="dxa"/>
            <w:vAlign w:val="bottom"/>
          </w:tcPr>
          <w:p w14:paraId="44669E96" w14:textId="03F38B9D" w:rsidR="00F112F8" w:rsidRPr="000A6C49" w:rsidRDefault="00F112F8" w:rsidP="00F112F8">
            <w:r w:rsidRPr="000A6C49">
              <w:rPr>
                <w:rFonts w:ascii="Calibri" w:hAnsi="Calibri" w:cs="Calibri"/>
                <w:b/>
                <w:bCs/>
              </w:rPr>
              <w:t>Year</w:t>
            </w:r>
          </w:p>
        </w:tc>
        <w:tc>
          <w:tcPr>
            <w:tcW w:w="7560" w:type="dxa"/>
            <w:vAlign w:val="bottom"/>
          </w:tcPr>
          <w:p w14:paraId="2FDEC413" w14:textId="313FC1D4" w:rsidR="00F112F8" w:rsidRPr="000A6C49" w:rsidRDefault="00F112F8" w:rsidP="00F112F8">
            <w:r w:rsidRPr="000A6C49">
              <w:rPr>
                <w:rFonts w:ascii="Calibri" w:hAnsi="Calibri" w:cs="Calibri"/>
                <w:b/>
                <w:bCs/>
              </w:rPr>
              <w:t>Reference</w:t>
            </w:r>
          </w:p>
        </w:tc>
      </w:tr>
      <w:tr w:rsidR="00F112F8" w14:paraId="30869DFC" w14:textId="77777777" w:rsidTr="000A6C49">
        <w:tc>
          <w:tcPr>
            <w:tcW w:w="1345" w:type="dxa"/>
            <w:vAlign w:val="bottom"/>
          </w:tcPr>
          <w:p w14:paraId="5AAADEA0" w14:textId="75FBB9E7" w:rsidR="00F112F8" w:rsidRPr="000A6C49" w:rsidRDefault="00F112F8" w:rsidP="00F112F8">
            <w:r w:rsidRPr="000A6C49">
              <w:rPr>
                <w:rFonts w:ascii="Calibri" w:hAnsi="Calibri" w:cs="Calibri"/>
              </w:rPr>
              <w:t>Cochrane library</w:t>
            </w:r>
          </w:p>
        </w:tc>
        <w:tc>
          <w:tcPr>
            <w:tcW w:w="720" w:type="dxa"/>
            <w:vAlign w:val="bottom"/>
          </w:tcPr>
          <w:p w14:paraId="682B8161" w14:textId="5517D598" w:rsidR="00F112F8" w:rsidRPr="000A6C49" w:rsidRDefault="00F112F8" w:rsidP="00F112F8">
            <w:r w:rsidRPr="000A6C49">
              <w:rPr>
                <w:rFonts w:ascii="Calibri" w:hAnsi="Calibri" w:cs="Calibri"/>
              </w:rPr>
              <w:t>2018</w:t>
            </w:r>
          </w:p>
        </w:tc>
        <w:tc>
          <w:tcPr>
            <w:tcW w:w="7560" w:type="dxa"/>
            <w:vAlign w:val="bottom"/>
          </w:tcPr>
          <w:p w14:paraId="680F5D99" w14:textId="0E69F9AB" w:rsidR="00F112F8" w:rsidRPr="000A6C49" w:rsidRDefault="00F112F8" w:rsidP="00F112F8">
            <w:r w:rsidRPr="000A6C49">
              <w:rPr>
                <w:rFonts w:ascii="Calibri" w:hAnsi="Calibri" w:cs="Calibri"/>
              </w:rPr>
              <w:t xml:space="preserve">Batista KB, </w:t>
            </w:r>
            <w:proofErr w:type="spellStart"/>
            <w:r w:rsidRPr="000A6C49">
              <w:rPr>
                <w:rFonts w:ascii="Calibri" w:hAnsi="Calibri" w:cs="Calibri"/>
              </w:rPr>
              <w:t>Thiruvenkatachari</w:t>
            </w:r>
            <w:proofErr w:type="spellEnd"/>
            <w:r w:rsidRPr="000A6C49">
              <w:rPr>
                <w:rFonts w:ascii="Calibri" w:hAnsi="Calibri" w:cs="Calibri"/>
              </w:rPr>
              <w:t xml:space="preserve"> B, Harrison JE, O'Brien KD. Orthodontic treatment for prominent upper front teeth (Class II malocclusion) in children and </w:t>
            </w:r>
            <w:proofErr w:type="spellStart"/>
            <w:proofErr w:type="gramStart"/>
            <w:r w:rsidRPr="000A6C49">
              <w:rPr>
                <w:rFonts w:ascii="Calibri" w:hAnsi="Calibri" w:cs="Calibri"/>
              </w:rPr>
              <w:t>adolescents.Cochrane</w:t>
            </w:r>
            <w:proofErr w:type="spellEnd"/>
            <w:proofErr w:type="gramEnd"/>
            <w:r w:rsidRPr="000A6C49">
              <w:rPr>
                <w:rFonts w:ascii="Calibri" w:hAnsi="Calibri" w:cs="Calibri"/>
              </w:rPr>
              <w:t xml:space="preserve"> Database Syst Rev. 2018 Mar 13;3:CD003452.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10.1002/14651858.CD003452.pub4.</w:t>
            </w:r>
          </w:p>
        </w:tc>
      </w:tr>
      <w:tr w:rsidR="00F112F8" w14:paraId="7583F0A8" w14:textId="77777777" w:rsidTr="000A6C49">
        <w:tc>
          <w:tcPr>
            <w:tcW w:w="1345" w:type="dxa"/>
            <w:vAlign w:val="bottom"/>
          </w:tcPr>
          <w:p w14:paraId="37679980" w14:textId="129BD99C" w:rsidR="00F112F8" w:rsidRPr="000A6C49" w:rsidRDefault="00F112F8" w:rsidP="00F112F8">
            <w:r w:rsidRPr="000A6C49">
              <w:rPr>
                <w:rFonts w:ascii="Calibri" w:hAnsi="Calibri" w:cs="Calibri"/>
              </w:rPr>
              <w:t>Cochrane library</w:t>
            </w:r>
          </w:p>
        </w:tc>
        <w:tc>
          <w:tcPr>
            <w:tcW w:w="720" w:type="dxa"/>
            <w:vAlign w:val="bottom"/>
          </w:tcPr>
          <w:p w14:paraId="1C788BE2" w14:textId="7FF7E9E5" w:rsidR="00F112F8" w:rsidRPr="000A6C49" w:rsidRDefault="00F112F8" w:rsidP="00F112F8">
            <w:r w:rsidRPr="000A6C49">
              <w:rPr>
                <w:rFonts w:ascii="Calibri" w:hAnsi="Calibri" w:cs="Calibri"/>
              </w:rPr>
              <w:t>2018</w:t>
            </w:r>
          </w:p>
        </w:tc>
        <w:tc>
          <w:tcPr>
            <w:tcW w:w="7560" w:type="dxa"/>
            <w:vAlign w:val="bottom"/>
          </w:tcPr>
          <w:p w14:paraId="579B2269" w14:textId="64D4E72E" w:rsidR="00F112F8" w:rsidRPr="000A6C49" w:rsidRDefault="00F112F8" w:rsidP="00F112F8">
            <w:r w:rsidRPr="000A6C49">
              <w:rPr>
                <w:rFonts w:ascii="Calibri" w:hAnsi="Calibri" w:cs="Calibri"/>
              </w:rPr>
              <w:t xml:space="preserve">Wang Y, Liu C, Jian F, McIntyre GT, Millett DT, Hickman J, Lai W. Initial arch wires used in orthodontic treatment with fixed </w:t>
            </w:r>
            <w:proofErr w:type="spellStart"/>
            <w:proofErr w:type="gramStart"/>
            <w:r w:rsidRPr="000A6C49">
              <w:rPr>
                <w:rFonts w:ascii="Calibri" w:hAnsi="Calibri" w:cs="Calibri"/>
              </w:rPr>
              <w:t>appliances.Cochrane</w:t>
            </w:r>
            <w:proofErr w:type="spellEnd"/>
            <w:proofErr w:type="gramEnd"/>
            <w:r w:rsidRPr="000A6C49">
              <w:rPr>
                <w:rFonts w:ascii="Calibri" w:hAnsi="Calibri" w:cs="Calibri"/>
              </w:rPr>
              <w:t xml:space="preserve"> Database Syst Rev. 2018 Jul 31;7:CD007859.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10.1002/14651858.CD007859.pub4.</w:t>
            </w:r>
          </w:p>
        </w:tc>
      </w:tr>
      <w:tr w:rsidR="00F112F8" w14:paraId="6E079BA4" w14:textId="77777777" w:rsidTr="000A6C49">
        <w:tc>
          <w:tcPr>
            <w:tcW w:w="1345" w:type="dxa"/>
            <w:vAlign w:val="bottom"/>
          </w:tcPr>
          <w:p w14:paraId="61B4470E" w14:textId="56B5CC9E" w:rsidR="00F112F8" w:rsidRPr="000A6C49" w:rsidRDefault="00F112F8" w:rsidP="00F112F8">
            <w:r w:rsidRPr="000A6C49">
              <w:rPr>
                <w:rFonts w:ascii="Calibri" w:hAnsi="Calibri" w:cs="Calibri"/>
              </w:rPr>
              <w:t>Cochrane library</w:t>
            </w:r>
          </w:p>
        </w:tc>
        <w:tc>
          <w:tcPr>
            <w:tcW w:w="720" w:type="dxa"/>
            <w:vAlign w:val="bottom"/>
          </w:tcPr>
          <w:p w14:paraId="5C16BED3" w14:textId="17779B5F" w:rsidR="00F112F8" w:rsidRPr="000A6C49" w:rsidRDefault="00F112F8" w:rsidP="00F112F8">
            <w:r w:rsidRPr="000A6C49">
              <w:rPr>
                <w:rFonts w:ascii="Calibri" w:hAnsi="Calibri" w:cs="Calibri"/>
              </w:rPr>
              <w:t>2015</w:t>
            </w:r>
          </w:p>
        </w:tc>
        <w:tc>
          <w:tcPr>
            <w:tcW w:w="7560" w:type="dxa"/>
            <w:vAlign w:val="bottom"/>
          </w:tcPr>
          <w:p w14:paraId="6FA37D37" w14:textId="62905A69" w:rsidR="00F112F8" w:rsidRPr="000A6C49" w:rsidRDefault="00F112F8" w:rsidP="00F112F8">
            <w:proofErr w:type="spellStart"/>
            <w:r w:rsidRPr="000A6C49">
              <w:rPr>
                <w:rFonts w:ascii="Calibri" w:hAnsi="Calibri" w:cs="Calibri"/>
              </w:rPr>
              <w:t>Borrie</w:t>
            </w:r>
            <w:proofErr w:type="spellEnd"/>
            <w:r w:rsidRPr="000A6C49">
              <w:rPr>
                <w:rFonts w:ascii="Calibri" w:hAnsi="Calibri" w:cs="Calibri"/>
              </w:rPr>
              <w:t xml:space="preserve"> FR, Bearn DR, Innes NP, </w:t>
            </w:r>
            <w:proofErr w:type="spellStart"/>
            <w:r w:rsidRPr="000A6C49">
              <w:rPr>
                <w:rFonts w:ascii="Calibri" w:hAnsi="Calibri" w:cs="Calibri"/>
              </w:rPr>
              <w:t>Iheozor</w:t>
            </w:r>
            <w:proofErr w:type="spellEnd"/>
            <w:r w:rsidRPr="000A6C49">
              <w:rPr>
                <w:rFonts w:ascii="Calibri" w:hAnsi="Calibri" w:cs="Calibri"/>
              </w:rPr>
              <w:t xml:space="preserve">-Ejiofor Z. Interventions for the cessation of non-nutritive sucking habits in children. Cochrane Database Syst Rev. 2015 Mar 31;(3):CD008694.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10.1002/14651858.CD008694.pub2.</w:t>
            </w:r>
          </w:p>
        </w:tc>
      </w:tr>
      <w:tr w:rsidR="00F112F8" w14:paraId="6308E056" w14:textId="77777777" w:rsidTr="000A6C49">
        <w:tc>
          <w:tcPr>
            <w:tcW w:w="1345" w:type="dxa"/>
            <w:vAlign w:val="bottom"/>
          </w:tcPr>
          <w:p w14:paraId="34EADBBD" w14:textId="56E9523F" w:rsidR="00F112F8" w:rsidRPr="000A6C49" w:rsidRDefault="00F112F8" w:rsidP="00F112F8">
            <w:r w:rsidRPr="000A6C49">
              <w:rPr>
                <w:rFonts w:ascii="Calibri" w:hAnsi="Calibri" w:cs="Calibri"/>
              </w:rPr>
              <w:t>Cochrane library</w:t>
            </w:r>
          </w:p>
        </w:tc>
        <w:tc>
          <w:tcPr>
            <w:tcW w:w="720" w:type="dxa"/>
            <w:vAlign w:val="bottom"/>
          </w:tcPr>
          <w:p w14:paraId="30FCB090" w14:textId="50052E80" w:rsidR="00F112F8" w:rsidRPr="000A6C49" w:rsidRDefault="00F112F8" w:rsidP="00F112F8">
            <w:r w:rsidRPr="000A6C49">
              <w:rPr>
                <w:rFonts w:ascii="Calibri" w:hAnsi="Calibri" w:cs="Calibri"/>
              </w:rPr>
              <w:t>2015</w:t>
            </w:r>
          </w:p>
        </w:tc>
        <w:tc>
          <w:tcPr>
            <w:tcW w:w="7560" w:type="dxa"/>
            <w:vAlign w:val="bottom"/>
          </w:tcPr>
          <w:p w14:paraId="690E420D" w14:textId="71D5C8C0" w:rsidR="00F112F8" w:rsidRPr="000A6C49" w:rsidRDefault="00F112F8" w:rsidP="00F112F8">
            <w:r w:rsidRPr="000A6C49">
              <w:rPr>
                <w:rFonts w:ascii="Calibri" w:hAnsi="Calibri" w:cs="Calibri"/>
              </w:rPr>
              <w:t xml:space="preserve">Fleming PS, </w:t>
            </w:r>
            <w:proofErr w:type="spellStart"/>
            <w:r w:rsidRPr="000A6C49">
              <w:rPr>
                <w:rFonts w:ascii="Calibri" w:hAnsi="Calibri" w:cs="Calibri"/>
              </w:rPr>
              <w:t>Fedorowicz</w:t>
            </w:r>
            <w:proofErr w:type="spellEnd"/>
            <w:r w:rsidRPr="000A6C49">
              <w:rPr>
                <w:rFonts w:ascii="Calibri" w:hAnsi="Calibri" w:cs="Calibri"/>
              </w:rPr>
              <w:t xml:space="preserve"> Z, Johal A, El-</w:t>
            </w:r>
            <w:proofErr w:type="spellStart"/>
            <w:r w:rsidRPr="000A6C49">
              <w:rPr>
                <w:rFonts w:ascii="Calibri" w:hAnsi="Calibri" w:cs="Calibri"/>
              </w:rPr>
              <w:t>Angbawi</w:t>
            </w:r>
            <w:proofErr w:type="spellEnd"/>
            <w:r w:rsidRPr="000A6C49">
              <w:rPr>
                <w:rFonts w:ascii="Calibri" w:hAnsi="Calibri" w:cs="Calibri"/>
              </w:rPr>
              <w:t xml:space="preserve"> A, </w:t>
            </w:r>
            <w:proofErr w:type="spellStart"/>
            <w:r w:rsidRPr="000A6C49">
              <w:rPr>
                <w:rFonts w:ascii="Calibri" w:hAnsi="Calibri" w:cs="Calibri"/>
              </w:rPr>
              <w:t>Pandis</w:t>
            </w:r>
            <w:proofErr w:type="spellEnd"/>
            <w:r w:rsidRPr="000A6C49">
              <w:rPr>
                <w:rFonts w:ascii="Calibri" w:hAnsi="Calibri" w:cs="Calibri"/>
              </w:rPr>
              <w:t xml:space="preserve"> N. Surgical adjunctive procedures for accelerating orthodontic treatment. Cochrane Database Syst Rev. 2015 Jun 30;(6):CD010572.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10.1002/14651858.CD010572.pub2.</w:t>
            </w:r>
          </w:p>
        </w:tc>
      </w:tr>
      <w:tr w:rsidR="00F112F8" w14:paraId="0483C133" w14:textId="77777777" w:rsidTr="000A6C49">
        <w:tc>
          <w:tcPr>
            <w:tcW w:w="1345" w:type="dxa"/>
            <w:vAlign w:val="bottom"/>
          </w:tcPr>
          <w:p w14:paraId="6693277F" w14:textId="31836F4D" w:rsidR="00F112F8" w:rsidRPr="000A6C49" w:rsidRDefault="00F112F8" w:rsidP="00F112F8">
            <w:r w:rsidRPr="000A6C49">
              <w:rPr>
                <w:rFonts w:ascii="Calibri" w:hAnsi="Calibri" w:cs="Calibri"/>
              </w:rPr>
              <w:t>Cochrane library</w:t>
            </w:r>
          </w:p>
        </w:tc>
        <w:tc>
          <w:tcPr>
            <w:tcW w:w="720" w:type="dxa"/>
            <w:vAlign w:val="bottom"/>
          </w:tcPr>
          <w:p w14:paraId="365F0E53" w14:textId="1A51B910" w:rsidR="00F112F8" w:rsidRPr="000A6C49" w:rsidRDefault="00F112F8" w:rsidP="00F112F8">
            <w:r w:rsidRPr="000A6C49">
              <w:rPr>
                <w:rFonts w:ascii="Calibri" w:hAnsi="Calibri" w:cs="Calibri"/>
              </w:rPr>
              <w:t>2015</w:t>
            </w:r>
          </w:p>
        </w:tc>
        <w:tc>
          <w:tcPr>
            <w:tcW w:w="7560" w:type="dxa"/>
            <w:vAlign w:val="bottom"/>
          </w:tcPr>
          <w:p w14:paraId="77B56229" w14:textId="6BE8D841" w:rsidR="00F112F8" w:rsidRPr="000A6C49" w:rsidRDefault="00F112F8" w:rsidP="00F112F8">
            <w:r w:rsidRPr="000A6C49">
              <w:rPr>
                <w:rFonts w:ascii="Calibri" w:hAnsi="Calibri" w:cs="Calibri"/>
              </w:rPr>
              <w:t>El-</w:t>
            </w:r>
            <w:proofErr w:type="spellStart"/>
            <w:r w:rsidRPr="000A6C49">
              <w:rPr>
                <w:rFonts w:ascii="Calibri" w:hAnsi="Calibri" w:cs="Calibri"/>
              </w:rPr>
              <w:t>Angbawi</w:t>
            </w:r>
            <w:proofErr w:type="spellEnd"/>
            <w:r w:rsidRPr="000A6C49">
              <w:rPr>
                <w:rFonts w:ascii="Calibri" w:hAnsi="Calibri" w:cs="Calibri"/>
              </w:rPr>
              <w:t xml:space="preserve"> A, McIntyre GT, Fleming PS, Bearn DR. Non-surgical adjunctive interventions for accelerating tooth movement in patients undergoing fixed orthodontic treatment.  Cochrane Database Syst Rev. 2015 Nov 18;(11):CD010887.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10.1002/14651858.CD010887.pub2.</w:t>
            </w:r>
          </w:p>
        </w:tc>
      </w:tr>
      <w:tr w:rsidR="00F112F8" w14:paraId="564A3FA4" w14:textId="77777777" w:rsidTr="000A6C49">
        <w:tc>
          <w:tcPr>
            <w:tcW w:w="1345" w:type="dxa"/>
            <w:vAlign w:val="bottom"/>
          </w:tcPr>
          <w:p w14:paraId="4D977035" w14:textId="35650EE8" w:rsidR="00F112F8" w:rsidRPr="000A6C49" w:rsidRDefault="00F112F8" w:rsidP="00F112F8">
            <w:r w:rsidRPr="000A6C49">
              <w:rPr>
                <w:rFonts w:ascii="Calibri" w:hAnsi="Calibri" w:cs="Calibri"/>
              </w:rPr>
              <w:t>Cochrane library</w:t>
            </w:r>
          </w:p>
        </w:tc>
        <w:tc>
          <w:tcPr>
            <w:tcW w:w="720" w:type="dxa"/>
            <w:vAlign w:val="bottom"/>
          </w:tcPr>
          <w:p w14:paraId="45B88150" w14:textId="00F9B3C0" w:rsidR="00F112F8" w:rsidRPr="000A6C49" w:rsidRDefault="00F112F8" w:rsidP="00F112F8">
            <w:r w:rsidRPr="000A6C49">
              <w:rPr>
                <w:rFonts w:ascii="Calibri" w:hAnsi="Calibri" w:cs="Calibri"/>
              </w:rPr>
              <w:t>2014</w:t>
            </w:r>
          </w:p>
        </w:tc>
        <w:tc>
          <w:tcPr>
            <w:tcW w:w="7560" w:type="dxa"/>
            <w:vAlign w:val="bottom"/>
          </w:tcPr>
          <w:p w14:paraId="5245AEA8" w14:textId="06717B96" w:rsidR="00F112F8" w:rsidRPr="000A6C49" w:rsidRDefault="00F112F8" w:rsidP="00F112F8">
            <w:r w:rsidRPr="000A6C49">
              <w:rPr>
                <w:rFonts w:ascii="Calibri" w:hAnsi="Calibri" w:cs="Calibri"/>
              </w:rPr>
              <w:t xml:space="preserve">Agostino P, </w:t>
            </w:r>
            <w:proofErr w:type="spellStart"/>
            <w:r w:rsidRPr="000A6C49">
              <w:rPr>
                <w:rFonts w:ascii="Calibri" w:hAnsi="Calibri" w:cs="Calibri"/>
              </w:rPr>
              <w:t>Ugolini</w:t>
            </w:r>
            <w:proofErr w:type="spellEnd"/>
            <w:r w:rsidRPr="000A6C49">
              <w:rPr>
                <w:rFonts w:ascii="Calibri" w:hAnsi="Calibri" w:cs="Calibri"/>
              </w:rPr>
              <w:t xml:space="preserve"> A, Signori A, </w:t>
            </w:r>
            <w:proofErr w:type="spellStart"/>
            <w:r w:rsidRPr="000A6C49">
              <w:rPr>
                <w:rFonts w:ascii="Calibri" w:hAnsi="Calibri" w:cs="Calibri"/>
              </w:rPr>
              <w:t>Silvestrini-Biavati</w:t>
            </w:r>
            <w:proofErr w:type="spellEnd"/>
            <w:r w:rsidRPr="000A6C49">
              <w:rPr>
                <w:rFonts w:ascii="Calibri" w:hAnsi="Calibri" w:cs="Calibri"/>
              </w:rPr>
              <w:t xml:space="preserve"> A, Harrison JE, Riley P. Orthodontic treatment for posterior crossbites. Cochrane Database Syst Rev. 2014 Aug 8;(8):CD000979.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10.1002/14651858.CD000979.pub2.</w:t>
            </w:r>
          </w:p>
        </w:tc>
      </w:tr>
      <w:tr w:rsidR="00F112F8" w14:paraId="5A129A26" w14:textId="77777777" w:rsidTr="000A6C49">
        <w:tc>
          <w:tcPr>
            <w:tcW w:w="1345" w:type="dxa"/>
            <w:vAlign w:val="bottom"/>
          </w:tcPr>
          <w:p w14:paraId="797863E5" w14:textId="4A9ECAC3" w:rsidR="00F112F8" w:rsidRPr="000A6C49" w:rsidRDefault="00F112F8" w:rsidP="00F112F8">
            <w:r w:rsidRPr="000A6C49">
              <w:rPr>
                <w:rFonts w:ascii="Calibri" w:hAnsi="Calibri" w:cs="Calibri"/>
              </w:rPr>
              <w:t>Cochrane library</w:t>
            </w:r>
          </w:p>
        </w:tc>
        <w:tc>
          <w:tcPr>
            <w:tcW w:w="720" w:type="dxa"/>
            <w:vAlign w:val="bottom"/>
          </w:tcPr>
          <w:p w14:paraId="1A9D48EC" w14:textId="48D572B0" w:rsidR="00F112F8" w:rsidRPr="000A6C49" w:rsidRDefault="00F112F8" w:rsidP="00F112F8">
            <w:r w:rsidRPr="000A6C49">
              <w:rPr>
                <w:rFonts w:ascii="Calibri" w:hAnsi="Calibri" w:cs="Calibri"/>
              </w:rPr>
              <w:t>2014</w:t>
            </w:r>
          </w:p>
        </w:tc>
        <w:tc>
          <w:tcPr>
            <w:tcW w:w="7560" w:type="dxa"/>
            <w:vAlign w:val="bottom"/>
          </w:tcPr>
          <w:p w14:paraId="1F033B9C" w14:textId="3F9DAE57" w:rsidR="00F112F8" w:rsidRPr="000A6C49" w:rsidRDefault="00F112F8" w:rsidP="00F112F8">
            <w:r w:rsidRPr="000A6C49">
              <w:rPr>
                <w:rFonts w:ascii="Calibri" w:hAnsi="Calibri" w:cs="Calibri"/>
              </w:rPr>
              <w:t xml:space="preserve">Jambi S, Walsh T, Sandler J, Benson PE, </w:t>
            </w:r>
            <w:proofErr w:type="spellStart"/>
            <w:r w:rsidRPr="000A6C49">
              <w:rPr>
                <w:rFonts w:ascii="Calibri" w:hAnsi="Calibri" w:cs="Calibri"/>
              </w:rPr>
              <w:t>Skeggs</w:t>
            </w:r>
            <w:proofErr w:type="spellEnd"/>
            <w:r w:rsidRPr="000A6C49">
              <w:rPr>
                <w:rFonts w:ascii="Calibri" w:hAnsi="Calibri" w:cs="Calibri"/>
              </w:rPr>
              <w:t xml:space="preserve"> RM, O'Brien KD. Reinforcement of anchorage during orthodontic brace treatment with implants or other surgical methods. Cochrane Database Syst Rev. 2014 Aug 19;(8):CD005098.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10.1002/14651858.CD005098.pub3.</w:t>
            </w:r>
          </w:p>
        </w:tc>
      </w:tr>
      <w:tr w:rsidR="00F112F8" w14:paraId="16D7F101" w14:textId="77777777" w:rsidTr="000A6C49">
        <w:tc>
          <w:tcPr>
            <w:tcW w:w="1345" w:type="dxa"/>
            <w:vAlign w:val="bottom"/>
          </w:tcPr>
          <w:p w14:paraId="16B092C7" w14:textId="1F3628BB" w:rsidR="00F112F8" w:rsidRPr="000A6C49" w:rsidRDefault="00F112F8" w:rsidP="00F112F8">
            <w:r w:rsidRPr="000A6C49">
              <w:rPr>
                <w:rFonts w:ascii="Calibri" w:hAnsi="Calibri" w:cs="Calibri"/>
              </w:rPr>
              <w:t>Cochrane library</w:t>
            </w:r>
          </w:p>
        </w:tc>
        <w:tc>
          <w:tcPr>
            <w:tcW w:w="720" w:type="dxa"/>
            <w:vAlign w:val="bottom"/>
          </w:tcPr>
          <w:p w14:paraId="0EFB9026" w14:textId="7BC561B3" w:rsidR="00F112F8" w:rsidRPr="000A6C49" w:rsidRDefault="00F112F8" w:rsidP="00F112F8">
            <w:r w:rsidRPr="000A6C49">
              <w:rPr>
                <w:rFonts w:ascii="Calibri" w:hAnsi="Calibri" w:cs="Calibri"/>
              </w:rPr>
              <w:t>2014</w:t>
            </w:r>
          </w:p>
        </w:tc>
        <w:tc>
          <w:tcPr>
            <w:tcW w:w="7560" w:type="dxa"/>
            <w:vAlign w:val="bottom"/>
          </w:tcPr>
          <w:p w14:paraId="63D5A997" w14:textId="5E421313" w:rsidR="00F112F8" w:rsidRPr="000A6C49" w:rsidRDefault="00F112F8" w:rsidP="00F112F8">
            <w:proofErr w:type="spellStart"/>
            <w:r w:rsidRPr="000A6C49">
              <w:rPr>
                <w:rFonts w:ascii="Calibri" w:hAnsi="Calibri" w:cs="Calibri"/>
              </w:rPr>
              <w:t>Lentini</w:t>
            </w:r>
            <w:proofErr w:type="spellEnd"/>
            <w:r w:rsidRPr="000A6C49">
              <w:rPr>
                <w:rFonts w:ascii="Calibri" w:hAnsi="Calibri" w:cs="Calibri"/>
              </w:rPr>
              <w:t xml:space="preserve">-Oliveira DA, Carvalho FR, Rodrigues CG, Ye Q, Prado LB, Prado GF, Hu R. Orthodontic and </w:t>
            </w:r>
            <w:proofErr w:type="spellStart"/>
            <w:r w:rsidRPr="000A6C49">
              <w:rPr>
                <w:rFonts w:ascii="Calibri" w:hAnsi="Calibri" w:cs="Calibri"/>
              </w:rPr>
              <w:t>orthopaedic</w:t>
            </w:r>
            <w:proofErr w:type="spellEnd"/>
            <w:r w:rsidRPr="000A6C49">
              <w:rPr>
                <w:rFonts w:ascii="Calibri" w:hAnsi="Calibri" w:cs="Calibri"/>
              </w:rPr>
              <w:t xml:space="preserve"> treatment for anterior open bite in children. Cochrane Database Syst Rev. 2014 Sep 24;(9):CD005515.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10.1002/14651858.CD005515.pub3.</w:t>
            </w:r>
          </w:p>
        </w:tc>
      </w:tr>
      <w:tr w:rsidR="00F112F8" w14:paraId="1BF4E342" w14:textId="77777777" w:rsidTr="000A6C49">
        <w:tc>
          <w:tcPr>
            <w:tcW w:w="1345" w:type="dxa"/>
            <w:vAlign w:val="bottom"/>
          </w:tcPr>
          <w:p w14:paraId="75458375" w14:textId="27E2B445" w:rsidR="00F112F8" w:rsidRPr="000A6C49" w:rsidRDefault="00F112F8" w:rsidP="00F112F8">
            <w:r w:rsidRPr="000A6C49">
              <w:rPr>
                <w:rFonts w:ascii="Calibri" w:hAnsi="Calibri" w:cs="Calibri"/>
              </w:rPr>
              <w:t>Cochrane library</w:t>
            </w:r>
          </w:p>
        </w:tc>
        <w:tc>
          <w:tcPr>
            <w:tcW w:w="720" w:type="dxa"/>
            <w:vAlign w:val="bottom"/>
          </w:tcPr>
          <w:p w14:paraId="06D12661" w14:textId="3F2A71EA" w:rsidR="00F112F8" w:rsidRPr="000A6C49" w:rsidRDefault="00F112F8" w:rsidP="00F112F8">
            <w:r w:rsidRPr="000A6C49">
              <w:rPr>
                <w:rFonts w:ascii="Calibri" w:hAnsi="Calibri" w:cs="Calibri"/>
              </w:rPr>
              <w:t>2013</w:t>
            </w:r>
          </w:p>
        </w:tc>
        <w:tc>
          <w:tcPr>
            <w:tcW w:w="7560" w:type="dxa"/>
            <w:vAlign w:val="bottom"/>
          </w:tcPr>
          <w:p w14:paraId="20BA08EB" w14:textId="5A60F659" w:rsidR="00F112F8" w:rsidRPr="000A6C49" w:rsidRDefault="00F112F8" w:rsidP="00F112F8">
            <w:r w:rsidRPr="000A6C49">
              <w:rPr>
                <w:rFonts w:ascii="Calibri" w:hAnsi="Calibri" w:cs="Calibri"/>
              </w:rPr>
              <w:t xml:space="preserve">Watkinson S, Harrison JE, Furness S, Worthington </w:t>
            </w:r>
            <w:proofErr w:type="spellStart"/>
            <w:proofErr w:type="gramStart"/>
            <w:r w:rsidRPr="000A6C49">
              <w:rPr>
                <w:rFonts w:ascii="Calibri" w:hAnsi="Calibri" w:cs="Calibri"/>
              </w:rPr>
              <w:t>HV.Orthodontic</w:t>
            </w:r>
            <w:proofErr w:type="spellEnd"/>
            <w:proofErr w:type="gramEnd"/>
            <w:r w:rsidRPr="000A6C49">
              <w:rPr>
                <w:rFonts w:ascii="Calibri" w:hAnsi="Calibri" w:cs="Calibri"/>
              </w:rPr>
              <w:t xml:space="preserve"> treatment for prominent lower front teeth (Class III malocclusion) in children. Cochrane Database Syst Rev. 2013 Sep 30;(9):CD003451.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10.1002/14651858.CD003451.pub2.</w:t>
            </w:r>
          </w:p>
        </w:tc>
      </w:tr>
      <w:tr w:rsidR="00F112F8" w14:paraId="3F41FEBE" w14:textId="77777777" w:rsidTr="000A6C49">
        <w:tc>
          <w:tcPr>
            <w:tcW w:w="1345" w:type="dxa"/>
            <w:vAlign w:val="bottom"/>
          </w:tcPr>
          <w:p w14:paraId="1CBF242F" w14:textId="54D79417" w:rsidR="00F112F8" w:rsidRPr="000A6C49" w:rsidRDefault="00F112F8" w:rsidP="00F112F8">
            <w:r w:rsidRPr="000A6C49">
              <w:rPr>
                <w:rFonts w:ascii="Calibri" w:hAnsi="Calibri" w:cs="Calibri"/>
              </w:rPr>
              <w:t>Cochrane library</w:t>
            </w:r>
          </w:p>
        </w:tc>
        <w:tc>
          <w:tcPr>
            <w:tcW w:w="720" w:type="dxa"/>
            <w:vAlign w:val="bottom"/>
          </w:tcPr>
          <w:p w14:paraId="6BDBE44E" w14:textId="6D591570" w:rsidR="00F112F8" w:rsidRPr="000A6C49" w:rsidRDefault="00F112F8" w:rsidP="00F112F8">
            <w:r w:rsidRPr="000A6C49">
              <w:rPr>
                <w:rFonts w:ascii="Calibri" w:hAnsi="Calibri" w:cs="Calibri"/>
              </w:rPr>
              <w:t>2013</w:t>
            </w:r>
          </w:p>
        </w:tc>
        <w:tc>
          <w:tcPr>
            <w:tcW w:w="7560" w:type="dxa"/>
            <w:vAlign w:val="bottom"/>
          </w:tcPr>
          <w:p w14:paraId="6DD27E3E" w14:textId="0D9856C9" w:rsidR="00F112F8" w:rsidRPr="000A6C49" w:rsidRDefault="00F112F8" w:rsidP="00F112F8">
            <w:r w:rsidRPr="000A6C49">
              <w:rPr>
                <w:rFonts w:ascii="Calibri" w:hAnsi="Calibri" w:cs="Calibri"/>
              </w:rPr>
              <w:t xml:space="preserve">Jambi S, </w:t>
            </w:r>
            <w:proofErr w:type="spellStart"/>
            <w:r w:rsidRPr="000A6C49">
              <w:rPr>
                <w:rFonts w:ascii="Calibri" w:hAnsi="Calibri" w:cs="Calibri"/>
              </w:rPr>
              <w:t>Thiruvenkatachari</w:t>
            </w:r>
            <w:proofErr w:type="spellEnd"/>
            <w:r w:rsidRPr="000A6C49">
              <w:rPr>
                <w:rFonts w:ascii="Calibri" w:hAnsi="Calibri" w:cs="Calibri"/>
              </w:rPr>
              <w:t xml:space="preserve"> B, O'Brien KD, Walsh T. Orthodontic treatment for </w:t>
            </w:r>
            <w:proofErr w:type="spellStart"/>
            <w:r w:rsidRPr="000A6C49">
              <w:rPr>
                <w:rFonts w:ascii="Calibri" w:hAnsi="Calibri" w:cs="Calibri"/>
              </w:rPr>
              <w:t>distalising</w:t>
            </w:r>
            <w:proofErr w:type="spellEnd"/>
            <w:r w:rsidRPr="000A6C49">
              <w:rPr>
                <w:rFonts w:ascii="Calibri" w:hAnsi="Calibri" w:cs="Calibri"/>
              </w:rPr>
              <w:t xml:space="preserve"> upper first molars in children and adolescents. Cochrane Database Syst Rev. 2013 Oct 23;(10):CD008375.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10.1002/14651858.CD008375.pub2.</w:t>
            </w:r>
          </w:p>
        </w:tc>
      </w:tr>
      <w:tr w:rsidR="00F112F8" w14:paraId="0AC13433" w14:textId="77777777" w:rsidTr="000A6C49">
        <w:tc>
          <w:tcPr>
            <w:tcW w:w="1345" w:type="dxa"/>
            <w:vAlign w:val="bottom"/>
          </w:tcPr>
          <w:p w14:paraId="61D6A05B" w14:textId="2846227B" w:rsidR="00F112F8" w:rsidRPr="000A6C49" w:rsidRDefault="00F112F8" w:rsidP="00F112F8">
            <w:r w:rsidRPr="000A6C49">
              <w:rPr>
                <w:rFonts w:ascii="Calibri" w:hAnsi="Calibri" w:cs="Calibri"/>
              </w:rPr>
              <w:t>EJO</w:t>
            </w:r>
          </w:p>
        </w:tc>
        <w:tc>
          <w:tcPr>
            <w:tcW w:w="720" w:type="dxa"/>
            <w:vAlign w:val="bottom"/>
          </w:tcPr>
          <w:p w14:paraId="01D29B07" w14:textId="25A58AC6" w:rsidR="00F112F8" w:rsidRPr="000A6C49" w:rsidRDefault="00F112F8" w:rsidP="00F112F8">
            <w:r w:rsidRPr="000A6C49">
              <w:rPr>
                <w:rFonts w:ascii="Calibri" w:hAnsi="Calibri" w:cs="Calibri"/>
              </w:rPr>
              <w:t>2021</w:t>
            </w:r>
          </w:p>
        </w:tc>
        <w:tc>
          <w:tcPr>
            <w:tcW w:w="7560" w:type="dxa"/>
            <w:vAlign w:val="bottom"/>
          </w:tcPr>
          <w:p w14:paraId="07921877" w14:textId="5AC98959" w:rsidR="00F112F8" w:rsidRPr="000A6C49" w:rsidRDefault="00F112F8" w:rsidP="00F112F8"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Afzal E,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Fida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 M, Malik DS, Irfan S, Gul M. Comparison between conventional and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piezocision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-assisted orthodontics in relieving anterior crowding: a systematic review and meta-analysis.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Eur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 J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Orthod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. 2021 Jun 8;43(3):360-366.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doi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>: 10.1093/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ejo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>/cjaa046. PMID: 32812636.</w:t>
            </w:r>
          </w:p>
        </w:tc>
      </w:tr>
      <w:tr w:rsidR="00F112F8" w14:paraId="6371770D" w14:textId="77777777" w:rsidTr="000A6C49">
        <w:tc>
          <w:tcPr>
            <w:tcW w:w="1345" w:type="dxa"/>
            <w:vAlign w:val="bottom"/>
          </w:tcPr>
          <w:p w14:paraId="30FC3E05" w14:textId="00A6F6C0" w:rsidR="00F112F8" w:rsidRPr="000A6C49" w:rsidRDefault="00F112F8" w:rsidP="00F112F8">
            <w:r w:rsidRPr="000A6C49">
              <w:rPr>
                <w:rFonts w:ascii="Calibri" w:hAnsi="Calibri" w:cs="Calibri"/>
              </w:rPr>
              <w:t>EJO</w:t>
            </w:r>
          </w:p>
        </w:tc>
        <w:tc>
          <w:tcPr>
            <w:tcW w:w="720" w:type="dxa"/>
            <w:vAlign w:val="bottom"/>
          </w:tcPr>
          <w:p w14:paraId="57E4048F" w14:textId="2054C7F1" w:rsidR="00F112F8" w:rsidRPr="000A6C49" w:rsidRDefault="00F112F8" w:rsidP="00F112F8">
            <w:r w:rsidRPr="000A6C49">
              <w:rPr>
                <w:rFonts w:ascii="Calibri" w:hAnsi="Calibri" w:cs="Calibri"/>
              </w:rPr>
              <w:t>2021</w:t>
            </w:r>
          </w:p>
        </w:tc>
        <w:tc>
          <w:tcPr>
            <w:tcW w:w="7560" w:type="dxa"/>
            <w:vAlign w:val="bottom"/>
          </w:tcPr>
          <w:p w14:paraId="618FC47A" w14:textId="6F873820" w:rsidR="00F112F8" w:rsidRPr="000A6C49" w:rsidRDefault="00F112F8" w:rsidP="00F112F8"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Kapetanović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 A,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Theodorou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 CI,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Bergé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 SJ,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Schols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 JGJH, Xi T. Efficacy of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Miniscrew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-Assisted Rapid Palatal Expansion (MARPE) in late adolescents and adults: a systematic review and meta-analysis.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Eur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 J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Orthod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. 2021 Jun 8;43(3):313-323.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doi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>: 10.1093/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ejo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>/cjab005. PMID: 33882127; PMCID: PMC8186837.</w:t>
            </w:r>
          </w:p>
        </w:tc>
      </w:tr>
      <w:tr w:rsidR="00F112F8" w14:paraId="78F77828" w14:textId="77777777" w:rsidTr="000A6C49">
        <w:tc>
          <w:tcPr>
            <w:tcW w:w="1345" w:type="dxa"/>
            <w:vAlign w:val="bottom"/>
          </w:tcPr>
          <w:p w14:paraId="12F11BCC" w14:textId="31810538" w:rsidR="00F112F8" w:rsidRPr="000A6C49" w:rsidRDefault="00F112F8" w:rsidP="00F112F8">
            <w:r w:rsidRPr="000A6C49">
              <w:rPr>
                <w:rFonts w:ascii="Calibri" w:hAnsi="Calibri" w:cs="Calibri"/>
              </w:rPr>
              <w:lastRenderedPageBreak/>
              <w:t>EJO</w:t>
            </w:r>
          </w:p>
        </w:tc>
        <w:tc>
          <w:tcPr>
            <w:tcW w:w="720" w:type="dxa"/>
            <w:vAlign w:val="bottom"/>
          </w:tcPr>
          <w:p w14:paraId="46C40E11" w14:textId="3DB212A1" w:rsidR="00F112F8" w:rsidRPr="000A6C49" w:rsidRDefault="00F112F8" w:rsidP="00F112F8">
            <w:r w:rsidRPr="000A6C49">
              <w:rPr>
                <w:rFonts w:ascii="Calibri" w:hAnsi="Calibri" w:cs="Calibri"/>
              </w:rPr>
              <w:t>2021</w:t>
            </w:r>
          </w:p>
        </w:tc>
        <w:tc>
          <w:tcPr>
            <w:tcW w:w="7560" w:type="dxa"/>
            <w:vAlign w:val="bottom"/>
          </w:tcPr>
          <w:p w14:paraId="6A5C7B6A" w14:textId="738189CB" w:rsidR="00F112F8" w:rsidRPr="000A6C49" w:rsidRDefault="00F112F8" w:rsidP="00F112F8">
            <w:proofErr w:type="spellStart"/>
            <w:r w:rsidRPr="000A6C49">
              <w:rPr>
                <w:rFonts w:ascii="Calibri" w:hAnsi="Calibri" w:cs="Calibri"/>
              </w:rPr>
              <w:t>Rutili</w:t>
            </w:r>
            <w:proofErr w:type="spellEnd"/>
            <w:r w:rsidRPr="000A6C49">
              <w:rPr>
                <w:rFonts w:ascii="Calibri" w:hAnsi="Calibri" w:cs="Calibri"/>
              </w:rPr>
              <w:t xml:space="preserve"> V, </w:t>
            </w:r>
            <w:proofErr w:type="spellStart"/>
            <w:r w:rsidRPr="000A6C49">
              <w:rPr>
                <w:rFonts w:ascii="Calibri" w:hAnsi="Calibri" w:cs="Calibri"/>
              </w:rPr>
              <w:t>Mrakic</w:t>
            </w:r>
            <w:proofErr w:type="spellEnd"/>
            <w:r w:rsidRPr="000A6C49">
              <w:rPr>
                <w:rFonts w:ascii="Calibri" w:hAnsi="Calibri" w:cs="Calibri"/>
              </w:rPr>
              <w:t xml:space="preserve"> G, </w:t>
            </w:r>
            <w:proofErr w:type="spellStart"/>
            <w:r w:rsidRPr="000A6C49">
              <w:rPr>
                <w:rFonts w:ascii="Calibri" w:hAnsi="Calibri" w:cs="Calibri"/>
              </w:rPr>
              <w:t>Nieri</w:t>
            </w:r>
            <w:proofErr w:type="spellEnd"/>
            <w:r w:rsidRPr="000A6C49">
              <w:rPr>
                <w:rFonts w:ascii="Calibri" w:hAnsi="Calibri" w:cs="Calibri"/>
              </w:rPr>
              <w:t xml:space="preserve"> M, </w:t>
            </w:r>
            <w:proofErr w:type="spellStart"/>
            <w:r w:rsidRPr="000A6C49">
              <w:rPr>
                <w:rFonts w:ascii="Calibri" w:hAnsi="Calibri" w:cs="Calibri"/>
              </w:rPr>
              <w:t>Franceschi</w:t>
            </w:r>
            <w:proofErr w:type="spellEnd"/>
            <w:r w:rsidRPr="000A6C49">
              <w:rPr>
                <w:rFonts w:ascii="Calibri" w:hAnsi="Calibri" w:cs="Calibri"/>
              </w:rPr>
              <w:t xml:space="preserve"> D, </w:t>
            </w:r>
            <w:proofErr w:type="spellStart"/>
            <w:r w:rsidRPr="000A6C49">
              <w:rPr>
                <w:rFonts w:ascii="Calibri" w:hAnsi="Calibri" w:cs="Calibri"/>
              </w:rPr>
              <w:t>Pierleoni</w:t>
            </w:r>
            <w:proofErr w:type="spellEnd"/>
            <w:r w:rsidRPr="000A6C49">
              <w:rPr>
                <w:rFonts w:ascii="Calibri" w:hAnsi="Calibri" w:cs="Calibri"/>
              </w:rPr>
              <w:t xml:space="preserve"> F, </w:t>
            </w:r>
            <w:proofErr w:type="spellStart"/>
            <w:r w:rsidRPr="000A6C49">
              <w:rPr>
                <w:rFonts w:ascii="Calibri" w:hAnsi="Calibri" w:cs="Calibri"/>
              </w:rPr>
              <w:t>Giuntini</w:t>
            </w:r>
            <w:proofErr w:type="spellEnd"/>
            <w:r w:rsidRPr="000A6C49">
              <w:rPr>
                <w:rFonts w:ascii="Calibri" w:hAnsi="Calibri" w:cs="Calibri"/>
              </w:rPr>
              <w:t xml:space="preserve"> V, Franchi L. </w:t>
            </w:r>
            <w:proofErr w:type="spellStart"/>
            <w:r w:rsidRPr="000A6C49">
              <w:rPr>
                <w:rFonts w:ascii="Calibri" w:hAnsi="Calibri" w:cs="Calibri"/>
              </w:rPr>
              <w:t>Dento</w:t>
            </w:r>
            <w:proofErr w:type="spellEnd"/>
            <w:r w:rsidRPr="000A6C49">
              <w:rPr>
                <w:rFonts w:ascii="Calibri" w:hAnsi="Calibri" w:cs="Calibri"/>
              </w:rPr>
              <w:t xml:space="preserve">-skeletal effects produced by rapid versus slow maxillary expansion using fixed jackscrew expanders: a systematic review and meta-analysis. </w:t>
            </w:r>
            <w:proofErr w:type="spellStart"/>
            <w:r w:rsidRPr="000A6C49">
              <w:rPr>
                <w:rFonts w:ascii="Calibri" w:hAnsi="Calibri" w:cs="Calibri"/>
              </w:rPr>
              <w:t>Eur</w:t>
            </w:r>
            <w:proofErr w:type="spellEnd"/>
            <w:r w:rsidRPr="000A6C49">
              <w:rPr>
                <w:rFonts w:ascii="Calibri" w:hAnsi="Calibri" w:cs="Calibri"/>
              </w:rPr>
              <w:t xml:space="preserve"> J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. 2021 Jun 8;43(3):301-312.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10.1093/</w:t>
            </w:r>
            <w:proofErr w:type="spellStart"/>
            <w:r w:rsidRPr="000A6C49">
              <w:rPr>
                <w:rFonts w:ascii="Calibri" w:hAnsi="Calibri" w:cs="Calibri"/>
              </w:rPr>
              <w:t>ejo</w:t>
            </w:r>
            <w:proofErr w:type="spellEnd"/>
            <w:r w:rsidRPr="000A6C49">
              <w:rPr>
                <w:rFonts w:ascii="Calibri" w:hAnsi="Calibri" w:cs="Calibri"/>
              </w:rPr>
              <w:t>/cjaa086. PMID: 33950178.</w:t>
            </w:r>
          </w:p>
        </w:tc>
      </w:tr>
      <w:tr w:rsidR="00F112F8" w14:paraId="39DA0759" w14:textId="77777777" w:rsidTr="000A6C49">
        <w:tc>
          <w:tcPr>
            <w:tcW w:w="1345" w:type="dxa"/>
            <w:vAlign w:val="bottom"/>
          </w:tcPr>
          <w:p w14:paraId="48C990E4" w14:textId="4B9032BF" w:rsidR="00F112F8" w:rsidRPr="000A6C49" w:rsidRDefault="00F112F8" w:rsidP="00F112F8">
            <w:r w:rsidRPr="000A6C49">
              <w:rPr>
                <w:rFonts w:ascii="Calibri" w:hAnsi="Calibri" w:cs="Calibri"/>
              </w:rPr>
              <w:t>EJO</w:t>
            </w:r>
          </w:p>
        </w:tc>
        <w:tc>
          <w:tcPr>
            <w:tcW w:w="720" w:type="dxa"/>
            <w:vAlign w:val="bottom"/>
          </w:tcPr>
          <w:p w14:paraId="77C84621" w14:textId="75F7A8EB" w:rsidR="00F112F8" w:rsidRPr="000A6C49" w:rsidRDefault="00F112F8" w:rsidP="00F112F8">
            <w:r w:rsidRPr="000A6C49">
              <w:rPr>
                <w:rFonts w:ascii="Calibri" w:hAnsi="Calibri" w:cs="Calibri"/>
              </w:rPr>
              <w:t>2021</w:t>
            </w:r>
          </w:p>
        </w:tc>
        <w:tc>
          <w:tcPr>
            <w:tcW w:w="7560" w:type="dxa"/>
            <w:vAlign w:val="bottom"/>
          </w:tcPr>
          <w:p w14:paraId="59374EE2" w14:textId="39182FEA" w:rsidR="00F112F8" w:rsidRPr="000A6C49" w:rsidRDefault="00F112F8" w:rsidP="00F112F8">
            <w:r w:rsidRPr="000A6C49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Cornelis MA, Tepedino M, Riis NV, Niu X, Cattaneo PM. </w:t>
            </w:r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Treatment effect of bone-anchored maxillary protraction in growing patients compared to controls: a systematic review with meta-analysis.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Eur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 J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Orthod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. 2021 Jan 29;43(1):51-68.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doi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>: 10.1093/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ejo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>/cjaa016. PMID: 32815989.</w:t>
            </w:r>
          </w:p>
        </w:tc>
      </w:tr>
      <w:tr w:rsidR="00F112F8" w14:paraId="1E4E7EEE" w14:textId="77777777" w:rsidTr="000A6C49">
        <w:tc>
          <w:tcPr>
            <w:tcW w:w="1345" w:type="dxa"/>
            <w:vAlign w:val="bottom"/>
          </w:tcPr>
          <w:p w14:paraId="7C58B39A" w14:textId="6FF2F740" w:rsidR="00F112F8" w:rsidRPr="000A6C49" w:rsidRDefault="00F112F8" w:rsidP="00F112F8">
            <w:r w:rsidRPr="000A6C49">
              <w:rPr>
                <w:rFonts w:ascii="Calibri" w:hAnsi="Calibri" w:cs="Calibri"/>
              </w:rPr>
              <w:t>EJO</w:t>
            </w:r>
          </w:p>
        </w:tc>
        <w:tc>
          <w:tcPr>
            <w:tcW w:w="720" w:type="dxa"/>
            <w:vAlign w:val="bottom"/>
          </w:tcPr>
          <w:p w14:paraId="71EF05B7" w14:textId="57044AE2" w:rsidR="00F112F8" w:rsidRPr="000A6C49" w:rsidRDefault="00F112F8" w:rsidP="00F112F8">
            <w:r w:rsidRPr="000A6C49">
              <w:rPr>
                <w:rFonts w:ascii="Calibri" w:hAnsi="Calibri" w:cs="Calibri"/>
              </w:rPr>
              <w:t>2020</w:t>
            </w:r>
          </w:p>
        </w:tc>
        <w:tc>
          <w:tcPr>
            <w:tcW w:w="7560" w:type="dxa"/>
            <w:vAlign w:val="bottom"/>
          </w:tcPr>
          <w:p w14:paraId="79BB3789" w14:textId="5AB9AB06" w:rsidR="00F112F8" w:rsidRPr="000A6C49" w:rsidRDefault="00F112F8" w:rsidP="00F112F8"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Shahabee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 M,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Shafaee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 H, Abtahi M,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Rangrazi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 A,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Bardideh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 E. Effect of micro-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osteoperforation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 on the rate of orthodontic tooth movement-a systematic review and a meta-analysis.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Eur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 J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Orthod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. 2020 Apr 1;42(2):211-221.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doi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>: 10.1093/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ejo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>/cjz049. PMID: 31215993.</w:t>
            </w:r>
          </w:p>
        </w:tc>
      </w:tr>
      <w:tr w:rsidR="00F112F8" w14:paraId="461E4D43" w14:textId="77777777" w:rsidTr="000A6C49">
        <w:tc>
          <w:tcPr>
            <w:tcW w:w="1345" w:type="dxa"/>
            <w:vAlign w:val="bottom"/>
          </w:tcPr>
          <w:p w14:paraId="44682330" w14:textId="1FE2E6BD" w:rsidR="00F112F8" w:rsidRPr="000A6C49" w:rsidRDefault="00F112F8" w:rsidP="00F112F8">
            <w:r w:rsidRPr="000A6C49">
              <w:rPr>
                <w:rFonts w:ascii="Calibri" w:hAnsi="Calibri" w:cs="Calibri"/>
              </w:rPr>
              <w:t>EJO</w:t>
            </w:r>
          </w:p>
        </w:tc>
        <w:tc>
          <w:tcPr>
            <w:tcW w:w="720" w:type="dxa"/>
            <w:vAlign w:val="bottom"/>
          </w:tcPr>
          <w:p w14:paraId="6A1AC126" w14:textId="5EBAA72B" w:rsidR="00F112F8" w:rsidRPr="000A6C49" w:rsidRDefault="00F112F8" w:rsidP="00F112F8">
            <w:r w:rsidRPr="000A6C49">
              <w:rPr>
                <w:rFonts w:ascii="Calibri" w:hAnsi="Calibri" w:cs="Calibri"/>
              </w:rPr>
              <w:t>2020</w:t>
            </w:r>
          </w:p>
        </w:tc>
        <w:tc>
          <w:tcPr>
            <w:tcW w:w="7560" w:type="dxa"/>
            <w:vAlign w:val="bottom"/>
          </w:tcPr>
          <w:p w14:paraId="1F70D168" w14:textId="39ABF38A" w:rsidR="00F112F8" w:rsidRPr="000A6C49" w:rsidRDefault="00F112F8" w:rsidP="00F112F8">
            <w:r w:rsidRPr="000A6C49">
              <w:rPr>
                <w:rFonts w:ascii="Calibri" w:hAnsi="Calibri" w:cs="Calibri"/>
              </w:rPr>
              <w:t xml:space="preserve">González Espinosa D, Santos M, Mendes SMDA, </w:t>
            </w:r>
            <w:proofErr w:type="spellStart"/>
            <w:r w:rsidRPr="000A6C49">
              <w:rPr>
                <w:rFonts w:ascii="Calibri" w:hAnsi="Calibri" w:cs="Calibri"/>
              </w:rPr>
              <w:t>Normando</w:t>
            </w:r>
            <w:proofErr w:type="spellEnd"/>
            <w:r w:rsidRPr="000A6C49">
              <w:rPr>
                <w:rFonts w:ascii="Calibri" w:hAnsi="Calibri" w:cs="Calibri"/>
              </w:rPr>
              <w:t xml:space="preserve"> D. Mandibular propulsion appliance for adults with Class II malocclusion: a systematic review and meta-analysis. </w:t>
            </w:r>
            <w:proofErr w:type="spellStart"/>
            <w:r w:rsidRPr="000A6C49">
              <w:rPr>
                <w:rFonts w:ascii="Calibri" w:hAnsi="Calibri" w:cs="Calibri"/>
              </w:rPr>
              <w:t>Eur</w:t>
            </w:r>
            <w:proofErr w:type="spellEnd"/>
            <w:r w:rsidRPr="000A6C49">
              <w:rPr>
                <w:rFonts w:ascii="Calibri" w:hAnsi="Calibri" w:cs="Calibri"/>
              </w:rPr>
              <w:t xml:space="preserve"> J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. 2020 Apr 1;42(2):163-173.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10.1093/</w:t>
            </w:r>
            <w:proofErr w:type="spellStart"/>
            <w:r w:rsidRPr="000A6C49">
              <w:rPr>
                <w:rFonts w:ascii="Calibri" w:hAnsi="Calibri" w:cs="Calibri"/>
              </w:rPr>
              <w:t>ejo</w:t>
            </w:r>
            <w:proofErr w:type="spellEnd"/>
            <w:r w:rsidRPr="000A6C49">
              <w:rPr>
                <w:rFonts w:ascii="Calibri" w:hAnsi="Calibri" w:cs="Calibri"/>
              </w:rPr>
              <w:t>/cjz089. PMID: 31786599.</w:t>
            </w:r>
          </w:p>
        </w:tc>
      </w:tr>
      <w:tr w:rsidR="00F112F8" w14:paraId="12F56EDE" w14:textId="77777777" w:rsidTr="000A6C49">
        <w:tc>
          <w:tcPr>
            <w:tcW w:w="1345" w:type="dxa"/>
            <w:vAlign w:val="bottom"/>
          </w:tcPr>
          <w:p w14:paraId="1386CBF3" w14:textId="14AAC396" w:rsidR="00F112F8" w:rsidRPr="000A6C49" w:rsidRDefault="00F112F8" w:rsidP="00F112F8">
            <w:r w:rsidRPr="000A6C49">
              <w:rPr>
                <w:rFonts w:ascii="Calibri" w:hAnsi="Calibri" w:cs="Calibri"/>
              </w:rPr>
              <w:t>EJO</w:t>
            </w:r>
          </w:p>
        </w:tc>
        <w:tc>
          <w:tcPr>
            <w:tcW w:w="720" w:type="dxa"/>
            <w:vAlign w:val="bottom"/>
          </w:tcPr>
          <w:p w14:paraId="354ADD21" w14:textId="761E0BC9" w:rsidR="00F112F8" w:rsidRPr="000A6C49" w:rsidRDefault="00F112F8" w:rsidP="00F112F8">
            <w:r w:rsidRPr="000A6C49">
              <w:rPr>
                <w:rFonts w:ascii="Calibri" w:hAnsi="Calibri" w:cs="Calibri"/>
              </w:rPr>
              <w:t>2020</w:t>
            </w:r>
          </w:p>
        </w:tc>
        <w:tc>
          <w:tcPr>
            <w:tcW w:w="7560" w:type="dxa"/>
            <w:vAlign w:val="bottom"/>
          </w:tcPr>
          <w:p w14:paraId="14120924" w14:textId="79B703FE" w:rsidR="00F112F8" w:rsidRPr="000A6C49" w:rsidRDefault="00F112F8" w:rsidP="00F112F8"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Mohammed H,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Čirgić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 E,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Rizk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 MZ,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Vandevska-Radunovic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 V. Effectiveness of prefabricated myofunctional appliances in the treatment of Class II division 1 malocclusion: a systematic review.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Eur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 J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Orthod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. 2020 Apr 1;42(2):125-134.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doi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>: 10.1093/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ejo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>/cjz025. PMID: 31329848.</w:t>
            </w:r>
          </w:p>
        </w:tc>
      </w:tr>
      <w:tr w:rsidR="00F112F8" w14:paraId="172C27F1" w14:textId="77777777" w:rsidTr="000A6C49">
        <w:tc>
          <w:tcPr>
            <w:tcW w:w="1345" w:type="dxa"/>
            <w:vAlign w:val="bottom"/>
          </w:tcPr>
          <w:p w14:paraId="6CAAE462" w14:textId="7D212FB7" w:rsidR="00F112F8" w:rsidRPr="000A6C49" w:rsidRDefault="00F112F8" w:rsidP="00F112F8">
            <w:r w:rsidRPr="000A6C49">
              <w:rPr>
                <w:rFonts w:ascii="Calibri" w:hAnsi="Calibri" w:cs="Calibri"/>
              </w:rPr>
              <w:t>EJO</w:t>
            </w:r>
          </w:p>
        </w:tc>
        <w:tc>
          <w:tcPr>
            <w:tcW w:w="720" w:type="dxa"/>
            <w:vAlign w:val="bottom"/>
          </w:tcPr>
          <w:p w14:paraId="7308641B" w14:textId="7D3076D6" w:rsidR="00F112F8" w:rsidRPr="000A6C49" w:rsidRDefault="00F112F8" w:rsidP="00F112F8">
            <w:r w:rsidRPr="000A6C49">
              <w:rPr>
                <w:rFonts w:ascii="Calibri" w:hAnsi="Calibri" w:cs="Calibri"/>
              </w:rPr>
              <w:t>2019</w:t>
            </w:r>
          </w:p>
        </w:tc>
        <w:tc>
          <w:tcPr>
            <w:tcW w:w="7560" w:type="dxa"/>
            <w:vAlign w:val="bottom"/>
          </w:tcPr>
          <w:p w14:paraId="23F55E37" w14:textId="474BFD95" w:rsidR="00F112F8" w:rsidRPr="000A6C49" w:rsidRDefault="00F112F8" w:rsidP="00F112F8">
            <w:proofErr w:type="spellStart"/>
            <w:r w:rsidRPr="000A6C49">
              <w:rPr>
                <w:rFonts w:ascii="Calibri" w:hAnsi="Calibri" w:cs="Calibri"/>
              </w:rPr>
              <w:t>Lyu</w:t>
            </w:r>
            <w:proofErr w:type="spellEnd"/>
            <w:r w:rsidRPr="000A6C49">
              <w:rPr>
                <w:rFonts w:ascii="Calibri" w:hAnsi="Calibri" w:cs="Calibri"/>
              </w:rPr>
              <w:t xml:space="preserve"> C, Zhang L, Zou S. The effectiveness of supplemental vibrational force on enhancing orthodontic treatment. A systematic review. </w:t>
            </w:r>
            <w:proofErr w:type="spellStart"/>
            <w:r w:rsidRPr="000A6C49">
              <w:rPr>
                <w:rFonts w:ascii="Calibri" w:hAnsi="Calibri" w:cs="Calibri"/>
              </w:rPr>
              <w:t>Eur</w:t>
            </w:r>
            <w:proofErr w:type="spellEnd"/>
            <w:r w:rsidRPr="000A6C49">
              <w:rPr>
                <w:rFonts w:ascii="Calibri" w:hAnsi="Calibri" w:cs="Calibri"/>
              </w:rPr>
              <w:t xml:space="preserve"> J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. 2019 Sep 21;41(5):502-512.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10.1093/</w:t>
            </w:r>
            <w:proofErr w:type="spellStart"/>
            <w:r w:rsidRPr="000A6C49">
              <w:rPr>
                <w:rFonts w:ascii="Calibri" w:hAnsi="Calibri" w:cs="Calibri"/>
              </w:rPr>
              <w:t>ejo</w:t>
            </w:r>
            <w:proofErr w:type="spellEnd"/>
            <w:r w:rsidRPr="000A6C49">
              <w:rPr>
                <w:rFonts w:ascii="Calibri" w:hAnsi="Calibri" w:cs="Calibri"/>
              </w:rPr>
              <w:t>/cjz018. PMID: 31065683.</w:t>
            </w:r>
          </w:p>
        </w:tc>
      </w:tr>
      <w:tr w:rsidR="00F112F8" w14:paraId="1C1C9D66" w14:textId="77777777" w:rsidTr="000A6C49">
        <w:tc>
          <w:tcPr>
            <w:tcW w:w="1345" w:type="dxa"/>
            <w:vAlign w:val="bottom"/>
          </w:tcPr>
          <w:p w14:paraId="140518BA" w14:textId="494C1120" w:rsidR="00F112F8" w:rsidRPr="000A6C49" w:rsidRDefault="00F112F8" w:rsidP="00F112F8">
            <w:r w:rsidRPr="000A6C49">
              <w:rPr>
                <w:rFonts w:ascii="Calibri" w:hAnsi="Calibri" w:cs="Calibri"/>
              </w:rPr>
              <w:t>EJO</w:t>
            </w:r>
          </w:p>
        </w:tc>
        <w:tc>
          <w:tcPr>
            <w:tcW w:w="720" w:type="dxa"/>
            <w:vAlign w:val="bottom"/>
          </w:tcPr>
          <w:p w14:paraId="229258AF" w14:textId="0639C3DB" w:rsidR="00F112F8" w:rsidRPr="000A6C49" w:rsidRDefault="00F112F8" w:rsidP="00F112F8">
            <w:r w:rsidRPr="000A6C49">
              <w:rPr>
                <w:rFonts w:ascii="Calibri" w:hAnsi="Calibri" w:cs="Calibri"/>
              </w:rPr>
              <w:t>2018</w:t>
            </w:r>
          </w:p>
        </w:tc>
        <w:tc>
          <w:tcPr>
            <w:tcW w:w="7560" w:type="dxa"/>
            <w:vAlign w:val="bottom"/>
          </w:tcPr>
          <w:p w14:paraId="6361057E" w14:textId="711B6A1E" w:rsidR="00F112F8" w:rsidRPr="000A6C49" w:rsidRDefault="00F112F8" w:rsidP="00F112F8">
            <w:proofErr w:type="spellStart"/>
            <w:r w:rsidRPr="000A6C49">
              <w:rPr>
                <w:rFonts w:ascii="Calibri" w:hAnsi="Calibri" w:cs="Calibri"/>
              </w:rPr>
              <w:t>Algharbi</w:t>
            </w:r>
            <w:proofErr w:type="spellEnd"/>
            <w:r w:rsidRPr="000A6C49">
              <w:rPr>
                <w:rFonts w:ascii="Calibri" w:hAnsi="Calibri" w:cs="Calibri"/>
              </w:rPr>
              <w:t xml:space="preserve"> M, </w:t>
            </w:r>
            <w:proofErr w:type="spellStart"/>
            <w:r w:rsidRPr="000A6C49">
              <w:rPr>
                <w:rFonts w:ascii="Calibri" w:hAnsi="Calibri" w:cs="Calibri"/>
              </w:rPr>
              <w:t>Bazargani</w:t>
            </w:r>
            <w:proofErr w:type="spellEnd"/>
            <w:r w:rsidRPr="000A6C49">
              <w:rPr>
                <w:rFonts w:ascii="Calibri" w:hAnsi="Calibri" w:cs="Calibri"/>
              </w:rPr>
              <w:t xml:space="preserve"> F, </w:t>
            </w:r>
            <w:proofErr w:type="spellStart"/>
            <w:r w:rsidRPr="000A6C49">
              <w:rPr>
                <w:rFonts w:ascii="Calibri" w:hAnsi="Calibri" w:cs="Calibri"/>
              </w:rPr>
              <w:t>Dimberg</w:t>
            </w:r>
            <w:proofErr w:type="spellEnd"/>
            <w:r w:rsidRPr="000A6C49">
              <w:rPr>
                <w:rFonts w:ascii="Calibri" w:hAnsi="Calibri" w:cs="Calibri"/>
              </w:rPr>
              <w:t xml:space="preserve"> L. Do different maxillary expansion appliances influence the outcomes of the </w:t>
            </w:r>
            <w:proofErr w:type="spellStart"/>
            <w:proofErr w:type="gramStart"/>
            <w:r w:rsidRPr="000A6C49">
              <w:rPr>
                <w:rFonts w:ascii="Calibri" w:hAnsi="Calibri" w:cs="Calibri"/>
              </w:rPr>
              <w:t>treatment?Eur</w:t>
            </w:r>
            <w:proofErr w:type="spellEnd"/>
            <w:proofErr w:type="gramEnd"/>
            <w:r w:rsidRPr="000A6C49">
              <w:rPr>
                <w:rFonts w:ascii="Calibri" w:hAnsi="Calibri" w:cs="Calibri"/>
              </w:rPr>
              <w:t xml:space="preserve"> J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. 2018 Jan 23;40(1):97-106.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10.1093/</w:t>
            </w:r>
            <w:proofErr w:type="spellStart"/>
            <w:r w:rsidRPr="000A6C49">
              <w:rPr>
                <w:rFonts w:ascii="Calibri" w:hAnsi="Calibri" w:cs="Calibri"/>
              </w:rPr>
              <w:t>ejo</w:t>
            </w:r>
            <w:proofErr w:type="spellEnd"/>
            <w:r w:rsidRPr="000A6C49">
              <w:rPr>
                <w:rFonts w:ascii="Calibri" w:hAnsi="Calibri" w:cs="Calibri"/>
              </w:rPr>
              <w:t>/cjx035.</w:t>
            </w:r>
          </w:p>
        </w:tc>
      </w:tr>
      <w:tr w:rsidR="00F112F8" w14:paraId="7712B887" w14:textId="77777777" w:rsidTr="000A6C49">
        <w:tc>
          <w:tcPr>
            <w:tcW w:w="1345" w:type="dxa"/>
            <w:vAlign w:val="bottom"/>
          </w:tcPr>
          <w:p w14:paraId="10CF17BE" w14:textId="43C2FEA1" w:rsidR="00F112F8" w:rsidRPr="000A6C49" w:rsidRDefault="00F112F8" w:rsidP="00F112F8">
            <w:r w:rsidRPr="000A6C49">
              <w:rPr>
                <w:rFonts w:ascii="Calibri" w:hAnsi="Calibri" w:cs="Calibri"/>
              </w:rPr>
              <w:t>EJO</w:t>
            </w:r>
          </w:p>
        </w:tc>
        <w:tc>
          <w:tcPr>
            <w:tcW w:w="720" w:type="dxa"/>
            <w:vAlign w:val="bottom"/>
          </w:tcPr>
          <w:p w14:paraId="73CE84A6" w14:textId="2AAF3889" w:rsidR="00F112F8" w:rsidRPr="000A6C49" w:rsidRDefault="00F112F8" w:rsidP="00F112F8">
            <w:r w:rsidRPr="000A6C49">
              <w:rPr>
                <w:rFonts w:ascii="Calibri" w:hAnsi="Calibri" w:cs="Calibri"/>
              </w:rPr>
              <w:t>2018</w:t>
            </w:r>
          </w:p>
        </w:tc>
        <w:tc>
          <w:tcPr>
            <w:tcW w:w="7560" w:type="dxa"/>
            <w:vAlign w:val="bottom"/>
          </w:tcPr>
          <w:p w14:paraId="54C3D016" w14:textId="1F18B5A4" w:rsidR="00F112F8" w:rsidRPr="000A6C49" w:rsidRDefault="00F112F8" w:rsidP="00F112F8">
            <w:r w:rsidRPr="000A6C49">
              <w:rPr>
                <w:rFonts w:ascii="Calibri" w:hAnsi="Calibri" w:cs="Calibri"/>
              </w:rPr>
              <w:t xml:space="preserve">Al </w:t>
            </w:r>
            <w:proofErr w:type="spellStart"/>
            <w:r w:rsidRPr="000A6C49">
              <w:rPr>
                <w:rFonts w:ascii="Calibri" w:hAnsi="Calibri" w:cs="Calibri"/>
              </w:rPr>
              <w:t>Rahma</w:t>
            </w:r>
            <w:proofErr w:type="spellEnd"/>
            <w:r w:rsidRPr="000A6C49">
              <w:rPr>
                <w:rFonts w:ascii="Calibri" w:hAnsi="Calibri" w:cs="Calibri"/>
              </w:rPr>
              <w:t xml:space="preserve"> WJ, </w:t>
            </w:r>
            <w:proofErr w:type="spellStart"/>
            <w:r w:rsidRPr="000A6C49">
              <w:rPr>
                <w:rFonts w:ascii="Calibri" w:hAnsi="Calibri" w:cs="Calibri"/>
              </w:rPr>
              <w:t>Kaklamanos</w:t>
            </w:r>
            <w:proofErr w:type="spellEnd"/>
            <w:r w:rsidRPr="000A6C49">
              <w:rPr>
                <w:rFonts w:ascii="Calibri" w:hAnsi="Calibri" w:cs="Calibri"/>
              </w:rPr>
              <w:t xml:space="preserve"> EG, </w:t>
            </w:r>
            <w:proofErr w:type="spellStart"/>
            <w:r w:rsidRPr="000A6C49">
              <w:rPr>
                <w:rFonts w:ascii="Calibri" w:hAnsi="Calibri" w:cs="Calibri"/>
              </w:rPr>
              <w:t>Athanasiou</w:t>
            </w:r>
            <w:proofErr w:type="spellEnd"/>
            <w:r w:rsidRPr="000A6C49">
              <w:rPr>
                <w:rFonts w:ascii="Calibri" w:hAnsi="Calibri" w:cs="Calibri"/>
              </w:rPr>
              <w:t xml:space="preserve"> AE. Performance of Hawley-type retainers: a systematic review of randomized clinical </w:t>
            </w:r>
            <w:proofErr w:type="spellStart"/>
            <w:proofErr w:type="gramStart"/>
            <w:r w:rsidRPr="000A6C49">
              <w:rPr>
                <w:rFonts w:ascii="Calibri" w:hAnsi="Calibri" w:cs="Calibri"/>
              </w:rPr>
              <w:t>trials.Eur</w:t>
            </w:r>
            <w:proofErr w:type="spellEnd"/>
            <w:proofErr w:type="gramEnd"/>
            <w:r w:rsidRPr="000A6C49">
              <w:rPr>
                <w:rFonts w:ascii="Calibri" w:hAnsi="Calibri" w:cs="Calibri"/>
              </w:rPr>
              <w:t xml:space="preserve"> J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. 2018 Apr 6;40(2):115-125.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10.1093/</w:t>
            </w:r>
            <w:proofErr w:type="spellStart"/>
            <w:r w:rsidRPr="000A6C49">
              <w:rPr>
                <w:rFonts w:ascii="Calibri" w:hAnsi="Calibri" w:cs="Calibri"/>
              </w:rPr>
              <w:t>ejo</w:t>
            </w:r>
            <w:proofErr w:type="spellEnd"/>
            <w:r w:rsidRPr="000A6C49">
              <w:rPr>
                <w:rFonts w:ascii="Calibri" w:hAnsi="Calibri" w:cs="Calibri"/>
              </w:rPr>
              <w:t>/cjx036.</w:t>
            </w:r>
          </w:p>
        </w:tc>
      </w:tr>
      <w:tr w:rsidR="00F112F8" w14:paraId="460E91CF" w14:textId="77777777" w:rsidTr="000A6C49">
        <w:tc>
          <w:tcPr>
            <w:tcW w:w="1345" w:type="dxa"/>
            <w:vAlign w:val="bottom"/>
          </w:tcPr>
          <w:p w14:paraId="243DF966" w14:textId="11FD0E33" w:rsidR="00F112F8" w:rsidRPr="000A6C49" w:rsidRDefault="00F112F8" w:rsidP="00F112F8">
            <w:r w:rsidRPr="000A6C49">
              <w:rPr>
                <w:rFonts w:ascii="Calibri" w:hAnsi="Calibri" w:cs="Calibri"/>
              </w:rPr>
              <w:t>EJO</w:t>
            </w:r>
          </w:p>
        </w:tc>
        <w:tc>
          <w:tcPr>
            <w:tcW w:w="720" w:type="dxa"/>
            <w:vAlign w:val="bottom"/>
          </w:tcPr>
          <w:p w14:paraId="78957653" w14:textId="34168827" w:rsidR="00F112F8" w:rsidRPr="000A6C49" w:rsidRDefault="00F112F8" w:rsidP="00F112F8">
            <w:r w:rsidRPr="000A6C49">
              <w:rPr>
                <w:rFonts w:ascii="Calibri" w:hAnsi="Calibri" w:cs="Calibri"/>
              </w:rPr>
              <w:t>2017</w:t>
            </w:r>
          </w:p>
        </w:tc>
        <w:tc>
          <w:tcPr>
            <w:tcW w:w="7560" w:type="dxa"/>
            <w:vAlign w:val="bottom"/>
          </w:tcPr>
          <w:p w14:paraId="18E937CE" w14:textId="5F7220E6" w:rsidR="00F112F8" w:rsidRPr="000A6C49" w:rsidRDefault="00F112F8" w:rsidP="00F112F8">
            <w:r w:rsidRPr="000A6C49">
              <w:rPr>
                <w:rFonts w:ascii="Calibri" w:hAnsi="Calibri" w:cs="Calibri"/>
              </w:rPr>
              <w:t xml:space="preserve">Feres MF, Abreu LG, </w:t>
            </w:r>
            <w:proofErr w:type="spellStart"/>
            <w:r w:rsidRPr="000A6C49">
              <w:rPr>
                <w:rFonts w:ascii="Calibri" w:hAnsi="Calibri" w:cs="Calibri"/>
              </w:rPr>
              <w:t>Insabralde</w:t>
            </w:r>
            <w:proofErr w:type="spellEnd"/>
            <w:r w:rsidRPr="000A6C49">
              <w:rPr>
                <w:rFonts w:ascii="Calibri" w:hAnsi="Calibri" w:cs="Calibri"/>
              </w:rPr>
              <w:t xml:space="preserve"> NM, de Almeida MR, Flores-</w:t>
            </w:r>
            <w:proofErr w:type="gramStart"/>
            <w:r w:rsidRPr="000A6C49">
              <w:rPr>
                <w:rFonts w:ascii="Calibri" w:hAnsi="Calibri" w:cs="Calibri"/>
              </w:rPr>
              <w:t>Mir .</w:t>
            </w:r>
            <w:proofErr w:type="gramEnd"/>
            <w:r w:rsidRPr="000A6C49">
              <w:rPr>
                <w:rFonts w:ascii="Calibri" w:hAnsi="Calibri" w:cs="Calibri"/>
              </w:rPr>
              <w:t xml:space="preserve"> Effectiveness of open bite correction when managing deleterious oral habits in growing children and adolescents: a systematic review and meta-analysis. </w:t>
            </w:r>
            <w:proofErr w:type="spellStart"/>
            <w:r w:rsidRPr="000A6C49">
              <w:rPr>
                <w:rFonts w:ascii="Calibri" w:hAnsi="Calibri" w:cs="Calibri"/>
              </w:rPr>
              <w:t>Eur</w:t>
            </w:r>
            <w:proofErr w:type="spellEnd"/>
            <w:r w:rsidRPr="000A6C49">
              <w:rPr>
                <w:rFonts w:ascii="Calibri" w:hAnsi="Calibri" w:cs="Calibri"/>
              </w:rPr>
              <w:t xml:space="preserve"> J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. 2017 Feb;39(1):31-42.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10.1093/</w:t>
            </w:r>
            <w:proofErr w:type="spellStart"/>
            <w:r w:rsidRPr="000A6C49">
              <w:rPr>
                <w:rFonts w:ascii="Calibri" w:hAnsi="Calibri" w:cs="Calibri"/>
              </w:rPr>
              <w:t>ejo</w:t>
            </w:r>
            <w:proofErr w:type="spellEnd"/>
            <w:r w:rsidRPr="000A6C49">
              <w:rPr>
                <w:rFonts w:ascii="Calibri" w:hAnsi="Calibri" w:cs="Calibri"/>
              </w:rPr>
              <w:t xml:space="preserve">/cjw005. </w:t>
            </w:r>
            <w:proofErr w:type="spellStart"/>
            <w:r w:rsidRPr="000A6C49">
              <w:rPr>
                <w:rFonts w:ascii="Calibri" w:hAnsi="Calibri" w:cs="Calibri"/>
              </w:rPr>
              <w:t>Epub</w:t>
            </w:r>
            <w:proofErr w:type="spellEnd"/>
            <w:r w:rsidRPr="000A6C49">
              <w:rPr>
                <w:rFonts w:ascii="Calibri" w:hAnsi="Calibri" w:cs="Calibri"/>
              </w:rPr>
              <w:t xml:space="preserve"> 2016 Feb 3.</w:t>
            </w:r>
          </w:p>
        </w:tc>
      </w:tr>
      <w:tr w:rsidR="00F112F8" w14:paraId="0CC35727" w14:textId="77777777" w:rsidTr="000A6C49">
        <w:tc>
          <w:tcPr>
            <w:tcW w:w="1345" w:type="dxa"/>
            <w:vAlign w:val="bottom"/>
          </w:tcPr>
          <w:p w14:paraId="37FC7FFA" w14:textId="38650480" w:rsidR="00F112F8" w:rsidRPr="000A6C49" w:rsidRDefault="00F112F8" w:rsidP="00F112F8">
            <w:r w:rsidRPr="000A6C49">
              <w:rPr>
                <w:rFonts w:ascii="Calibri" w:hAnsi="Calibri" w:cs="Calibri"/>
              </w:rPr>
              <w:t>EJO</w:t>
            </w:r>
          </w:p>
        </w:tc>
        <w:tc>
          <w:tcPr>
            <w:tcW w:w="720" w:type="dxa"/>
            <w:vAlign w:val="bottom"/>
          </w:tcPr>
          <w:p w14:paraId="6CC66220" w14:textId="166A8063" w:rsidR="00F112F8" w:rsidRPr="000A6C49" w:rsidRDefault="00F112F8" w:rsidP="00F112F8">
            <w:r w:rsidRPr="000A6C49">
              <w:rPr>
                <w:rFonts w:ascii="Calibri" w:hAnsi="Calibri" w:cs="Calibri"/>
              </w:rPr>
              <w:t>2017</w:t>
            </w:r>
          </w:p>
        </w:tc>
        <w:tc>
          <w:tcPr>
            <w:tcW w:w="7560" w:type="dxa"/>
            <w:vAlign w:val="bottom"/>
          </w:tcPr>
          <w:p w14:paraId="11AF4A55" w14:textId="0ECC204C" w:rsidR="00F112F8" w:rsidRPr="000A6C49" w:rsidRDefault="00F112F8" w:rsidP="00F112F8">
            <w:proofErr w:type="spellStart"/>
            <w:r w:rsidRPr="000A6C49">
              <w:rPr>
                <w:rFonts w:ascii="Calibri" w:hAnsi="Calibri" w:cs="Calibri"/>
              </w:rPr>
              <w:t>Papageorgiou</w:t>
            </w:r>
            <w:proofErr w:type="spellEnd"/>
            <w:r w:rsidRPr="000A6C49">
              <w:rPr>
                <w:rFonts w:ascii="Calibri" w:hAnsi="Calibri" w:cs="Calibri"/>
              </w:rPr>
              <w:t xml:space="preserve"> SN, </w:t>
            </w:r>
            <w:proofErr w:type="spellStart"/>
            <w:r w:rsidRPr="000A6C49">
              <w:rPr>
                <w:rFonts w:ascii="Calibri" w:hAnsi="Calibri" w:cs="Calibri"/>
              </w:rPr>
              <w:t>Kutschera</w:t>
            </w:r>
            <w:proofErr w:type="spellEnd"/>
            <w:r w:rsidRPr="000A6C49">
              <w:rPr>
                <w:rFonts w:ascii="Calibri" w:hAnsi="Calibri" w:cs="Calibri"/>
              </w:rPr>
              <w:t xml:space="preserve"> E, </w:t>
            </w:r>
            <w:proofErr w:type="spellStart"/>
            <w:r w:rsidRPr="000A6C49">
              <w:rPr>
                <w:rFonts w:ascii="Calibri" w:hAnsi="Calibri" w:cs="Calibri"/>
              </w:rPr>
              <w:t>Memmert</w:t>
            </w:r>
            <w:proofErr w:type="spellEnd"/>
            <w:r w:rsidRPr="000A6C49">
              <w:rPr>
                <w:rFonts w:ascii="Calibri" w:hAnsi="Calibri" w:cs="Calibri"/>
              </w:rPr>
              <w:t xml:space="preserve"> S, </w:t>
            </w:r>
            <w:proofErr w:type="spellStart"/>
            <w:r w:rsidRPr="000A6C49">
              <w:rPr>
                <w:rFonts w:ascii="Calibri" w:hAnsi="Calibri" w:cs="Calibri"/>
              </w:rPr>
              <w:t>Gölz</w:t>
            </w:r>
            <w:proofErr w:type="spellEnd"/>
            <w:r w:rsidRPr="000A6C49">
              <w:rPr>
                <w:rFonts w:ascii="Calibri" w:hAnsi="Calibri" w:cs="Calibri"/>
              </w:rPr>
              <w:t xml:space="preserve"> L, </w:t>
            </w:r>
            <w:proofErr w:type="spellStart"/>
            <w:r w:rsidRPr="000A6C49">
              <w:rPr>
                <w:rFonts w:ascii="Calibri" w:hAnsi="Calibri" w:cs="Calibri"/>
              </w:rPr>
              <w:t>Jäger</w:t>
            </w:r>
            <w:proofErr w:type="spellEnd"/>
            <w:r w:rsidRPr="000A6C49">
              <w:rPr>
                <w:rFonts w:ascii="Calibri" w:hAnsi="Calibri" w:cs="Calibri"/>
              </w:rPr>
              <w:t xml:space="preserve"> A, </w:t>
            </w:r>
            <w:proofErr w:type="spellStart"/>
            <w:r w:rsidRPr="000A6C49">
              <w:rPr>
                <w:rFonts w:ascii="Calibri" w:hAnsi="Calibri" w:cs="Calibri"/>
              </w:rPr>
              <w:t>Bourauel</w:t>
            </w:r>
            <w:proofErr w:type="spellEnd"/>
            <w:r w:rsidRPr="000A6C49">
              <w:rPr>
                <w:rFonts w:ascii="Calibri" w:hAnsi="Calibri" w:cs="Calibri"/>
              </w:rPr>
              <w:t xml:space="preserve"> C, </w:t>
            </w:r>
            <w:proofErr w:type="spellStart"/>
            <w:r w:rsidRPr="000A6C49">
              <w:rPr>
                <w:rFonts w:ascii="Calibri" w:hAnsi="Calibri" w:cs="Calibri"/>
              </w:rPr>
              <w:t>Eliades</w:t>
            </w:r>
            <w:proofErr w:type="spellEnd"/>
            <w:r w:rsidRPr="000A6C49">
              <w:rPr>
                <w:rFonts w:ascii="Calibri" w:hAnsi="Calibri" w:cs="Calibri"/>
              </w:rPr>
              <w:t xml:space="preserve"> T. Effectiveness of early </w:t>
            </w:r>
            <w:proofErr w:type="spellStart"/>
            <w:r w:rsidRPr="000A6C49">
              <w:rPr>
                <w:rFonts w:ascii="Calibri" w:hAnsi="Calibri" w:cs="Calibri"/>
              </w:rPr>
              <w:t>orthopaedic</w:t>
            </w:r>
            <w:proofErr w:type="spellEnd"/>
            <w:r w:rsidRPr="000A6C49">
              <w:rPr>
                <w:rFonts w:ascii="Calibri" w:hAnsi="Calibri" w:cs="Calibri"/>
              </w:rPr>
              <w:t xml:space="preserve"> treatment with headgear: a systematic review and meta-analysis. </w:t>
            </w:r>
            <w:proofErr w:type="spellStart"/>
            <w:r w:rsidRPr="000A6C49">
              <w:rPr>
                <w:rFonts w:ascii="Calibri" w:hAnsi="Calibri" w:cs="Calibri"/>
              </w:rPr>
              <w:t>Eur</w:t>
            </w:r>
            <w:proofErr w:type="spellEnd"/>
            <w:r w:rsidRPr="000A6C49">
              <w:rPr>
                <w:rFonts w:ascii="Calibri" w:hAnsi="Calibri" w:cs="Calibri"/>
              </w:rPr>
              <w:t xml:space="preserve"> J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. 2017 Apr 1;39(2):176-187.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10.1093/</w:t>
            </w:r>
            <w:proofErr w:type="spellStart"/>
            <w:r w:rsidRPr="000A6C49">
              <w:rPr>
                <w:rFonts w:ascii="Calibri" w:hAnsi="Calibri" w:cs="Calibri"/>
              </w:rPr>
              <w:t>ejo</w:t>
            </w:r>
            <w:proofErr w:type="spellEnd"/>
            <w:r w:rsidRPr="000A6C49">
              <w:rPr>
                <w:rFonts w:ascii="Calibri" w:hAnsi="Calibri" w:cs="Calibri"/>
              </w:rPr>
              <w:t>/cjw041.</w:t>
            </w:r>
          </w:p>
        </w:tc>
      </w:tr>
      <w:tr w:rsidR="00F112F8" w14:paraId="4B02FF9B" w14:textId="77777777" w:rsidTr="000A6C49">
        <w:tc>
          <w:tcPr>
            <w:tcW w:w="1345" w:type="dxa"/>
            <w:vAlign w:val="bottom"/>
          </w:tcPr>
          <w:p w14:paraId="3CF33674" w14:textId="47FFBE47" w:rsidR="00F112F8" w:rsidRPr="000A6C49" w:rsidRDefault="00F112F8" w:rsidP="00F112F8">
            <w:r w:rsidRPr="000A6C49">
              <w:rPr>
                <w:rFonts w:ascii="Calibri" w:hAnsi="Calibri" w:cs="Calibri"/>
              </w:rPr>
              <w:t>EJO</w:t>
            </w:r>
          </w:p>
        </w:tc>
        <w:tc>
          <w:tcPr>
            <w:tcW w:w="720" w:type="dxa"/>
            <w:vAlign w:val="bottom"/>
          </w:tcPr>
          <w:p w14:paraId="597CDE53" w14:textId="39338C40" w:rsidR="00F112F8" w:rsidRPr="000A6C49" w:rsidRDefault="00F112F8" w:rsidP="00F112F8">
            <w:r w:rsidRPr="000A6C49">
              <w:rPr>
                <w:rFonts w:ascii="Calibri" w:hAnsi="Calibri" w:cs="Calibri"/>
              </w:rPr>
              <w:t>2016</w:t>
            </w:r>
          </w:p>
        </w:tc>
        <w:tc>
          <w:tcPr>
            <w:tcW w:w="7560" w:type="dxa"/>
            <w:vAlign w:val="bottom"/>
          </w:tcPr>
          <w:p w14:paraId="2669FC5B" w14:textId="099840A8" w:rsidR="00F112F8" w:rsidRPr="000A6C49" w:rsidRDefault="00F112F8" w:rsidP="00F112F8">
            <w:proofErr w:type="spellStart"/>
            <w:r w:rsidRPr="000A6C49">
              <w:rPr>
                <w:rFonts w:ascii="Calibri" w:hAnsi="Calibri" w:cs="Calibri"/>
              </w:rPr>
              <w:t>Zymperdikas</w:t>
            </w:r>
            <w:proofErr w:type="spellEnd"/>
            <w:r w:rsidRPr="000A6C49">
              <w:rPr>
                <w:rFonts w:ascii="Calibri" w:hAnsi="Calibri" w:cs="Calibri"/>
              </w:rPr>
              <w:t xml:space="preserve"> VF, </w:t>
            </w:r>
            <w:proofErr w:type="spellStart"/>
            <w:r w:rsidRPr="000A6C49">
              <w:rPr>
                <w:rFonts w:ascii="Calibri" w:hAnsi="Calibri" w:cs="Calibri"/>
              </w:rPr>
              <w:t>Koretsi</w:t>
            </w:r>
            <w:proofErr w:type="spellEnd"/>
            <w:r w:rsidRPr="000A6C49">
              <w:rPr>
                <w:rFonts w:ascii="Calibri" w:hAnsi="Calibri" w:cs="Calibri"/>
              </w:rPr>
              <w:t xml:space="preserve"> V, </w:t>
            </w:r>
            <w:proofErr w:type="spellStart"/>
            <w:r w:rsidRPr="000A6C49">
              <w:rPr>
                <w:rFonts w:ascii="Calibri" w:hAnsi="Calibri" w:cs="Calibri"/>
              </w:rPr>
              <w:t>Papageorgiou</w:t>
            </w:r>
            <w:proofErr w:type="spellEnd"/>
            <w:r w:rsidRPr="000A6C49">
              <w:rPr>
                <w:rFonts w:ascii="Calibri" w:hAnsi="Calibri" w:cs="Calibri"/>
              </w:rPr>
              <w:t xml:space="preserve"> SN, Papadopoulos MA. Treatment effects of fixed functional appliances in patients with Class II malocclusion: a systematic review and meta-analysis. </w:t>
            </w:r>
            <w:proofErr w:type="spellStart"/>
            <w:r w:rsidRPr="000A6C49">
              <w:rPr>
                <w:rFonts w:ascii="Calibri" w:hAnsi="Calibri" w:cs="Calibri"/>
              </w:rPr>
              <w:t>Eur</w:t>
            </w:r>
            <w:proofErr w:type="spellEnd"/>
            <w:r w:rsidRPr="000A6C49">
              <w:rPr>
                <w:rFonts w:ascii="Calibri" w:hAnsi="Calibri" w:cs="Calibri"/>
              </w:rPr>
              <w:t xml:space="preserve"> J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. 2016 Apr;38(2):113-26.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10.1093/</w:t>
            </w:r>
            <w:proofErr w:type="spellStart"/>
            <w:r w:rsidRPr="000A6C49">
              <w:rPr>
                <w:rFonts w:ascii="Calibri" w:hAnsi="Calibri" w:cs="Calibri"/>
              </w:rPr>
              <w:t>ejo</w:t>
            </w:r>
            <w:proofErr w:type="spellEnd"/>
            <w:r w:rsidRPr="000A6C49">
              <w:rPr>
                <w:rFonts w:ascii="Calibri" w:hAnsi="Calibri" w:cs="Calibri"/>
              </w:rPr>
              <w:t xml:space="preserve">/cjv034. </w:t>
            </w:r>
          </w:p>
        </w:tc>
      </w:tr>
      <w:tr w:rsidR="00F112F8" w14:paraId="003ACAB8" w14:textId="77777777" w:rsidTr="000A6C49">
        <w:tc>
          <w:tcPr>
            <w:tcW w:w="1345" w:type="dxa"/>
            <w:vAlign w:val="bottom"/>
          </w:tcPr>
          <w:p w14:paraId="4D14C143" w14:textId="30F5127F" w:rsidR="00F112F8" w:rsidRPr="000A6C49" w:rsidRDefault="00F112F8" w:rsidP="00F112F8">
            <w:r w:rsidRPr="000A6C49">
              <w:rPr>
                <w:rFonts w:ascii="Calibri" w:hAnsi="Calibri" w:cs="Calibri"/>
              </w:rPr>
              <w:t>EJO</w:t>
            </w:r>
          </w:p>
        </w:tc>
        <w:tc>
          <w:tcPr>
            <w:tcW w:w="720" w:type="dxa"/>
            <w:vAlign w:val="bottom"/>
          </w:tcPr>
          <w:p w14:paraId="30470D05" w14:textId="44D36515" w:rsidR="00F112F8" w:rsidRPr="000A6C49" w:rsidRDefault="00F112F8" w:rsidP="00F112F8">
            <w:r w:rsidRPr="000A6C49">
              <w:rPr>
                <w:rFonts w:ascii="Calibri" w:hAnsi="Calibri" w:cs="Calibri"/>
              </w:rPr>
              <w:t>2016</w:t>
            </w:r>
          </w:p>
        </w:tc>
        <w:tc>
          <w:tcPr>
            <w:tcW w:w="7560" w:type="dxa"/>
            <w:vAlign w:val="bottom"/>
          </w:tcPr>
          <w:p w14:paraId="30CB3EF3" w14:textId="7CD9B363" w:rsidR="00F112F8" w:rsidRPr="000A6C49" w:rsidRDefault="00F112F8" w:rsidP="00F112F8">
            <w:r w:rsidRPr="000A6C49">
              <w:rPr>
                <w:rFonts w:ascii="Calibri" w:hAnsi="Calibri" w:cs="Calibri"/>
              </w:rPr>
              <w:t xml:space="preserve">Feres MF, Abreu LG, </w:t>
            </w:r>
            <w:proofErr w:type="spellStart"/>
            <w:r w:rsidRPr="000A6C49">
              <w:rPr>
                <w:rFonts w:ascii="Calibri" w:hAnsi="Calibri" w:cs="Calibri"/>
              </w:rPr>
              <w:t>Insabralde</w:t>
            </w:r>
            <w:proofErr w:type="spellEnd"/>
            <w:r w:rsidRPr="000A6C49">
              <w:rPr>
                <w:rFonts w:ascii="Calibri" w:hAnsi="Calibri" w:cs="Calibri"/>
              </w:rPr>
              <w:t xml:space="preserve"> NM, Almeida MR, Flores-Mir C. Effectiveness of the open bite treatment in growing children and adolescents. A systematic review. </w:t>
            </w:r>
            <w:proofErr w:type="spellStart"/>
            <w:r w:rsidRPr="000A6C49">
              <w:rPr>
                <w:rFonts w:ascii="Calibri" w:hAnsi="Calibri" w:cs="Calibri"/>
              </w:rPr>
              <w:t>Eur</w:t>
            </w:r>
            <w:proofErr w:type="spellEnd"/>
            <w:r w:rsidRPr="000A6C49">
              <w:rPr>
                <w:rFonts w:ascii="Calibri" w:hAnsi="Calibri" w:cs="Calibri"/>
              </w:rPr>
              <w:t xml:space="preserve"> J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. 2016 Jun;38(3):237-50.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10.1093/</w:t>
            </w:r>
            <w:proofErr w:type="spellStart"/>
            <w:r w:rsidRPr="000A6C49">
              <w:rPr>
                <w:rFonts w:ascii="Calibri" w:hAnsi="Calibri" w:cs="Calibri"/>
              </w:rPr>
              <w:t>ejo</w:t>
            </w:r>
            <w:proofErr w:type="spellEnd"/>
            <w:r w:rsidRPr="000A6C49">
              <w:rPr>
                <w:rFonts w:ascii="Calibri" w:hAnsi="Calibri" w:cs="Calibri"/>
              </w:rPr>
              <w:t>/cjv048.</w:t>
            </w:r>
          </w:p>
        </w:tc>
      </w:tr>
      <w:tr w:rsidR="00F112F8" w14:paraId="51940550" w14:textId="77777777" w:rsidTr="000A6C49">
        <w:tc>
          <w:tcPr>
            <w:tcW w:w="1345" w:type="dxa"/>
            <w:vAlign w:val="bottom"/>
          </w:tcPr>
          <w:p w14:paraId="6A7FB189" w14:textId="46C3D839" w:rsidR="00F112F8" w:rsidRPr="000A6C49" w:rsidRDefault="00F112F8" w:rsidP="00F112F8">
            <w:r w:rsidRPr="000A6C49">
              <w:rPr>
                <w:rFonts w:ascii="Calibri" w:hAnsi="Calibri" w:cs="Calibri"/>
              </w:rPr>
              <w:t>EJO</w:t>
            </w:r>
          </w:p>
        </w:tc>
        <w:tc>
          <w:tcPr>
            <w:tcW w:w="720" w:type="dxa"/>
            <w:vAlign w:val="bottom"/>
          </w:tcPr>
          <w:p w14:paraId="3FCAB38E" w14:textId="624AD4E7" w:rsidR="00F112F8" w:rsidRPr="000A6C49" w:rsidRDefault="00F112F8" w:rsidP="00F112F8">
            <w:r w:rsidRPr="000A6C49">
              <w:rPr>
                <w:rFonts w:ascii="Calibri" w:hAnsi="Calibri" w:cs="Calibri"/>
              </w:rPr>
              <w:t>2016</w:t>
            </w:r>
          </w:p>
        </w:tc>
        <w:tc>
          <w:tcPr>
            <w:tcW w:w="7560" w:type="dxa"/>
            <w:vAlign w:val="bottom"/>
          </w:tcPr>
          <w:p w14:paraId="5E572E31" w14:textId="6BD685B8" w:rsidR="00F112F8" w:rsidRPr="000A6C49" w:rsidRDefault="00F112F8" w:rsidP="00F112F8">
            <w:r w:rsidRPr="000A6C49">
              <w:rPr>
                <w:rFonts w:ascii="Calibri" w:hAnsi="Calibri" w:cs="Calibri"/>
              </w:rPr>
              <w:t xml:space="preserve">Yang X, Zhu Y, Long H, Zhou Y, Jian F, Ye N, Gao M, Lai W. The effectiveness of the Herbst appliance for patients with Class II malocclusion: a meta-analysis. </w:t>
            </w:r>
            <w:proofErr w:type="spellStart"/>
            <w:r w:rsidRPr="000A6C49">
              <w:rPr>
                <w:rFonts w:ascii="Calibri" w:hAnsi="Calibri" w:cs="Calibri"/>
              </w:rPr>
              <w:t>Eur</w:t>
            </w:r>
            <w:proofErr w:type="spellEnd"/>
            <w:r w:rsidRPr="000A6C49">
              <w:rPr>
                <w:rFonts w:ascii="Calibri" w:hAnsi="Calibri" w:cs="Calibri"/>
              </w:rPr>
              <w:t xml:space="preserve"> J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. 2016 Jun;38(3):324-33.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10.1093/</w:t>
            </w:r>
            <w:proofErr w:type="spellStart"/>
            <w:r w:rsidRPr="000A6C49">
              <w:rPr>
                <w:rFonts w:ascii="Calibri" w:hAnsi="Calibri" w:cs="Calibri"/>
              </w:rPr>
              <w:t>ejo</w:t>
            </w:r>
            <w:proofErr w:type="spellEnd"/>
            <w:r w:rsidRPr="000A6C49">
              <w:rPr>
                <w:rFonts w:ascii="Calibri" w:hAnsi="Calibri" w:cs="Calibri"/>
              </w:rPr>
              <w:t>/cjv057.</w:t>
            </w:r>
          </w:p>
        </w:tc>
      </w:tr>
      <w:tr w:rsidR="00F112F8" w14:paraId="23948DB6" w14:textId="77777777" w:rsidTr="000A6C49">
        <w:tc>
          <w:tcPr>
            <w:tcW w:w="1345" w:type="dxa"/>
            <w:vAlign w:val="bottom"/>
          </w:tcPr>
          <w:p w14:paraId="369C9D0A" w14:textId="1FD4E1F3" w:rsidR="00F112F8" w:rsidRPr="000A6C49" w:rsidRDefault="00F112F8" w:rsidP="00F112F8">
            <w:r w:rsidRPr="000A6C49">
              <w:rPr>
                <w:rFonts w:ascii="Calibri" w:hAnsi="Calibri" w:cs="Calibri"/>
              </w:rPr>
              <w:lastRenderedPageBreak/>
              <w:t>EJO</w:t>
            </w:r>
          </w:p>
        </w:tc>
        <w:tc>
          <w:tcPr>
            <w:tcW w:w="720" w:type="dxa"/>
            <w:vAlign w:val="bottom"/>
          </w:tcPr>
          <w:p w14:paraId="31414D58" w14:textId="44ECF5BA" w:rsidR="00F112F8" w:rsidRPr="000A6C49" w:rsidRDefault="00F112F8" w:rsidP="00F112F8">
            <w:r w:rsidRPr="000A6C49">
              <w:rPr>
                <w:rFonts w:ascii="Calibri" w:hAnsi="Calibri" w:cs="Calibri"/>
              </w:rPr>
              <w:t>2016</w:t>
            </w:r>
          </w:p>
        </w:tc>
        <w:tc>
          <w:tcPr>
            <w:tcW w:w="7560" w:type="dxa"/>
            <w:vAlign w:val="bottom"/>
          </w:tcPr>
          <w:p w14:paraId="3140F21A" w14:textId="519BC13A" w:rsidR="00F112F8" w:rsidRPr="000A6C49" w:rsidRDefault="00F112F8" w:rsidP="00F112F8">
            <w:proofErr w:type="spellStart"/>
            <w:r w:rsidRPr="000A6C49">
              <w:rPr>
                <w:rFonts w:ascii="Calibri" w:hAnsi="Calibri" w:cs="Calibri"/>
              </w:rPr>
              <w:t>Mistakidis</w:t>
            </w:r>
            <w:proofErr w:type="spellEnd"/>
            <w:r w:rsidRPr="000A6C49">
              <w:rPr>
                <w:rFonts w:ascii="Calibri" w:hAnsi="Calibri" w:cs="Calibri"/>
              </w:rPr>
              <w:t xml:space="preserve"> I, </w:t>
            </w:r>
            <w:proofErr w:type="spellStart"/>
            <w:r w:rsidRPr="000A6C49">
              <w:rPr>
                <w:rFonts w:ascii="Calibri" w:hAnsi="Calibri" w:cs="Calibri"/>
              </w:rPr>
              <w:t>Katib</w:t>
            </w:r>
            <w:proofErr w:type="spellEnd"/>
            <w:r w:rsidRPr="000A6C49">
              <w:rPr>
                <w:rFonts w:ascii="Calibri" w:hAnsi="Calibri" w:cs="Calibri"/>
              </w:rPr>
              <w:t xml:space="preserve"> H, </w:t>
            </w:r>
            <w:proofErr w:type="spellStart"/>
            <w:r w:rsidRPr="000A6C49">
              <w:rPr>
                <w:rFonts w:ascii="Calibri" w:hAnsi="Calibri" w:cs="Calibri"/>
              </w:rPr>
              <w:t>Vasilakos</w:t>
            </w:r>
            <w:proofErr w:type="spellEnd"/>
            <w:r w:rsidRPr="000A6C49">
              <w:rPr>
                <w:rFonts w:ascii="Calibri" w:hAnsi="Calibri" w:cs="Calibri"/>
              </w:rPr>
              <w:t xml:space="preserve"> G, </w:t>
            </w:r>
            <w:proofErr w:type="spellStart"/>
            <w:r w:rsidRPr="000A6C49">
              <w:rPr>
                <w:rFonts w:ascii="Calibri" w:hAnsi="Calibri" w:cs="Calibri"/>
              </w:rPr>
              <w:t>Kloukos</w:t>
            </w:r>
            <w:proofErr w:type="spellEnd"/>
            <w:r w:rsidRPr="000A6C49">
              <w:rPr>
                <w:rFonts w:ascii="Calibri" w:hAnsi="Calibri" w:cs="Calibri"/>
              </w:rPr>
              <w:t xml:space="preserve"> D, </w:t>
            </w:r>
            <w:proofErr w:type="spellStart"/>
            <w:r w:rsidRPr="000A6C49">
              <w:rPr>
                <w:rFonts w:ascii="Calibri" w:hAnsi="Calibri" w:cs="Calibri"/>
              </w:rPr>
              <w:t>Gkantidis</w:t>
            </w:r>
            <w:proofErr w:type="spellEnd"/>
            <w:r w:rsidRPr="000A6C49">
              <w:rPr>
                <w:rFonts w:ascii="Calibri" w:hAnsi="Calibri" w:cs="Calibri"/>
              </w:rPr>
              <w:t xml:space="preserve"> N. Clinical outcomes of lingual orthodontic treatment: a systematic review. </w:t>
            </w:r>
            <w:proofErr w:type="spellStart"/>
            <w:r w:rsidRPr="000A6C49">
              <w:rPr>
                <w:rFonts w:ascii="Calibri" w:hAnsi="Calibri" w:cs="Calibri"/>
              </w:rPr>
              <w:t>Eur</w:t>
            </w:r>
            <w:proofErr w:type="spellEnd"/>
            <w:r w:rsidRPr="000A6C49">
              <w:rPr>
                <w:rFonts w:ascii="Calibri" w:hAnsi="Calibri" w:cs="Calibri"/>
              </w:rPr>
              <w:t xml:space="preserve"> J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. 2016 Oct;38(5):447-58.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10.1093/</w:t>
            </w:r>
            <w:proofErr w:type="spellStart"/>
            <w:r w:rsidRPr="000A6C49">
              <w:rPr>
                <w:rFonts w:ascii="Calibri" w:hAnsi="Calibri" w:cs="Calibri"/>
              </w:rPr>
              <w:t>ejo</w:t>
            </w:r>
            <w:proofErr w:type="spellEnd"/>
            <w:r w:rsidRPr="000A6C49">
              <w:rPr>
                <w:rFonts w:ascii="Calibri" w:hAnsi="Calibri" w:cs="Calibri"/>
              </w:rPr>
              <w:t xml:space="preserve">/cjv061. </w:t>
            </w:r>
          </w:p>
        </w:tc>
      </w:tr>
      <w:tr w:rsidR="00F112F8" w14:paraId="1B394A82" w14:textId="77777777" w:rsidTr="000A6C49">
        <w:tc>
          <w:tcPr>
            <w:tcW w:w="1345" w:type="dxa"/>
            <w:vAlign w:val="bottom"/>
          </w:tcPr>
          <w:p w14:paraId="150D56C9" w14:textId="5F50B40C" w:rsidR="00F112F8" w:rsidRPr="000A6C49" w:rsidRDefault="00F112F8" w:rsidP="00F112F8">
            <w:r w:rsidRPr="000A6C49">
              <w:rPr>
                <w:rFonts w:ascii="Calibri" w:hAnsi="Calibri" w:cs="Calibri"/>
              </w:rPr>
              <w:t>EJO</w:t>
            </w:r>
          </w:p>
        </w:tc>
        <w:tc>
          <w:tcPr>
            <w:tcW w:w="720" w:type="dxa"/>
            <w:vAlign w:val="bottom"/>
          </w:tcPr>
          <w:p w14:paraId="3BC7246D" w14:textId="3618125E" w:rsidR="00F112F8" w:rsidRPr="000A6C49" w:rsidRDefault="00F112F8" w:rsidP="00F112F8">
            <w:r w:rsidRPr="000A6C49">
              <w:rPr>
                <w:rFonts w:ascii="Calibri" w:hAnsi="Calibri" w:cs="Calibri"/>
              </w:rPr>
              <w:t>2016</w:t>
            </w:r>
          </w:p>
        </w:tc>
        <w:tc>
          <w:tcPr>
            <w:tcW w:w="7560" w:type="dxa"/>
            <w:vAlign w:val="bottom"/>
          </w:tcPr>
          <w:p w14:paraId="61CD4768" w14:textId="54856A1A" w:rsidR="00F112F8" w:rsidRPr="000A6C49" w:rsidRDefault="00F112F8" w:rsidP="00F112F8">
            <w:proofErr w:type="spellStart"/>
            <w:r w:rsidRPr="000A6C49">
              <w:rPr>
                <w:rFonts w:ascii="Calibri" w:hAnsi="Calibri" w:cs="Calibri"/>
              </w:rPr>
              <w:t>Elkordy</w:t>
            </w:r>
            <w:proofErr w:type="spellEnd"/>
            <w:r w:rsidRPr="000A6C49">
              <w:rPr>
                <w:rFonts w:ascii="Calibri" w:hAnsi="Calibri" w:cs="Calibri"/>
              </w:rPr>
              <w:t xml:space="preserve"> SA, </w:t>
            </w:r>
            <w:proofErr w:type="spellStart"/>
            <w:r w:rsidRPr="000A6C49">
              <w:rPr>
                <w:rFonts w:ascii="Calibri" w:hAnsi="Calibri" w:cs="Calibri"/>
              </w:rPr>
              <w:t>Aboelnaga</w:t>
            </w:r>
            <w:proofErr w:type="spellEnd"/>
            <w:r w:rsidRPr="000A6C49">
              <w:rPr>
                <w:rFonts w:ascii="Calibri" w:hAnsi="Calibri" w:cs="Calibri"/>
              </w:rPr>
              <w:t xml:space="preserve"> AA, Fayed MM, </w:t>
            </w:r>
            <w:proofErr w:type="spellStart"/>
            <w:r w:rsidRPr="000A6C49">
              <w:rPr>
                <w:rFonts w:ascii="Calibri" w:hAnsi="Calibri" w:cs="Calibri"/>
              </w:rPr>
              <w:t>AboulFotouh</w:t>
            </w:r>
            <w:proofErr w:type="spellEnd"/>
            <w:r w:rsidRPr="000A6C49">
              <w:rPr>
                <w:rFonts w:ascii="Calibri" w:hAnsi="Calibri" w:cs="Calibri"/>
              </w:rPr>
              <w:t xml:space="preserve"> MH, </w:t>
            </w:r>
            <w:proofErr w:type="spellStart"/>
            <w:r w:rsidRPr="000A6C49">
              <w:rPr>
                <w:rFonts w:ascii="Calibri" w:hAnsi="Calibri" w:cs="Calibri"/>
              </w:rPr>
              <w:t>Abouelezz</w:t>
            </w:r>
            <w:proofErr w:type="spellEnd"/>
            <w:r w:rsidRPr="000A6C49">
              <w:rPr>
                <w:rFonts w:ascii="Calibri" w:hAnsi="Calibri" w:cs="Calibri"/>
              </w:rPr>
              <w:t xml:space="preserve"> </w:t>
            </w:r>
            <w:proofErr w:type="spellStart"/>
            <w:proofErr w:type="gramStart"/>
            <w:r w:rsidRPr="000A6C49">
              <w:rPr>
                <w:rFonts w:ascii="Calibri" w:hAnsi="Calibri" w:cs="Calibri"/>
              </w:rPr>
              <w:t>AM.Can</w:t>
            </w:r>
            <w:proofErr w:type="spellEnd"/>
            <w:proofErr w:type="gramEnd"/>
            <w:r w:rsidRPr="000A6C49">
              <w:rPr>
                <w:rFonts w:ascii="Calibri" w:hAnsi="Calibri" w:cs="Calibri"/>
              </w:rPr>
              <w:t xml:space="preserve"> the use of skeletal anchors in conjunction with fixed functional appliances promote skeletal changes? A systematic review and meta-analysis. </w:t>
            </w:r>
            <w:proofErr w:type="spellStart"/>
            <w:r w:rsidRPr="000A6C49">
              <w:rPr>
                <w:rFonts w:ascii="Calibri" w:hAnsi="Calibri" w:cs="Calibri"/>
              </w:rPr>
              <w:t>Eur</w:t>
            </w:r>
            <w:proofErr w:type="spellEnd"/>
            <w:r w:rsidRPr="000A6C49">
              <w:rPr>
                <w:rFonts w:ascii="Calibri" w:hAnsi="Calibri" w:cs="Calibri"/>
              </w:rPr>
              <w:t xml:space="preserve"> J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. 2016 Oct;38(5):532-45.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10.1093/</w:t>
            </w:r>
            <w:proofErr w:type="spellStart"/>
            <w:r w:rsidRPr="000A6C49">
              <w:rPr>
                <w:rFonts w:ascii="Calibri" w:hAnsi="Calibri" w:cs="Calibri"/>
              </w:rPr>
              <w:t>ejo</w:t>
            </w:r>
            <w:proofErr w:type="spellEnd"/>
            <w:r w:rsidRPr="000A6C49">
              <w:rPr>
                <w:rFonts w:ascii="Calibri" w:hAnsi="Calibri" w:cs="Calibri"/>
              </w:rPr>
              <w:t xml:space="preserve">/cjv081. </w:t>
            </w:r>
          </w:p>
        </w:tc>
      </w:tr>
      <w:tr w:rsidR="00F112F8" w14:paraId="69385D9A" w14:textId="77777777" w:rsidTr="000A6C49">
        <w:tc>
          <w:tcPr>
            <w:tcW w:w="1345" w:type="dxa"/>
            <w:vAlign w:val="bottom"/>
          </w:tcPr>
          <w:p w14:paraId="7FEC1C03" w14:textId="1D444C00" w:rsidR="00F112F8" w:rsidRPr="000A6C49" w:rsidRDefault="00F112F8" w:rsidP="00F112F8">
            <w:r w:rsidRPr="000A6C49">
              <w:rPr>
                <w:rFonts w:ascii="Calibri" w:hAnsi="Calibri" w:cs="Calibri"/>
              </w:rPr>
              <w:t>EJO</w:t>
            </w:r>
          </w:p>
        </w:tc>
        <w:tc>
          <w:tcPr>
            <w:tcW w:w="720" w:type="dxa"/>
            <w:vAlign w:val="bottom"/>
          </w:tcPr>
          <w:p w14:paraId="1FFBA789" w14:textId="60246CB2" w:rsidR="00F112F8" w:rsidRPr="000A6C49" w:rsidRDefault="00F112F8" w:rsidP="00F112F8">
            <w:r w:rsidRPr="000A6C49">
              <w:rPr>
                <w:rFonts w:ascii="Calibri" w:hAnsi="Calibri" w:cs="Calibri"/>
              </w:rPr>
              <w:t>2016</w:t>
            </w:r>
          </w:p>
        </w:tc>
        <w:tc>
          <w:tcPr>
            <w:tcW w:w="7560" w:type="dxa"/>
            <w:vAlign w:val="bottom"/>
          </w:tcPr>
          <w:p w14:paraId="145703C5" w14:textId="706ADA8D" w:rsidR="00F112F8" w:rsidRPr="000A6C49" w:rsidRDefault="00F112F8" w:rsidP="00F112F8">
            <w:r w:rsidRPr="000A6C49">
              <w:rPr>
                <w:rFonts w:ascii="Calibri" w:hAnsi="Calibri" w:cs="Calibri"/>
              </w:rPr>
              <w:t xml:space="preserve">Pacha MM, Fleming PS, Johal A. A comparison of the efficacy of fixed versus removable functional appliances in children with Class II malocclusion: A systematic review. </w:t>
            </w:r>
            <w:proofErr w:type="spellStart"/>
            <w:r w:rsidRPr="000A6C49">
              <w:rPr>
                <w:rFonts w:ascii="Calibri" w:hAnsi="Calibri" w:cs="Calibri"/>
              </w:rPr>
              <w:t>Eur</w:t>
            </w:r>
            <w:proofErr w:type="spellEnd"/>
            <w:r w:rsidRPr="000A6C49">
              <w:rPr>
                <w:rFonts w:ascii="Calibri" w:hAnsi="Calibri" w:cs="Calibri"/>
              </w:rPr>
              <w:t xml:space="preserve"> J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. 2016 Dec;38(6):621-630. </w:t>
            </w:r>
          </w:p>
        </w:tc>
      </w:tr>
      <w:tr w:rsidR="00F112F8" w14:paraId="6E1A5A8A" w14:textId="77777777" w:rsidTr="000A6C49">
        <w:tc>
          <w:tcPr>
            <w:tcW w:w="1345" w:type="dxa"/>
            <w:vAlign w:val="bottom"/>
          </w:tcPr>
          <w:p w14:paraId="326BD043" w14:textId="4E4F5705" w:rsidR="00F112F8" w:rsidRPr="000A6C49" w:rsidRDefault="00F112F8" w:rsidP="00F112F8">
            <w:r w:rsidRPr="000A6C49">
              <w:rPr>
                <w:rFonts w:ascii="Calibri" w:hAnsi="Calibri" w:cs="Calibri"/>
              </w:rPr>
              <w:t>EJO</w:t>
            </w:r>
          </w:p>
        </w:tc>
        <w:tc>
          <w:tcPr>
            <w:tcW w:w="720" w:type="dxa"/>
            <w:vAlign w:val="bottom"/>
          </w:tcPr>
          <w:p w14:paraId="6D2162B8" w14:textId="54CA4823" w:rsidR="00F112F8" w:rsidRPr="000A6C49" w:rsidRDefault="00F112F8" w:rsidP="00F112F8">
            <w:r w:rsidRPr="000A6C49">
              <w:rPr>
                <w:rFonts w:ascii="Calibri" w:hAnsi="Calibri" w:cs="Calibri"/>
              </w:rPr>
              <w:t>2015</w:t>
            </w:r>
          </w:p>
        </w:tc>
        <w:tc>
          <w:tcPr>
            <w:tcW w:w="7560" w:type="dxa"/>
            <w:vAlign w:val="bottom"/>
          </w:tcPr>
          <w:p w14:paraId="34D51884" w14:textId="6F3E4113" w:rsidR="00F112F8" w:rsidRPr="000A6C49" w:rsidRDefault="00F112F8" w:rsidP="00F112F8">
            <w:proofErr w:type="spellStart"/>
            <w:r w:rsidRPr="000A6C49">
              <w:rPr>
                <w:rFonts w:ascii="Calibri" w:hAnsi="Calibri" w:cs="Calibri"/>
              </w:rPr>
              <w:t>Ehsani</w:t>
            </w:r>
            <w:proofErr w:type="spellEnd"/>
            <w:r w:rsidRPr="000A6C49">
              <w:rPr>
                <w:rFonts w:ascii="Calibri" w:hAnsi="Calibri" w:cs="Calibri"/>
              </w:rPr>
              <w:t xml:space="preserve"> S, Nebbe B, </w:t>
            </w:r>
            <w:proofErr w:type="spellStart"/>
            <w:r w:rsidRPr="000A6C49">
              <w:rPr>
                <w:rFonts w:ascii="Calibri" w:hAnsi="Calibri" w:cs="Calibri"/>
              </w:rPr>
              <w:t>Normando</w:t>
            </w:r>
            <w:proofErr w:type="spellEnd"/>
            <w:r w:rsidRPr="000A6C49">
              <w:rPr>
                <w:rFonts w:ascii="Calibri" w:hAnsi="Calibri" w:cs="Calibri"/>
              </w:rPr>
              <w:t xml:space="preserve"> D, </w:t>
            </w:r>
            <w:proofErr w:type="spellStart"/>
            <w:r w:rsidRPr="000A6C49">
              <w:rPr>
                <w:rFonts w:ascii="Calibri" w:hAnsi="Calibri" w:cs="Calibri"/>
              </w:rPr>
              <w:t>Lagravere</w:t>
            </w:r>
            <w:proofErr w:type="spellEnd"/>
            <w:r w:rsidRPr="000A6C49">
              <w:rPr>
                <w:rFonts w:ascii="Calibri" w:hAnsi="Calibri" w:cs="Calibri"/>
              </w:rPr>
              <w:t xml:space="preserve"> MO, Flores-Mir C. Short-term treatment effects produced by the Twin-block appliance: a systematic review and meta-analysis. </w:t>
            </w:r>
            <w:proofErr w:type="spellStart"/>
            <w:r w:rsidRPr="000A6C49">
              <w:rPr>
                <w:rFonts w:ascii="Calibri" w:hAnsi="Calibri" w:cs="Calibri"/>
              </w:rPr>
              <w:t>Eur</w:t>
            </w:r>
            <w:proofErr w:type="spellEnd"/>
            <w:r w:rsidRPr="000A6C49">
              <w:rPr>
                <w:rFonts w:ascii="Calibri" w:hAnsi="Calibri" w:cs="Calibri"/>
              </w:rPr>
              <w:t xml:space="preserve"> J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. 2015 Apr;37(2):170-6.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10.1093/</w:t>
            </w:r>
            <w:proofErr w:type="spellStart"/>
            <w:r w:rsidRPr="000A6C49">
              <w:rPr>
                <w:rFonts w:ascii="Calibri" w:hAnsi="Calibri" w:cs="Calibri"/>
              </w:rPr>
              <w:t>ejo</w:t>
            </w:r>
            <w:proofErr w:type="spellEnd"/>
            <w:r w:rsidRPr="000A6C49">
              <w:rPr>
                <w:rFonts w:ascii="Calibri" w:hAnsi="Calibri" w:cs="Calibri"/>
              </w:rPr>
              <w:t xml:space="preserve">/cju030. </w:t>
            </w:r>
          </w:p>
        </w:tc>
      </w:tr>
      <w:tr w:rsidR="00F112F8" w14:paraId="0720B420" w14:textId="77777777" w:rsidTr="000A6C49">
        <w:tc>
          <w:tcPr>
            <w:tcW w:w="1345" w:type="dxa"/>
            <w:vAlign w:val="bottom"/>
          </w:tcPr>
          <w:p w14:paraId="04105121" w14:textId="4253785A" w:rsidR="00F112F8" w:rsidRPr="000A6C49" w:rsidRDefault="00F112F8" w:rsidP="00F112F8">
            <w:r w:rsidRPr="000A6C49">
              <w:rPr>
                <w:rFonts w:ascii="Calibri" w:hAnsi="Calibri" w:cs="Calibri"/>
              </w:rPr>
              <w:t>EJO</w:t>
            </w:r>
          </w:p>
        </w:tc>
        <w:tc>
          <w:tcPr>
            <w:tcW w:w="720" w:type="dxa"/>
            <w:vAlign w:val="bottom"/>
          </w:tcPr>
          <w:p w14:paraId="01050F2C" w14:textId="173CF7AE" w:rsidR="00F112F8" w:rsidRPr="000A6C49" w:rsidRDefault="00F112F8" w:rsidP="00F112F8">
            <w:r w:rsidRPr="000A6C49">
              <w:rPr>
                <w:rFonts w:ascii="Calibri" w:hAnsi="Calibri" w:cs="Calibri"/>
              </w:rPr>
              <w:t>2015</w:t>
            </w:r>
          </w:p>
        </w:tc>
        <w:tc>
          <w:tcPr>
            <w:tcW w:w="7560" w:type="dxa"/>
            <w:vAlign w:val="bottom"/>
          </w:tcPr>
          <w:p w14:paraId="3A23B698" w14:textId="18F67FAB" w:rsidR="00F112F8" w:rsidRPr="000A6C49" w:rsidRDefault="00F112F8" w:rsidP="00F112F8">
            <w:proofErr w:type="spellStart"/>
            <w:r w:rsidRPr="000A6C49">
              <w:rPr>
                <w:rFonts w:ascii="Calibri" w:hAnsi="Calibri" w:cs="Calibri"/>
              </w:rPr>
              <w:t>Zurfluh</w:t>
            </w:r>
            <w:proofErr w:type="spellEnd"/>
            <w:r w:rsidRPr="000A6C49">
              <w:rPr>
                <w:rFonts w:ascii="Calibri" w:hAnsi="Calibri" w:cs="Calibri"/>
              </w:rPr>
              <w:t xml:space="preserve"> MA, </w:t>
            </w:r>
            <w:proofErr w:type="spellStart"/>
            <w:r w:rsidRPr="000A6C49">
              <w:rPr>
                <w:rFonts w:ascii="Calibri" w:hAnsi="Calibri" w:cs="Calibri"/>
              </w:rPr>
              <w:t>Kloukos</w:t>
            </w:r>
            <w:proofErr w:type="spellEnd"/>
            <w:r w:rsidRPr="000A6C49">
              <w:rPr>
                <w:rFonts w:ascii="Calibri" w:hAnsi="Calibri" w:cs="Calibri"/>
              </w:rPr>
              <w:t xml:space="preserve"> D, </w:t>
            </w:r>
            <w:proofErr w:type="spellStart"/>
            <w:r w:rsidRPr="000A6C49">
              <w:rPr>
                <w:rFonts w:ascii="Calibri" w:hAnsi="Calibri" w:cs="Calibri"/>
              </w:rPr>
              <w:t>Patcas</w:t>
            </w:r>
            <w:proofErr w:type="spellEnd"/>
            <w:r w:rsidRPr="000A6C49">
              <w:rPr>
                <w:rFonts w:ascii="Calibri" w:hAnsi="Calibri" w:cs="Calibri"/>
              </w:rPr>
              <w:t xml:space="preserve"> R, </w:t>
            </w:r>
            <w:proofErr w:type="spellStart"/>
            <w:r w:rsidRPr="000A6C49">
              <w:rPr>
                <w:rFonts w:ascii="Calibri" w:hAnsi="Calibri" w:cs="Calibri"/>
              </w:rPr>
              <w:t>Eliades</w:t>
            </w:r>
            <w:proofErr w:type="spellEnd"/>
            <w:r w:rsidRPr="000A6C49">
              <w:rPr>
                <w:rFonts w:ascii="Calibri" w:hAnsi="Calibri" w:cs="Calibri"/>
              </w:rPr>
              <w:t xml:space="preserve"> T. Effect of chin-cup treatment on the temporomandibular joint: a systematic review. </w:t>
            </w:r>
            <w:proofErr w:type="spellStart"/>
            <w:r w:rsidRPr="000A6C49">
              <w:rPr>
                <w:rFonts w:ascii="Calibri" w:hAnsi="Calibri" w:cs="Calibri"/>
              </w:rPr>
              <w:t>Eur</w:t>
            </w:r>
            <w:proofErr w:type="spellEnd"/>
            <w:r w:rsidRPr="000A6C49">
              <w:rPr>
                <w:rFonts w:ascii="Calibri" w:hAnsi="Calibri" w:cs="Calibri"/>
              </w:rPr>
              <w:t xml:space="preserve"> J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. 2015 Jun;37(3):314-24.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10.1093/</w:t>
            </w:r>
            <w:proofErr w:type="spellStart"/>
            <w:r w:rsidRPr="000A6C49">
              <w:rPr>
                <w:rFonts w:ascii="Calibri" w:hAnsi="Calibri" w:cs="Calibri"/>
              </w:rPr>
              <w:t>ejo</w:t>
            </w:r>
            <w:proofErr w:type="spellEnd"/>
            <w:r w:rsidRPr="000A6C49">
              <w:rPr>
                <w:rFonts w:ascii="Calibri" w:hAnsi="Calibri" w:cs="Calibri"/>
              </w:rPr>
              <w:t xml:space="preserve">/cju048. </w:t>
            </w:r>
          </w:p>
        </w:tc>
      </w:tr>
      <w:tr w:rsidR="00F112F8" w14:paraId="21306E19" w14:textId="77777777" w:rsidTr="000A6C49">
        <w:tc>
          <w:tcPr>
            <w:tcW w:w="1345" w:type="dxa"/>
            <w:vAlign w:val="bottom"/>
          </w:tcPr>
          <w:p w14:paraId="0CAAD278" w14:textId="438C721A" w:rsidR="00F112F8" w:rsidRPr="000A6C49" w:rsidRDefault="00F112F8" w:rsidP="00F112F8">
            <w:r w:rsidRPr="000A6C49">
              <w:rPr>
                <w:rFonts w:ascii="Calibri" w:hAnsi="Calibri" w:cs="Calibri"/>
              </w:rPr>
              <w:t>EJO</w:t>
            </w:r>
          </w:p>
        </w:tc>
        <w:tc>
          <w:tcPr>
            <w:tcW w:w="720" w:type="dxa"/>
            <w:vAlign w:val="bottom"/>
          </w:tcPr>
          <w:p w14:paraId="10590AD5" w14:textId="7E022503" w:rsidR="00F112F8" w:rsidRPr="000A6C49" w:rsidRDefault="00F112F8" w:rsidP="00F112F8">
            <w:r w:rsidRPr="000A6C49">
              <w:rPr>
                <w:rFonts w:ascii="Calibri" w:hAnsi="Calibri" w:cs="Calibri"/>
              </w:rPr>
              <w:t>2015</w:t>
            </w:r>
          </w:p>
        </w:tc>
        <w:tc>
          <w:tcPr>
            <w:tcW w:w="7560" w:type="dxa"/>
            <w:vAlign w:val="bottom"/>
          </w:tcPr>
          <w:p w14:paraId="43013A90" w14:textId="3352CE90" w:rsidR="00F112F8" w:rsidRPr="000A6C49" w:rsidRDefault="00F112F8" w:rsidP="00F112F8">
            <w:proofErr w:type="spellStart"/>
            <w:r w:rsidRPr="000A6C49">
              <w:rPr>
                <w:rFonts w:ascii="Calibri" w:hAnsi="Calibri" w:cs="Calibri"/>
              </w:rPr>
              <w:t>Koretsi</w:t>
            </w:r>
            <w:proofErr w:type="spellEnd"/>
            <w:r w:rsidRPr="000A6C49">
              <w:rPr>
                <w:rFonts w:ascii="Calibri" w:hAnsi="Calibri" w:cs="Calibri"/>
              </w:rPr>
              <w:t xml:space="preserve"> V, </w:t>
            </w:r>
            <w:proofErr w:type="spellStart"/>
            <w:r w:rsidRPr="000A6C49">
              <w:rPr>
                <w:rFonts w:ascii="Calibri" w:hAnsi="Calibri" w:cs="Calibri"/>
              </w:rPr>
              <w:t>Zymperdikas</w:t>
            </w:r>
            <w:proofErr w:type="spellEnd"/>
            <w:r w:rsidRPr="000A6C49">
              <w:rPr>
                <w:rFonts w:ascii="Calibri" w:hAnsi="Calibri" w:cs="Calibri"/>
              </w:rPr>
              <w:t xml:space="preserve"> VF, </w:t>
            </w:r>
            <w:proofErr w:type="spellStart"/>
            <w:r w:rsidRPr="000A6C49">
              <w:rPr>
                <w:rFonts w:ascii="Calibri" w:hAnsi="Calibri" w:cs="Calibri"/>
              </w:rPr>
              <w:t>Papageorgiou</w:t>
            </w:r>
            <w:proofErr w:type="spellEnd"/>
            <w:r w:rsidRPr="000A6C49">
              <w:rPr>
                <w:rFonts w:ascii="Calibri" w:hAnsi="Calibri" w:cs="Calibri"/>
              </w:rPr>
              <w:t xml:space="preserve"> SN, Papadopoulos MA. Treatment effects of removable functional appliances in patients with Class II malocclusion: a systematic review and meta-analysis. </w:t>
            </w:r>
            <w:proofErr w:type="spellStart"/>
            <w:r w:rsidRPr="000A6C49">
              <w:rPr>
                <w:rFonts w:ascii="Calibri" w:hAnsi="Calibri" w:cs="Calibri"/>
              </w:rPr>
              <w:t>Eur</w:t>
            </w:r>
            <w:proofErr w:type="spellEnd"/>
            <w:r w:rsidRPr="000A6C49">
              <w:rPr>
                <w:rFonts w:ascii="Calibri" w:hAnsi="Calibri" w:cs="Calibri"/>
              </w:rPr>
              <w:t xml:space="preserve"> J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. 2015 Aug;37(4):418-34.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10.1093/</w:t>
            </w:r>
            <w:proofErr w:type="spellStart"/>
            <w:r w:rsidRPr="000A6C49">
              <w:rPr>
                <w:rFonts w:ascii="Calibri" w:hAnsi="Calibri" w:cs="Calibri"/>
              </w:rPr>
              <w:t>ejo</w:t>
            </w:r>
            <w:proofErr w:type="spellEnd"/>
            <w:r w:rsidRPr="000A6C49">
              <w:rPr>
                <w:rFonts w:ascii="Calibri" w:hAnsi="Calibri" w:cs="Calibri"/>
              </w:rPr>
              <w:t xml:space="preserve">/cju071. </w:t>
            </w:r>
          </w:p>
        </w:tc>
      </w:tr>
      <w:tr w:rsidR="00F112F8" w14:paraId="3F71DF9C" w14:textId="77777777" w:rsidTr="000A6C49">
        <w:tc>
          <w:tcPr>
            <w:tcW w:w="1345" w:type="dxa"/>
            <w:vAlign w:val="bottom"/>
          </w:tcPr>
          <w:p w14:paraId="59FC6902" w14:textId="0ACB4880" w:rsidR="00F112F8" w:rsidRPr="000A6C49" w:rsidRDefault="00F112F8" w:rsidP="00F112F8">
            <w:r w:rsidRPr="000A6C49">
              <w:rPr>
                <w:rFonts w:ascii="Calibri" w:hAnsi="Calibri" w:cs="Calibri"/>
              </w:rPr>
              <w:t>EJO</w:t>
            </w:r>
          </w:p>
        </w:tc>
        <w:tc>
          <w:tcPr>
            <w:tcW w:w="720" w:type="dxa"/>
            <w:vAlign w:val="bottom"/>
          </w:tcPr>
          <w:p w14:paraId="435546D8" w14:textId="33A91657" w:rsidR="00F112F8" w:rsidRPr="000A6C49" w:rsidRDefault="00F112F8" w:rsidP="00F112F8">
            <w:r w:rsidRPr="000A6C49">
              <w:rPr>
                <w:rFonts w:ascii="Calibri" w:hAnsi="Calibri" w:cs="Calibri"/>
              </w:rPr>
              <w:t>2015</w:t>
            </w:r>
          </w:p>
        </w:tc>
        <w:tc>
          <w:tcPr>
            <w:tcW w:w="7560" w:type="dxa"/>
            <w:vAlign w:val="bottom"/>
          </w:tcPr>
          <w:p w14:paraId="398BB37F" w14:textId="78CAD826" w:rsidR="00F112F8" w:rsidRPr="000A6C49" w:rsidRDefault="00F112F8" w:rsidP="00F112F8">
            <w:r w:rsidRPr="000A6C49">
              <w:rPr>
                <w:rFonts w:ascii="Calibri" w:hAnsi="Calibri" w:cs="Calibri"/>
              </w:rPr>
              <w:t xml:space="preserve">Liu S, Xu T, Zou W. Effects of rapid maxillary expansion on the </w:t>
            </w:r>
            <w:proofErr w:type="spellStart"/>
            <w:r w:rsidRPr="000A6C49">
              <w:rPr>
                <w:rFonts w:ascii="Calibri" w:hAnsi="Calibri" w:cs="Calibri"/>
              </w:rPr>
              <w:t>midpalatal</w:t>
            </w:r>
            <w:proofErr w:type="spellEnd"/>
            <w:r w:rsidRPr="000A6C49">
              <w:rPr>
                <w:rFonts w:ascii="Calibri" w:hAnsi="Calibri" w:cs="Calibri"/>
              </w:rPr>
              <w:t xml:space="preserve"> suture: a systematic review. </w:t>
            </w:r>
            <w:proofErr w:type="spellStart"/>
            <w:r w:rsidRPr="000A6C49">
              <w:rPr>
                <w:rFonts w:ascii="Calibri" w:hAnsi="Calibri" w:cs="Calibri"/>
              </w:rPr>
              <w:t>Eur</w:t>
            </w:r>
            <w:proofErr w:type="spellEnd"/>
            <w:r w:rsidRPr="000A6C49">
              <w:rPr>
                <w:rFonts w:ascii="Calibri" w:hAnsi="Calibri" w:cs="Calibri"/>
              </w:rPr>
              <w:t xml:space="preserve"> J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. 2015 Dec;37(6):651-5.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10.1093/</w:t>
            </w:r>
            <w:proofErr w:type="spellStart"/>
            <w:r w:rsidRPr="000A6C49">
              <w:rPr>
                <w:rFonts w:ascii="Calibri" w:hAnsi="Calibri" w:cs="Calibri"/>
              </w:rPr>
              <w:t>ejo</w:t>
            </w:r>
            <w:proofErr w:type="spellEnd"/>
            <w:r w:rsidRPr="000A6C49">
              <w:rPr>
                <w:rFonts w:ascii="Calibri" w:hAnsi="Calibri" w:cs="Calibri"/>
              </w:rPr>
              <w:t xml:space="preserve">/cju100. </w:t>
            </w:r>
          </w:p>
        </w:tc>
      </w:tr>
      <w:tr w:rsidR="00F112F8" w14:paraId="10C6EFAE" w14:textId="77777777" w:rsidTr="000A6C49">
        <w:tc>
          <w:tcPr>
            <w:tcW w:w="1345" w:type="dxa"/>
            <w:vAlign w:val="bottom"/>
          </w:tcPr>
          <w:p w14:paraId="0E9C40A9" w14:textId="18D33420" w:rsidR="00F112F8" w:rsidRPr="000A6C49" w:rsidRDefault="00F112F8" w:rsidP="00F112F8">
            <w:r w:rsidRPr="000A6C49">
              <w:rPr>
                <w:rFonts w:ascii="Calibri" w:hAnsi="Calibri" w:cs="Calibri"/>
              </w:rPr>
              <w:t>EJO</w:t>
            </w:r>
          </w:p>
        </w:tc>
        <w:tc>
          <w:tcPr>
            <w:tcW w:w="720" w:type="dxa"/>
            <w:vAlign w:val="bottom"/>
          </w:tcPr>
          <w:p w14:paraId="1B6956D5" w14:textId="79836F16" w:rsidR="00F112F8" w:rsidRPr="000A6C49" w:rsidRDefault="00F112F8" w:rsidP="00F112F8">
            <w:r w:rsidRPr="000A6C49">
              <w:rPr>
                <w:rFonts w:ascii="Calibri" w:hAnsi="Calibri" w:cs="Calibri"/>
              </w:rPr>
              <w:t>2014</w:t>
            </w:r>
          </w:p>
        </w:tc>
        <w:tc>
          <w:tcPr>
            <w:tcW w:w="7560" w:type="dxa"/>
            <w:vAlign w:val="bottom"/>
          </w:tcPr>
          <w:p w14:paraId="3334EF23" w14:textId="4249996D" w:rsidR="00F112F8" w:rsidRPr="000A6C49" w:rsidRDefault="00F112F8" w:rsidP="00F112F8">
            <w:r w:rsidRPr="000A6C49">
              <w:rPr>
                <w:rFonts w:ascii="Calibri" w:hAnsi="Calibri" w:cs="Calibri"/>
              </w:rPr>
              <w:t xml:space="preserve">Zhou Y, Long H, Ye N, Xue J, Yang X, Liao L, Lai W. The effectiveness of non-surgical maxillary expansion: a meta-analysis. </w:t>
            </w:r>
            <w:proofErr w:type="spellStart"/>
            <w:r w:rsidRPr="000A6C49">
              <w:rPr>
                <w:rFonts w:ascii="Calibri" w:hAnsi="Calibri" w:cs="Calibri"/>
              </w:rPr>
              <w:t>Eur</w:t>
            </w:r>
            <w:proofErr w:type="spellEnd"/>
            <w:r w:rsidRPr="000A6C49">
              <w:rPr>
                <w:rFonts w:ascii="Calibri" w:hAnsi="Calibri" w:cs="Calibri"/>
              </w:rPr>
              <w:t xml:space="preserve"> J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. 2014 Apr;36(2):233-42.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10.1093/</w:t>
            </w:r>
            <w:proofErr w:type="spellStart"/>
            <w:r w:rsidRPr="000A6C49">
              <w:rPr>
                <w:rFonts w:ascii="Calibri" w:hAnsi="Calibri" w:cs="Calibri"/>
              </w:rPr>
              <w:t>ejo</w:t>
            </w:r>
            <w:proofErr w:type="spellEnd"/>
            <w:r w:rsidRPr="000A6C49">
              <w:rPr>
                <w:rFonts w:ascii="Calibri" w:hAnsi="Calibri" w:cs="Calibri"/>
              </w:rPr>
              <w:t>/cjt044.</w:t>
            </w:r>
          </w:p>
        </w:tc>
      </w:tr>
      <w:tr w:rsidR="00F112F8" w14:paraId="50CF04EC" w14:textId="77777777" w:rsidTr="000A6C49">
        <w:tc>
          <w:tcPr>
            <w:tcW w:w="1345" w:type="dxa"/>
            <w:vAlign w:val="bottom"/>
          </w:tcPr>
          <w:p w14:paraId="3AE59125" w14:textId="1C8FBCF2" w:rsidR="00F112F8" w:rsidRPr="000A6C49" w:rsidRDefault="00F112F8" w:rsidP="00F112F8">
            <w:r w:rsidRPr="000A6C49">
              <w:rPr>
                <w:rFonts w:ascii="Calibri" w:hAnsi="Calibri" w:cs="Calibri"/>
              </w:rPr>
              <w:t>EJO</w:t>
            </w:r>
          </w:p>
        </w:tc>
        <w:tc>
          <w:tcPr>
            <w:tcW w:w="720" w:type="dxa"/>
            <w:vAlign w:val="bottom"/>
          </w:tcPr>
          <w:p w14:paraId="13FE155B" w14:textId="51505B4B" w:rsidR="00F112F8" w:rsidRPr="000A6C49" w:rsidRDefault="00F112F8" w:rsidP="00F112F8">
            <w:r w:rsidRPr="000A6C49">
              <w:rPr>
                <w:rFonts w:ascii="Calibri" w:hAnsi="Calibri" w:cs="Calibri"/>
              </w:rPr>
              <w:t>2014</w:t>
            </w:r>
          </w:p>
        </w:tc>
        <w:tc>
          <w:tcPr>
            <w:tcW w:w="7560" w:type="dxa"/>
            <w:vAlign w:val="bottom"/>
          </w:tcPr>
          <w:p w14:paraId="15860087" w14:textId="12CB1BC0" w:rsidR="00F112F8" w:rsidRPr="000A6C49" w:rsidRDefault="00F112F8" w:rsidP="00F112F8">
            <w:proofErr w:type="spellStart"/>
            <w:r w:rsidRPr="000A6C49">
              <w:rPr>
                <w:rFonts w:ascii="Calibri" w:hAnsi="Calibri" w:cs="Calibri"/>
              </w:rPr>
              <w:t>Papageorgiou</w:t>
            </w:r>
            <w:proofErr w:type="spellEnd"/>
            <w:r w:rsidRPr="000A6C49">
              <w:rPr>
                <w:rFonts w:ascii="Calibri" w:hAnsi="Calibri" w:cs="Calibri"/>
              </w:rPr>
              <w:t xml:space="preserve"> SN, Konstantinidis I, </w:t>
            </w:r>
            <w:proofErr w:type="spellStart"/>
            <w:r w:rsidRPr="000A6C49">
              <w:rPr>
                <w:rFonts w:ascii="Calibri" w:hAnsi="Calibri" w:cs="Calibri"/>
              </w:rPr>
              <w:t>Papadopoulou</w:t>
            </w:r>
            <w:proofErr w:type="spellEnd"/>
            <w:r w:rsidRPr="000A6C49">
              <w:rPr>
                <w:rFonts w:ascii="Calibri" w:hAnsi="Calibri" w:cs="Calibri"/>
              </w:rPr>
              <w:t xml:space="preserve"> K, </w:t>
            </w:r>
            <w:proofErr w:type="spellStart"/>
            <w:r w:rsidRPr="000A6C49">
              <w:rPr>
                <w:rFonts w:ascii="Calibri" w:hAnsi="Calibri" w:cs="Calibri"/>
              </w:rPr>
              <w:t>Jäger</w:t>
            </w:r>
            <w:proofErr w:type="spellEnd"/>
            <w:r w:rsidRPr="000A6C49">
              <w:rPr>
                <w:rFonts w:ascii="Calibri" w:hAnsi="Calibri" w:cs="Calibri"/>
              </w:rPr>
              <w:t xml:space="preserve"> A, </w:t>
            </w:r>
            <w:proofErr w:type="spellStart"/>
            <w:r w:rsidRPr="000A6C49">
              <w:rPr>
                <w:rFonts w:ascii="Calibri" w:hAnsi="Calibri" w:cs="Calibri"/>
              </w:rPr>
              <w:t>Bourauel</w:t>
            </w:r>
            <w:proofErr w:type="spellEnd"/>
            <w:r w:rsidRPr="000A6C49">
              <w:rPr>
                <w:rFonts w:ascii="Calibri" w:hAnsi="Calibri" w:cs="Calibri"/>
              </w:rPr>
              <w:t xml:space="preserve"> C. Clinical effects of pre-adjusted edgewise orthodontic brackets: a systematic review and meta-analysis. </w:t>
            </w:r>
            <w:proofErr w:type="spellStart"/>
            <w:r w:rsidRPr="000A6C49">
              <w:rPr>
                <w:rFonts w:ascii="Calibri" w:hAnsi="Calibri" w:cs="Calibri"/>
              </w:rPr>
              <w:t>Eur</w:t>
            </w:r>
            <w:proofErr w:type="spellEnd"/>
            <w:r w:rsidRPr="000A6C49">
              <w:rPr>
                <w:rFonts w:ascii="Calibri" w:hAnsi="Calibri" w:cs="Calibri"/>
              </w:rPr>
              <w:t xml:space="preserve"> J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. 2014 Jun;36(3):350-63.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10.1093/</w:t>
            </w:r>
            <w:proofErr w:type="spellStart"/>
            <w:r w:rsidRPr="000A6C49">
              <w:rPr>
                <w:rFonts w:ascii="Calibri" w:hAnsi="Calibri" w:cs="Calibri"/>
              </w:rPr>
              <w:t>ejo</w:t>
            </w:r>
            <w:proofErr w:type="spellEnd"/>
            <w:r w:rsidRPr="000A6C49">
              <w:rPr>
                <w:rFonts w:ascii="Calibri" w:hAnsi="Calibri" w:cs="Calibri"/>
              </w:rPr>
              <w:t>/cjt064.</w:t>
            </w:r>
          </w:p>
        </w:tc>
      </w:tr>
      <w:tr w:rsidR="00F112F8" w14:paraId="2438179D" w14:textId="77777777" w:rsidTr="000A6C49">
        <w:tc>
          <w:tcPr>
            <w:tcW w:w="1345" w:type="dxa"/>
            <w:vAlign w:val="bottom"/>
          </w:tcPr>
          <w:p w14:paraId="30FCAF52" w14:textId="14F43D84" w:rsidR="00F112F8" w:rsidRPr="000A6C49" w:rsidRDefault="00F112F8" w:rsidP="00F112F8">
            <w:r w:rsidRPr="000A6C49">
              <w:rPr>
                <w:rFonts w:ascii="Calibri" w:hAnsi="Calibri" w:cs="Calibri"/>
              </w:rPr>
              <w:t>EJO</w:t>
            </w:r>
          </w:p>
        </w:tc>
        <w:tc>
          <w:tcPr>
            <w:tcW w:w="720" w:type="dxa"/>
            <w:vAlign w:val="bottom"/>
          </w:tcPr>
          <w:p w14:paraId="68DEB19B" w14:textId="78E89D3C" w:rsidR="00F112F8" w:rsidRPr="000A6C49" w:rsidRDefault="00F112F8" w:rsidP="00F112F8">
            <w:r w:rsidRPr="000A6C49">
              <w:rPr>
                <w:rFonts w:ascii="Calibri" w:hAnsi="Calibri" w:cs="Calibri"/>
              </w:rPr>
              <w:t>2013</w:t>
            </w:r>
          </w:p>
        </w:tc>
        <w:tc>
          <w:tcPr>
            <w:tcW w:w="7560" w:type="dxa"/>
            <w:vAlign w:val="bottom"/>
          </w:tcPr>
          <w:p w14:paraId="425078D3" w14:textId="0EE4EE0D" w:rsidR="00F112F8" w:rsidRPr="000A6C49" w:rsidRDefault="00F112F8" w:rsidP="00F112F8">
            <w:proofErr w:type="spellStart"/>
            <w:r w:rsidRPr="000A6C49">
              <w:rPr>
                <w:rFonts w:ascii="Calibri" w:hAnsi="Calibri" w:cs="Calibri"/>
              </w:rPr>
              <w:t>Zuccati</w:t>
            </w:r>
            <w:proofErr w:type="spellEnd"/>
            <w:r w:rsidRPr="000A6C49">
              <w:rPr>
                <w:rFonts w:ascii="Calibri" w:hAnsi="Calibri" w:cs="Calibri"/>
              </w:rPr>
              <w:t xml:space="preserve"> G, </w:t>
            </w:r>
            <w:proofErr w:type="spellStart"/>
            <w:r w:rsidRPr="000A6C49">
              <w:rPr>
                <w:rFonts w:ascii="Calibri" w:hAnsi="Calibri" w:cs="Calibri"/>
              </w:rPr>
              <w:t>Casci</w:t>
            </w:r>
            <w:proofErr w:type="spellEnd"/>
            <w:r w:rsidRPr="000A6C49">
              <w:rPr>
                <w:rFonts w:ascii="Calibri" w:hAnsi="Calibri" w:cs="Calibri"/>
              </w:rPr>
              <w:t xml:space="preserve"> S, </w:t>
            </w:r>
            <w:proofErr w:type="spellStart"/>
            <w:r w:rsidRPr="000A6C49">
              <w:rPr>
                <w:rFonts w:ascii="Calibri" w:hAnsi="Calibri" w:cs="Calibri"/>
              </w:rPr>
              <w:t>Doldo</w:t>
            </w:r>
            <w:proofErr w:type="spellEnd"/>
            <w:r w:rsidRPr="000A6C49">
              <w:rPr>
                <w:rFonts w:ascii="Calibri" w:hAnsi="Calibri" w:cs="Calibri"/>
              </w:rPr>
              <w:t xml:space="preserve"> T, </w:t>
            </w:r>
            <w:proofErr w:type="spellStart"/>
            <w:r w:rsidRPr="000A6C49">
              <w:rPr>
                <w:rFonts w:ascii="Calibri" w:hAnsi="Calibri" w:cs="Calibri"/>
              </w:rPr>
              <w:t>Clauser</w:t>
            </w:r>
            <w:proofErr w:type="spellEnd"/>
            <w:r w:rsidRPr="000A6C49">
              <w:rPr>
                <w:rFonts w:ascii="Calibri" w:hAnsi="Calibri" w:cs="Calibri"/>
              </w:rPr>
              <w:t xml:space="preserve"> C. Expansion of maxillary arches with crossbite: a systematic review of RCTs in the last 12 years. </w:t>
            </w:r>
            <w:proofErr w:type="spellStart"/>
            <w:r w:rsidRPr="000A6C49">
              <w:rPr>
                <w:rFonts w:ascii="Calibri" w:hAnsi="Calibri" w:cs="Calibri"/>
              </w:rPr>
              <w:t>Eur</w:t>
            </w:r>
            <w:proofErr w:type="spellEnd"/>
            <w:r w:rsidRPr="000A6C49">
              <w:rPr>
                <w:rFonts w:ascii="Calibri" w:hAnsi="Calibri" w:cs="Calibri"/>
              </w:rPr>
              <w:t xml:space="preserve"> J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. 2013 Feb;35(1):29-37.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10.1093/</w:t>
            </w:r>
            <w:proofErr w:type="spellStart"/>
            <w:r w:rsidRPr="000A6C49">
              <w:rPr>
                <w:rFonts w:ascii="Calibri" w:hAnsi="Calibri" w:cs="Calibri"/>
              </w:rPr>
              <w:t>ejo</w:t>
            </w:r>
            <w:proofErr w:type="spellEnd"/>
            <w:r w:rsidRPr="000A6C49">
              <w:rPr>
                <w:rFonts w:ascii="Calibri" w:hAnsi="Calibri" w:cs="Calibri"/>
              </w:rPr>
              <w:t>/cjr140.</w:t>
            </w:r>
          </w:p>
        </w:tc>
      </w:tr>
      <w:tr w:rsidR="00F112F8" w14:paraId="552C639E" w14:textId="77777777" w:rsidTr="000A6C49">
        <w:tc>
          <w:tcPr>
            <w:tcW w:w="1345" w:type="dxa"/>
            <w:vAlign w:val="bottom"/>
          </w:tcPr>
          <w:p w14:paraId="16EE972A" w14:textId="7F8D27E2" w:rsidR="00F112F8" w:rsidRPr="000A6C49" w:rsidRDefault="00F112F8" w:rsidP="00F112F8">
            <w:r w:rsidRPr="000A6C49">
              <w:rPr>
                <w:rFonts w:ascii="Calibri" w:hAnsi="Calibri" w:cs="Calibri"/>
              </w:rPr>
              <w:t>EJO</w:t>
            </w:r>
          </w:p>
        </w:tc>
        <w:tc>
          <w:tcPr>
            <w:tcW w:w="720" w:type="dxa"/>
            <w:vAlign w:val="bottom"/>
          </w:tcPr>
          <w:p w14:paraId="5A29D16A" w14:textId="65400E06" w:rsidR="00F112F8" w:rsidRPr="000A6C49" w:rsidRDefault="00F112F8" w:rsidP="00F112F8">
            <w:r w:rsidRPr="000A6C49">
              <w:rPr>
                <w:rFonts w:ascii="Calibri" w:hAnsi="Calibri" w:cs="Calibri"/>
              </w:rPr>
              <w:t>2013</w:t>
            </w:r>
          </w:p>
        </w:tc>
        <w:tc>
          <w:tcPr>
            <w:tcW w:w="7560" w:type="dxa"/>
            <w:vAlign w:val="bottom"/>
          </w:tcPr>
          <w:p w14:paraId="1153C154" w14:textId="6566DF02" w:rsidR="00F112F8" w:rsidRPr="000A6C49" w:rsidRDefault="00F112F8" w:rsidP="00F112F8">
            <w:r w:rsidRPr="000A6C49">
              <w:rPr>
                <w:rFonts w:ascii="Calibri" w:hAnsi="Calibri" w:cs="Calibri"/>
              </w:rPr>
              <w:t xml:space="preserve">Fleming PS, Johal A, </w:t>
            </w:r>
            <w:proofErr w:type="spellStart"/>
            <w:r w:rsidRPr="000A6C49">
              <w:rPr>
                <w:rFonts w:ascii="Calibri" w:hAnsi="Calibri" w:cs="Calibri"/>
              </w:rPr>
              <w:t>Pandis</w:t>
            </w:r>
            <w:proofErr w:type="spellEnd"/>
            <w:r w:rsidRPr="000A6C49">
              <w:rPr>
                <w:rFonts w:ascii="Calibri" w:hAnsi="Calibri" w:cs="Calibri"/>
              </w:rPr>
              <w:t xml:space="preserve"> N. The effectiveness of </w:t>
            </w:r>
            <w:proofErr w:type="spellStart"/>
            <w:r w:rsidRPr="000A6C49">
              <w:rPr>
                <w:rFonts w:ascii="Calibri" w:hAnsi="Calibri" w:cs="Calibri"/>
              </w:rPr>
              <w:t>laceback</w:t>
            </w:r>
            <w:proofErr w:type="spellEnd"/>
            <w:r w:rsidRPr="000A6C49">
              <w:rPr>
                <w:rFonts w:ascii="Calibri" w:hAnsi="Calibri" w:cs="Calibri"/>
              </w:rPr>
              <w:t xml:space="preserve"> ligatures during initial orthodontic alignment: a systematic review and meta-analysis. </w:t>
            </w:r>
            <w:proofErr w:type="spellStart"/>
            <w:r w:rsidRPr="000A6C49">
              <w:rPr>
                <w:rFonts w:ascii="Calibri" w:hAnsi="Calibri" w:cs="Calibri"/>
              </w:rPr>
              <w:t>Eur</w:t>
            </w:r>
            <w:proofErr w:type="spellEnd"/>
            <w:r w:rsidRPr="000A6C49">
              <w:rPr>
                <w:rFonts w:ascii="Calibri" w:hAnsi="Calibri" w:cs="Calibri"/>
              </w:rPr>
              <w:t xml:space="preserve"> J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. 2013 Aug;35(4):539-46.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10.1093/</w:t>
            </w:r>
            <w:proofErr w:type="spellStart"/>
            <w:r w:rsidRPr="000A6C49">
              <w:rPr>
                <w:rFonts w:ascii="Calibri" w:hAnsi="Calibri" w:cs="Calibri"/>
              </w:rPr>
              <w:t>ejo</w:t>
            </w:r>
            <w:proofErr w:type="spellEnd"/>
            <w:r w:rsidRPr="000A6C49">
              <w:rPr>
                <w:rFonts w:ascii="Calibri" w:hAnsi="Calibri" w:cs="Calibri"/>
              </w:rPr>
              <w:t>/cjs033.</w:t>
            </w:r>
          </w:p>
        </w:tc>
      </w:tr>
      <w:tr w:rsidR="00F112F8" w14:paraId="0B7EBA77" w14:textId="77777777" w:rsidTr="000A6C49">
        <w:tc>
          <w:tcPr>
            <w:tcW w:w="1345" w:type="dxa"/>
            <w:vAlign w:val="bottom"/>
          </w:tcPr>
          <w:p w14:paraId="22F695C4" w14:textId="36863FF8" w:rsidR="00F112F8" w:rsidRPr="000A6C49" w:rsidRDefault="00F112F8" w:rsidP="00F112F8">
            <w:r w:rsidRPr="000A6C49">
              <w:rPr>
                <w:rFonts w:ascii="Calibri" w:hAnsi="Calibri" w:cs="Calibri"/>
              </w:rPr>
              <w:t>EJO</w:t>
            </w:r>
          </w:p>
        </w:tc>
        <w:tc>
          <w:tcPr>
            <w:tcW w:w="720" w:type="dxa"/>
            <w:vAlign w:val="bottom"/>
          </w:tcPr>
          <w:p w14:paraId="68DC5339" w14:textId="5750EAAE" w:rsidR="00F112F8" w:rsidRPr="000A6C49" w:rsidRDefault="00F112F8" w:rsidP="00F112F8">
            <w:r w:rsidRPr="000A6C49">
              <w:rPr>
                <w:rFonts w:ascii="Calibri" w:hAnsi="Calibri" w:cs="Calibri"/>
              </w:rPr>
              <w:t>2011</w:t>
            </w:r>
          </w:p>
        </w:tc>
        <w:tc>
          <w:tcPr>
            <w:tcW w:w="7560" w:type="dxa"/>
            <w:vAlign w:val="bottom"/>
          </w:tcPr>
          <w:p w14:paraId="6771956F" w14:textId="5647EA07" w:rsidR="00F112F8" w:rsidRPr="000A6C49" w:rsidRDefault="00F112F8" w:rsidP="00F112F8">
            <w:r w:rsidRPr="005D79FC">
              <w:rPr>
                <w:rFonts w:ascii="Calibri" w:hAnsi="Calibri" w:cs="Calibri"/>
                <w:lang w:val="it-IT"/>
              </w:rPr>
              <w:t xml:space="preserve">Perillo L, Cannavale R, Ferro F, Franchi L, Masucci C, Chiodini P, Baccetti T. Meta-analysis of skeletal mandibular changes during Frankel appliance treatment. </w:t>
            </w:r>
            <w:proofErr w:type="spellStart"/>
            <w:r w:rsidRPr="000A6C49">
              <w:rPr>
                <w:rFonts w:ascii="Calibri" w:hAnsi="Calibri" w:cs="Calibri"/>
              </w:rPr>
              <w:t>Eur</w:t>
            </w:r>
            <w:proofErr w:type="spellEnd"/>
            <w:r w:rsidRPr="000A6C49">
              <w:rPr>
                <w:rFonts w:ascii="Calibri" w:hAnsi="Calibri" w:cs="Calibri"/>
              </w:rPr>
              <w:t xml:space="preserve"> J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. 2011 Feb;33(1):84-92.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10.1093/</w:t>
            </w:r>
            <w:proofErr w:type="spellStart"/>
            <w:r w:rsidRPr="000A6C49">
              <w:rPr>
                <w:rFonts w:ascii="Calibri" w:hAnsi="Calibri" w:cs="Calibri"/>
              </w:rPr>
              <w:t>ejo</w:t>
            </w:r>
            <w:proofErr w:type="spellEnd"/>
            <w:r w:rsidRPr="000A6C49">
              <w:rPr>
                <w:rFonts w:ascii="Calibri" w:hAnsi="Calibri" w:cs="Calibri"/>
              </w:rPr>
              <w:t>/cjq033.</w:t>
            </w:r>
          </w:p>
        </w:tc>
      </w:tr>
      <w:tr w:rsidR="00F112F8" w14:paraId="3DD77544" w14:textId="77777777" w:rsidTr="000A6C49">
        <w:tc>
          <w:tcPr>
            <w:tcW w:w="1345" w:type="dxa"/>
            <w:vAlign w:val="bottom"/>
          </w:tcPr>
          <w:p w14:paraId="17C4135E" w14:textId="1FEA0010" w:rsidR="00F112F8" w:rsidRPr="000A6C49" w:rsidRDefault="00F112F8" w:rsidP="00F112F8">
            <w:r w:rsidRPr="000A6C49">
              <w:rPr>
                <w:rFonts w:ascii="Calibri" w:hAnsi="Calibri" w:cs="Calibri"/>
              </w:rPr>
              <w:t>EJO</w:t>
            </w:r>
          </w:p>
        </w:tc>
        <w:tc>
          <w:tcPr>
            <w:tcW w:w="720" w:type="dxa"/>
            <w:vAlign w:val="bottom"/>
          </w:tcPr>
          <w:p w14:paraId="5827B019" w14:textId="6F112067" w:rsidR="00F112F8" w:rsidRPr="000A6C49" w:rsidRDefault="00F112F8" w:rsidP="00F112F8">
            <w:r w:rsidRPr="000A6C49">
              <w:rPr>
                <w:rFonts w:ascii="Calibri" w:hAnsi="Calibri" w:cs="Calibri"/>
              </w:rPr>
              <w:t>2011</w:t>
            </w:r>
          </w:p>
        </w:tc>
        <w:tc>
          <w:tcPr>
            <w:tcW w:w="7560" w:type="dxa"/>
            <w:vAlign w:val="bottom"/>
          </w:tcPr>
          <w:p w14:paraId="059B9CB5" w14:textId="7F151144" w:rsidR="00F112F8" w:rsidRPr="000A6C49" w:rsidRDefault="00F112F8" w:rsidP="00F112F8">
            <w:proofErr w:type="spellStart"/>
            <w:r w:rsidRPr="000A6C49">
              <w:rPr>
                <w:rFonts w:ascii="Calibri" w:hAnsi="Calibri" w:cs="Calibri"/>
              </w:rPr>
              <w:t>Naoumova</w:t>
            </w:r>
            <w:proofErr w:type="spellEnd"/>
            <w:r w:rsidRPr="000A6C49">
              <w:rPr>
                <w:rFonts w:ascii="Calibri" w:hAnsi="Calibri" w:cs="Calibri"/>
              </w:rPr>
              <w:t xml:space="preserve"> J, </w:t>
            </w:r>
            <w:proofErr w:type="spellStart"/>
            <w:r w:rsidRPr="000A6C49">
              <w:rPr>
                <w:rFonts w:ascii="Calibri" w:hAnsi="Calibri" w:cs="Calibri"/>
              </w:rPr>
              <w:t>Kurol</w:t>
            </w:r>
            <w:proofErr w:type="spellEnd"/>
            <w:r w:rsidRPr="000A6C49">
              <w:rPr>
                <w:rFonts w:ascii="Calibri" w:hAnsi="Calibri" w:cs="Calibri"/>
              </w:rPr>
              <w:t xml:space="preserve"> J, </w:t>
            </w:r>
            <w:proofErr w:type="spellStart"/>
            <w:r w:rsidRPr="000A6C49">
              <w:rPr>
                <w:rFonts w:ascii="Calibri" w:hAnsi="Calibri" w:cs="Calibri"/>
              </w:rPr>
              <w:t>Kjellberg</w:t>
            </w:r>
            <w:proofErr w:type="spellEnd"/>
            <w:r w:rsidRPr="000A6C49">
              <w:rPr>
                <w:rFonts w:ascii="Calibri" w:hAnsi="Calibri" w:cs="Calibri"/>
              </w:rPr>
              <w:t xml:space="preserve"> H. A systematic review of the interceptive treatment of </w:t>
            </w:r>
            <w:proofErr w:type="spellStart"/>
            <w:r w:rsidRPr="000A6C49">
              <w:rPr>
                <w:rFonts w:ascii="Calibri" w:hAnsi="Calibri" w:cs="Calibri"/>
              </w:rPr>
              <w:t>palatally</w:t>
            </w:r>
            <w:proofErr w:type="spellEnd"/>
            <w:r w:rsidRPr="000A6C49">
              <w:rPr>
                <w:rFonts w:ascii="Calibri" w:hAnsi="Calibri" w:cs="Calibri"/>
              </w:rPr>
              <w:t xml:space="preserve"> displaced maxillary canines. </w:t>
            </w:r>
            <w:proofErr w:type="spellStart"/>
            <w:r w:rsidRPr="000A6C49">
              <w:rPr>
                <w:rFonts w:ascii="Calibri" w:hAnsi="Calibri" w:cs="Calibri"/>
              </w:rPr>
              <w:t>Eur</w:t>
            </w:r>
            <w:proofErr w:type="spellEnd"/>
            <w:r w:rsidRPr="000A6C49">
              <w:rPr>
                <w:rFonts w:ascii="Calibri" w:hAnsi="Calibri" w:cs="Calibri"/>
              </w:rPr>
              <w:t xml:space="preserve"> J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. 2011 Apr;33(2):143-9.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10.1093/</w:t>
            </w:r>
            <w:proofErr w:type="spellStart"/>
            <w:r w:rsidRPr="000A6C49">
              <w:rPr>
                <w:rFonts w:ascii="Calibri" w:hAnsi="Calibri" w:cs="Calibri"/>
              </w:rPr>
              <w:t>ejo</w:t>
            </w:r>
            <w:proofErr w:type="spellEnd"/>
            <w:r w:rsidRPr="000A6C49">
              <w:rPr>
                <w:rFonts w:ascii="Calibri" w:hAnsi="Calibri" w:cs="Calibri"/>
              </w:rPr>
              <w:t xml:space="preserve">/cjq045. </w:t>
            </w:r>
          </w:p>
        </w:tc>
      </w:tr>
      <w:tr w:rsidR="00F112F8" w14:paraId="6CC406C9" w14:textId="77777777" w:rsidTr="000A6C49">
        <w:tc>
          <w:tcPr>
            <w:tcW w:w="1345" w:type="dxa"/>
            <w:vAlign w:val="bottom"/>
          </w:tcPr>
          <w:p w14:paraId="0DBA7D4F" w14:textId="664455A9" w:rsidR="00F112F8" w:rsidRPr="000A6C49" w:rsidRDefault="00F112F8" w:rsidP="00F112F8">
            <w:r w:rsidRPr="000A6C49">
              <w:rPr>
                <w:rFonts w:ascii="Calibri" w:hAnsi="Calibri" w:cs="Calibri"/>
              </w:rPr>
              <w:t>AJODO</w:t>
            </w:r>
          </w:p>
        </w:tc>
        <w:tc>
          <w:tcPr>
            <w:tcW w:w="720" w:type="dxa"/>
            <w:vAlign w:val="bottom"/>
          </w:tcPr>
          <w:p w14:paraId="4665FDBD" w14:textId="66972D40" w:rsidR="00F112F8" w:rsidRPr="000A6C49" w:rsidRDefault="00F112F8" w:rsidP="00F112F8">
            <w:r w:rsidRPr="000A6C49">
              <w:rPr>
                <w:rFonts w:ascii="Calibri" w:hAnsi="Calibri" w:cs="Calibri"/>
              </w:rPr>
              <w:t>2020</w:t>
            </w:r>
          </w:p>
        </w:tc>
        <w:tc>
          <w:tcPr>
            <w:tcW w:w="7560" w:type="dxa"/>
            <w:vAlign w:val="bottom"/>
          </w:tcPr>
          <w:p w14:paraId="51C424C9" w14:textId="50AFEFED" w:rsidR="00F112F8" w:rsidRPr="000A6C49" w:rsidRDefault="00F112F8" w:rsidP="00F112F8"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Santana LG, de Campos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França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 E, Flores-Mir C, Abreu LG, Marques LS, Martins-Junior PA. Effects of lip bumper therapy on the mandibular arch dimensions of children and adolescents: A systematic review. Am J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Orthod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 Dentofacial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Orthop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. 2020 Apr;157(4):454-465.e1.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doi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>: 10.1016/j.ajodo.2019.10.014. PMID: 32241352.</w:t>
            </w:r>
          </w:p>
        </w:tc>
      </w:tr>
      <w:tr w:rsidR="00F112F8" w14:paraId="4C71974F" w14:textId="77777777" w:rsidTr="000A6C49">
        <w:tc>
          <w:tcPr>
            <w:tcW w:w="1345" w:type="dxa"/>
            <w:vAlign w:val="bottom"/>
          </w:tcPr>
          <w:p w14:paraId="37455012" w14:textId="089444B9" w:rsidR="00F112F8" w:rsidRPr="000A6C49" w:rsidRDefault="00F112F8" w:rsidP="00F112F8">
            <w:r w:rsidRPr="000A6C49">
              <w:rPr>
                <w:rFonts w:ascii="Calibri" w:hAnsi="Calibri" w:cs="Calibri"/>
              </w:rPr>
              <w:t>AJODO</w:t>
            </w:r>
          </w:p>
        </w:tc>
        <w:tc>
          <w:tcPr>
            <w:tcW w:w="720" w:type="dxa"/>
            <w:vAlign w:val="bottom"/>
          </w:tcPr>
          <w:p w14:paraId="791D9089" w14:textId="3B1D16B8" w:rsidR="00F112F8" w:rsidRPr="000A6C49" w:rsidRDefault="00F112F8" w:rsidP="00F112F8">
            <w:r w:rsidRPr="000A6C49">
              <w:rPr>
                <w:rFonts w:ascii="Calibri" w:hAnsi="Calibri" w:cs="Calibri"/>
              </w:rPr>
              <w:t>2020</w:t>
            </w:r>
          </w:p>
        </w:tc>
        <w:tc>
          <w:tcPr>
            <w:tcW w:w="7560" w:type="dxa"/>
            <w:vAlign w:val="bottom"/>
          </w:tcPr>
          <w:p w14:paraId="7E3EDB57" w14:textId="65FD5C72" w:rsidR="00F112F8" w:rsidRPr="000A6C49" w:rsidRDefault="00F112F8" w:rsidP="00F112F8">
            <w:proofErr w:type="spellStart"/>
            <w:r w:rsidRPr="000A6C49">
              <w:rPr>
                <w:rFonts w:ascii="Calibri" w:hAnsi="Calibri" w:cs="Calibri"/>
              </w:rPr>
              <w:t>Sivarajan</w:t>
            </w:r>
            <w:proofErr w:type="spellEnd"/>
            <w:r w:rsidRPr="000A6C49">
              <w:rPr>
                <w:rFonts w:ascii="Calibri" w:hAnsi="Calibri" w:cs="Calibri"/>
              </w:rPr>
              <w:t xml:space="preserve"> S, </w:t>
            </w:r>
            <w:proofErr w:type="spellStart"/>
            <w:r w:rsidRPr="000A6C49">
              <w:rPr>
                <w:rFonts w:ascii="Calibri" w:hAnsi="Calibri" w:cs="Calibri"/>
              </w:rPr>
              <w:t>Ringgingon</w:t>
            </w:r>
            <w:proofErr w:type="spellEnd"/>
            <w:r w:rsidRPr="000A6C49">
              <w:rPr>
                <w:rFonts w:ascii="Calibri" w:hAnsi="Calibri" w:cs="Calibri"/>
              </w:rPr>
              <w:t xml:space="preserve"> LP, Fayed MMS, Wey MC. The effect of micro-</w:t>
            </w:r>
            <w:proofErr w:type="spellStart"/>
            <w:r w:rsidRPr="000A6C49">
              <w:rPr>
                <w:rFonts w:ascii="Calibri" w:hAnsi="Calibri" w:cs="Calibri"/>
              </w:rPr>
              <w:t>osteoperforations</w:t>
            </w:r>
            <w:proofErr w:type="spellEnd"/>
            <w:r w:rsidRPr="000A6C49">
              <w:rPr>
                <w:rFonts w:ascii="Calibri" w:hAnsi="Calibri" w:cs="Calibri"/>
              </w:rPr>
              <w:t xml:space="preserve"> on the rate of orthodontic tooth movement: A systematic </w:t>
            </w:r>
            <w:r w:rsidRPr="000A6C49">
              <w:rPr>
                <w:rFonts w:ascii="Calibri" w:hAnsi="Calibri" w:cs="Calibri"/>
              </w:rPr>
              <w:lastRenderedPageBreak/>
              <w:t xml:space="preserve">review and meta-analysis. Am J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 Dentofacial </w:t>
            </w:r>
            <w:proofErr w:type="spellStart"/>
            <w:r w:rsidRPr="000A6C49">
              <w:rPr>
                <w:rFonts w:ascii="Calibri" w:hAnsi="Calibri" w:cs="Calibri"/>
              </w:rPr>
              <w:t>Orthop</w:t>
            </w:r>
            <w:proofErr w:type="spellEnd"/>
            <w:r w:rsidRPr="000A6C49">
              <w:rPr>
                <w:rFonts w:ascii="Calibri" w:hAnsi="Calibri" w:cs="Calibri"/>
              </w:rPr>
              <w:t xml:space="preserve">. 2020 Mar;157(3):290-304.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10.1016/j.ajodo.2019.10.009. PMID: 32115107.</w:t>
            </w:r>
          </w:p>
        </w:tc>
      </w:tr>
      <w:tr w:rsidR="00F112F8" w14:paraId="25A8D585" w14:textId="77777777" w:rsidTr="000A6C49">
        <w:tc>
          <w:tcPr>
            <w:tcW w:w="1345" w:type="dxa"/>
            <w:vAlign w:val="bottom"/>
          </w:tcPr>
          <w:p w14:paraId="3CC69188" w14:textId="43D065D1" w:rsidR="00F112F8" w:rsidRPr="000A6C49" w:rsidRDefault="00F112F8" w:rsidP="00F112F8">
            <w:r w:rsidRPr="000A6C49">
              <w:rPr>
                <w:rFonts w:ascii="Calibri" w:hAnsi="Calibri" w:cs="Calibri"/>
              </w:rPr>
              <w:lastRenderedPageBreak/>
              <w:t>AJODO</w:t>
            </w:r>
          </w:p>
        </w:tc>
        <w:tc>
          <w:tcPr>
            <w:tcW w:w="720" w:type="dxa"/>
            <w:vAlign w:val="bottom"/>
          </w:tcPr>
          <w:p w14:paraId="28C9F476" w14:textId="2CDEEC0D" w:rsidR="00F112F8" w:rsidRPr="000A6C49" w:rsidRDefault="00F112F8" w:rsidP="00F112F8">
            <w:r w:rsidRPr="000A6C49">
              <w:rPr>
                <w:rFonts w:ascii="Calibri" w:hAnsi="Calibri" w:cs="Calibri"/>
              </w:rPr>
              <w:t>2019</w:t>
            </w:r>
          </w:p>
        </w:tc>
        <w:tc>
          <w:tcPr>
            <w:tcW w:w="7560" w:type="dxa"/>
            <w:vAlign w:val="bottom"/>
          </w:tcPr>
          <w:p w14:paraId="66B4157A" w14:textId="7F12827D" w:rsidR="00F112F8" w:rsidRPr="000A6C49" w:rsidRDefault="00F112F8" w:rsidP="00F112F8"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Theodorou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 CI,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Kuijpers-Jagtman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 AM,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Bronkhorst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 EM, Wagener FADTG. Optimal force magnitude for bodily orthodontic tooth movement with fixed appliances: A systematic review. Am J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Orthod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 Dentofacial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Orthop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. 2019 Nov;156(5):582-592.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doi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>: 10.1016/j.ajodo.2019.05.011. PMID: 31677666.</w:t>
            </w:r>
          </w:p>
        </w:tc>
      </w:tr>
      <w:tr w:rsidR="00F112F8" w14:paraId="6F2F3FA6" w14:textId="77777777" w:rsidTr="000A6C49">
        <w:tc>
          <w:tcPr>
            <w:tcW w:w="1345" w:type="dxa"/>
            <w:vAlign w:val="bottom"/>
          </w:tcPr>
          <w:p w14:paraId="59140DE1" w14:textId="0424F877" w:rsidR="00F112F8" w:rsidRPr="000A6C49" w:rsidRDefault="00F112F8" w:rsidP="00F112F8">
            <w:r w:rsidRPr="000A6C49">
              <w:rPr>
                <w:rFonts w:ascii="Calibri" w:hAnsi="Calibri" w:cs="Calibri"/>
              </w:rPr>
              <w:t>AJODO</w:t>
            </w:r>
          </w:p>
        </w:tc>
        <w:tc>
          <w:tcPr>
            <w:tcW w:w="720" w:type="dxa"/>
            <w:vAlign w:val="bottom"/>
          </w:tcPr>
          <w:p w14:paraId="71656446" w14:textId="195C94DF" w:rsidR="00F112F8" w:rsidRPr="000A6C49" w:rsidRDefault="00F112F8" w:rsidP="00F112F8">
            <w:r w:rsidRPr="000A6C49">
              <w:rPr>
                <w:rFonts w:ascii="Calibri" w:hAnsi="Calibri" w:cs="Calibri"/>
              </w:rPr>
              <w:t>2018</w:t>
            </w:r>
          </w:p>
        </w:tc>
        <w:tc>
          <w:tcPr>
            <w:tcW w:w="7560" w:type="dxa"/>
            <w:vAlign w:val="bottom"/>
          </w:tcPr>
          <w:p w14:paraId="59C4D514" w14:textId="0FC7E5DD" w:rsidR="00F112F8" w:rsidRPr="000A6C49" w:rsidRDefault="00F112F8" w:rsidP="00F112F8">
            <w:proofErr w:type="spellStart"/>
            <w:r w:rsidRPr="000A6C49">
              <w:rPr>
                <w:rFonts w:ascii="Calibri" w:hAnsi="Calibri" w:cs="Calibri"/>
              </w:rPr>
              <w:t>Kouvelis</w:t>
            </w:r>
            <w:proofErr w:type="spellEnd"/>
            <w:r w:rsidRPr="000A6C49">
              <w:rPr>
                <w:rFonts w:ascii="Calibri" w:hAnsi="Calibri" w:cs="Calibri"/>
              </w:rPr>
              <w:t xml:space="preserve"> G, Dritsas K, </w:t>
            </w:r>
            <w:proofErr w:type="spellStart"/>
            <w:r w:rsidRPr="000A6C49">
              <w:rPr>
                <w:rFonts w:ascii="Calibri" w:hAnsi="Calibri" w:cs="Calibri"/>
              </w:rPr>
              <w:t>Doulis</w:t>
            </w:r>
            <w:proofErr w:type="spellEnd"/>
            <w:r w:rsidRPr="000A6C49">
              <w:rPr>
                <w:rFonts w:ascii="Calibri" w:hAnsi="Calibri" w:cs="Calibri"/>
              </w:rPr>
              <w:t xml:space="preserve"> I, </w:t>
            </w:r>
            <w:proofErr w:type="spellStart"/>
            <w:r w:rsidRPr="000A6C49">
              <w:rPr>
                <w:rFonts w:ascii="Calibri" w:hAnsi="Calibri" w:cs="Calibri"/>
              </w:rPr>
              <w:t>Kloukos</w:t>
            </w:r>
            <w:proofErr w:type="spellEnd"/>
            <w:r w:rsidRPr="000A6C49">
              <w:rPr>
                <w:rFonts w:ascii="Calibri" w:hAnsi="Calibri" w:cs="Calibri"/>
              </w:rPr>
              <w:t xml:space="preserve"> D, </w:t>
            </w:r>
            <w:proofErr w:type="spellStart"/>
            <w:r w:rsidRPr="000A6C49">
              <w:rPr>
                <w:rFonts w:ascii="Calibri" w:hAnsi="Calibri" w:cs="Calibri"/>
              </w:rPr>
              <w:t>Gkantidis</w:t>
            </w:r>
            <w:proofErr w:type="spellEnd"/>
            <w:r w:rsidRPr="000A6C49">
              <w:rPr>
                <w:rFonts w:ascii="Calibri" w:hAnsi="Calibri" w:cs="Calibri"/>
              </w:rPr>
              <w:t xml:space="preserve"> N. Effect of orthodontic treatment with 4 premolar extractions compared with </w:t>
            </w:r>
            <w:proofErr w:type="spellStart"/>
            <w:r w:rsidRPr="000A6C49">
              <w:rPr>
                <w:rFonts w:ascii="Calibri" w:hAnsi="Calibri" w:cs="Calibri"/>
              </w:rPr>
              <w:t>nonextraction</w:t>
            </w:r>
            <w:proofErr w:type="spellEnd"/>
            <w:r w:rsidRPr="000A6C49">
              <w:rPr>
                <w:rFonts w:ascii="Calibri" w:hAnsi="Calibri" w:cs="Calibri"/>
              </w:rPr>
              <w:t xml:space="preserve"> treatment on the vertical dimension of the face: A systematic </w:t>
            </w:r>
            <w:proofErr w:type="spellStart"/>
            <w:proofErr w:type="gramStart"/>
            <w:r w:rsidRPr="000A6C49">
              <w:rPr>
                <w:rFonts w:ascii="Calibri" w:hAnsi="Calibri" w:cs="Calibri"/>
              </w:rPr>
              <w:t>review.Am</w:t>
            </w:r>
            <w:proofErr w:type="spellEnd"/>
            <w:proofErr w:type="gramEnd"/>
            <w:r w:rsidRPr="000A6C49">
              <w:rPr>
                <w:rFonts w:ascii="Calibri" w:hAnsi="Calibri" w:cs="Calibri"/>
              </w:rPr>
              <w:t xml:space="preserve"> J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 Dentofacial </w:t>
            </w:r>
            <w:proofErr w:type="spellStart"/>
            <w:r w:rsidRPr="000A6C49">
              <w:rPr>
                <w:rFonts w:ascii="Calibri" w:hAnsi="Calibri" w:cs="Calibri"/>
              </w:rPr>
              <w:t>Orthop</w:t>
            </w:r>
            <w:proofErr w:type="spellEnd"/>
            <w:r w:rsidRPr="000A6C49">
              <w:rPr>
                <w:rFonts w:ascii="Calibri" w:hAnsi="Calibri" w:cs="Calibri"/>
              </w:rPr>
              <w:t xml:space="preserve">. 2018 Aug;154(2):175-187.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10.1016/j.ajodo.2018.03.007.</w:t>
            </w:r>
          </w:p>
        </w:tc>
      </w:tr>
      <w:tr w:rsidR="00F112F8" w14:paraId="29A1F40D" w14:textId="77777777" w:rsidTr="000A6C49">
        <w:tc>
          <w:tcPr>
            <w:tcW w:w="1345" w:type="dxa"/>
            <w:vAlign w:val="bottom"/>
          </w:tcPr>
          <w:p w14:paraId="02A9A5EA" w14:textId="02CA0144" w:rsidR="00F112F8" w:rsidRPr="000A6C49" w:rsidRDefault="00F112F8" w:rsidP="00F112F8">
            <w:r w:rsidRPr="000A6C49">
              <w:rPr>
                <w:rFonts w:ascii="Calibri" w:hAnsi="Calibri" w:cs="Calibri"/>
              </w:rPr>
              <w:t>AJODO</w:t>
            </w:r>
          </w:p>
        </w:tc>
        <w:tc>
          <w:tcPr>
            <w:tcW w:w="720" w:type="dxa"/>
            <w:vAlign w:val="bottom"/>
          </w:tcPr>
          <w:p w14:paraId="414EB6FB" w14:textId="1A9F471A" w:rsidR="00F112F8" w:rsidRPr="000A6C49" w:rsidRDefault="00F112F8" w:rsidP="00F112F8">
            <w:r w:rsidRPr="000A6C49">
              <w:rPr>
                <w:rFonts w:ascii="Calibri" w:hAnsi="Calibri" w:cs="Calibri"/>
              </w:rPr>
              <w:t>2018</w:t>
            </w:r>
          </w:p>
        </w:tc>
        <w:tc>
          <w:tcPr>
            <w:tcW w:w="7560" w:type="dxa"/>
            <w:vAlign w:val="bottom"/>
          </w:tcPr>
          <w:p w14:paraId="03CEA523" w14:textId="6B77692B" w:rsidR="00F112F8" w:rsidRPr="000A6C49" w:rsidRDefault="00F112F8" w:rsidP="00F112F8">
            <w:proofErr w:type="spellStart"/>
            <w:r w:rsidRPr="000A6C49">
              <w:rPr>
                <w:rFonts w:ascii="Calibri" w:hAnsi="Calibri" w:cs="Calibri"/>
              </w:rPr>
              <w:t>Aljabaa</w:t>
            </w:r>
            <w:proofErr w:type="spellEnd"/>
            <w:r w:rsidRPr="000A6C49">
              <w:rPr>
                <w:rFonts w:ascii="Calibri" w:hAnsi="Calibri" w:cs="Calibri"/>
              </w:rPr>
              <w:t xml:space="preserve"> A, </w:t>
            </w:r>
            <w:proofErr w:type="spellStart"/>
            <w:r w:rsidRPr="000A6C49">
              <w:rPr>
                <w:rFonts w:ascii="Calibri" w:hAnsi="Calibri" w:cs="Calibri"/>
              </w:rPr>
              <w:t>Almoammar</w:t>
            </w:r>
            <w:proofErr w:type="spellEnd"/>
            <w:r w:rsidRPr="000A6C49">
              <w:rPr>
                <w:rFonts w:ascii="Calibri" w:hAnsi="Calibri" w:cs="Calibri"/>
              </w:rPr>
              <w:t xml:space="preserve"> K, </w:t>
            </w:r>
            <w:proofErr w:type="spellStart"/>
            <w:r w:rsidRPr="000A6C49">
              <w:rPr>
                <w:rFonts w:ascii="Calibri" w:hAnsi="Calibri" w:cs="Calibri"/>
              </w:rPr>
              <w:t>Aldrees</w:t>
            </w:r>
            <w:proofErr w:type="spellEnd"/>
            <w:r w:rsidRPr="000A6C49">
              <w:rPr>
                <w:rFonts w:ascii="Calibri" w:hAnsi="Calibri" w:cs="Calibri"/>
              </w:rPr>
              <w:t xml:space="preserve"> A, Huang G. Effects of vibrational devices on orthodontic tooth movement: A systematic </w:t>
            </w:r>
            <w:proofErr w:type="spellStart"/>
            <w:proofErr w:type="gramStart"/>
            <w:r w:rsidRPr="000A6C49">
              <w:rPr>
                <w:rFonts w:ascii="Calibri" w:hAnsi="Calibri" w:cs="Calibri"/>
              </w:rPr>
              <w:t>review.Am</w:t>
            </w:r>
            <w:proofErr w:type="spellEnd"/>
            <w:proofErr w:type="gramEnd"/>
            <w:r w:rsidRPr="000A6C49">
              <w:rPr>
                <w:rFonts w:ascii="Calibri" w:hAnsi="Calibri" w:cs="Calibri"/>
              </w:rPr>
              <w:t xml:space="preserve"> J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 Dentofacial </w:t>
            </w:r>
            <w:proofErr w:type="spellStart"/>
            <w:r w:rsidRPr="000A6C49">
              <w:rPr>
                <w:rFonts w:ascii="Calibri" w:hAnsi="Calibri" w:cs="Calibri"/>
              </w:rPr>
              <w:t>Orthop</w:t>
            </w:r>
            <w:proofErr w:type="spellEnd"/>
            <w:r w:rsidRPr="000A6C49">
              <w:rPr>
                <w:rFonts w:ascii="Calibri" w:hAnsi="Calibri" w:cs="Calibri"/>
              </w:rPr>
              <w:t xml:space="preserve">. 2018 Dec;154(6):768-779.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10.1016/j.ajodo.2018.07.012.</w:t>
            </w:r>
          </w:p>
        </w:tc>
      </w:tr>
      <w:tr w:rsidR="00F112F8" w14:paraId="29E4CACD" w14:textId="77777777" w:rsidTr="000A6C49">
        <w:tc>
          <w:tcPr>
            <w:tcW w:w="1345" w:type="dxa"/>
            <w:vAlign w:val="bottom"/>
          </w:tcPr>
          <w:p w14:paraId="451C6360" w14:textId="5F0A745B" w:rsidR="00F112F8" w:rsidRPr="000A6C49" w:rsidRDefault="00F112F8" w:rsidP="00F112F8">
            <w:r w:rsidRPr="000A6C49">
              <w:rPr>
                <w:rFonts w:ascii="Calibri" w:hAnsi="Calibri" w:cs="Calibri"/>
              </w:rPr>
              <w:t>AJODO</w:t>
            </w:r>
          </w:p>
        </w:tc>
        <w:tc>
          <w:tcPr>
            <w:tcW w:w="720" w:type="dxa"/>
            <w:vAlign w:val="bottom"/>
          </w:tcPr>
          <w:p w14:paraId="6D1D2CBE" w14:textId="2F1EA9E4" w:rsidR="00F112F8" w:rsidRPr="000A6C49" w:rsidRDefault="00F112F8" w:rsidP="00F112F8">
            <w:r w:rsidRPr="000A6C49">
              <w:rPr>
                <w:rFonts w:ascii="Calibri" w:hAnsi="Calibri" w:cs="Calibri"/>
              </w:rPr>
              <w:t>2017</w:t>
            </w:r>
          </w:p>
        </w:tc>
        <w:tc>
          <w:tcPr>
            <w:tcW w:w="7560" w:type="dxa"/>
            <w:vAlign w:val="bottom"/>
          </w:tcPr>
          <w:p w14:paraId="134A712F" w14:textId="466859B5" w:rsidR="00F112F8" w:rsidRPr="000A6C49" w:rsidRDefault="00F112F8" w:rsidP="00F112F8">
            <w:proofErr w:type="spellStart"/>
            <w:r w:rsidRPr="000A6C49">
              <w:rPr>
                <w:rFonts w:ascii="Calibri" w:hAnsi="Calibri" w:cs="Calibri"/>
              </w:rPr>
              <w:t>Woon</w:t>
            </w:r>
            <w:proofErr w:type="spellEnd"/>
            <w:r w:rsidRPr="000A6C49">
              <w:rPr>
                <w:rFonts w:ascii="Calibri" w:hAnsi="Calibri" w:cs="Calibri"/>
              </w:rPr>
              <w:t xml:space="preserve"> SC, </w:t>
            </w:r>
            <w:proofErr w:type="spellStart"/>
            <w:r w:rsidRPr="000A6C49">
              <w:rPr>
                <w:rFonts w:ascii="Calibri" w:hAnsi="Calibri" w:cs="Calibri"/>
              </w:rPr>
              <w:t>Thiruvenkatachari</w:t>
            </w:r>
            <w:proofErr w:type="spellEnd"/>
            <w:r w:rsidRPr="000A6C49">
              <w:rPr>
                <w:rFonts w:ascii="Calibri" w:hAnsi="Calibri" w:cs="Calibri"/>
              </w:rPr>
              <w:t xml:space="preserve"> B. Early orthodontic treatment for Class III malocclusion: A systematic review and meta-analysis. Am J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 Dentofacial </w:t>
            </w:r>
            <w:proofErr w:type="spellStart"/>
            <w:r w:rsidRPr="000A6C49">
              <w:rPr>
                <w:rFonts w:ascii="Calibri" w:hAnsi="Calibri" w:cs="Calibri"/>
              </w:rPr>
              <w:t>Orthop</w:t>
            </w:r>
            <w:proofErr w:type="spellEnd"/>
            <w:r w:rsidRPr="000A6C49">
              <w:rPr>
                <w:rFonts w:ascii="Calibri" w:hAnsi="Calibri" w:cs="Calibri"/>
              </w:rPr>
              <w:t xml:space="preserve">. 2017 Jan;151(1):28-52.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10.1016/j.ajodo.2016.07.017.</w:t>
            </w:r>
          </w:p>
        </w:tc>
      </w:tr>
      <w:tr w:rsidR="00F112F8" w14:paraId="0FDBCE46" w14:textId="77777777" w:rsidTr="000A6C49">
        <w:tc>
          <w:tcPr>
            <w:tcW w:w="1345" w:type="dxa"/>
            <w:vAlign w:val="bottom"/>
          </w:tcPr>
          <w:p w14:paraId="4944F330" w14:textId="2C465257" w:rsidR="00F112F8" w:rsidRPr="000A6C49" w:rsidRDefault="00F112F8" w:rsidP="00F112F8">
            <w:r w:rsidRPr="000A6C49">
              <w:rPr>
                <w:rFonts w:ascii="Calibri" w:hAnsi="Calibri" w:cs="Calibri"/>
              </w:rPr>
              <w:t>AJODO</w:t>
            </w:r>
          </w:p>
        </w:tc>
        <w:tc>
          <w:tcPr>
            <w:tcW w:w="720" w:type="dxa"/>
            <w:vAlign w:val="bottom"/>
          </w:tcPr>
          <w:p w14:paraId="753254AC" w14:textId="20D1A86D" w:rsidR="00F112F8" w:rsidRPr="000A6C49" w:rsidRDefault="00F112F8" w:rsidP="00F112F8">
            <w:r w:rsidRPr="000A6C49">
              <w:rPr>
                <w:rFonts w:ascii="Calibri" w:hAnsi="Calibri" w:cs="Calibri"/>
              </w:rPr>
              <w:t>2017</w:t>
            </w:r>
          </w:p>
        </w:tc>
        <w:tc>
          <w:tcPr>
            <w:tcW w:w="7560" w:type="dxa"/>
            <w:vAlign w:val="bottom"/>
          </w:tcPr>
          <w:p w14:paraId="26E73B54" w14:textId="263728C1" w:rsidR="00F112F8" w:rsidRPr="000A6C49" w:rsidRDefault="00F112F8" w:rsidP="00F112F8">
            <w:proofErr w:type="spellStart"/>
            <w:r w:rsidRPr="000A6C49">
              <w:rPr>
                <w:rFonts w:ascii="Calibri" w:hAnsi="Calibri" w:cs="Calibri"/>
              </w:rPr>
              <w:t>Antoszewska</w:t>
            </w:r>
            <w:proofErr w:type="spellEnd"/>
            <w:r w:rsidRPr="000A6C49">
              <w:rPr>
                <w:rFonts w:ascii="Calibri" w:hAnsi="Calibri" w:cs="Calibri"/>
              </w:rPr>
              <w:t xml:space="preserve">-Smith J, </w:t>
            </w:r>
            <w:proofErr w:type="spellStart"/>
            <w:r w:rsidRPr="000A6C49">
              <w:rPr>
                <w:rFonts w:ascii="Calibri" w:hAnsi="Calibri" w:cs="Calibri"/>
              </w:rPr>
              <w:t>Sarul</w:t>
            </w:r>
            <w:proofErr w:type="spellEnd"/>
            <w:r w:rsidRPr="000A6C49">
              <w:rPr>
                <w:rFonts w:ascii="Calibri" w:hAnsi="Calibri" w:cs="Calibri"/>
              </w:rPr>
              <w:t xml:space="preserve"> M, </w:t>
            </w:r>
            <w:proofErr w:type="spellStart"/>
            <w:r w:rsidRPr="000A6C49">
              <w:rPr>
                <w:rFonts w:ascii="Calibri" w:hAnsi="Calibri" w:cs="Calibri"/>
              </w:rPr>
              <w:t>Łyczek</w:t>
            </w:r>
            <w:proofErr w:type="spellEnd"/>
            <w:r w:rsidRPr="000A6C49">
              <w:rPr>
                <w:rFonts w:ascii="Calibri" w:hAnsi="Calibri" w:cs="Calibri"/>
              </w:rPr>
              <w:t xml:space="preserve"> J, Konopka T, </w:t>
            </w:r>
            <w:proofErr w:type="spellStart"/>
            <w:r w:rsidRPr="000A6C49">
              <w:rPr>
                <w:rFonts w:ascii="Calibri" w:hAnsi="Calibri" w:cs="Calibri"/>
              </w:rPr>
              <w:t>Kawala</w:t>
            </w:r>
            <w:proofErr w:type="spellEnd"/>
            <w:r w:rsidRPr="000A6C49">
              <w:rPr>
                <w:rFonts w:ascii="Calibri" w:hAnsi="Calibri" w:cs="Calibri"/>
              </w:rPr>
              <w:t xml:space="preserve"> B. Effectiveness of orthodontic </w:t>
            </w:r>
            <w:proofErr w:type="spellStart"/>
            <w:r w:rsidRPr="000A6C49">
              <w:rPr>
                <w:rFonts w:ascii="Calibri" w:hAnsi="Calibri" w:cs="Calibri"/>
              </w:rPr>
              <w:t>miniscrew</w:t>
            </w:r>
            <w:proofErr w:type="spellEnd"/>
            <w:r w:rsidRPr="000A6C49">
              <w:rPr>
                <w:rFonts w:ascii="Calibri" w:hAnsi="Calibri" w:cs="Calibri"/>
              </w:rPr>
              <w:t xml:space="preserve"> implants in anchorage reinforcement during </w:t>
            </w:r>
            <w:proofErr w:type="spellStart"/>
            <w:r w:rsidRPr="000A6C49">
              <w:rPr>
                <w:rFonts w:ascii="Calibri" w:hAnsi="Calibri" w:cs="Calibri"/>
              </w:rPr>
              <w:t>en</w:t>
            </w:r>
            <w:proofErr w:type="spellEnd"/>
            <w:r w:rsidRPr="000A6C49">
              <w:rPr>
                <w:rFonts w:ascii="Calibri" w:hAnsi="Calibri" w:cs="Calibri"/>
              </w:rPr>
              <w:t xml:space="preserve">-masse retraction: A systematic review and meta-analysis. Am J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 Dentofacial </w:t>
            </w:r>
            <w:proofErr w:type="spellStart"/>
            <w:r w:rsidRPr="000A6C49">
              <w:rPr>
                <w:rFonts w:ascii="Calibri" w:hAnsi="Calibri" w:cs="Calibri"/>
              </w:rPr>
              <w:t>Orthop</w:t>
            </w:r>
            <w:proofErr w:type="spellEnd"/>
            <w:r w:rsidRPr="000A6C49">
              <w:rPr>
                <w:rFonts w:ascii="Calibri" w:hAnsi="Calibri" w:cs="Calibri"/>
              </w:rPr>
              <w:t xml:space="preserve">. 2017 Mar;151(3):440-455.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10.1016/j.ajodo.2016.08.029.</w:t>
            </w:r>
          </w:p>
        </w:tc>
      </w:tr>
      <w:tr w:rsidR="00F112F8" w14:paraId="435654BB" w14:textId="77777777" w:rsidTr="000A6C49">
        <w:tc>
          <w:tcPr>
            <w:tcW w:w="1345" w:type="dxa"/>
            <w:vAlign w:val="bottom"/>
          </w:tcPr>
          <w:p w14:paraId="7E851537" w14:textId="2D232EB5" w:rsidR="00F112F8" w:rsidRPr="000A6C49" w:rsidRDefault="00F112F8" w:rsidP="00F112F8">
            <w:r w:rsidRPr="000A6C49">
              <w:rPr>
                <w:rFonts w:ascii="Calibri" w:hAnsi="Calibri" w:cs="Calibri"/>
              </w:rPr>
              <w:t>AJODO</w:t>
            </w:r>
          </w:p>
        </w:tc>
        <w:tc>
          <w:tcPr>
            <w:tcW w:w="720" w:type="dxa"/>
            <w:vAlign w:val="bottom"/>
          </w:tcPr>
          <w:p w14:paraId="528BCB40" w14:textId="39C3B13E" w:rsidR="00F112F8" w:rsidRPr="000A6C49" w:rsidRDefault="00F112F8" w:rsidP="00F112F8">
            <w:r w:rsidRPr="000A6C49">
              <w:rPr>
                <w:rFonts w:ascii="Calibri" w:hAnsi="Calibri" w:cs="Calibri"/>
              </w:rPr>
              <w:t>2016</w:t>
            </w:r>
          </w:p>
        </w:tc>
        <w:tc>
          <w:tcPr>
            <w:tcW w:w="7560" w:type="dxa"/>
            <w:vAlign w:val="bottom"/>
          </w:tcPr>
          <w:p w14:paraId="58014238" w14:textId="2373690C" w:rsidR="00F112F8" w:rsidRPr="000A6C49" w:rsidRDefault="00F112F8" w:rsidP="00F112F8">
            <w:proofErr w:type="spellStart"/>
            <w:r w:rsidRPr="000A6C49">
              <w:rPr>
                <w:rFonts w:ascii="Calibri" w:hAnsi="Calibri" w:cs="Calibri"/>
              </w:rPr>
              <w:t>Nucera</w:t>
            </w:r>
            <w:proofErr w:type="spellEnd"/>
            <w:r w:rsidRPr="000A6C49">
              <w:rPr>
                <w:rFonts w:ascii="Calibri" w:hAnsi="Calibri" w:cs="Calibri"/>
              </w:rPr>
              <w:t xml:space="preserve"> R, Lo Giudice A, Rustico L, Matarese G, Papadopoulos MA, </w:t>
            </w:r>
            <w:proofErr w:type="spellStart"/>
            <w:r w:rsidRPr="000A6C49">
              <w:rPr>
                <w:rFonts w:ascii="Calibri" w:hAnsi="Calibri" w:cs="Calibri"/>
              </w:rPr>
              <w:t>Cordasco</w:t>
            </w:r>
            <w:proofErr w:type="spellEnd"/>
            <w:r w:rsidRPr="000A6C49">
              <w:rPr>
                <w:rFonts w:ascii="Calibri" w:hAnsi="Calibri" w:cs="Calibri"/>
              </w:rPr>
              <w:t xml:space="preserve"> G. Effectiveness of orthodontic treatment with functional appliances on maxillary growth in the short term: A systematic review and meta-analysis. Am J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 Dentofacial </w:t>
            </w:r>
            <w:proofErr w:type="spellStart"/>
            <w:r w:rsidRPr="000A6C49">
              <w:rPr>
                <w:rFonts w:ascii="Calibri" w:hAnsi="Calibri" w:cs="Calibri"/>
              </w:rPr>
              <w:t>Orthop</w:t>
            </w:r>
            <w:proofErr w:type="spellEnd"/>
            <w:r w:rsidRPr="000A6C49">
              <w:rPr>
                <w:rFonts w:ascii="Calibri" w:hAnsi="Calibri" w:cs="Calibri"/>
              </w:rPr>
              <w:t xml:space="preserve">. 2016 May;149(5):600-611.e3.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10.1016/j.ajodo.2015.09.030.</w:t>
            </w:r>
          </w:p>
        </w:tc>
      </w:tr>
      <w:tr w:rsidR="00F112F8" w14:paraId="2D139DA8" w14:textId="77777777" w:rsidTr="000A6C49">
        <w:tc>
          <w:tcPr>
            <w:tcW w:w="1345" w:type="dxa"/>
            <w:vAlign w:val="bottom"/>
          </w:tcPr>
          <w:p w14:paraId="61FD6379" w14:textId="1D91BCD1" w:rsidR="00F112F8" w:rsidRPr="000A6C49" w:rsidRDefault="00F112F8" w:rsidP="00F112F8">
            <w:r w:rsidRPr="000A6C49">
              <w:rPr>
                <w:rFonts w:ascii="Calibri" w:hAnsi="Calibri" w:cs="Calibri"/>
              </w:rPr>
              <w:t>AJODO</w:t>
            </w:r>
          </w:p>
        </w:tc>
        <w:tc>
          <w:tcPr>
            <w:tcW w:w="720" w:type="dxa"/>
            <w:vAlign w:val="bottom"/>
          </w:tcPr>
          <w:p w14:paraId="50DDF51E" w14:textId="7B054E07" w:rsidR="00F112F8" w:rsidRPr="000A6C49" w:rsidRDefault="00F112F8" w:rsidP="00F112F8">
            <w:r w:rsidRPr="000A6C49">
              <w:rPr>
                <w:rFonts w:ascii="Calibri" w:hAnsi="Calibri" w:cs="Calibri"/>
              </w:rPr>
              <w:t>2016</w:t>
            </w:r>
          </w:p>
        </w:tc>
        <w:tc>
          <w:tcPr>
            <w:tcW w:w="7560" w:type="dxa"/>
            <w:vAlign w:val="bottom"/>
          </w:tcPr>
          <w:p w14:paraId="6E1169C5" w14:textId="158F53EA" w:rsidR="00F112F8" w:rsidRPr="000A6C49" w:rsidRDefault="00F112F8" w:rsidP="00F112F8">
            <w:r w:rsidRPr="000A6C49">
              <w:rPr>
                <w:rFonts w:ascii="Calibri" w:hAnsi="Calibri" w:cs="Calibri"/>
              </w:rPr>
              <w:t xml:space="preserve">Ishaq RA, </w:t>
            </w:r>
            <w:proofErr w:type="spellStart"/>
            <w:r w:rsidRPr="000A6C49">
              <w:rPr>
                <w:rFonts w:ascii="Calibri" w:hAnsi="Calibri" w:cs="Calibri"/>
              </w:rPr>
              <w:t>AlHammadi</w:t>
            </w:r>
            <w:proofErr w:type="spellEnd"/>
            <w:r w:rsidRPr="000A6C49">
              <w:rPr>
                <w:rFonts w:ascii="Calibri" w:hAnsi="Calibri" w:cs="Calibri"/>
              </w:rPr>
              <w:t xml:space="preserve"> MS, Fayed MM, El-</w:t>
            </w:r>
            <w:proofErr w:type="spellStart"/>
            <w:r w:rsidRPr="000A6C49">
              <w:rPr>
                <w:rFonts w:ascii="Calibri" w:hAnsi="Calibri" w:cs="Calibri"/>
              </w:rPr>
              <w:t>Ezz</w:t>
            </w:r>
            <w:proofErr w:type="spellEnd"/>
            <w:r w:rsidRPr="000A6C49">
              <w:rPr>
                <w:rFonts w:ascii="Calibri" w:hAnsi="Calibri" w:cs="Calibri"/>
              </w:rPr>
              <w:t xml:space="preserve"> AA, Mostafa Y. Fixed functional appliances with multibracket appliances have no skeletal effect on the mandible: A systematic review and meta-analysis. Am J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 Dentofacial </w:t>
            </w:r>
            <w:proofErr w:type="spellStart"/>
            <w:r w:rsidRPr="000A6C49">
              <w:rPr>
                <w:rFonts w:ascii="Calibri" w:hAnsi="Calibri" w:cs="Calibri"/>
              </w:rPr>
              <w:t>Orthop</w:t>
            </w:r>
            <w:proofErr w:type="spellEnd"/>
            <w:r w:rsidRPr="000A6C49">
              <w:rPr>
                <w:rFonts w:ascii="Calibri" w:hAnsi="Calibri" w:cs="Calibri"/>
              </w:rPr>
              <w:t xml:space="preserve">. 2016 May;149(5):612-24.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10.1016/j.ajodo.2015.11.023.</w:t>
            </w:r>
          </w:p>
        </w:tc>
      </w:tr>
      <w:tr w:rsidR="00F112F8" w14:paraId="0244C2F6" w14:textId="77777777" w:rsidTr="000A6C49">
        <w:tc>
          <w:tcPr>
            <w:tcW w:w="1345" w:type="dxa"/>
            <w:vAlign w:val="bottom"/>
          </w:tcPr>
          <w:p w14:paraId="64940FDE" w14:textId="3692E4BE" w:rsidR="00F112F8" w:rsidRPr="000A6C49" w:rsidRDefault="00F112F8" w:rsidP="00F112F8">
            <w:r w:rsidRPr="000A6C49">
              <w:rPr>
                <w:rFonts w:ascii="Calibri" w:hAnsi="Calibri" w:cs="Calibri"/>
              </w:rPr>
              <w:t>AJODO</w:t>
            </w:r>
          </w:p>
        </w:tc>
        <w:tc>
          <w:tcPr>
            <w:tcW w:w="720" w:type="dxa"/>
            <w:vAlign w:val="bottom"/>
          </w:tcPr>
          <w:p w14:paraId="1F31AFB0" w14:textId="3C5E115C" w:rsidR="00F112F8" w:rsidRPr="000A6C49" w:rsidRDefault="00F112F8" w:rsidP="00F112F8">
            <w:r w:rsidRPr="000A6C49">
              <w:rPr>
                <w:rFonts w:ascii="Calibri" w:hAnsi="Calibri" w:cs="Calibri"/>
              </w:rPr>
              <w:t>2016</w:t>
            </w:r>
          </w:p>
        </w:tc>
        <w:tc>
          <w:tcPr>
            <w:tcW w:w="7560" w:type="dxa"/>
            <w:vAlign w:val="bottom"/>
          </w:tcPr>
          <w:p w14:paraId="502DA5F7" w14:textId="7FCCC312" w:rsidR="00F112F8" w:rsidRPr="000A6C49" w:rsidRDefault="00F112F8" w:rsidP="00F112F8">
            <w:r w:rsidRPr="005D79FC">
              <w:rPr>
                <w:rFonts w:ascii="Calibri" w:hAnsi="Calibri" w:cs="Calibri"/>
              </w:rPr>
              <w:t xml:space="preserve">Silveira GS, de Almeida NV, Pereira DM, Mattos CT, </w:t>
            </w:r>
            <w:proofErr w:type="spellStart"/>
            <w:r w:rsidRPr="005D79FC">
              <w:rPr>
                <w:rFonts w:ascii="Calibri" w:hAnsi="Calibri" w:cs="Calibri"/>
              </w:rPr>
              <w:t>Mucha</w:t>
            </w:r>
            <w:proofErr w:type="spellEnd"/>
            <w:r w:rsidRPr="005D79FC">
              <w:rPr>
                <w:rFonts w:ascii="Calibri" w:hAnsi="Calibri" w:cs="Calibri"/>
              </w:rPr>
              <w:t xml:space="preserve"> JN. </w:t>
            </w:r>
            <w:r w:rsidRPr="000A6C49">
              <w:rPr>
                <w:rFonts w:ascii="Calibri" w:hAnsi="Calibri" w:cs="Calibri"/>
              </w:rPr>
              <w:t xml:space="preserve">Prosthetic replacement vs space closure for maxillary lateral incisor agenesis: A systematic review. Am J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 Dentofacial </w:t>
            </w:r>
            <w:proofErr w:type="spellStart"/>
            <w:r w:rsidRPr="000A6C49">
              <w:rPr>
                <w:rFonts w:ascii="Calibri" w:hAnsi="Calibri" w:cs="Calibri"/>
              </w:rPr>
              <w:t>Orthop</w:t>
            </w:r>
            <w:proofErr w:type="spellEnd"/>
            <w:r w:rsidRPr="000A6C49">
              <w:rPr>
                <w:rFonts w:ascii="Calibri" w:hAnsi="Calibri" w:cs="Calibri"/>
              </w:rPr>
              <w:t xml:space="preserve">. 2016 Aug;150(2):228-37.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10.1016/j.ajodo.2016.01.018.</w:t>
            </w:r>
          </w:p>
        </w:tc>
      </w:tr>
      <w:tr w:rsidR="00F112F8" w14:paraId="74EDC3FE" w14:textId="77777777" w:rsidTr="000A6C49">
        <w:tc>
          <w:tcPr>
            <w:tcW w:w="1345" w:type="dxa"/>
            <w:vAlign w:val="bottom"/>
          </w:tcPr>
          <w:p w14:paraId="22F7FCC2" w14:textId="6D6482C5" w:rsidR="00F112F8" w:rsidRPr="000A6C49" w:rsidRDefault="00F112F8" w:rsidP="00F112F8">
            <w:r w:rsidRPr="000A6C49">
              <w:rPr>
                <w:rFonts w:ascii="Calibri" w:hAnsi="Calibri" w:cs="Calibri"/>
              </w:rPr>
              <w:t>AJODO</w:t>
            </w:r>
          </w:p>
        </w:tc>
        <w:tc>
          <w:tcPr>
            <w:tcW w:w="720" w:type="dxa"/>
            <w:vAlign w:val="bottom"/>
          </w:tcPr>
          <w:p w14:paraId="1EA86A75" w14:textId="43F9BBDF" w:rsidR="00F112F8" w:rsidRPr="000A6C49" w:rsidRDefault="00F112F8" w:rsidP="00F112F8">
            <w:r w:rsidRPr="000A6C49">
              <w:rPr>
                <w:rFonts w:ascii="Calibri" w:hAnsi="Calibri" w:cs="Calibri"/>
              </w:rPr>
              <w:t>2015</w:t>
            </w:r>
          </w:p>
        </w:tc>
        <w:tc>
          <w:tcPr>
            <w:tcW w:w="7560" w:type="dxa"/>
            <w:vAlign w:val="bottom"/>
          </w:tcPr>
          <w:p w14:paraId="3E08DC07" w14:textId="5EA94109" w:rsidR="00F112F8" w:rsidRPr="000A6C49" w:rsidRDefault="00F112F8" w:rsidP="00F112F8">
            <w:proofErr w:type="spellStart"/>
            <w:r w:rsidRPr="000A6C49">
              <w:rPr>
                <w:rFonts w:ascii="Calibri" w:hAnsi="Calibri" w:cs="Calibri"/>
              </w:rPr>
              <w:t>Thiruvenkatachari</w:t>
            </w:r>
            <w:proofErr w:type="spellEnd"/>
            <w:r w:rsidRPr="000A6C49">
              <w:rPr>
                <w:rFonts w:ascii="Calibri" w:hAnsi="Calibri" w:cs="Calibri"/>
              </w:rPr>
              <w:t xml:space="preserve"> B, Harrison J, Worthington H, O'Brien K. Early orthodontic treatment for Class II malocclusion reduces the chance of incisal trauma: Results of a Cochrane systematic review. Am J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 Dentofacial </w:t>
            </w:r>
            <w:proofErr w:type="spellStart"/>
            <w:r w:rsidRPr="000A6C49">
              <w:rPr>
                <w:rFonts w:ascii="Calibri" w:hAnsi="Calibri" w:cs="Calibri"/>
              </w:rPr>
              <w:t>Orthop</w:t>
            </w:r>
            <w:proofErr w:type="spellEnd"/>
            <w:r w:rsidRPr="000A6C49">
              <w:rPr>
                <w:rFonts w:ascii="Calibri" w:hAnsi="Calibri" w:cs="Calibri"/>
              </w:rPr>
              <w:t xml:space="preserve">. 2015 Jul;148(1):47-59.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10.1016/j.ajodo.2015.01.030.</w:t>
            </w:r>
          </w:p>
        </w:tc>
      </w:tr>
      <w:tr w:rsidR="00F112F8" w14:paraId="574DCBA4" w14:textId="77777777" w:rsidTr="000A6C49">
        <w:tc>
          <w:tcPr>
            <w:tcW w:w="1345" w:type="dxa"/>
            <w:vAlign w:val="bottom"/>
          </w:tcPr>
          <w:p w14:paraId="6084E41A" w14:textId="1E30ED1C" w:rsidR="00F112F8" w:rsidRPr="000A6C49" w:rsidRDefault="00F112F8" w:rsidP="00F112F8">
            <w:r w:rsidRPr="000A6C49">
              <w:rPr>
                <w:rFonts w:ascii="Calibri" w:hAnsi="Calibri" w:cs="Calibri"/>
              </w:rPr>
              <w:t>AJODO</w:t>
            </w:r>
          </w:p>
        </w:tc>
        <w:tc>
          <w:tcPr>
            <w:tcW w:w="720" w:type="dxa"/>
            <w:vAlign w:val="bottom"/>
          </w:tcPr>
          <w:p w14:paraId="652FAAF6" w14:textId="560501CB" w:rsidR="00F112F8" w:rsidRPr="000A6C49" w:rsidRDefault="00F112F8" w:rsidP="00F112F8">
            <w:r w:rsidRPr="000A6C49">
              <w:rPr>
                <w:rFonts w:ascii="Calibri" w:hAnsi="Calibri" w:cs="Calibri"/>
              </w:rPr>
              <w:t>2014</w:t>
            </w:r>
          </w:p>
        </w:tc>
        <w:tc>
          <w:tcPr>
            <w:tcW w:w="7560" w:type="dxa"/>
            <w:vAlign w:val="bottom"/>
          </w:tcPr>
          <w:p w14:paraId="70BE8052" w14:textId="1922B28C" w:rsidR="00F112F8" w:rsidRPr="000A6C49" w:rsidRDefault="00F112F8" w:rsidP="00F112F8">
            <w:proofErr w:type="spellStart"/>
            <w:r w:rsidRPr="000A6C49">
              <w:rPr>
                <w:rFonts w:ascii="Calibri" w:hAnsi="Calibri" w:cs="Calibri"/>
              </w:rPr>
              <w:t>Hoogeveen</w:t>
            </w:r>
            <w:proofErr w:type="spellEnd"/>
            <w:r w:rsidRPr="000A6C49">
              <w:rPr>
                <w:rFonts w:ascii="Calibri" w:hAnsi="Calibri" w:cs="Calibri"/>
              </w:rPr>
              <w:t xml:space="preserve"> EJ, </w:t>
            </w:r>
            <w:proofErr w:type="spellStart"/>
            <w:r w:rsidRPr="000A6C49">
              <w:rPr>
                <w:rFonts w:ascii="Calibri" w:hAnsi="Calibri" w:cs="Calibri"/>
              </w:rPr>
              <w:t>Jansma</w:t>
            </w:r>
            <w:proofErr w:type="spellEnd"/>
            <w:r w:rsidRPr="000A6C49">
              <w:rPr>
                <w:rFonts w:ascii="Calibri" w:hAnsi="Calibri" w:cs="Calibri"/>
              </w:rPr>
              <w:t xml:space="preserve"> J, Ren Y. Surgically facilitated orthodontic treatment: a systematic review. Am J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 Dentofacial </w:t>
            </w:r>
            <w:proofErr w:type="spellStart"/>
            <w:r w:rsidRPr="000A6C49">
              <w:rPr>
                <w:rFonts w:ascii="Calibri" w:hAnsi="Calibri" w:cs="Calibri"/>
              </w:rPr>
              <w:t>Orthop</w:t>
            </w:r>
            <w:proofErr w:type="spellEnd"/>
            <w:r w:rsidRPr="000A6C49">
              <w:rPr>
                <w:rFonts w:ascii="Calibri" w:hAnsi="Calibri" w:cs="Calibri"/>
              </w:rPr>
              <w:t>. 2014 Apr;145(4 Suppl</w:t>
            </w:r>
            <w:proofErr w:type="gramStart"/>
            <w:r w:rsidRPr="000A6C49">
              <w:rPr>
                <w:rFonts w:ascii="Calibri" w:hAnsi="Calibri" w:cs="Calibri"/>
              </w:rPr>
              <w:t>):S</w:t>
            </w:r>
            <w:proofErr w:type="gramEnd"/>
            <w:r w:rsidRPr="000A6C49">
              <w:rPr>
                <w:rFonts w:ascii="Calibri" w:hAnsi="Calibri" w:cs="Calibri"/>
              </w:rPr>
              <w:t xml:space="preserve">51-64.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10.1016/j.ajodo.2013.11.019.</w:t>
            </w:r>
          </w:p>
        </w:tc>
      </w:tr>
      <w:tr w:rsidR="00F112F8" w14:paraId="56FA3B76" w14:textId="77777777" w:rsidTr="000A6C49">
        <w:tc>
          <w:tcPr>
            <w:tcW w:w="1345" w:type="dxa"/>
            <w:vAlign w:val="bottom"/>
          </w:tcPr>
          <w:p w14:paraId="5E8A242C" w14:textId="63286A9E" w:rsidR="00F112F8" w:rsidRPr="000A6C49" w:rsidRDefault="00F112F8" w:rsidP="00F112F8">
            <w:r w:rsidRPr="000A6C49">
              <w:rPr>
                <w:rFonts w:ascii="Calibri" w:hAnsi="Calibri" w:cs="Calibri"/>
              </w:rPr>
              <w:t>AJODO</w:t>
            </w:r>
          </w:p>
        </w:tc>
        <w:tc>
          <w:tcPr>
            <w:tcW w:w="720" w:type="dxa"/>
            <w:vAlign w:val="bottom"/>
          </w:tcPr>
          <w:p w14:paraId="749AA4C4" w14:textId="208F0D5C" w:rsidR="00F112F8" w:rsidRPr="000A6C49" w:rsidRDefault="00F112F8" w:rsidP="00F112F8">
            <w:r w:rsidRPr="000A6C49">
              <w:rPr>
                <w:rFonts w:ascii="Calibri" w:hAnsi="Calibri" w:cs="Calibri"/>
              </w:rPr>
              <w:t>2014</w:t>
            </w:r>
          </w:p>
        </w:tc>
        <w:tc>
          <w:tcPr>
            <w:tcW w:w="7560" w:type="dxa"/>
            <w:vAlign w:val="bottom"/>
          </w:tcPr>
          <w:p w14:paraId="6BAFEBE9" w14:textId="2B0053B8" w:rsidR="00F112F8" w:rsidRPr="000A6C49" w:rsidRDefault="00F112F8" w:rsidP="00F112F8">
            <w:r w:rsidRPr="000A6C49">
              <w:rPr>
                <w:rFonts w:ascii="Calibri" w:hAnsi="Calibri" w:cs="Calibri"/>
              </w:rPr>
              <w:t xml:space="preserve">Yang X, Li C, Bai D, </w:t>
            </w:r>
            <w:proofErr w:type="spellStart"/>
            <w:r w:rsidRPr="000A6C49">
              <w:rPr>
                <w:rFonts w:ascii="Calibri" w:hAnsi="Calibri" w:cs="Calibri"/>
              </w:rPr>
              <w:t>Su</w:t>
            </w:r>
            <w:proofErr w:type="spellEnd"/>
            <w:r w:rsidRPr="000A6C49">
              <w:rPr>
                <w:rFonts w:ascii="Calibri" w:hAnsi="Calibri" w:cs="Calibri"/>
              </w:rPr>
              <w:t xml:space="preserve"> N, Chen T, Xu Y, Han X. Treatment effectiveness of </w:t>
            </w:r>
            <w:proofErr w:type="spellStart"/>
            <w:r w:rsidRPr="000A6C49">
              <w:rPr>
                <w:rFonts w:ascii="Calibri" w:hAnsi="Calibri" w:cs="Calibri"/>
              </w:rPr>
              <w:t>Fränkel</w:t>
            </w:r>
            <w:proofErr w:type="spellEnd"/>
            <w:r w:rsidRPr="000A6C49">
              <w:rPr>
                <w:rFonts w:ascii="Calibri" w:hAnsi="Calibri" w:cs="Calibri"/>
              </w:rPr>
              <w:t xml:space="preserve"> function regulator on the Class III malocclusion: a systematic review and meta-analysis. Am J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 Dentofacial </w:t>
            </w:r>
            <w:proofErr w:type="spellStart"/>
            <w:r w:rsidRPr="000A6C49">
              <w:rPr>
                <w:rFonts w:ascii="Calibri" w:hAnsi="Calibri" w:cs="Calibri"/>
              </w:rPr>
              <w:t>Orthop</w:t>
            </w:r>
            <w:proofErr w:type="spellEnd"/>
            <w:r w:rsidRPr="000A6C49">
              <w:rPr>
                <w:rFonts w:ascii="Calibri" w:hAnsi="Calibri" w:cs="Calibri"/>
              </w:rPr>
              <w:t xml:space="preserve">. 2014 Aug;146(2):143-54.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10.1016/j.ajodo.2014.04.017.</w:t>
            </w:r>
          </w:p>
        </w:tc>
      </w:tr>
      <w:tr w:rsidR="00F112F8" w14:paraId="60ABB136" w14:textId="77777777" w:rsidTr="000A6C49">
        <w:tc>
          <w:tcPr>
            <w:tcW w:w="1345" w:type="dxa"/>
            <w:vAlign w:val="bottom"/>
          </w:tcPr>
          <w:p w14:paraId="58C7F468" w14:textId="469896C1" w:rsidR="00F112F8" w:rsidRPr="000A6C49" w:rsidRDefault="00F112F8" w:rsidP="00F112F8">
            <w:r w:rsidRPr="000A6C49">
              <w:rPr>
                <w:rFonts w:ascii="Calibri" w:hAnsi="Calibri" w:cs="Calibri"/>
              </w:rPr>
              <w:t>AJODO</w:t>
            </w:r>
          </w:p>
        </w:tc>
        <w:tc>
          <w:tcPr>
            <w:tcW w:w="720" w:type="dxa"/>
            <w:vAlign w:val="bottom"/>
          </w:tcPr>
          <w:p w14:paraId="09F8321F" w14:textId="66DC4CF1" w:rsidR="00F112F8" w:rsidRPr="000A6C49" w:rsidRDefault="00F112F8" w:rsidP="00F112F8">
            <w:r w:rsidRPr="000A6C49">
              <w:rPr>
                <w:rFonts w:ascii="Calibri" w:hAnsi="Calibri" w:cs="Calibri"/>
              </w:rPr>
              <w:t>2013</w:t>
            </w:r>
          </w:p>
        </w:tc>
        <w:tc>
          <w:tcPr>
            <w:tcW w:w="7560" w:type="dxa"/>
            <w:vAlign w:val="bottom"/>
          </w:tcPr>
          <w:p w14:paraId="11A777CD" w14:textId="2C80A9CB" w:rsidR="00F112F8" w:rsidRPr="000A6C49" w:rsidRDefault="00F112F8" w:rsidP="00F112F8">
            <w:r w:rsidRPr="000A6C49">
              <w:rPr>
                <w:rFonts w:ascii="Calibri" w:hAnsi="Calibri" w:cs="Calibri"/>
              </w:rPr>
              <w:t xml:space="preserve">Janson G, </w:t>
            </w:r>
            <w:proofErr w:type="spellStart"/>
            <w:r w:rsidRPr="000A6C49">
              <w:rPr>
                <w:rFonts w:ascii="Calibri" w:hAnsi="Calibri" w:cs="Calibri"/>
              </w:rPr>
              <w:t>Sathler</w:t>
            </w:r>
            <w:proofErr w:type="spellEnd"/>
            <w:r w:rsidRPr="000A6C49">
              <w:rPr>
                <w:rFonts w:ascii="Calibri" w:hAnsi="Calibri" w:cs="Calibri"/>
              </w:rPr>
              <w:t xml:space="preserve"> R, Fernandes TM, Branco NC, Freitas MR. Correction of Class II malocclusion with Class II elastics: a systematic </w:t>
            </w:r>
            <w:proofErr w:type="spellStart"/>
            <w:proofErr w:type="gramStart"/>
            <w:r w:rsidRPr="000A6C49">
              <w:rPr>
                <w:rFonts w:ascii="Calibri" w:hAnsi="Calibri" w:cs="Calibri"/>
              </w:rPr>
              <w:t>review.Am</w:t>
            </w:r>
            <w:proofErr w:type="spellEnd"/>
            <w:proofErr w:type="gramEnd"/>
            <w:r w:rsidRPr="000A6C49">
              <w:rPr>
                <w:rFonts w:ascii="Calibri" w:hAnsi="Calibri" w:cs="Calibri"/>
              </w:rPr>
              <w:t xml:space="preserve"> J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 Dentofacial </w:t>
            </w:r>
            <w:proofErr w:type="spellStart"/>
            <w:r w:rsidRPr="000A6C49">
              <w:rPr>
                <w:rFonts w:ascii="Calibri" w:hAnsi="Calibri" w:cs="Calibri"/>
              </w:rPr>
              <w:t>Orthop</w:t>
            </w:r>
            <w:proofErr w:type="spellEnd"/>
            <w:r w:rsidRPr="000A6C49">
              <w:rPr>
                <w:rFonts w:ascii="Calibri" w:hAnsi="Calibri" w:cs="Calibri"/>
              </w:rPr>
              <w:t xml:space="preserve">. 2013 Mar;143(3):383-92.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10.1016/j.ajodo.2012.10.015.</w:t>
            </w:r>
          </w:p>
        </w:tc>
      </w:tr>
      <w:tr w:rsidR="00F112F8" w14:paraId="4896A1A3" w14:textId="77777777" w:rsidTr="000A6C49">
        <w:tc>
          <w:tcPr>
            <w:tcW w:w="1345" w:type="dxa"/>
            <w:vAlign w:val="bottom"/>
          </w:tcPr>
          <w:p w14:paraId="35BA583C" w14:textId="5EFEAE54" w:rsidR="00F112F8" w:rsidRPr="000A6C49" w:rsidRDefault="00F112F8" w:rsidP="00F112F8">
            <w:r w:rsidRPr="000A6C49">
              <w:rPr>
                <w:rFonts w:ascii="Calibri" w:hAnsi="Calibri" w:cs="Calibri"/>
              </w:rPr>
              <w:lastRenderedPageBreak/>
              <w:t>AJODO</w:t>
            </w:r>
          </w:p>
        </w:tc>
        <w:tc>
          <w:tcPr>
            <w:tcW w:w="720" w:type="dxa"/>
            <w:vAlign w:val="bottom"/>
          </w:tcPr>
          <w:p w14:paraId="48D7B3B0" w14:textId="6B72C7B2" w:rsidR="00F112F8" w:rsidRPr="000A6C49" w:rsidRDefault="00F112F8" w:rsidP="00F112F8">
            <w:r w:rsidRPr="000A6C49">
              <w:rPr>
                <w:rFonts w:ascii="Calibri" w:hAnsi="Calibri" w:cs="Calibri"/>
              </w:rPr>
              <w:t>2013</w:t>
            </w:r>
          </w:p>
        </w:tc>
        <w:tc>
          <w:tcPr>
            <w:tcW w:w="7560" w:type="dxa"/>
            <w:vAlign w:val="bottom"/>
          </w:tcPr>
          <w:p w14:paraId="16154221" w14:textId="2D63E92F" w:rsidR="00F112F8" w:rsidRPr="000A6C49" w:rsidRDefault="00F112F8" w:rsidP="00F112F8">
            <w:proofErr w:type="spellStart"/>
            <w:r w:rsidRPr="000A6C49">
              <w:rPr>
                <w:rFonts w:ascii="Calibri" w:hAnsi="Calibri" w:cs="Calibri"/>
              </w:rPr>
              <w:t>Grec</w:t>
            </w:r>
            <w:proofErr w:type="spellEnd"/>
            <w:r w:rsidRPr="000A6C49">
              <w:rPr>
                <w:rFonts w:ascii="Calibri" w:hAnsi="Calibri" w:cs="Calibri"/>
              </w:rPr>
              <w:t xml:space="preserve"> RH, Janson G, Branco NC, Moura-</w:t>
            </w:r>
            <w:proofErr w:type="spellStart"/>
            <w:r w:rsidRPr="000A6C49">
              <w:rPr>
                <w:rFonts w:ascii="Calibri" w:hAnsi="Calibri" w:cs="Calibri"/>
              </w:rPr>
              <w:t>Grec</w:t>
            </w:r>
            <w:proofErr w:type="spellEnd"/>
            <w:r w:rsidRPr="000A6C49">
              <w:rPr>
                <w:rFonts w:ascii="Calibri" w:hAnsi="Calibri" w:cs="Calibri"/>
              </w:rPr>
              <w:t xml:space="preserve"> PG, Patel MP, Castanha Henriques JF. Intraoral </w:t>
            </w:r>
            <w:proofErr w:type="spellStart"/>
            <w:r w:rsidRPr="000A6C49">
              <w:rPr>
                <w:rFonts w:ascii="Calibri" w:hAnsi="Calibri" w:cs="Calibri"/>
              </w:rPr>
              <w:t>distalizer</w:t>
            </w:r>
            <w:proofErr w:type="spellEnd"/>
            <w:r w:rsidRPr="000A6C49">
              <w:rPr>
                <w:rFonts w:ascii="Calibri" w:hAnsi="Calibri" w:cs="Calibri"/>
              </w:rPr>
              <w:t xml:space="preserve"> effects with conventional and skeletal anchorage: a meta-analysis. Am J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 Dentofacial </w:t>
            </w:r>
            <w:proofErr w:type="spellStart"/>
            <w:r w:rsidRPr="000A6C49">
              <w:rPr>
                <w:rFonts w:ascii="Calibri" w:hAnsi="Calibri" w:cs="Calibri"/>
              </w:rPr>
              <w:t>Orthop</w:t>
            </w:r>
            <w:proofErr w:type="spellEnd"/>
            <w:r w:rsidRPr="000A6C49">
              <w:rPr>
                <w:rFonts w:ascii="Calibri" w:hAnsi="Calibri" w:cs="Calibri"/>
              </w:rPr>
              <w:t xml:space="preserve">. 2013 May;143(5):602-15.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10.1016/j.ajodo.2012.11.024.</w:t>
            </w:r>
          </w:p>
        </w:tc>
      </w:tr>
      <w:tr w:rsidR="00F112F8" w14:paraId="100DC58E" w14:textId="77777777" w:rsidTr="000A6C49">
        <w:tc>
          <w:tcPr>
            <w:tcW w:w="1345" w:type="dxa"/>
            <w:vAlign w:val="bottom"/>
          </w:tcPr>
          <w:p w14:paraId="55C3C627" w14:textId="6CF56ABE" w:rsidR="00F112F8" w:rsidRPr="000A6C49" w:rsidRDefault="00F112F8" w:rsidP="00F112F8">
            <w:r w:rsidRPr="000A6C49">
              <w:rPr>
                <w:rFonts w:ascii="Calibri" w:hAnsi="Calibri" w:cs="Calibri"/>
              </w:rPr>
              <w:t>AJODO</w:t>
            </w:r>
          </w:p>
        </w:tc>
        <w:tc>
          <w:tcPr>
            <w:tcW w:w="720" w:type="dxa"/>
            <w:vAlign w:val="bottom"/>
          </w:tcPr>
          <w:p w14:paraId="52959B23" w14:textId="1E0CDD7B" w:rsidR="00F112F8" w:rsidRPr="000A6C49" w:rsidRDefault="00F112F8" w:rsidP="00F112F8">
            <w:r w:rsidRPr="000A6C49">
              <w:rPr>
                <w:rFonts w:ascii="Calibri" w:hAnsi="Calibri" w:cs="Calibri"/>
              </w:rPr>
              <w:t>2012</w:t>
            </w:r>
          </w:p>
        </w:tc>
        <w:tc>
          <w:tcPr>
            <w:tcW w:w="7560" w:type="dxa"/>
            <w:vAlign w:val="bottom"/>
          </w:tcPr>
          <w:p w14:paraId="506D66CE" w14:textId="6E99853B" w:rsidR="00F112F8" w:rsidRPr="000A6C49" w:rsidRDefault="00F112F8" w:rsidP="00F112F8">
            <w:r w:rsidRPr="000A6C49">
              <w:rPr>
                <w:rFonts w:ascii="Calibri" w:hAnsi="Calibri" w:cs="Calibri"/>
              </w:rPr>
              <w:t xml:space="preserve">Millett DT, Cunningham SJ, O'Brien KD, Benson PE, de Oliveira CM. Treatment and stability of class II division 2 malocclusion in children and adolescents: a systematic review. Am J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 Dentofacial </w:t>
            </w:r>
            <w:proofErr w:type="spellStart"/>
            <w:r w:rsidRPr="000A6C49">
              <w:rPr>
                <w:rFonts w:ascii="Calibri" w:hAnsi="Calibri" w:cs="Calibri"/>
              </w:rPr>
              <w:t>Orthop</w:t>
            </w:r>
            <w:proofErr w:type="spellEnd"/>
            <w:r w:rsidRPr="000A6C49">
              <w:rPr>
                <w:rFonts w:ascii="Calibri" w:hAnsi="Calibri" w:cs="Calibri"/>
              </w:rPr>
              <w:t xml:space="preserve">. 2012 Aug;142(2):159-169.e9.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10.1016/j.ajodo.2012.03.022.</w:t>
            </w:r>
          </w:p>
        </w:tc>
      </w:tr>
      <w:tr w:rsidR="00F112F8" w14:paraId="473C3E24" w14:textId="77777777" w:rsidTr="000A6C49">
        <w:tc>
          <w:tcPr>
            <w:tcW w:w="1345" w:type="dxa"/>
            <w:vAlign w:val="bottom"/>
          </w:tcPr>
          <w:p w14:paraId="7B608E75" w14:textId="12992890" w:rsidR="00F112F8" w:rsidRPr="000A6C49" w:rsidRDefault="00F112F8" w:rsidP="00F112F8">
            <w:r w:rsidRPr="000A6C49">
              <w:rPr>
                <w:rFonts w:ascii="Calibri" w:hAnsi="Calibri" w:cs="Calibri"/>
              </w:rPr>
              <w:t>AJODO</w:t>
            </w:r>
          </w:p>
        </w:tc>
        <w:tc>
          <w:tcPr>
            <w:tcW w:w="720" w:type="dxa"/>
            <w:vAlign w:val="bottom"/>
          </w:tcPr>
          <w:p w14:paraId="42460F59" w14:textId="18B5E72B" w:rsidR="00F112F8" w:rsidRPr="000A6C49" w:rsidRDefault="00F112F8" w:rsidP="00F112F8">
            <w:r w:rsidRPr="000A6C49">
              <w:rPr>
                <w:rFonts w:ascii="Calibri" w:hAnsi="Calibri" w:cs="Calibri"/>
              </w:rPr>
              <w:t>2011</w:t>
            </w:r>
          </w:p>
        </w:tc>
        <w:tc>
          <w:tcPr>
            <w:tcW w:w="7560" w:type="dxa"/>
            <w:vAlign w:val="bottom"/>
          </w:tcPr>
          <w:p w14:paraId="14C79217" w14:textId="157221B5" w:rsidR="00F112F8" w:rsidRPr="000A6C49" w:rsidRDefault="00F112F8" w:rsidP="00F112F8">
            <w:r w:rsidRPr="000A6C49">
              <w:rPr>
                <w:rFonts w:ascii="Calibri" w:hAnsi="Calibri" w:cs="Calibri"/>
              </w:rPr>
              <w:t xml:space="preserve">Marsico E, </w:t>
            </w:r>
            <w:proofErr w:type="spellStart"/>
            <w:r w:rsidRPr="000A6C49">
              <w:rPr>
                <w:rFonts w:ascii="Calibri" w:hAnsi="Calibri" w:cs="Calibri"/>
              </w:rPr>
              <w:t>Gatto</w:t>
            </w:r>
            <w:proofErr w:type="spellEnd"/>
            <w:r w:rsidRPr="000A6C49">
              <w:rPr>
                <w:rFonts w:ascii="Calibri" w:hAnsi="Calibri" w:cs="Calibri"/>
              </w:rPr>
              <w:t xml:space="preserve"> E, </w:t>
            </w:r>
            <w:proofErr w:type="spellStart"/>
            <w:r w:rsidRPr="000A6C49">
              <w:rPr>
                <w:rFonts w:ascii="Calibri" w:hAnsi="Calibri" w:cs="Calibri"/>
              </w:rPr>
              <w:t>Burrascano</w:t>
            </w:r>
            <w:proofErr w:type="spellEnd"/>
            <w:r w:rsidRPr="000A6C49">
              <w:rPr>
                <w:rFonts w:ascii="Calibri" w:hAnsi="Calibri" w:cs="Calibri"/>
              </w:rPr>
              <w:t xml:space="preserve"> M, Matarese G, </w:t>
            </w:r>
            <w:proofErr w:type="spellStart"/>
            <w:r w:rsidRPr="000A6C49">
              <w:rPr>
                <w:rFonts w:ascii="Calibri" w:hAnsi="Calibri" w:cs="Calibri"/>
              </w:rPr>
              <w:t>Cordasco</w:t>
            </w:r>
            <w:proofErr w:type="spellEnd"/>
            <w:r w:rsidRPr="000A6C49">
              <w:rPr>
                <w:rFonts w:ascii="Calibri" w:hAnsi="Calibri" w:cs="Calibri"/>
              </w:rPr>
              <w:t xml:space="preserve"> G. Effectiveness of orthodontic treatment with functional appliances on mandibular growth in the short term. Am J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 Dentofacial </w:t>
            </w:r>
            <w:proofErr w:type="spellStart"/>
            <w:r w:rsidRPr="000A6C49">
              <w:rPr>
                <w:rFonts w:ascii="Calibri" w:hAnsi="Calibri" w:cs="Calibri"/>
              </w:rPr>
              <w:t>Orthop</w:t>
            </w:r>
            <w:proofErr w:type="spellEnd"/>
            <w:r w:rsidRPr="000A6C49">
              <w:rPr>
                <w:rFonts w:ascii="Calibri" w:hAnsi="Calibri" w:cs="Calibri"/>
              </w:rPr>
              <w:t xml:space="preserve">. 2011 Jan;139(1):24-36.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10.1016/j.ajodo.2010.04.028.</w:t>
            </w:r>
          </w:p>
        </w:tc>
      </w:tr>
      <w:tr w:rsidR="00F112F8" w14:paraId="4ED6BE12" w14:textId="77777777" w:rsidTr="000A6C49">
        <w:tc>
          <w:tcPr>
            <w:tcW w:w="1345" w:type="dxa"/>
            <w:vAlign w:val="bottom"/>
          </w:tcPr>
          <w:p w14:paraId="6D28D759" w14:textId="5683E25C" w:rsidR="00F112F8" w:rsidRPr="000A6C49" w:rsidRDefault="00F112F8" w:rsidP="00F112F8">
            <w:r w:rsidRPr="000A6C49">
              <w:rPr>
                <w:rFonts w:ascii="Calibri" w:hAnsi="Calibri" w:cs="Calibri"/>
              </w:rPr>
              <w:t>AJODO</w:t>
            </w:r>
          </w:p>
        </w:tc>
        <w:tc>
          <w:tcPr>
            <w:tcW w:w="720" w:type="dxa"/>
            <w:vAlign w:val="bottom"/>
          </w:tcPr>
          <w:p w14:paraId="52DA5D3A" w14:textId="1C8FD9D0" w:rsidR="00F112F8" w:rsidRPr="000A6C49" w:rsidRDefault="00F112F8" w:rsidP="00F112F8">
            <w:r w:rsidRPr="000A6C49">
              <w:rPr>
                <w:rFonts w:ascii="Calibri" w:hAnsi="Calibri" w:cs="Calibri"/>
              </w:rPr>
              <w:t>2011</w:t>
            </w:r>
          </w:p>
        </w:tc>
        <w:tc>
          <w:tcPr>
            <w:tcW w:w="7560" w:type="dxa"/>
            <w:vAlign w:val="bottom"/>
          </w:tcPr>
          <w:p w14:paraId="1E37697E" w14:textId="55A3B3BD" w:rsidR="00F112F8" w:rsidRPr="000A6C49" w:rsidRDefault="00F112F8" w:rsidP="00F112F8">
            <w:proofErr w:type="spellStart"/>
            <w:r w:rsidRPr="000A6C49">
              <w:rPr>
                <w:rFonts w:ascii="Calibri" w:hAnsi="Calibri" w:cs="Calibri"/>
              </w:rPr>
              <w:t>Fudalej</w:t>
            </w:r>
            <w:proofErr w:type="spellEnd"/>
            <w:r w:rsidRPr="000A6C49">
              <w:rPr>
                <w:rFonts w:ascii="Calibri" w:hAnsi="Calibri" w:cs="Calibri"/>
              </w:rPr>
              <w:t xml:space="preserve"> P, </w:t>
            </w:r>
            <w:proofErr w:type="spellStart"/>
            <w:r w:rsidRPr="000A6C49">
              <w:rPr>
                <w:rFonts w:ascii="Calibri" w:hAnsi="Calibri" w:cs="Calibri"/>
              </w:rPr>
              <w:t>Antoszewska</w:t>
            </w:r>
            <w:proofErr w:type="spellEnd"/>
            <w:r w:rsidRPr="000A6C49">
              <w:rPr>
                <w:rFonts w:ascii="Calibri" w:hAnsi="Calibri" w:cs="Calibri"/>
              </w:rPr>
              <w:t xml:space="preserve"> J. Are orthodontic </w:t>
            </w:r>
            <w:proofErr w:type="spellStart"/>
            <w:r w:rsidRPr="000A6C49">
              <w:rPr>
                <w:rFonts w:ascii="Calibri" w:hAnsi="Calibri" w:cs="Calibri"/>
              </w:rPr>
              <w:t>distalizers</w:t>
            </w:r>
            <w:proofErr w:type="spellEnd"/>
            <w:r w:rsidRPr="000A6C49">
              <w:rPr>
                <w:rFonts w:ascii="Calibri" w:hAnsi="Calibri" w:cs="Calibri"/>
              </w:rPr>
              <w:t xml:space="preserve"> reinforced with the temporary skeletal anchorage devices effective? Am J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 Dentofacial </w:t>
            </w:r>
            <w:proofErr w:type="spellStart"/>
            <w:r w:rsidRPr="000A6C49">
              <w:rPr>
                <w:rFonts w:ascii="Calibri" w:hAnsi="Calibri" w:cs="Calibri"/>
              </w:rPr>
              <w:t>Orthop</w:t>
            </w:r>
            <w:proofErr w:type="spellEnd"/>
            <w:r w:rsidRPr="000A6C49">
              <w:rPr>
                <w:rFonts w:ascii="Calibri" w:hAnsi="Calibri" w:cs="Calibri"/>
              </w:rPr>
              <w:t xml:space="preserve">. 2011 Jun;139(6):722-9.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10.1016/j.ajodo.2011.01.019.</w:t>
            </w:r>
          </w:p>
        </w:tc>
      </w:tr>
      <w:tr w:rsidR="00F112F8" w14:paraId="1C9D04D8" w14:textId="77777777" w:rsidTr="000A6C49">
        <w:tc>
          <w:tcPr>
            <w:tcW w:w="1345" w:type="dxa"/>
            <w:vAlign w:val="bottom"/>
          </w:tcPr>
          <w:p w14:paraId="1F469454" w14:textId="043335D3" w:rsidR="00F112F8" w:rsidRPr="000A6C49" w:rsidRDefault="00F112F8" w:rsidP="00F112F8">
            <w:r w:rsidRPr="000A6C49">
              <w:rPr>
                <w:rFonts w:ascii="Calibri" w:hAnsi="Calibri" w:cs="Calibri"/>
              </w:rPr>
              <w:t>AJODO</w:t>
            </w:r>
          </w:p>
        </w:tc>
        <w:tc>
          <w:tcPr>
            <w:tcW w:w="720" w:type="dxa"/>
            <w:vAlign w:val="bottom"/>
          </w:tcPr>
          <w:p w14:paraId="71B5218C" w14:textId="3BA4A32A" w:rsidR="00F112F8" w:rsidRPr="000A6C49" w:rsidRDefault="00F112F8" w:rsidP="00F112F8">
            <w:r w:rsidRPr="000A6C49">
              <w:rPr>
                <w:rFonts w:ascii="Calibri" w:hAnsi="Calibri" w:cs="Calibri"/>
              </w:rPr>
              <w:t>2011</w:t>
            </w:r>
          </w:p>
        </w:tc>
        <w:tc>
          <w:tcPr>
            <w:tcW w:w="7560" w:type="dxa"/>
            <w:vAlign w:val="bottom"/>
          </w:tcPr>
          <w:p w14:paraId="4CD4D931" w14:textId="36144EFC" w:rsidR="00F112F8" w:rsidRPr="000A6C49" w:rsidRDefault="00F112F8" w:rsidP="00F112F8">
            <w:proofErr w:type="spellStart"/>
            <w:r w:rsidRPr="005D79FC">
              <w:rPr>
                <w:rFonts w:ascii="Calibri" w:hAnsi="Calibri" w:cs="Calibri"/>
              </w:rPr>
              <w:t>Baratieri</w:t>
            </w:r>
            <w:proofErr w:type="spellEnd"/>
            <w:r w:rsidRPr="005D79FC">
              <w:rPr>
                <w:rFonts w:ascii="Calibri" w:hAnsi="Calibri" w:cs="Calibri"/>
              </w:rPr>
              <w:t xml:space="preserve"> C, Alves M Jr, de Souza MM, de Souza Araújo MT, Maia LC. </w:t>
            </w:r>
            <w:r w:rsidRPr="000A6C49">
              <w:rPr>
                <w:rFonts w:ascii="Calibri" w:hAnsi="Calibri" w:cs="Calibri"/>
              </w:rPr>
              <w:t xml:space="preserve">Does rapid maxillary expansion have long-term effects on airway dimensions and breathing? Am J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 Dentofacial </w:t>
            </w:r>
            <w:proofErr w:type="spellStart"/>
            <w:r w:rsidRPr="000A6C49">
              <w:rPr>
                <w:rFonts w:ascii="Calibri" w:hAnsi="Calibri" w:cs="Calibri"/>
              </w:rPr>
              <w:t>Orthop</w:t>
            </w:r>
            <w:proofErr w:type="spellEnd"/>
            <w:r w:rsidRPr="000A6C49">
              <w:rPr>
                <w:rFonts w:ascii="Calibri" w:hAnsi="Calibri" w:cs="Calibri"/>
              </w:rPr>
              <w:t xml:space="preserve">. 2011 Aug;140(2):146-56.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10.1016/j.ajodo.2011.02.019.</w:t>
            </w:r>
          </w:p>
        </w:tc>
      </w:tr>
      <w:tr w:rsidR="00F112F8" w14:paraId="119E85BC" w14:textId="77777777" w:rsidTr="000A6C49">
        <w:tc>
          <w:tcPr>
            <w:tcW w:w="1345" w:type="dxa"/>
            <w:vAlign w:val="bottom"/>
          </w:tcPr>
          <w:p w14:paraId="4ECF965A" w14:textId="4426F363" w:rsidR="00F112F8" w:rsidRPr="000A6C49" w:rsidRDefault="00F112F8" w:rsidP="00F112F8">
            <w:r w:rsidRPr="000A6C49">
              <w:rPr>
                <w:rFonts w:ascii="Calibri" w:hAnsi="Calibri" w:cs="Calibri"/>
              </w:rPr>
              <w:t>AJODO</w:t>
            </w:r>
          </w:p>
        </w:tc>
        <w:tc>
          <w:tcPr>
            <w:tcW w:w="720" w:type="dxa"/>
            <w:vAlign w:val="bottom"/>
          </w:tcPr>
          <w:p w14:paraId="0CC7EA44" w14:textId="2553EEA3" w:rsidR="00F112F8" w:rsidRPr="000A6C49" w:rsidRDefault="00F112F8" w:rsidP="00F112F8">
            <w:r w:rsidRPr="000A6C49">
              <w:rPr>
                <w:rFonts w:ascii="Calibri" w:hAnsi="Calibri" w:cs="Calibri"/>
              </w:rPr>
              <w:t>2010</w:t>
            </w:r>
          </w:p>
        </w:tc>
        <w:tc>
          <w:tcPr>
            <w:tcW w:w="7560" w:type="dxa"/>
            <w:vAlign w:val="bottom"/>
          </w:tcPr>
          <w:p w14:paraId="6C72F7EF" w14:textId="1FF6BC9B" w:rsidR="00F112F8" w:rsidRPr="000A6C49" w:rsidRDefault="00F112F8" w:rsidP="00F112F8">
            <w:r w:rsidRPr="005D79FC">
              <w:rPr>
                <w:rFonts w:ascii="Calibri" w:hAnsi="Calibri" w:cs="Calibri"/>
                <w:lang w:val="nl-NL"/>
              </w:rPr>
              <w:t xml:space="preserve">Chen SS, Greenlee GM, Kim JE, Smith CL, Huang GJ. </w:t>
            </w:r>
            <w:r w:rsidRPr="000A6C49">
              <w:rPr>
                <w:rFonts w:ascii="Calibri" w:hAnsi="Calibri" w:cs="Calibri"/>
              </w:rPr>
              <w:t xml:space="preserve">Systematic review of self-ligating brackets. Am J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 Dentofacial </w:t>
            </w:r>
            <w:proofErr w:type="spellStart"/>
            <w:r w:rsidRPr="000A6C49">
              <w:rPr>
                <w:rFonts w:ascii="Calibri" w:hAnsi="Calibri" w:cs="Calibri"/>
              </w:rPr>
              <w:t>Orthop</w:t>
            </w:r>
            <w:proofErr w:type="spellEnd"/>
            <w:r w:rsidRPr="000A6C49">
              <w:rPr>
                <w:rFonts w:ascii="Calibri" w:hAnsi="Calibri" w:cs="Calibri"/>
              </w:rPr>
              <w:t>. 2010 Jun;137(6</w:t>
            </w:r>
            <w:proofErr w:type="gramStart"/>
            <w:r w:rsidRPr="000A6C49">
              <w:rPr>
                <w:rFonts w:ascii="Calibri" w:hAnsi="Calibri" w:cs="Calibri"/>
              </w:rPr>
              <w:t>):726.e</w:t>
            </w:r>
            <w:proofErr w:type="gramEnd"/>
            <w:r w:rsidRPr="000A6C49">
              <w:rPr>
                <w:rFonts w:ascii="Calibri" w:hAnsi="Calibri" w:cs="Calibri"/>
              </w:rPr>
              <w:t xml:space="preserve">1-726.e18; discussion 726-7.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10.1016/j.ajodo.2009.11.009.</w:t>
            </w:r>
          </w:p>
        </w:tc>
      </w:tr>
      <w:tr w:rsidR="00F112F8" w14:paraId="5001169E" w14:textId="77777777" w:rsidTr="000A6C49">
        <w:tc>
          <w:tcPr>
            <w:tcW w:w="1345" w:type="dxa"/>
            <w:vAlign w:val="bottom"/>
          </w:tcPr>
          <w:p w14:paraId="097D4528" w14:textId="57AE5488" w:rsidR="00F112F8" w:rsidRPr="000A6C49" w:rsidRDefault="00F112F8" w:rsidP="00F112F8">
            <w:r w:rsidRPr="000A6C49">
              <w:rPr>
                <w:rFonts w:ascii="Calibri" w:hAnsi="Calibri" w:cs="Calibri"/>
              </w:rPr>
              <w:t>AO</w:t>
            </w:r>
          </w:p>
        </w:tc>
        <w:tc>
          <w:tcPr>
            <w:tcW w:w="720" w:type="dxa"/>
            <w:vAlign w:val="bottom"/>
          </w:tcPr>
          <w:p w14:paraId="25D2CA6D" w14:textId="55EDD785" w:rsidR="00F112F8" w:rsidRPr="000A6C49" w:rsidRDefault="00F112F8" w:rsidP="00F112F8">
            <w:r w:rsidRPr="000A6C49">
              <w:rPr>
                <w:rFonts w:ascii="Calibri" w:hAnsi="Calibri" w:cs="Calibri"/>
              </w:rPr>
              <w:t>2021</w:t>
            </w:r>
          </w:p>
        </w:tc>
        <w:tc>
          <w:tcPr>
            <w:tcW w:w="7560" w:type="dxa"/>
            <w:vAlign w:val="bottom"/>
          </w:tcPr>
          <w:p w14:paraId="22AC8899" w14:textId="2071FBA9" w:rsidR="00F112F8" w:rsidRPr="000A6C49" w:rsidRDefault="00F112F8" w:rsidP="00F112F8"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Liu L, Zhan Q, Zhou J,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Kuang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 Q, Yan X, Zhang X, Shan Y, Lai W, Long H. A comparison of the effects of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Forsus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 appliances with and without temporary anchorage devices for skeletal Class II malocclusion. Angle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Orthod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. 2021 Mar 1;91(2):255-266.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doi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>: 10.2319/051120-421.1. PMID: 33378419; PMCID: PMC8028478.</w:t>
            </w:r>
          </w:p>
        </w:tc>
      </w:tr>
      <w:tr w:rsidR="00F112F8" w14:paraId="1CEA02CF" w14:textId="77777777" w:rsidTr="000A6C49">
        <w:tc>
          <w:tcPr>
            <w:tcW w:w="1345" w:type="dxa"/>
            <w:vAlign w:val="bottom"/>
          </w:tcPr>
          <w:p w14:paraId="54CD9EB6" w14:textId="4FD03CEA" w:rsidR="00F112F8" w:rsidRPr="000A6C49" w:rsidRDefault="00F112F8" w:rsidP="00F112F8">
            <w:r w:rsidRPr="000A6C49">
              <w:rPr>
                <w:rFonts w:ascii="Calibri" w:hAnsi="Calibri" w:cs="Calibri"/>
              </w:rPr>
              <w:t>AO</w:t>
            </w:r>
          </w:p>
        </w:tc>
        <w:tc>
          <w:tcPr>
            <w:tcW w:w="720" w:type="dxa"/>
            <w:vAlign w:val="bottom"/>
          </w:tcPr>
          <w:p w14:paraId="6F4E9ADC" w14:textId="02BDB188" w:rsidR="00F112F8" w:rsidRPr="000A6C49" w:rsidRDefault="00F112F8" w:rsidP="00F112F8">
            <w:r w:rsidRPr="000A6C49">
              <w:rPr>
                <w:rFonts w:ascii="Calibri" w:hAnsi="Calibri" w:cs="Calibri"/>
              </w:rPr>
              <w:t>2020</w:t>
            </w:r>
          </w:p>
        </w:tc>
        <w:tc>
          <w:tcPr>
            <w:tcW w:w="7560" w:type="dxa"/>
            <w:vAlign w:val="bottom"/>
          </w:tcPr>
          <w:p w14:paraId="3597D598" w14:textId="42505DB0" w:rsidR="00F112F8" w:rsidRPr="000A6C49" w:rsidRDefault="00F112F8" w:rsidP="00F112F8">
            <w:r w:rsidRPr="000A6C49">
              <w:rPr>
                <w:rFonts w:ascii="Segoe UI" w:hAnsi="Segoe UI" w:cs="Segoe UI"/>
                <w:sz w:val="20"/>
                <w:szCs w:val="20"/>
                <w:lang w:val="it-IT"/>
              </w:rPr>
              <w:t xml:space="preserve">Torres D, Lopes J, Magno MB, Cople Maia L, Normando D, Leão PB. </w:t>
            </w:r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Effects of rapid maxillary expansion on temporomandibular joints. Angle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Orthod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. 2020 May 1;90(3):442-456.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doi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>: 10.2319/080619-517.1. PMID: 33378434; PMCID: PMC8032308.</w:t>
            </w:r>
          </w:p>
        </w:tc>
      </w:tr>
      <w:tr w:rsidR="00F112F8" w14:paraId="55DC6FC8" w14:textId="77777777" w:rsidTr="000A6C49">
        <w:tc>
          <w:tcPr>
            <w:tcW w:w="1345" w:type="dxa"/>
            <w:vAlign w:val="bottom"/>
          </w:tcPr>
          <w:p w14:paraId="587A89D4" w14:textId="2026F405" w:rsidR="00F112F8" w:rsidRPr="000A6C49" w:rsidRDefault="00F112F8" w:rsidP="00F112F8">
            <w:r w:rsidRPr="000A6C49">
              <w:rPr>
                <w:rFonts w:ascii="Calibri" w:hAnsi="Calibri" w:cs="Calibri"/>
              </w:rPr>
              <w:t>AO</w:t>
            </w:r>
          </w:p>
        </w:tc>
        <w:tc>
          <w:tcPr>
            <w:tcW w:w="720" w:type="dxa"/>
            <w:vAlign w:val="bottom"/>
          </w:tcPr>
          <w:p w14:paraId="7006608E" w14:textId="116C2E73" w:rsidR="00F112F8" w:rsidRPr="000A6C49" w:rsidRDefault="00F112F8" w:rsidP="00F112F8">
            <w:r w:rsidRPr="000A6C49">
              <w:rPr>
                <w:rFonts w:ascii="Calibri" w:hAnsi="Calibri" w:cs="Calibri"/>
              </w:rPr>
              <w:t>2020</w:t>
            </w:r>
          </w:p>
        </w:tc>
        <w:tc>
          <w:tcPr>
            <w:tcW w:w="7560" w:type="dxa"/>
            <w:vAlign w:val="bottom"/>
          </w:tcPr>
          <w:p w14:paraId="3FB31FEC" w14:textId="7E3EA1F4" w:rsidR="00F112F8" w:rsidRPr="000A6C49" w:rsidRDefault="00F112F8" w:rsidP="00F112F8"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Sosly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 R, Mohammed H,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Rizk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 MZ,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Jamous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 E,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Qaisi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 AG, Bearn DR. Effectiveness of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miniscrew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>-supported maxillary incisor intrusion in deep-bite correction: </w:t>
            </w:r>
            <w:r w:rsidRPr="000A6C49">
              <w:rPr>
                <w:rFonts w:ascii="Segoe UI" w:hAnsi="Segoe UI" w:cs="Segoe UI"/>
                <w:i/>
                <w:iCs/>
                <w:sz w:val="20"/>
                <w:szCs w:val="20"/>
              </w:rPr>
              <w:t>A systematic review and meta-analysis</w:t>
            </w:r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. Angle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Orthod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. 2020 Mar;90(2):291-304.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doi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: 10.2319/061119-400.1.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Epub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 2019 Dec 9. PMID: 31816252; PMCID: PMC8051239.</w:t>
            </w:r>
          </w:p>
        </w:tc>
      </w:tr>
      <w:tr w:rsidR="00F112F8" w14:paraId="180C6094" w14:textId="77777777" w:rsidTr="000A6C49">
        <w:tc>
          <w:tcPr>
            <w:tcW w:w="1345" w:type="dxa"/>
            <w:vAlign w:val="bottom"/>
          </w:tcPr>
          <w:p w14:paraId="04B93DB3" w14:textId="43D805FA" w:rsidR="00F112F8" w:rsidRPr="000A6C49" w:rsidRDefault="00F112F8" w:rsidP="00F112F8">
            <w:r w:rsidRPr="000A6C49">
              <w:rPr>
                <w:rFonts w:ascii="Calibri" w:hAnsi="Calibri" w:cs="Calibri"/>
              </w:rPr>
              <w:t>AO</w:t>
            </w:r>
          </w:p>
        </w:tc>
        <w:tc>
          <w:tcPr>
            <w:tcW w:w="720" w:type="dxa"/>
            <w:vAlign w:val="bottom"/>
          </w:tcPr>
          <w:p w14:paraId="5180C109" w14:textId="516A16DE" w:rsidR="00F112F8" w:rsidRPr="000A6C49" w:rsidRDefault="00F112F8" w:rsidP="00F112F8">
            <w:r w:rsidRPr="000A6C49">
              <w:rPr>
                <w:rFonts w:ascii="Calibri" w:hAnsi="Calibri" w:cs="Calibri"/>
              </w:rPr>
              <w:t>2018</w:t>
            </w:r>
          </w:p>
        </w:tc>
        <w:tc>
          <w:tcPr>
            <w:tcW w:w="7560" w:type="dxa"/>
            <w:vAlign w:val="bottom"/>
          </w:tcPr>
          <w:p w14:paraId="537A5B46" w14:textId="6DFC34B0" w:rsidR="00F112F8" w:rsidRPr="000A6C49" w:rsidRDefault="00F112F8" w:rsidP="00F112F8">
            <w:r w:rsidRPr="000A6C49">
              <w:rPr>
                <w:rFonts w:ascii="Calibri" w:hAnsi="Calibri" w:cs="Calibri"/>
              </w:rPr>
              <w:t xml:space="preserve">Vieira EP, Watanabe BSD, Pontes LF, Mattos JNF, Maia LC, </w:t>
            </w:r>
            <w:proofErr w:type="spellStart"/>
            <w:r w:rsidRPr="000A6C49">
              <w:rPr>
                <w:rFonts w:ascii="Calibri" w:hAnsi="Calibri" w:cs="Calibri"/>
              </w:rPr>
              <w:t>Normando</w:t>
            </w:r>
            <w:proofErr w:type="spellEnd"/>
            <w:r w:rsidRPr="000A6C49">
              <w:rPr>
                <w:rFonts w:ascii="Calibri" w:hAnsi="Calibri" w:cs="Calibri"/>
              </w:rPr>
              <w:t xml:space="preserve"> D. The effect of bracket slot size on the effectiveness of orthodontic treatment: A systematic </w:t>
            </w:r>
            <w:proofErr w:type="spellStart"/>
            <w:proofErr w:type="gramStart"/>
            <w:r w:rsidRPr="000A6C49">
              <w:rPr>
                <w:rFonts w:ascii="Calibri" w:hAnsi="Calibri" w:cs="Calibri"/>
              </w:rPr>
              <w:t>review.Angle</w:t>
            </w:r>
            <w:proofErr w:type="spellEnd"/>
            <w:proofErr w:type="gramEnd"/>
            <w:r w:rsidRPr="000A6C49">
              <w:rPr>
                <w:rFonts w:ascii="Calibri" w:hAnsi="Calibri" w:cs="Calibri"/>
              </w:rPr>
              <w:t xml:space="preserve">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. 2018 Jan;88(1):100-106.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10.2319/031217-185.1.</w:t>
            </w:r>
          </w:p>
        </w:tc>
      </w:tr>
      <w:tr w:rsidR="00F112F8" w14:paraId="2AF99FFD" w14:textId="77777777" w:rsidTr="000A6C49">
        <w:tc>
          <w:tcPr>
            <w:tcW w:w="1345" w:type="dxa"/>
            <w:vAlign w:val="bottom"/>
          </w:tcPr>
          <w:p w14:paraId="2DE1C092" w14:textId="7F7E2F4E" w:rsidR="00F112F8" w:rsidRPr="000A6C49" w:rsidRDefault="00F112F8" w:rsidP="00F112F8">
            <w:r w:rsidRPr="000A6C49">
              <w:rPr>
                <w:rFonts w:ascii="Calibri" w:hAnsi="Calibri" w:cs="Calibri"/>
              </w:rPr>
              <w:t>AO</w:t>
            </w:r>
          </w:p>
        </w:tc>
        <w:tc>
          <w:tcPr>
            <w:tcW w:w="720" w:type="dxa"/>
            <w:vAlign w:val="bottom"/>
          </w:tcPr>
          <w:p w14:paraId="48A55A5C" w14:textId="26E9CEC8" w:rsidR="00F112F8" w:rsidRPr="000A6C49" w:rsidRDefault="00F112F8" w:rsidP="00F112F8">
            <w:r w:rsidRPr="000A6C49">
              <w:rPr>
                <w:rFonts w:ascii="Calibri" w:hAnsi="Calibri" w:cs="Calibri"/>
              </w:rPr>
              <w:t>2018</w:t>
            </w:r>
          </w:p>
        </w:tc>
        <w:tc>
          <w:tcPr>
            <w:tcW w:w="7560" w:type="dxa"/>
            <w:vAlign w:val="bottom"/>
          </w:tcPr>
          <w:p w14:paraId="0A88538B" w14:textId="72AE837A" w:rsidR="00F112F8" w:rsidRPr="000A6C49" w:rsidRDefault="00F112F8" w:rsidP="00F112F8">
            <w:r w:rsidRPr="000A6C49">
              <w:rPr>
                <w:rFonts w:ascii="Calibri" w:hAnsi="Calibri" w:cs="Calibri"/>
              </w:rPr>
              <w:t>Mohamed RN, Basha S, Al-</w:t>
            </w:r>
            <w:proofErr w:type="spellStart"/>
            <w:r w:rsidRPr="000A6C49">
              <w:rPr>
                <w:rFonts w:ascii="Calibri" w:hAnsi="Calibri" w:cs="Calibri"/>
              </w:rPr>
              <w:t>Thomali</w:t>
            </w:r>
            <w:proofErr w:type="spellEnd"/>
            <w:r w:rsidRPr="000A6C49">
              <w:rPr>
                <w:rFonts w:ascii="Calibri" w:hAnsi="Calibri" w:cs="Calibri"/>
              </w:rPr>
              <w:t xml:space="preserve"> Y. Maxillary molar </w:t>
            </w:r>
            <w:proofErr w:type="spellStart"/>
            <w:r w:rsidRPr="000A6C49">
              <w:rPr>
                <w:rFonts w:ascii="Calibri" w:hAnsi="Calibri" w:cs="Calibri"/>
              </w:rPr>
              <w:t>distalization</w:t>
            </w:r>
            <w:proofErr w:type="spellEnd"/>
            <w:r w:rsidRPr="000A6C49">
              <w:rPr>
                <w:rFonts w:ascii="Calibri" w:hAnsi="Calibri" w:cs="Calibri"/>
              </w:rPr>
              <w:t xml:space="preserve"> with </w:t>
            </w:r>
            <w:proofErr w:type="spellStart"/>
            <w:r w:rsidRPr="000A6C49">
              <w:rPr>
                <w:rFonts w:ascii="Calibri" w:hAnsi="Calibri" w:cs="Calibri"/>
              </w:rPr>
              <w:t>miniscrew</w:t>
            </w:r>
            <w:proofErr w:type="spellEnd"/>
            <w:r w:rsidRPr="000A6C49">
              <w:rPr>
                <w:rFonts w:ascii="Calibri" w:hAnsi="Calibri" w:cs="Calibri"/>
              </w:rPr>
              <w:t xml:space="preserve">-supported appliances in Class II malocclusion: A systematic </w:t>
            </w:r>
            <w:proofErr w:type="spellStart"/>
            <w:proofErr w:type="gramStart"/>
            <w:r w:rsidRPr="000A6C49">
              <w:rPr>
                <w:rFonts w:ascii="Calibri" w:hAnsi="Calibri" w:cs="Calibri"/>
              </w:rPr>
              <w:t>review.Angle</w:t>
            </w:r>
            <w:proofErr w:type="spellEnd"/>
            <w:proofErr w:type="gramEnd"/>
            <w:r w:rsidRPr="000A6C49">
              <w:rPr>
                <w:rFonts w:ascii="Calibri" w:hAnsi="Calibri" w:cs="Calibri"/>
              </w:rPr>
              <w:t xml:space="preserve">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. 2018 Jul;88(4):494-502.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10.2319/091717-624.1.</w:t>
            </w:r>
          </w:p>
        </w:tc>
      </w:tr>
      <w:tr w:rsidR="00F112F8" w14:paraId="318A152F" w14:textId="77777777" w:rsidTr="000A6C49">
        <w:tc>
          <w:tcPr>
            <w:tcW w:w="1345" w:type="dxa"/>
            <w:vAlign w:val="bottom"/>
          </w:tcPr>
          <w:p w14:paraId="457B71FE" w14:textId="2BF6E1B2" w:rsidR="00F112F8" w:rsidRPr="000A6C49" w:rsidRDefault="00F112F8" w:rsidP="00F112F8">
            <w:r w:rsidRPr="000A6C49">
              <w:rPr>
                <w:rFonts w:ascii="Calibri" w:hAnsi="Calibri" w:cs="Calibri"/>
              </w:rPr>
              <w:t>AO</w:t>
            </w:r>
          </w:p>
        </w:tc>
        <w:tc>
          <w:tcPr>
            <w:tcW w:w="720" w:type="dxa"/>
            <w:vAlign w:val="bottom"/>
          </w:tcPr>
          <w:p w14:paraId="2BD1093F" w14:textId="393D459A" w:rsidR="00F112F8" w:rsidRPr="000A6C49" w:rsidRDefault="00F112F8" w:rsidP="00F112F8">
            <w:r w:rsidRPr="000A6C49">
              <w:rPr>
                <w:rFonts w:ascii="Calibri" w:hAnsi="Calibri" w:cs="Calibri"/>
              </w:rPr>
              <w:t>2018</w:t>
            </w:r>
          </w:p>
        </w:tc>
        <w:tc>
          <w:tcPr>
            <w:tcW w:w="7560" w:type="dxa"/>
            <w:vAlign w:val="bottom"/>
          </w:tcPr>
          <w:p w14:paraId="0D5C85EA" w14:textId="7EA3F9E9" w:rsidR="00F112F8" w:rsidRPr="000A6C49" w:rsidRDefault="00F112F8" w:rsidP="00F112F8">
            <w:proofErr w:type="spellStart"/>
            <w:r w:rsidRPr="000A6C49">
              <w:rPr>
                <w:rFonts w:ascii="Calibri" w:hAnsi="Calibri" w:cs="Calibri"/>
              </w:rPr>
              <w:t>Ellabban</w:t>
            </w:r>
            <w:proofErr w:type="spellEnd"/>
            <w:r w:rsidRPr="000A6C49">
              <w:rPr>
                <w:rFonts w:ascii="Calibri" w:hAnsi="Calibri" w:cs="Calibri"/>
              </w:rPr>
              <w:t xml:space="preserve"> MT, Abdul-Aziz AI, Fayed MMS, </w:t>
            </w:r>
            <w:proofErr w:type="spellStart"/>
            <w:r w:rsidRPr="000A6C49">
              <w:rPr>
                <w:rFonts w:ascii="Calibri" w:hAnsi="Calibri" w:cs="Calibri"/>
              </w:rPr>
              <w:t>AboulFotouh</w:t>
            </w:r>
            <w:proofErr w:type="spellEnd"/>
            <w:r w:rsidRPr="000A6C49">
              <w:rPr>
                <w:rFonts w:ascii="Calibri" w:hAnsi="Calibri" w:cs="Calibri"/>
              </w:rPr>
              <w:t xml:space="preserve"> MH, </w:t>
            </w:r>
            <w:proofErr w:type="spellStart"/>
            <w:r w:rsidRPr="000A6C49">
              <w:rPr>
                <w:rFonts w:ascii="Calibri" w:hAnsi="Calibri" w:cs="Calibri"/>
              </w:rPr>
              <w:t>Elkattan</w:t>
            </w:r>
            <w:proofErr w:type="spellEnd"/>
            <w:r w:rsidRPr="000A6C49">
              <w:rPr>
                <w:rFonts w:ascii="Calibri" w:hAnsi="Calibri" w:cs="Calibri"/>
              </w:rPr>
              <w:t xml:space="preserve"> ES, </w:t>
            </w:r>
            <w:proofErr w:type="spellStart"/>
            <w:r w:rsidRPr="000A6C49">
              <w:rPr>
                <w:rFonts w:ascii="Calibri" w:hAnsi="Calibri" w:cs="Calibri"/>
              </w:rPr>
              <w:t>Dahaba</w:t>
            </w:r>
            <w:proofErr w:type="spellEnd"/>
            <w:r w:rsidRPr="000A6C49">
              <w:rPr>
                <w:rFonts w:ascii="Calibri" w:hAnsi="Calibri" w:cs="Calibri"/>
              </w:rPr>
              <w:t xml:space="preserve"> MM. Positional and dimensional temporomandibular joint changes after correction of posterior crossbite in growing patients: A systematic </w:t>
            </w:r>
            <w:proofErr w:type="spellStart"/>
            <w:proofErr w:type="gramStart"/>
            <w:r w:rsidRPr="000A6C49">
              <w:rPr>
                <w:rFonts w:ascii="Calibri" w:hAnsi="Calibri" w:cs="Calibri"/>
              </w:rPr>
              <w:t>review.Angle</w:t>
            </w:r>
            <w:proofErr w:type="spellEnd"/>
            <w:proofErr w:type="gramEnd"/>
            <w:r w:rsidRPr="000A6C49">
              <w:rPr>
                <w:rFonts w:ascii="Calibri" w:hAnsi="Calibri" w:cs="Calibri"/>
              </w:rPr>
              <w:t xml:space="preserve">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. 2018 Sep;88(5):638-648.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10.2319/110217-749.1.</w:t>
            </w:r>
          </w:p>
        </w:tc>
      </w:tr>
      <w:tr w:rsidR="00F112F8" w14:paraId="13B15F76" w14:textId="77777777" w:rsidTr="000A6C49">
        <w:tc>
          <w:tcPr>
            <w:tcW w:w="1345" w:type="dxa"/>
            <w:vAlign w:val="bottom"/>
          </w:tcPr>
          <w:p w14:paraId="195B883D" w14:textId="73B75F18" w:rsidR="00F112F8" w:rsidRPr="000A6C49" w:rsidRDefault="00F112F8" w:rsidP="00F112F8">
            <w:r w:rsidRPr="000A6C49">
              <w:rPr>
                <w:rFonts w:ascii="Calibri" w:hAnsi="Calibri" w:cs="Calibri"/>
              </w:rPr>
              <w:lastRenderedPageBreak/>
              <w:t>AO</w:t>
            </w:r>
          </w:p>
        </w:tc>
        <w:tc>
          <w:tcPr>
            <w:tcW w:w="720" w:type="dxa"/>
            <w:vAlign w:val="bottom"/>
          </w:tcPr>
          <w:p w14:paraId="67864FAB" w14:textId="5CC81ADF" w:rsidR="00F112F8" w:rsidRPr="000A6C49" w:rsidRDefault="00F112F8" w:rsidP="00F112F8">
            <w:r w:rsidRPr="000A6C49">
              <w:rPr>
                <w:rFonts w:ascii="Calibri" w:hAnsi="Calibri" w:cs="Calibri"/>
              </w:rPr>
              <w:t>2017</w:t>
            </w:r>
          </w:p>
        </w:tc>
        <w:tc>
          <w:tcPr>
            <w:tcW w:w="7560" w:type="dxa"/>
            <w:vAlign w:val="bottom"/>
          </w:tcPr>
          <w:p w14:paraId="26AB4636" w14:textId="03BBC04C" w:rsidR="00F112F8" w:rsidRPr="000A6C49" w:rsidRDefault="00F112F8" w:rsidP="00F112F8">
            <w:r w:rsidRPr="000A6C49">
              <w:rPr>
                <w:rFonts w:ascii="Calibri" w:hAnsi="Calibri" w:cs="Calibri"/>
              </w:rPr>
              <w:t xml:space="preserve">Xu Y, </w:t>
            </w:r>
            <w:proofErr w:type="spellStart"/>
            <w:r w:rsidRPr="000A6C49">
              <w:rPr>
                <w:rFonts w:ascii="Calibri" w:hAnsi="Calibri" w:cs="Calibri"/>
              </w:rPr>
              <w:t>Xie</w:t>
            </w:r>
            <w:proofErr w:type="spellEnd"/>
            <w:r w:rsidRPr="000A6C49">
              <w:rPr>
                <w:rFonts w:ascii="Calibri" w:hAnsi="Calibri" w:cs="Calibri"/>
              </w:rPr>
              <w:t xml:space="preserve"> J. Comparison of the effects of mini-implant and traditional anchorage on patients with maxillary dentoalveolar protrusion. Angle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. 2017 Mar;87(2):320-327.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10.2319/051016-375.1.</w:t>
            </w:r>
          </w:p>
        </w:tc>
      </w:tr>
      <w:tr w:rsidR="00F112F8" w14:paraId="32AB5038" w14:textId="77777777" w:rsidTr="000A6C49">
        <w:tc>
          <w:tcPr>
            <w:tcW w:w="1345" w:type="dxa"/>
            <w:vAlign w:val="bottom"/>
          </w:tcPr>
          <w:p w14:paraId="16A7DD2E" w14:textId="54CCCA92" w:rsidR="00F112F8" w:rsidRPr="000A6C49" w:rsidRDefault="00F112F8" w:rsidP="00F112F8">
            <w:r w:rsidRPr="000A6C49">
              <w:rPr>
                <w:rFonts w:ascii="Calibri" w:hAnsi="Calibri" w:cs="Calibri"/>
              </w:rPr>
              <w:t>AO</w:t>
            </w:r>
          </w:p>
        </w:tc>
        <w:tc>
          <w:tcPr>
            <w:tcW w:w="720" w:type="dxa"/>
            <w:vAlign w:val="bottom"/>
          </w:tcPr>
          <w:p w14:paraId="40DCE0BD" w14:textId="4F842E43" w:rsidR="00F112F8" w:rsidRPr="000A6C49" w:rsidRDefault="00F112F8" w:rsidP="00F112F8">
            <w:r w:rsidRPr="000A6C49">
              <w:rPr>
                <w:rFonts w:ascii="Calibri" w:hAnsi="Calibri" w:cs="Calibri"/>
              </w:rPr>
              <w:t>2017</w:t>
            </w:r>
          </w:p>
        </w:tc>
        <w:tc>
          <w:tcPr>
            <w:tcW w:w="7560" w:type="dxa"/>
            <w:vAlign w:val="bottom"/>
          </w:tcPr>
          <w:p w14:paraId="74A680E2" w14:textId="1CEF9769" w:rsidR="00F112F8" w:rsidRPr="000A6C49" w:rsidRDefault="00F112F8" w:rsidP="00F112F8">
            <w:r w:rsidRPr="000A6C49">
              <w:rPr>
                <w:rFonts w:ascii="Calibri" w:hAnsi="Calibri" w:cs="Calibri"/>
              </w:rPr>
              <w:t xml:space="preserve">Janson G, </w:t>
            </w:r>
            <w:proofErr w:type="spellStart"/>
            <w:r w:rsidRPr="000A6C49">
              <w:rPr>
                <w:rFonts w:ascii="Calibri" w:hAnsi="Calibri" w:cs="Calibri"/>
              </w:rPr>
              <w:t>Aliaga</w:t>
            </w:r>
            <w:proofErr w:type="spellEnd"/>
            <w:r w:rsidRPr="000A6C49">
              <w:rPr>
                <w:rFonts w:ascii="Calibri" w:hAnsi="Calibri" w:cs="Calibri"/>
              </w:rPr>
              <w:t xml:space="preserve">-Del Castillo A, </w:t>
            </w:r>
            <w:proofErr w:type="spellStart"/>
            <w:r w:rsidRPr="000A6C49">
              <w:rPr>
                <w:rFonts w:ascii="Calibri" w:hAnsi="Calibri" w:cs="Calibri"/>
              </w:rPr>
              <w:t>Niederberger</w:t>
            </w:r>
            <w:proofErr w:type="spellEnd"/>
            <w:r w:rsidRPr="000A6C49">
              <w:rPr>
                <w:rFonts w:ascii="Calibri" w:hAnsi="Calibri" w:cs="Calibri"/>
              </w:rPr>
              <w:t xml:space="preserve"> A. Changes in apical base sagittal relationship in Class II malocclusion treatment with and without premolar extractions: A systematic review and meta-analysis. Angle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. 2017 Mar;87(2):338-355.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10.2319/030716-198.1.</w:t>
            </w:r>
          </w:p>
        </w:tc>
      </w:tr>
      <w:tr w:rsidR="00F112F8" w14:paraId="572194F3" w14:textId="77777777" w:rsidTr="000A6C49">
        <w:tc>
          <w:tcPr>
            <w:tcW w:w="1345" w:type="dxa"/>
            <w:vAlign w:val="bottom"/>
          </w:tcPr>
          <w:p w14:paraId="71314065" w14:textId="2E904D2B" w:rsidR="00F112F8" w:rsidRPr="000A6C49" w:rsidRDefault="00F112F8" w:rsidP="00F112F8">
            <w:r w:rsidRPr="000A6C49">
              <w:rPr>
                <w:rFonts w:ascii="Calibri" w:hAnsi="Calibri" w:cs="Calibri"/>
              </w:rPr>
              <w:t>AO</w:t>
            </w:r>
          </w:p>
        </w:tc>
        <w:tc>
          <w:tcPr>
            <w:tcW w:w="720" w:type="dxa"/>
            <w:vAlign w:val="bottom"/>
          </w:tcPr>
          <w:p w14:paraId="09804A8C" w14:textId="70ED4309" w:rsidR="00F112F8" w:rsidRPr="000A6C49" w:rsidRDefault="00F112F8" w:rsidP="00F112F8">
            <w:r w:rsidRPr="000A6C49">
              <w:rPr>
                <w:rFonts w:ascii="Calibri" w:hAnsi="Calibri" w:cs="Calibri"/>
              </w:rPr>
              <w:t>2017</w:t>
            </w:r>
          </w:p>
        </w:tc>
        <w:tc>
          <w:tcPr>
            <w:tcW w:w="7560" w:type="dxa"/>
            <w:vAlign w:val="bottom"/>
          </w:tcPr>
          <w:p w14:paraId="19B8870C" w14:textId="593196FF" w:rsidR="00F112F8" w:rsidRPr="000A6C49" w:rsidRDefault="00F112F8" w:rsidP="00F112F8">
            <w:r w:rsidRPr="000A6C49">
              <w:rPr>
                <w:rFonts w:ascii="Calibri" w:hAnsi="Calibri" w:cs="Calibri"/>
              </w:rPr>
              <w:t xml:space="preserve">Yi J, Xiao J, Li Y, Li X, Zhao Z. Efficacy of </w:t>
            </w:r>
            <w:proofErr w:type="spellStart"/>
            <w:r w:rsidRPr="000A6C49">
              <w:rPr>
                <w:rFonts w:ascii="Calibri" w:hAnsi="Calibri" w:cs="Calibri"/>
              </w:rPr>
              <w:t>piezocision</w:t>
            </w:r>
            <w:proofErr w:type="spellEnd"/>
            <w:r w:rsidRPr="000A6C49">
              <w:rPr>
                <w:rFonts w:ascii="Calibri" w:hAnsi="Calibri" w:cs="Calibri"/>
              </w:rPr>
              <w:t xml:space="preserve"> on accelerating orthodontic tooth movement: A systematic review. Angle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. 2017 Jul;87(4):491-498.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10.2319/01191-751.1.</w:t>
            </w:r>
          </w:p>
        </w:tc>
      </w:tr>
      <w:tr w:rsidR="00F112F8" w14:paraId="1624544D" w14:textId="77777777" w:rsidTr="000A6C49">
        <w:tc>
          <w:tcPr>
            <w:tcW w:w="1345" w:type="dxa"/>
            <w:vAlign w:val="bottom"/>
          </w:tcPr>
          <w:p w14:paraId="3E5C13F5" w14:textId="5E7A8FAC" w:rsidR="00F112F8" w:rsidRPr="000A6C49" w:rsidRDefault="00F112F8" w:rsidP="00F112F8">
            <w:r w:rsidRPr="000A6C49">
              <w:rPr>
                <w:rFonts w:ascii="Calibri" w:hAnsi="Calibri" w:cs="Calibri"/>
              </w:rPr>
              <w:t>AO</w:t>
            </w:r>
          </w:p>
        </w:tc>
        <w:tc>
          <w:tcPr>
            <w:tcW w:w="720" w:type="dxa"/>
            <w:vAlign w:val="bottom"/>
          </w:tcPr>
          <w:p w14:paraId="6D766422" w14:textId="1EE6ADED" w:rsidR="00F112F8" w:rsidRPr="000A6C49" w:rsidRDefault="00F112F8" w:rsidP="00F112F8">
            <w:r w:rsidRPr="000A6C49">
              <w:rPr>
                <w:rFonts w:ascii="Calibri" w:hAnsi="Calibri" w:cs="Calibri"/>
              </w:rPr>
              <w:t>2017</w:t>
            </w:r>
          </w:p>
        </w:tc>
        <w:tc>
          <w:tcPr>
            <w:tcW w:w="7560" w:type="dxa"/>
            <w:vAlign w:val="bottom"/>
          </w:tcPr>
          <w:p w14:paraId="71EC6D27" w14:textId="12AB1AEB" w:rsidR="00F112F8" w:rsidRPr="000A6C49" w:rsidRDefault="00F112F8" w:rsidP="00F112F8">
            <w:r w:rsidRPr="000A6C49">
              <w:rPr>
                <w:rFonts w:ascii="Calibri" w:hAnsi="Calibri" w:cs="Calibri"/>
                <w:lang w:val="it-IT"/>
              </w:rPr>
              <w:t xml:space="preserve">Fagundes NCF, Rabello NM, Maia LC, Normando D, Mello KCFR. </w:t>
            </w:r>
            <w:r w:rsidRPr="000A6C49">
              <w:rPr>
                <w:rFonts w:ascii="Calibri" w:hAnsi="Calibri" w:cs="Calibri"/>
              </w:rPr>
              <w:t xml:space="preserve">Can rapid maxillary expansion cause auditory improvement in children and adolescents with hearing loss? A systematic review. Angle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. 2017 Nov;87(6):886-896.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10.2319/021517-111.1.</w:t>
            </w:r>
          </w:p>
        </w:tc>
      </w:tr>
      <w:tr w:rsidR="00F112F8" w14:paraId="1897FB5E" w14:textId="77777777" w:rsidTr="000A6C49">
        <w:tc>
          <w:tcPr>
            <w:tcW w:w="1345" w:type="dxa"/>
            <w:vAlign w:val="bottom"/>
          </w:tcPr>
          <w:p w14:paraId="0AC2CD71" w14:textId="4934573A" w:rsidR="00F112F8" w:rsidRPr="000A6C49" w:rsidRDefault="00F112F8" w:rsidP="00F112F8">
            <w:r w:rsidRPr="000A6C49">
              <w:rPr>
                <w:rFonts w:ascii="Calibri" w:hAnsi="Calibri" w:cs="Calibri"/>
              </w:rPr>
              <w:t>AO</w:t>
            </w:r>
          </w:p>
        </w:tc>
        <w:tc>
          <w:tcPr>
            <w:tcW w:w="720" w:type="dxa"/>
            <w:vAlign w:val="bottom"/>
          </w:tcPr>
          <w:p w14:paraId="6E5015C1" w14:textId="78032C33" w:rsidR="00F112F8" w:rsidRPr="000A6C49" w:rsidRDefault="00F112F8" w:rsidP="00F112F8">
            <w:r w:rsidRPr="000A6C49">
              <w:rPr>
                <w:rFonts w:ascii="Calibri" w:hAnsi="Calibri" w:cs="Calibri"/>
              </w:rPr>
              <w:t>2015</w:t>
            </w:r>
          </w:p>
        </w:tc>
        <w:tc>
          <w:tcPr>
            <w:tcW w:w="7560" w:type="dxa"/>
            <w:vAlign w:val="bottom"/>
          </w:tcPr>
          <w:p w14:paraId="115F85AD" w14:textId="2CC3A274" w:rsidR="00F112F8" w:rsidRPr="000A6C49" w:rsidRDefault="00F112F8" w:rsidP="00F112F8">
            <w:proofErr w:type="spellStart"/>
            <w:r w:rsidRPr="000A6C49">
              <w:rPr>
                <w:rFonts w:ascii="Calibri" w:hAnsi="Calibri" w:cs="Calibri"/>
              </w:rPr>
              <w:t>Perinetti</w:t>
            </w:r>
            <w:proofErr w:type="spellEnd"/>
            <w:r w:rsidRPr="000A6C49">
              <w:rPr>
                <w:rFonts w:ascii="Calibri" w:hAnsi="Calibri" w:cs="Calibri"/>
              </w:rPr>
              <w:t xml:space="preserve"> G, </w:t>
            </w:r>
            <w:proofErr w:type="spellStart"/>
            <w:r w:rsidRPr="000A6C49">
              <w:rPr>
                <w:rFonts w:ascii="Calibri" w:hAnsi="Calibri" w:cs="Calibri"/>
              </w:rPr>
              <w:t>Primožič</w:t>
            </w:r>
            <w:proofErr w:type="spellEnd"/>
            <w:r w:rsidRPr="000A6C49">
              <w:rPr>
                <w:rFonts w:ascii="Calibri" w:hAnsi="Calibri" w:cs="Calibri"/>
              </w:rPr>
              <w:t xml:space="preserve"> J, </w:t>
            </w:r>
            <w:proofErr w:type="spellStart"/>
            <w:r w:rsidRPr="000A6C49">
              <w:rPr>
                <w:rFonts w:ascii="Calibri" w:hAnsi="Calibri" w:cs="Calibri"/>
              </w:rPr>
              <w:t>Furlani</w:t>
            </w:r>
            <w:proofErr w:type="spellEnd"/>
            <w:r w:rsidRPr="000A6C49">
              <w:rPr>
                <w:rFonts w:ascii="Calibri" w:hAnsi="Calibri" w:cs="Calibri"/>
              </w:rPr>
              <w:t xml:space="preserve"> G, Franchi L, </w:t>
            </w:r>
            <w:proofErr w:type="spellStart"/>
            <w:r w:rsidRPr="000A6C49">
              <w:rPr>
                <w:rFonts w:ascii="Calibri" w:hAnsi="Calibri" w:cs="Calibri"/>
              </w:rPr>
              <w:t>Contardo</w:t>
            </w:r>
            <w:proofErr w:type="spellEnd"/>
            <w:r w:rsidRPr="000A6C49">
              <w:rPr>
                <w:rFonts w:ascii="Calibri" w:hAnsi="Calibri" w:cs="Calibri"/>
              </w:rPr>
              <w:t xml:space="preserve"> L. Treatment effects of fixed functional appliances alone or in combination with multibracket appliances: A systematic review and meta-analysis. Angle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. 2015 May;85(3):480-92.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 xml:space="preserve">: 10.2319/102813-790.1. </w:t>
            </w:r>
          </w:p>
        </w:tc>
      </w:tr>
      <w:tr w:rsidR="00F112F8" w14:paraId="6A8973E7" w14:textId="77777777" w:rsidTr="000A6C49">
        <w:tc>
          <w:tcPr>
            <w:tcW w:w="1345" w:type="dxa"/>
            <w:vAlign w:val="bottom"/>
          </w:tcPr>
          <w:p w14:paraId="1992FD7F" w14:textId="683C14C7" w:rsidR="00F112F8" w:rsidRPr="000A6C49" w:rsidRDefault="00F112F8" w:rsidP="00F112F8">
            <w:r w:rsidRPr="000A6C49">
              <w:rPr>
                <w:rFonts w:ascii="Calibri" w:hAnsi="Calibri" w:cs="Calibri"/>
              </w:rPr>
              <w:t>AO</w:t>
            </w:r>
          </w:p>
        </w:tc>
        <w:tc>
          <w:tcPr>
            <w:tcW w:w="720" w:type="dxa"/>
            <w:vAlign w:val="bottom"/>
          </w:tcPr>
          <w:p w14:paraId="3713BB64" w14:textId="63F611EC" w:rsidR="00F112F8" w:rsidRPr="000A6C49" w:rsidRDefault="00F112F8" w:rsidP="00F112F8">
            <w:r w:rsidRPr="000A6C49">
              <w:rPr>
                <w:rFonts w:ascii="Calibri" w:hAnsi="Calibri" w:cs="Calibri"/>
              </w:rPr>
              <w:t>2015</w:t>
            </w:r>
          </w:p>
        </w:tc>
        <w:tc>
          <w:tcPr>
            <w:tcW w:w="7560" w:type="dxa"/>
            <w:vAlign w:val="bottom"/>
          </w:tcPr>
          <w:p w14:paraId="0B08C565" w14:textId="721A7FB2" w:rsidR="00F112F8" w:rsidRPr="000A6C49" w:rsidRDefault="00F112F8" w:rsidP="00F112F8">
            <w:r w:rsidRPr="000A6C49">
              <w:rPr>
                <w:rFonts w:ascii="Calibri" w:hAnsi="Calibri" w:cs="Calibri"/>
              </w:rPr>
              <w:t xml:space="preserve">Lopes Filho H, Maia LH, Lau TC, de Souza MM, Maia LC. Early vs late orthodontic treatment of tooth crowding by first premolar extraction: A systematic review. Angle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. 2015 May;85(3):510-7.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 xml:space="preserve">: 10.2319/050814-332.1. </w:t>
            </w:r>
          </w:p>
        </w:tc>
      </w:tr>
      <w:tr w:rsidR="00F112F8" w14:paraId="4CB2DAAF" w14:textId="77777777" w:rsidTr="000A6C49">
        <w:tc>
          <w:tcPr>
            <w:tcW w:w="1345" w:type="dxa"/>
            <w:vAlign w:val="bottom"/>
          </w:tcPr>
          <w:p w14:paraId="3630584F" w14:textId="7DA1BE41" w:rsidR="00F112F8" w:rsidRPr="000A6C49" w:rsidRDefault="00F112F8" w:rsidP="00F112F8">
            <w:r w:rsidRPr="000A6C49">
              <w:rPr>
                <w:rFonts w:ascii="Calibri" w:hAnsi="Calibri" w:cs="Calibri"/>
              </w:rPr>
              <w:t>AO</w:t>
            </w:r>
          </w:p>
        </w:tc>
        <w:tc>
          <w:tcPr>
            <w:tcW w:w="720" w:type="dxa"/>
            <w:vAlign w:val="bottom"/>
          </w:tcPr>
          <w:p w14:paraId="77B89E0C" w14:textId="410CC7B6" w:rsidR="00F112F8" w:rsidRPr="000A6C49" w:rsidRDefault="00F112F8" w:rsidP="00F112F8">
            <w:r w:rsidRPr="000A6C49">
              <w:rPr>
                <w:rFonts w:ascii="Calibri" w:hAnsi="Calibri" w:cs="Calibri"/>
              </w:rPr>
              <w:t>2015</w:t>
            </w:r>
          </w:p>
        </w:tc>
        <w:tc>
          <w:tcPr>
            <w:tcW w:w="7560" w:type="dxa"/>
            <w:vAlign w:val="bottom"/>
          </w:tcPr>
          <w:p w14:paraId="009419EA" w14:textId="225673F3" w:rsidR="00F112F8" w:rsidRPr="000A6C49" w:rsidRDefault="00F112F8" w:rsidP="00F112F8">
            <w:r w:rsidRPr="000A6C49">
              <w:rPr>
                <w:rFonts w:ascii="Calibri" w:hAnsi="Calibri" w:cs="Calibri"/>
                <w:lang w:val="it-IT"/>
              </w:rPr>
              <w:t xml:space="preserve">Rossini G, Parrini S, Castroflorio T, Deregibus A, Debernardi CL. </w:t>
            </w:r>
            <w:r w:rsidRPr="000A6C49">
              <w:rPr>
                <w:rFonts w:ascii="Calibri" w:hAnsi="Calibri" w:cs="Calibri"/>
              </w:rPr>
              <w:t xml:space="preserve">Efficacy of clear aligners in controlling orthodontic tooth movement: a systematic </w:t>
            </w:r>
            <w:proofErr w:type="spellStart"/>
            <w:proofErr w:type="gramStart"/>
            <w:r w:rsidRPr="000A6C49">
              <w:rPr>
                <w:rFonts w:ascii="Calibri" w:hAnsi="Calibri" w:cs="Calibri"/>
              </w:rPr>
              <w:t>review.Angle</w:t>
            </w:r>
            <w:proofErr w:type="spellEnd"/>
            <w:proofErr w:type="gramEnd"/>
            <w:r w:rsidRPr="000A6C49">
              <w:rPr>
                <w:rFonts w:ascii="Calibri" w:hAnsi="Calibri" w:cs="Calibri"/>
              </w:rPr>
              <w:t xml:space="preserve">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. 2015 Sep;85(5):881-9.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 xml:space="preserve">: 10.2319/061614-436.1. </w:t>
            </w:r>
          </w:p>
        </w:tc>
      </w:tr>
      <w:tr w:rsidR="00F112F8" w14:paraId="137B801C" w14:textId="77777777" w:rsidTr="000A6C49">
        <w:tc>
          <w:tcPr>
            <w:tcW w:w="1345" w:type="dxa"/>
            <w:vAlign w:val="bottom"/>
          </w:tcPr>
          <w:p w14:paraId="047C39A8" w14:textId="69AAFB28" w:rsidR="00F112F8" w:rsidRPr="000A6C49" w:rsidRDefault="00F112F8" w:rsidP="00F112F8">
            <w:r w:rsidRPr="000A6C49">
              <w:rPr>
                <w:rFonts w:ascii="Calibri" w:hAnsi="Calibri" w:cs="Calibri"/>
              </w:rPr>
              <w:t>AO</w:t>
            </w:r>
          </w:p>
        </w:tc>
        <w:tc>
          <w:tcPr>
            <w:tcW w:w="720" w:type="dxa"/>
            <w:vAlign w:val="bottom"/>
          </w:tcPr>
          <w:p w14:paraId="2CBC84F3" w14:textId="5F720B1D" w:rsidR="00F112F8" w:rsidRPr="000A6C49" w:rsidRDefault="00F112F8" w:rsidP="00F112F8">
            <w:r w:rsidRPr="000A6C49">
              <w:rPr>
                <w:rFonts w:ascii="Calibri" w:hAnsi="Calibri" w:cs="Calibri"/>
              </w:rPr>
              <w:t>2015</w:t>
            </w:r>
          </w:p>
        </w:tc>
        <w:tc>
          <w:tcPr>
            <w:tcW w:w="7560" w:type="dxa"/>
            <w:vAlign w:val="bottom"/>
          </w:tcPr>
          <w:p w14:paraId="57452A7A" w14:textId="3F15DDD9" w:rsidR="00F112F8" w:rsidRPr="000A6C49" w:rsidRDefault="00F112F8" w:rsidP="00F112F8">
            <w:r w:rsidRPr="000A6C49">
              <w:rPr>
                <w:rFonts w:ascii="Calibri" w:hAnsi="Calibri" w:cs="Calibri"/>
              </w:rPr>
              <w:t xml:space="preserve">Feres MF, Raza H, </w:t>
            </w:r>
            <w:proofErr w:type="spellStart"/>
            <w:r w:rsidRPr="000A6C49">
              <w:rPr>
                <w:rFonts w:ascii="Calibri" w:hAnsi="Calibri" w:cs="Calibri"/>
              </w:rPr>
              <w:t>Alhadlaq</w:t>
            </w:r>
            <w:proofErr w:type="spellEnd"/>
            <w:r w:rsidRPr="000A6C49">
              <w:rPr>
                <w:rFonts w:ascii="Calibri" w:hAnsi="Calibri" w:cs="Calibri"/>
              </w:rPr>
              <w:t xml:space="preserve"> A, El-Bialy T. Rapid maxillary expansion effects in Class II malocclusion: a systematic </w:t>
            </w:r>
            <w:proofErr w:type="spellStart"/>
            <w:proofErr w:type="gramStart"/>
            <w:r w:rsidRPr="000A6C49">
              <w:rPr>
                <w:rFonts w:ascii="Calibri" w:hAnsi="Calibri" w:cs="Calibri"/>
              </w:rPr>
              <w:t>review.Angle</w:t>
            </w:r>
            <w:proofErr w:type="spellEnd"/>
            <w:proofErr w:type="gramEnd"/>
            <w:r w:rsidRPr="000A6C49">
              <w:rPr>
                <w:rFonts w:ascii="Calibri" w:hAnsi="Calibri" w:cs="Calibri"/>
              </w:rPr>
              <w:t xml:space="preserve">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. 2015 Nov;85(6):1070-9.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10.2319/102514-768.1.</w:t>
            </w:r>
          </w:p>
        </w:tc>
      </w:tr>
      <w:tr w:rsidR="00F112F8" w14:paraId="47575FE1" w14:textId="77777777" w:rsidTr="000A6C49">
        <w:tc>
          <w:tcPr>
            <w:tcW w:w="1345" w:type="dxa"/>
            <w:vAlign w:val="bottom"/>
          </w:tcPr>
          <w:p w14:paraId="03EE7A55" w14:textId="5A6F27FF" w:rsidR="00F112F8" w:rsidRPr="000A6C49" w:rsidRDefault="00F112F8" w:rsidP="00F112F8">
            <w:r w:rsidRPr="000A6C49">
              <w:rPr>
                <w:rFonts w:ascii="Calibri" w:hAnsi="Calibri" w:cs="Calibri"/>
              </w:rPr>
              <w:t>AO</w:t>
            </w:r>
          </w:p>
        </w:tc>
        <w:tc>
          <w:tcPr>
            <w:tcW w:w="720" w:type="dxa"/>
            <w:vAlign w:val="bottom"/>
          </w:tcPr>
          <w:p w14:paraId="6ED7BF48" w14:textId="755E4297" w:rsidR="00F112F8" w:rsidRPr="000A6C49" w:rsidRDefault="00F112F8" w:rsidP="00F112F8">
            <w:r w:rsidRPr="000A6C49">
              <w:rPr>
                <w:rFonts w:ascii="Calibri" w:hAnsi="Calibri" w:cs="Calibri"/>
              </w:rPr>
              <w:t>2013</w:t>
            </w:r>
          </w:p>
        </w:tc>
        <w:tc>
          <w:tcPr>
            <w:tcW w:w="7560" w:type="dxa"/>
            <w:vAlign w:val="bottom"/>
          </w:tcPr>
          <w:p w14:paraId="65D21408" w14:textId="3C2D9CB5" w:rsidR="00F112F8" w:rsidRPr="000A6C49" w:rsidRDefault="00F112F8" w:rsidP="00F112F8">
            <w:r w:rsidRPr="000A6C49">
              <w:rPr>
                <w:rFonts w:ascii="Calibri" w:hAnsi="Calibri" w:cs="Calibri"/>
              </w:rPr>
              <w:t xml:space="preserve">Long H, </w:t>
            </w:r>
            <w:proofErr w:type="spellStart"/>
            <w:r w:rsidRPr="000A6C49">
              <w:rPr>
                <w:rFonts w:ascii="Calibri" w:hAnsi="Calibri" w:cs="Calibri"/>
              </w:rPr>
              <w:t>Pyakurel</w:t>
            </w:r>
            <w:proofErr w:type="spellEnd"/>
            <w:r w:rsidRPr="000A6C49">
              <w:rPr>
                <w:rFonts w:ascii="Calibri" w:hAnsi="Calibri" w:cs="Calibri"/>
              </w:rPr>
              <w:t xml:space="preserve"> U, Wang Y, Liao L, Zhou Y, Lai W. Interventions for accelerating orthodontic tooth movement: a systematic review. Angle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. 2013 Jan;83(1):164-71.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10.2319/031512-224.1.</w:t>
            </w:r>
          </w:p>
        </w:tc>
      </w:tr>
      <w:tr w:rsidR="00F112F8" w14:paraId="1A66E40B" w14:textId="77777777" w:rsidTr="000A6C49">
        <w:tc>
          <w:tcPr>
            <w:tcW w:w="1345" w:type="dxa"/>
            <w:vAlign w:val="bottom"/>
          </w:tcPr>
          <w:p w14:paraId="7E0626EE" w14:textId="3CE19D5A" w:rsidR="00F112F8" w:rsidRPr="000A6C49" w:rsidRDefault="00F112F8" w:rsidP="00F112F8">
            <w:r w:rsidRPr="000A6C49">
              <w:rPr>
                <w:rFonts w:ascii="Calibri" w:hAnsi="Calibri" w:cs="Calibri"/>
              </w:rPr>
              <w:t>AO</w:t>
            </w:r>
          </w:p>
        </w:tc>
        <w:tc>
          <w:tcPr>
            <w:tcW w:w="720" w:type="dxa"/>
            <w:vAlign w:val="bottom"/>
          </w:tcPr>
          <w:p w14:paraId="4D1083C1" w14:textId="365E581E" w:rsidR="00F112F8" w:rsidRPr="000A6C49" w:rsidRDefault="00F112F8" w:rsidP="00F112F8">
            <w:r w:rsidRPr="000A6C49">
              <w:rPr>
                <w:rFonts w:ascii="Calibri" w:hAnsi="Calibri" w:cs="Calibri"/>
              </w:rPr>
              <w:t>2013</w:t>
            </w:r>
          </w:p>
        </w:tc>
        <w:tc>
          <w:tcPr>
            <w:tcW w:w="7560" w:type="dxa"/>
            <w:vAlign w:val="bottom"/>
          </w:tcPr>
          <w:p w14:paraId="0D9B505E" w14:textId="5C67493E" w:rsidR="00F112F8" w:rsidRPr="000A6C49" w:rsidRDefault="00F112F8" w:rsidP="00F112F8">
            <w:r w:rsidRPr="000A6C49">
              <w:rPr>
                <w:rFonts w:ascii="Calibri" w:hAnsi="Calibri" w:cs="Calibri"/>
              </w:rPr>
              <w:t xml:space="preserve">Flores-Mir C, McGrath L, Heo G, Major PW. Efficiency of molar </w:t>
            </w:r>
            <w:proofErr w:type="spellStart"/>
            <w:r w:rsidRPr="000A6C49">
              <w:rPr>
                <w:rFonts w:ascii="Calibri" w:hAnsi="Calibri" w:cs="Calibri"/>
              </w:rPr>
              <w:t>distalization</w:t>
            </w:r>
            <w:proofErr w:type="spellEnd"/>
            <w:r w:rsidRPr="000A6C49">
              <w:rPr>
                <w:rFonts w:ascii="Calibri" w:hAnsi="Calibri" w:cs="Calibri"/>
              </w:rPr>
              <w:t xml:space="preserve"> associated with second and third molar eruption stage. Angle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. 2013 Jul;83(4):735-42.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10.2319/081612-658.1.</w:t>
            </w:r>
          </w:p>
        </w:tc>
      </w:tr>
      <w:tr w:rsidR="00F112F8" w14:paraId="2D304A9D" w14:textId="77777777" w:rsidTr="000A6C49">
        <w:tc>
          <w:tcPr>
            <w:tcW w:w="1345" w:type="dxa"/>
            <w:vAlign w:val="bottom"/>
          </w:tcPr>
          <w:p w14:paraId="78472ED1" w14:textId="0171C145" w:rsidR="00F112F8" w:rsidRPr="000A6C49" w:rsidRDefault="00F112F8" w:rsidP="00F112F8">
            <w:r w:rsidRPr="000A6C49">
              <w:rPr>
                <w:rFonts w:ascii="Calibri" w:hAnsi="Calibri" w:cs="Calibri"/>
              </w:rPr>
              <w:t>AO</w:t>
            </w:r>
          </w:p>
        </w:tc>
        <w:tc>
          <w:tcPr>
            <w:tcW w:w="720" w:type="dxa"/>
            <w:vAlign w:val="bottom"/>
          </w:tcPr>
          <w:p w14:paraId="5DDC0A4D" w14:textId="04101D35" w:rsidR="00F112F8" w:rsidRPr="000A6C49" w:rsidRDefault="00F112F8" w:rsidP="00F112F8">
            <w:r w:rsidRPr="000A6C49">
              <w:rPr>
                <w:rFonts w:ascii="Calibri" w:hAnsi="Calibri" w:cs="Calibri"/>
              </w:rPr>
              <w:t>2013</w:t>
            </w:r>
          </w:p>
        </w:tc>
        <w:tc>
          <w:tcPr>
            <w:tcW w:w="7560" w:type="dxa"/>
            <w:vAlign w:val="bottom"/>
          </w:tcPr>
          <w:p w14:paraId="5D8407E8" w14:textId="793D2303" w:rsidR="00F112F8" w:rsidRPr="000A6C49" w:rsidRDefault="00F112F8" w:rsidP="00F112F8">
            <w:proofErr w:type="spellStart"/>
            <w:r w:rsidRPr="000A6C49">
              <w:rPr>
                <w:rFonts w:ascii="Calibri" w:hAnsi="Calibri" w:cs="Calibri"/>
              </w:rPr>
              <w:t>Bazargani</w:t>
            </w:r>
            <w:proofErr w:type="spellEnd"/>
            <w:r w:rsidRPr="000A6C49">
              <w:rPr>
                <w:rFonts w:ascii="Calibri" w:hAnsi="Calibri" w:cs="Calibri"/>
              </w:rPr>
              <w:t xml:space="preserve"> F, Feldmann I, </w:t>
            </w:r>
            <w:proofErr w:type="spellStart"/>
            <w:r w:rsidRPr="000A6C49">
              <w:rPr>
                <w:rFonts w:ascii="Calibri" w:hAnsi="Calibri" w:cs="Calibri"/>
              </w:rPr>
              <w:t>Bondemark</w:t>
            </w:r>
            <w:proofErr w:type="spellEnd"/>
            <w:r w:rsidRPr="000A6C49">
              <w:rPr>
                <w:rFonts w:ascii="Calibri" w:hAnsi="Calibri" w:cs="Calibri"/>
              </w:rPr>
              <w:t xml:space="preserve"> L. Three-dimensional analysis of effects of rapid maxillary expansion on facial sutures and bones. Angle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. 2013 Nov;83(6):1074-82.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10.2319/020413-103.1.</w:t>
            </w:r>
          </w:p>
        </w:tc>
      </w:tr>
      <w:tr w:rsidR="00F112F8" w14:paraId="136967F3" w14:textId="77777777" w:rsidTr="000A6C49">
        <w:tc>
          <w:tcPr>
            <w:tcW w:w="1345" w:type="dxa"/>
            <w:vAlign w:val="bottom"/>
          </w:tcPr>
          <w:p w14:paraId="30AB4220" w14:textId="39752E99" w:rsidR="00F112F8" w:rsidRPr="000A6C49" w:rsidRDefault="00F112F8" w:rsidP="00F112F8">
            <w:r w:rsidRPr="000A6C49">
              <w:rPr>
                <w:rFonts w:ascii="Calibri" w:hAnsi="Calibri" w:cs="Calibri"/>
              </w:rPr>
              <w:t>AO</w:t>
            </w:r>
          </w:p>
        </w:tc>
        <w:tc>
          <w:tcPr>
            <w:tcW w:w="720" w:type="dxa"/>
            <w:vAlign w:val="bottom"/>
          </w:tcPr>
          <w:p w14:paraId="35149E57" w14:textId="5F896B96" w:rsidR="00F112F8" w:rsidRPr="000A6C49" w:rsidRDefault="00F112F8" w:rsidP="00F112F8">
            <w:r w:rsidRPr="000A6C49">
              <w:rPr>
                <w:rFonts w:ascii="Calibri" w:hAnsi="Calibri" w:cs="Calibri"/>
              </w:rPr>
              <w:t>2012</w:t>
            </w:r>
          </w:p>
        </w:tc>
        <w:tc>
          <w:tcPr>
            <w:tcW w:w="7560" w:type="dxa"/>
            <w:vAlign w:val="bottom"/>
          </w:tcPr>
          <w:p w14:paraId="730B4BD7" w14:textId="35F148B0" w:rsidR="00F112F8" w:rsidRPr="000A6C49" w:rsidRDefault="00F112F8" w:rsidP="00F112F8">
            <w:r w:rsidRPr="000A6C49">
              <w:rPr>
                <w:rFonts w:ascii="Calibri" w:hAnsi="Calibri" w:cs="Calibri"/>
              </w:rPr>
              <w:t xml:space="preserve">Feng X, Li J, Li Y, Zhao Z, Zhao S, Wang J. Effectiveness of TAD-anchored maxillary protraction in late mixed dentition. Angle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. 2012 Nov;82(6):1107-14.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10.2319/111411-705.1.</w:t>
            </w:r>
          </w:p>
        </w:tc>
      </w:tr>
      <w:tr w:rsidR="00F112F8" w14:paraId="199BA8F5" w14:textId="77777777" w:rsidTr="000A6C49">
        <w:tc>
          <w:tcPr>
            <w:tcW w:w="1345" w:type="dxa"/>
            <w:vAlign w:val="bottom"/>
          </w:tcPr>
          <w:p w14:paraId="4DC59E08" w14:textId="047E50B2" w:rsidR="00F112F8" w:rsidRPr="000A6C49" w:rsidRDefault="00F112F8" w:rsidP="00F112F8">
            <w:r w:rsidRPr="000A6C49">
              <w:rPr>
                <w:rFonts w:ascii="Calibri" w:hAnsi="Calibri" w:cs="Calibri"/>
              </w:rPr>
              <w:t>AO</w:t>
            </w:r>
          </w:p>
        </w:tc>
        <w:tc>
          <w:tcPr>
            <w:tcW w:w="720" w:type="dxa"/>
            <w:vAlign w:val="bottom"/>
          </w:tcPr>
          <w:p w14:paraId="314C810F" w14:textId="7CEA7E73" w:rsidR="00F112F8" w:rsidRPr="000A6C49" w:rsidRDefault="00F112F8" w:rsidP="00F112F8">
            <w:r w:rsidRPr="000A6C49">
              <w:rPr>
                <w:rFonts w:ascii="Calibri" w:hAnsi="Calibri" w:cs="Calibri"/>
              </w:rPr>
              <w:t>2011</w:t>
            </w:r>
          </w:p>
        </w:tc>
        <w:tc>
          <w:tcPr>
            <w:tcW w:w="7560" w:type="dxa"/>
            <w:vAlign w:val="bottom"/>
          </w:tcPr>
          <w:p w14:paraId="5EFFE25B" w14:textId="4B01EE0C" w:rsidR="00F112F8" w:rsidRPr="000A6C49" w:rsidRDefault="00F112F8" w:rsidP="00F112F8">
            <w:r w:rsidRPr="000A6C49">
              <w:rPr>
                <w:rFonts w:ascii="Calibri" w:hAnsi="Calibri" w:cs="Calibri"/>
              </w:rPr>
              <w:t xml:space="preserve">Liu ZP, Li CJ, Hu HK, Chen JW, Li F, Zou SJ. Efficacy of short-term </w:t>
            </w:r>
            <w:proofErr w:type="spellStart"/>
            <w:r w:rsidRPr="000A6C49">
              <w:rPr>
                <w:rFonts w:ascii="Calibri" w:hAnsi="Calibri" w:cs="Calibri"/>
              </w:rPr>
              <w:t>chincup</w:t>
            </w:r>
            <w:proofErr w:type="spellEnd"/>
            <w:r w:rsidRPr="000A6C49">
              <w:rPr>
                <w:rFonts w:ascii="Calibri" w:hAnsi="Calibri" w:cs="Calibri"/>
              </w:rPr>
              <w:t xml:space="preserve"> therapy for mandibular growth retardation in Class III malocclusion. Angle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. 2011 Jan;81(1):162-68.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10.2319/050510-244.1.</w:t>
            </w:r>
          </w:p>
        </w:tc>
      </w:tr>
      <w:tr w:rsidR="00F112F8" w14:paraId="3F3BCA66" w14:textId="77777777" w:rsidTr="000A6C49">
        <w:tc>
          <w:tcPr>
            <w:tcW w:w="1345" w:type="dxa"/>
            <w:vAlign w:val="bottom"/>
          </w:tcPr>
          <w:p w14:paraId="03AD8810" w14:textId="24162E55" w:rsidR="00F112F8" w:rsidRPr="000A6C49" w:rsidRDefault="00F112F8" w:rsidP="00F112F8">
            <w:r w:rsidRPr="000A6C49">
              <w:rPr>
                <w:rFonts w:ascii="Calibri" w:hAnsi="Calibri" w:cs="Calibri"/>
              </w:rPr>
              <w:t>AO</w:t>
            </w:r>
          </w:p>
        </w:tc>
        <w:tc>
          <w:tcPr>
            <w:tcW w:w="720" w:type="dxa"/>
            <w:vAlign w:val="bottom"/>
          </w:tcPr>
          <w:p w14:paraId="3349851C" w14:textId="01FC42E8" w:rsidR="00F112F8" w:rsidRPr="000A6C49" w:rsidRDefault="00F112F8" w:rsidP="00F112F8">
            <w:r w:rsidRPr="000A6C49">
              <w:rPr>
                <w:rFonts w:ascii="Calibri" w:hAnsi="Calibri" w:cs="Calibri"/>
              </w:rPr>
              <w:t>2011</w:t>
            </w:r>
          </w:p>
        </w:tc>
        <w:tc>
          <w:tcPr>
            <w:tcW w:w="7560" w:type="dxa"/>
            <w:vAlign w:val="bottom"/>
          </w:tcPr>
          <w:p w14:paraId="26845EF6" w14:textId="459F7175" w:rsidR="00F112F8" w:rsidRPr="000A6C49" w:rsidRDefault="00F112F8" w:rsidP="00F112F8">
            <w:r w:rsidRPr="000A6C49">
              <w:rPr>
                <w:rFonts w:ascii="Calibri" w:hAnsi="Calibri" w:cs="Calibri"/>
              </w:rPr>
              <w:t xml:space="preserve">Li F, Hu HK, Chen JW, Liu ZP, Li GF, He SS, Zou SJ, Ye QS. Comparison of anchorage capacity between implant and headgear during anterior segment retraction. Angle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. 2011 Sep;81(5):915-22.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10.2319/101410-603.1.</w:t>
            </w:r>
          </w:p>
        </w:tc>
      </w:tr>
      <w:tr w:rsidR="00F112F8" w14:paraId="0FA6D018" w14:textId="77777777" w:rsidTr="000A6C49">
        <w:tc>
          <w:tcPr>
            <w:tcW w:w="1345" w:type="dxa"/>
            <w:vAlign w:val="bottom"/>
          </w:tcPr>
          <w:p w14:paraId="73D08C62" w14:textId="10D071AC" w:rsidR="00F112F8" w:rsidRPr="000A6C49" w:rsidRDefault="00F112F8" w:rsidP="00F112F8">
            <w:r w:rsidRPr="000A6C49">
              <w:rPr>
                <w:rFonts w:ascii="Calibri" w:hAnsi="Calibri" w:cs="Calibri"/>
              </w:rPr>
              <w:t>AO</w:t>
            </w:r>
          </w:p>
        </w:tc>
        <w:tc>
          <w:tcPr>
            <w:tcW w:w="720" w:type="dxa"/>
            <w:vAlign w:val="bottom"/>
          </w:tcPr>
          <w:p w14:paraId="22A689EF" w14:textId="27A587A3" w:rsidR="00F112F8" w:rsidRPr="000A6C49" w:rsidRDefault="00F112F8" w:rsidP="00F112F8">
            <w:r w:rsidRPr="000A6C49">
              <w:rPr>
                <w:rFonts w:ascii="Calibri" w:hAnsi="Calibri" w:cs="Calibri"/>
              </w:rPr>
              <w:t>2010</w:t>
            </w:r>
          </w:p>
        </w:tc>
        <w:tc>
          <w:tcPr>
            <w:tcW w:w="7560" w:type="dxa"/>
            <w:vAlign w:val="bottom"/>
          </w:tcPr>
          <w:p w14:paraId="6A0652E3" w14:textId="14513BE1" w:rsidR="00F112F8" w:rsidRPr="000A6C49" w:rsidRDefault="00F112F8" w:rsidP="00F112F8">
            <w:r w:rsidRPr="000A6C49">
              <w:rPr>
                <w:rFonts w:ascii="Calibri" w:hAnsi="Calibri" w:cs="Calibri"/>
              </w:rPr>
              <w:t xml:space="preserve">Leonardi R, Annunziata A, Licciardello V, </w:t>
            </w:r>
            <w:proofErr w:type="spellStart"/>
            <w:r w:rsidRPr="000A6C49">
              <w:rPr>
                <w:rFonts w:ascii="Calibri" w:hAnsi="Calibri" w:cs="Calibri"/>
              </w:rPr>
              <w:t>Barbato</w:t>
            </w:r>
            <w:proofErr w:type="spellEnd"/>
            <w:r w:rsidRPr="000A6C49">
              <w:rPr>
                <w:rFonts w:ascii="Calibri" w:hAnsi="Calibri" w:cs="Calibri"/>
              </w:rPr>
              <w:t xml:space="preserve"> E. Soft tissue changes following the extraction of premolars in nongrowing patients with bimaxillary protrusion. A </w:t>
            </w:r>
            <w:r w:rsidRPr="000A6C49">
              <w:rPr>
                <w:rFonts w:ascii="Calibri" w:hAnsi="Calibri" w:cs="Calibri"/>
              </w:rPr>
              <w:lastRenderedPageBreak/>
              <w:t xml:space="preserve">systematic review. Angle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. 2010 Jan;80(1):211-6.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10.2319/010709-16.1.</w:t>
            </w:r>
          </w:p>
        </w:tc>
      </w:tr>
      <w:tr w:rsidR="00F112F8" w14:paraId="3579D164" w14:textId="77777777" w:rsidTr="000A6C49">
        <w:tc>
          <w:tcPr>
            <w:tcW w:w="1345" w:type="dxa"/>
            <w:vAlign w:val="bottom"/>
          </w:tcPr>
          <w:p w14:paraId="0D89E557" w14:textId="0B72DB0B" w:rsidR="00F112F8" w:rsidRPr="000A6C49" w:rsidRDefault="00F112F8" w:rsidP="00F112F8">
            <w:r w:rsidRPr="000A6C49">
              <w:rPr>
                <w:rFonts w:ascii="Calibri" w:hAnsi="Calibri" w:cs="Calibri"/>
              </w:rPr>
              <w:lastRenderedPageBreak/>
              <w:t>AO</w:t>
            </w:r>
          </w:p>
        </w:tc>
        <w:tc>
          <w:tcPr>
            <w:tcW w:w="720" w:type="dxa"/>
            <w:vAlign w:val="bottom"/>
          </w:tcPr>
          <w:p w14:paraId="7E2FEC0E" w14:textId="5049E03B" w:rsidR="00F112F8" w:rsidRPr="000A6C49" w:rsidRDefault="00F112F8" w:rsidP="00F112F8">
            <w:r w:rsidRPr="000A6C49">
              <w:rPr>
                <w:rFonts w:ascii="Calibri" w:hAnsi="Calibri" w:cs="Calibri"/>
              </w:rPr>
              <w:t>2010</w:t>
            </w:r>
          </w:p>
        </w:tc>
        <w:tc>
          <w:tcPr>
            <w:tcW w:w="7560" w:type="dxa"/>
            <w:vAlign w:val="bottom"/>
          </w:tcPr>
          <w:p w14:paraId="0F7FD0CC" w14:textId="3D2C09DB" w:rsidR="00F112F8" w:rsidRPr="000A6C49" w:rsidRDefault="00F112F8" w:rsidP="00F112F8">
            <w:r w:rsidRPr="000A6C49">
              <w:rPr>
                <w:rFonts w:ascii="Calibri" w:hAnsi="Calibri" w:cs="Calibri"/>
              </w:rPr>
              <w:t xml:space="preserve">Fleming PS, Johal A. Self-ligating brackets in orthodontics. A systematic review. Angle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. 2010 May;80(3):575-84.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10.2319/081009-454.1.</w:t>
            </w:r>
          </w:p>
        </w:tc>
      </w:tr>
      <w:tr w:rsidR="00F112F8" w14:paraId="684BEB7E" w14:textId="77777777" w:rsidTr="000A6C49">
        <w:tc>
          <w:tcPr>
            <w:tcW w:w="1345" w:type="dxa"/>
            <w:vAlign w:val="bottom"/>
          </w:tcPr>
          <w:p w14:paraId="1D62B469" w14:textId="5D82E8E7" w:rsidR="00F112F8" w:rsidRPr="000A6C49" w:rsidRDefault="00F112F8" w:rsidP="00F112F8">
            <w:r w:rsidRPr="000A6C49">
              <w:rPr>
                <w:rFonts w:ascii="Calibri" w:hAnsi="Calibri" w:cs="Calibri"/>
              </w:rPr>
              <w:t>AO</w:t>
            </w:r>
          </w:p>
        </w:tc>
        <w:tc>
          <w:tcPr>
            <w:tcW w:w="720" w:type="dxa"/>
            <w:vAlign w:val="bottom"/>
          </w:tcPr>
          <w:p w14:paraId="6EAFD3C5" w14:textId="022DD7AA" w:rsidR="00F112F8" w:rsidRPr="000A6C49" w:rsidRDefault="00F112F8" w:rsidP="00F112F8">
            <w:r w:rsidRPr="000A6C49">
              <w:rPr>
                <w:rFonts w:ascii="Calibri" w:hAnsi="Calibri" w:cs="Calibri"/>
              </w:rPr>
              <w:t>2009</w:t>
            </w:r>
          </w:p>
        </w:tc>
        <w:tc>
          <w:tcPr>
            <w:tcW w:w="7560" w:type="dxa"/>
            <w:vAlign w:val="bottom"/>
          </w:tcPr>
          <w:p w14:paraId="6A5C0C2C" w14:textId="33B73DE5" w:rsidR="00F112F8" w:rsidRPr="000A6C49" w:rsidRDefault="00F112F8" w:rsidP="00F112F8">
            <w:r w:rsidRPr="000A6C49">
              <w:rPr>
                <w:rFonts w:ascii="Calibri" w:hAnsi="Calibri" w:cs="Calibri"/>
              </w:rPr>
              <w:t xml:space="preserve">Gordon JM, Rosenblatt M, </w:t>
            </w:r>
            <w:proofErr w:type="spellStart"/>
            <w:r w:rsidRPr="000A6C49">
              <w:rPr>
                <w:rFonts w:ascii="Calibri" w:hAnsi="Calibri" w:cs="Calibri"/>
              </w:rPr>
              <w:t>Witmans</w:t>
            </w:r>
            <w:proofErr w:type="spellEnd"/>
            <w:r w:rsidRPr="000A6C49">
              <w:rPr>
                <w:rFonts w:ascii="Calibri" w:hAnsi="Calibri" w:cs="Calibri"/>
              </w:rPr>
              <w:t xml:space="preserve"> M, Carey JP, Heo G, Major PW, Flores-Mir C. Rapid palatal expansion effects on nasal airway dimensions as measured by acoustic rhinometry. A systematic review. Angle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. 2009 Sep;79(5):1000-7.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10.2319/082108-441.1.</w:t>
            </w:r>
          </w:p>
        </w:tc>
      </w:tr>
      <w:tr w:rsidR="00F112F8" w14:paraId="72B46314" w14:textId="77777777" w:rsidTr="000A6C49">
        <w:tc>
          <w:tcPr>
            <w:tcW w:w="1345" w:type="dxa"/>
            <w:vAlign w:val="bottom"/>
          </w:tcPr>
          <w:p w14:paraId="4396361C" w14:textId="17CE4952" w:rsidR="00F112F8" w:rsidRPr="000A6C49" w:rsidRDefault="00F112F8" w:rsidP="00F112F8">
            <w:r w:rsidRPr="000A6C49">
              <w:rPr>
                <w:rFonts w:ascii="Calibri" w:hAnsi="Calibri" w:cs="Calibri"/>
              </w:rPr>
              <w:t>KJO</w:t>
            </w:r>
          </w:p>
        </w:tc>
        <w:tc>
          <w:tcPr>
            <w:tcW w:w="720" w:type="dxa"/>
            <w:vAlign w:val="bottom"/>
          </w:tcPr>
          <w:p w14:paraId="74A6BB3E" w14:textId="5FDF9213" w:rsidR="00F112F8" w:rsidRPr="000A6C49" w:rsidRDefault="00F112F8" w:rsidP="00F112F8">
            <w:r w:rsidRPr="000A6C49">
              <w:rPr>
                <w:rFonts w:ascii="Calibri" w:hAnsi="Calibri" w:cs="Calibri"/>
              </w:rPr>
              <w:t>2020</w:t>
            </w:r>
          </w:p>
        </w:tc>
        <w:tc>
          <w:tcPr>
            <w:tcW w:w="7560" w:type="dxa"/>
            <w:vAlign w:val="bottom"/>
          </w:tcPr>
          <w:p w14:paraId="3B6A2904" w14:textId="1EF3C117" w:rsidR="00F112F8" w:rsidRPr="000A6C49" w:rsidRDefault="00F112F8" w:rsidP="00F112F8">
            <w:r w:rsidRPr="000A6C49">
              <w:rPr>
                <w:rFonts w:ascii="Calibri" w:hAnsi="Calibri" w:cs="Calibri"/>
              </w:rPr>
              <w:t xml:space="preserve">Giudice AL, </w:t>
            </w:r>
            <w:proofErr w:type="spellStart"/>
            <w:r w:rsidRPr="000A6C49">
              <w:rPr>
                <w:rFonts w:ascii="Calibri" w:hAnsi="Calibri" w:cs="Calibri"/>
              </w:rPr>
              <w:t>Spinuzza</w:t>
            </w:r>
            <w:proofErr w:type="spellEnd"/>
            <w:r w:rsidRPr="000A6C49">
              <w:rPr>
                <w:rFonts w:ascii="Calibri" w:hAnsi="Calibri" w:cs="Calibri"/>
              </w:rPr>
              <w:t xml:space="preserve"> P, Rustico L, Messina G, </w:t>
            </w:r>
            <w:proofErr w:type="spellStart"/>
            <w:r w:rsidRPr="000A6C49">
              <w:rPr>
                <w:rFonts w:ascii="Calibri" w:hAnsi="Calibri" w:cs="Calibri"/>
              </w:rPr>
              <w:t>Nucera</w:t>
            </w:r>
            <w:proofErr w:type="spellEnd"/>
            <w:r w:rsidRPr="000A6C49">
              <w:rPr>
                <w:rFonts w:ascii="Calibri" w:hAnsi="Calibri" w:cs="Calibri"/>
              </w:rPr>
              <w:t xml:space="preserve"> R. Short-term treatment effects produced by rapid maxillary expansion evaluated with computed tomography: A systematic review with meta-analysis. Korean J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. 2020 Sep 25;50(5):314-323.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10.4041/kjod.2020.50.5.314. PMID: 32938824; PMCID: PMC7500570.</w:t>
            </w:r>
          </w:p>
        </w:tc>
      </w:tr>
      <w:tr w:rsidR="00F112F8" w14:paraId="22FC89D9" w14:textId="77777777" w:rsidTr="000A6C49">
        <w:tc>
          <w:tcPr>
            <w:tcW w:w="1345" w:type="dxa"/>
            <w:vAlign w:val="bottom"/>
          </w:tcPr>
          <w:p w14:paraId="0D49F44C" w14:textId="08434F33" w:rsidR="00F112F8" w:rsidRPr="000A6C49" w:rsidRDefault="00F112F8" w:rsidP="00F112F8">
            <w:r w:rsidRPr="000A6C49">
              <w:rPr>
                <w:rFonts w:ascii="Calibri" w:hAnsi="Calibri" w:cs="Calibri"/>
              </w:rPr>
              <w:t>KJO</w:t>
            </w:r>
          </w:p>
        </w:tc>
        <w:tc>
          <w:tcPr>
            <w:tcW w:w="720" w:type="dxa"/>
            <w:vAlign w:val="bottom"/>
          </w:tcPr>
          <w:p w14:paraId="692DCF2A" w14:textId="194201B7" w:rsidR="00F112F8" w:rsidRPr="000A6C49" w:rsidRDefault="00F112F8" w:rsidP="00F112F8">
            <w:r w:rsidRPr="000A6C49">
              <w:rPr>
                <w:rFonts w:ascii="Calibri" w:hAnsi="Calibri" w:cs="Calibri"/>
              </w:rPr>
              <w:t>2019</w:t>
            </w:r>
          </w:p>
        </w:tc>
        <w:tc>
          <w:tcPr>
            <w:tcW w:w="7560" w:type="dxa"/>
            <w:vAlign w:val="bottom"/>
          </w:tcPr>
          <w:p w14:paraId="1D716A02" w14:textId="14488713" w:rsidR="00F112F8" w:rsidRPr="000A6C49" w:rsidRDefault="00F112F8" w:rsidP="00F112F8">
            <w:r w:rsidRPr="000A6C49">
              <w:rPr>
                <w:rFonts w:ascii="Calibri" w:hAnsi="Calibri" w:cs="Calibri"/>
              </w:rPr>
              <w:t xml:space="preserve">Galan-Lopez L, Barcia-Gonzalez J, </w:t>
            </w:r>
            <w:proofErr w:type="spellStart"/>
            <w:r w:rsidRPr="000A6C49">
              <w:rPr>
                <w:rFonts w:ascii="Calibri" w:hAnsi="Calibri" w:cs="Calibri"/>
              </w:rPr>
              <w:t>Plasencia</w:t>
            </w:r>
            <w:proofErr w:type="spellEnd"/>
            <w:r w:rsidRPr="000A6C49">
              <w:rPr>
                <w:rFonts w:ascii="Calibri" w:hAnsi="Calibri" w:cs="Calibri"/>
              </w:rPr>
              <w:t xml:space="preserve"> E. A systematic review of the accuracy and efficiency of dental movements with Invisalign. Korean J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. 2019 May;49(3):140-149.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 xml:space="preserve">: 10.4041/kjod.2019.49.3.140. </w:t>
            </w:r>
            <w:proofErr w:type="spellStart"/>
            <w:r w:rsidRPr="000A6C49">
              <w:rPr>
                <w:rFonts w:ascii="Calibri" w:hAnsi="Calibri" w:cs="Calibri"/>
              </w:rPr>
              <w:t>Epub</w:t>
            </w:r>
            <w:proofErr w:type="spellEnd"/>
            <w:r w:rsidRPr="000A6C49">
              <w:rPr>
                <w:rFonts w:ascii="Calibri" w:hAnsi="Calibri" w:cs="Calibri"/>
              </w:rPr>
              <w:t xml:space="preserve"> 2019 May 21.</w:t>
            </w:r>
          </w:p>
        </w:tc>
      </w:tr>
      <w:tr w:rsidR="00F112F8" w14:paraId="2D7356CA" w14:textId="77777777" w:rsidTr="000A6C49">
        <w:tc>
          <w:tcPr>
            <w:tcW w:w="1345" w:type="dxa"/>
            <w:vAlign w:val="bottom"/>
          </w:tcPr>
          <w:p w14:paraId="4D41095F" w14:textId="3D72A338" w:rsidR="00F112F8" w:rsidRPr="000A6C49" w:rsidRDefault="00F112F8" w:rsidP="00F112F8">
            <w:r w:rsidRPr="000A6C49">
              <w:rPr>
                <w:rFonts w:ascii="Calibri" w:hAnsi="Calibri" w:cs="Calibri"/>
              </w:rPr>
              <w:t>KJO</w:t>
            </w:r>
          </w:p>
        </w:tc>
        <w:tc>
          <w:tcPr>
            <w:tcW w:w="720" w:type="dxa"/>
            <w:vAlign w:val="bottom"/>
          </w:tcPr>
          <w:p w14:paraId="53115C8C" w14:textId="71EC6179" w:rsidR="00F112F8" w:rsidRPr="000A6C49" w:rsidRDefault="00F112F8" w:rsidP="00F112F8">
            <w:r w:rsidRPr="000A6C49">
              <w:rPr>
                <w:rFonts w:ascii="Calibri" w:hAnsi="Calibri" w:cs="Calibri"/>
              </w:rPr>
              <w:t>2018</w:t>
            </w:r>
          </w:p>
        </w:tc>
        <w:tc>
          <w:tcPr>
            <w:tcW w:w="7560" w:type="dxa"/>
            <w:vAlign w:val="bottom"/>
          </w:tcPr>
          <w:p w14:paraId="5C185B4C" w14:textId="14645FC3" w:rsidR="00F112F8" w:rsidRPr="000A6C49" w:rsidRDefault="00F112F8" w:rsidP="00F112F8">
            <w:proofErr w:type="spellStart"/>
            <w:r w:rsidRPr="000A6C49">
              <w:rPr>
                <w:rFonts w:ascii="Calibri" w:hAnsi="Calibri" w:cs="Calibri"/>
              </w:rPr>
              <w:t>Viwattanatipa</w:t>
            </w:r>
            <w:proofErr w:type="spellEnd"/>
            <w:r w:rsidRPr="000A6C49">
              <w:rPr>
                <w:rFonts w:ascii="Calibri" w:hAnsi="Calibri" w:cs="Calibri"/>
              </w:rPr>
              <w:t xml:space="preserve"> N, </w:t>
            </w:r>
            <w:proofErr w:type="spellStart"/>
            <w:r w:rsidRPr="000A6C49">
              <w:rPr>
                <w:rFonts w:ascii="Calibri" w:hAnsi="Calibri" w:cs="Calibri"/>
              </w:rPr>
              <w:t>Charnchairerk</w:t>
            </w:r>
            <w:proofErr w:type="spellEnd"/>
            <w:r w:rsidRPr="000A6C49">
              <w:rPr>
                <w:rFonts w:ascii="Calibri" w:hAnsi="Calibri" w:cs="Calibri"/>
              </w:rPr>
              <w:t xml:space="preserve"> S. The effectiveness of </w:t>
            </w:r>
            <w:proofErr w:type="spellStart"/>
            <w:r w:rsidRPr="000A6C49">
              <w:rPr>
                <w:rFonts w:ascii="Calibri" w:hAnsi="Calibri" w:cs="Calibri"/>
              </w:rPr>
              <w:t>corticotomy</w:t>
            </w:r>
            <w:proofErr w:type="spellEnd"/>
            <w:r w:rsidRPr="000A6C49">
              <w:rPr>
                <w:rFonts w:ascii="Calibri" w:hAnsi="Calibri" w:cs="Calibri"/>
              </w:rPr>
              <w:t xml:space="preserve"> and </w:t>
            </w:r>
            <w:proofErr w:type="spellStart"/>
            <w:r w:rsidRPr="000A6C49">
              <w:rPr>
                <w:rFonts w:ascii="Calibri" w:hAnsi="Calibri" w:cs="Calibri"/>
              </w:rPr>
              <w:t>piezocision</w:t>
            </w:r>
            <w:proofErr w:type="spellEnd"/>
            <w:r w:rsidRPr="000A6C49">
              <w:rPr>
                <w:rFonts w:ascii="Calibri" w:hAnsi="Calibri" w:cs="Calibri"/>
              </w:rPr>
              <w:t xml:space="preserve"> on canine retraction: A systematic </w:t>
            </w:r>
            <w:proofErr w:type="spellStart"/>
            <w:proofErr w:type="gramStart"/>
            <w:r w:rsidRPr="000A6C49">
              <w:rPr>
                <w:rFonts w:ascii="Calibri" w:hAnsi="Calibri" w:cs="Calibri"/>
              </w:rPr>
              <w:t>review.Korean</w:t>
            </w:r>
            <w:proofErr w:type="spellEnd"/>
            <w:proofErr w:type="gramEnd"/>
            <w:r w:rsidRPr="000A6C49">
              <w:rPr>
                <w:rFonts w:ascii="Calibri" w:hAnsi="Calibri" w:cs="Calibri"/>
              </w:rPr>
              <w:t xml:space="preserve"> J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. 2018 May;48(3):200-211.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10.4041/kjod.2018.48.3.200.</w:t>
            </w:r>
          </w:p>
        </w:tc>
      </w:tr>
      <w:tr w:rsidR="00F112F8" w14:paraId="41CC1682" w14:textId="77777777" w:rsidTr="000A6C49">
        <w:tc>
          <w:tcPr>
            <w:tcW w:w="1345" w:type="dxa"/>
            <w:vAlign w:val="bottom"/>
          </w:tcPr>
          <w:p w14:paraId="3CD5579A" w14:textId="72EE7B2B" w:rsidR="00F112F8" w:rsidRPr="000A6C49" w:rsidRDefault="00F112F8" w:rsidP="00F112F8">
            <w:r w:rsidRPr="000A6C49">
              <w:rPr>
                <w:rFonts w:ascii="Calibri" w:hAnsi="Calibri" w:cs="Calibri"/>
              </w:rPr>
              <w:t>O&amp;C</w:t>
            </w:r>
            <w:r w:rsidR="000A6C49" w:rsidRPr="000A6C49">
              <w:rPr>
                <w:rFonts w:ascii="Calibri" w:hAnsi="Calibri" w:cs="Calibri"/>
              </w:rPr>
              <w:t>R</w:t>
            </w:r>
          </w:p>
        </w:tc>
        <w:tc>
          <w:tcPr>
            <w:tcW w:w="720" w:type="dxa"/>
            <w:vAlign w:val="bottom"/>
          </w:tcPr>
          <w:p w14:paraId="5F8E8F14" w14:textId="31B1B810" w:rsidR="00F112F8" w:rsidRPr="000A6C49" w:rsidRDefault="00F112F8" w:rsidP="00F112F8">
            <w:r w:rsidRPr="000A6C49">
              <w:rPr>
                <w:rFonts w:ascii="Calibri" w:hAnsi="Calibri" w:cs="Calibri"/>
              </w:rPr>
              <w:t>2021</w:t>
            </w:r>
          </w:p>
        </w:tc>
        <w:tc>
          <w:tcPr>
            <w:tcW w:w="7560" w:type="dxa"/>
            <w:vAlign w:val="bottom"/>
          </w:tcPr>
          <w:p w14:paraId="7B13CDD3" w14:textId="09EF0AEB" w:rsidR="00F112F8" w:rsidRPr="000A6C49" w:rsidRDefault="00F112F8" w:rsidP="00F112F8">
            <w:proofErr w:type="spellStart"/>
            <w:r w:rsidRPr="000A6C49">
              <w:rPr>
                <w:rFonts w:ascii="Calibri" w:hAnsi="Calibri" w:cs="Calibri"/>
              </w:rPr>
              <w:t>Bayome</w:t>
            </w:r>
            <w:proofErr w:type="spellEnd"/>
            <w:r w:rsidRPr="000A6C49">
              <w:rPr>
                <w:rFonts w:ascii="Calibri" w:hAnsi="Calibri" w:cs="Calibri"/>
              </w:rPr>
              <w:t xml:space="preserve"> M, Park JH, Bay C, Kook YA. </w:t>
            </w:r>
            <w:proofErr w:type="spellStart"/>
            <w:r w:rsidRPr="000A6C49">
              <w:rPr>
                <w:rFonts w:ascii="Calibri" w:hAnsi="Calibri" w:cs="Calibri"/>
              </w:rPr>
              <w:t>Distalization</w:t>
            </w:r>
            <w:proofErr w:type="spellEnd"/>
            <w:r w:rsidRPr="000A6C49">
              <w:rPr>
                <w:rFonts w:ascii="Calibri" w:hAnsi="Calibri" w:cs="Calibri"/>
              </w:rPr>
              <w:t xml:space="preserve"> of maxillary molars using temporary skeletal anchorage devices: A systematic review and meta-analysis.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 </w:t>
            </w:r>
            <w:proofErr w:type="spellStart"/>
            <w:r w:rsidRPr="000A6C49">
              <w:rPr>
                <w:rFonts w:ascii="Calibri" w:hAnsi="Calibri" w:cs="Calibri"/>
              </w:rPr>
              <w:t>Craniofac</w:t>
            </w:r>
            <w:proofErr w:type="spellEnd"/>
            <w:r w:rsidRPr="000A6C49">
              <w:rPr>
                <w:rFonts w:ascii="Calibri" w:hAnsi="Calibri" w:cs="Calibri"/>
              </w:rPr>
              <w:t xml:space="preserve"> Res. 2021 Mar;24 Suppl 1:103-112.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 xml:space="preserve">: 10.1111/ocr.12470. </w:t>
            </w:r>
            <w:proofErr w:type="spellStart"/>
            <w:r w:rsidRPr="000A6C49">
              <w:rPr>
                <w:rFonts w:ascii="Calibri" w:hAnsi="Calibri" w:cs="Calibri"/>
              </w:rPr>
              <w:t>Epub</w:t>
            </w:r>
            <w:proofErr w:type="spellEnd"/>
            <w:r w:rsidRPr="000A6C49">
              <w:rPr>
                <w:rFonts w:ascii="Calibri" w:hAnsi="Calibri" w:cs="Calibri"/>
              </w:rPr>
              <w:t xml:space="preserve"> 2021 Feb 8.</w:t>
            </w:r>
          </w:p>
        </w:tc>
      </w:tr>
      <w:tr w:rsidR="00F112F8" w14:paraId="726A1120" w14:textId="77777777" w:rsidTr="000A6C49">
        <w:tc>
          <w:tcPr>
            <w:tcW w:w="1345" w:type="dxa"/>
            <w:vAlign w:val="bottom"/>
          </w:tcPr>
          <w:p w14:paraId="4D8840A2" w14:textId="41F81C07" w:rsidR="00F112F8" w:rsidRPr="000A6C49" w:rsidRDefault="00F112F8" w:rsidP="00F112F8">
            <w:r w:rsidRPr="000A6C49">
              <w:rPr>
                <w:rFonts w:ascii="Calibri" w:hAnsi="Calibri" w:cs="Calibri"/>
              </w:rPr>
              <w:t>O&amp;C</w:t>
            </w:r>
            <w:r w:rsidR="000A6C49" w:rsidRPr="000A6C49">
              <w:rPr>
                <w:rFonts w:ascii="Calibri" w:hAnsi="Calibri" w:cs="Calibri"/>
              </w:rPr>
              <w:t>R</w:t>
            </w:r>
          </w:p>
        </w:tc>
        <w:tc>
          <w:tcPr>
            <w:tcW w:w="720" w:type="dxa"/>
            <w:vAlign w:val="bottom"/>
          </w:tcPr>
          <w:p w14:paraId="7F2464A9" w14:textId="54DB1895" w:rsidR="00F112F8" w:rsidRPr="000A6C49" w:rsidRDefault="00F112F8" w:rsidP="00F112F8">
            <w:r w:rsidRPr="000A6C49">
              <w:rPr>
                <w:rFonts w:ascii="Calibri" w:hAnsi="Calibri" w:cs="Calibri"/>
              </w:rPr>
              <w:t>2021</w:t>
            </w:r>
          </w:p>
        </w:tc>
        <w:tc>
          <w:tcPr>
            <w:tcW w:w="7560" w:type="dxa"/>
            <w:vAlign w:val="bottom"/>
          </w:tcPr>
          <w:p w14:paraId="3236911F" w14:textId="744AE764" w:rsidR="00F112F8" w:rsidRPr="000A6C49" w:rsidRDefault="00F112F8" w:rsidP="00F112F8">
            <w:r w:rsidRPr="000A6C49">
              <w:rPr>
                <w:rFonts w:ascii="Calibri" w:hAnsi="Calibri" w:cs="Calibri"/>
              </w:rPr>
              <w:t xml:space="preserve">Arvind P TR, Jain RK. Skeletally anchored </w:t>
            </w:r>
            <w:proofErr w:type="spellStart"/>
            <w:r w:rsidRPr="000A6C49">
              <w:rPr>
                <w:rFonts w:ascii="Calibri" w:hAnsi="Calibri" w:cs="Calibri"/>
              </w:rPr>
              <w:t>forsus</w:t>
            </w:r>
            <w:proofErr w:type="spellEnd"/>
            <w:r w:rsidRPr="000A6C49">
              <w:rPr>
                <w:rFonts w:ascii="Calibri" w:hAnsi="Calibri" w:cs="Calibri"/>
              </w:rPr>
              <w:t xml:space="preserve"> fatigue resistant device for correction of Class II malocclusions-A systematic review and meta-analysis.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 </w:t>
            </w:r>
            <w:proofErr w:type="spellStart"/>
            <w:r w:rsidRPr="000A6C49">
              <w:rPr>
                <w:rFonts w:ascii="Calibri" w:hAnsi="Calibri" w:cs="Calibri"/>
              </w:rPr>
              <w:t>Craniofac</w:t>
            </w:r>
            <w:proofErr w:type="spellEnd"/>
            <w:r w:rsidRPr="000A6C49">
              <w:rPr>
                <w:rFonts w:ascii="Calibri" w:hAnsi="Calibri" w:cs="Calibri"/>
              </w:rPr>
              <w:t xml:space="preserve"> Res. 2021 Feb;24(1):52-61.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 xml:space="preserve">: 10.1111/ocr.12414. </w:t>
            </w:r>
            <w:proofErr w:type="spellStart"/>
            <w:r w:rsidRPr="000A6C49">
              <w:rPr>
                <w:rFonts w:ascii="Calibri" w:hAnsi="Calibri" w:cs="Calibri"/>
              </w:rPr>
              <w:t>Epub</w:t>
            </w:r>
            <w:proofErr w:type="spellEnd"/>
            <w:r w:rsidRPr="000A6C49">
              <w:rPr>
                <w:rFonts w:ascii="Calibri" w:hAnsi="Calibri" w:cs="Calibri"/>
              </w:rPr>
              <w:t xml:space="preserve"> 2020 Sep 7. PMID: 32772479.</w:t>
            </w:r>
          </w:p>
        </w:tc>
      </w:tr>
      <w:tr w:rsidR="00F112F8" w14:paraId="4B5EBCDE" w14:textId="77777777" w:rsidTr="000A6C49">
        <w:tc>
          <w:tcPr>
            <w:tcW w:w="1345" w:type="dxa"/>
            <w:vAlign w:val="bottom"/>
          </w:tcPr>
          <w:p w14:paraId="6A1FE1AC" w14:textId="665818AD" w:rsidR="00F112F8" w:rsidRPr="000A6C49" w:rsidRDefault="00F112F8" w:rsidP="00F112F8">
            <w:r w:rsidRPr="000A6C49">
              <w:rPr>
                <w:rFonts w:ascii="Calibri" w:hAnsi="Calibri" w:cs="Calibri"/>
              </w:rPr>
              <w:t>O&amp;C</w:t>
            </w:r>
            <w:r w:rsidR="000A6C49" w:rsidRPr="000A6C49">
              <w:rPr>
                <w:rFonts w:ascii="Calibri" w:hAnsi="Calibri" w:cs="Calibri"/>
              </w:rPr>
              <w:t>R</w:t>
            </w:r>
          </w:p>
        </w:tc>
        <w:tc>
          <w:tcPr>
            <w:tcW w:w="720" w:type="dxa"/>
            <w:vAlign w:val="bottom"/>
          </w:tcPr>
          <w:p w14:paraId="642176CC" w14:textId="0BAD1098" w:rsidR="00F112F8" w:rsidRPr="000A6C49" w:rsidRDefault="00F112F8" w:rsidP="00F112F8">
            <w:r w:rsidRPr="000A6C49">
              <w:rPr>
                <w:rFonts w:ascii="Calibri" w:hAnsi="Calibri" w:cs="Calibri"/>
              </w:rPr>
              <w:t>2021</w:t>
            </w:r>
          </w:p>
        </w:tc>
        <w:tc>
          <w:tcPr>
            <w:tcW w:w="7560" w:type="dxa"/>
            <w:vAlign w:val="bottom"/>
          </w:tcPr>
          <w:p w14:paraId="72D75EDA" w14:textId="09624D3F" w:rsidR="00F112F8" w:rsidRPr="000A6C49" w:rsidRDefault="00F112F8" w:rsidP="00F112F8">
            <w:r w:rsidRPr="000A6C49">
              <w:rPr>
                <w:rFonts w:ascii="Calibri" w:hAnsi="Calibri" w:cs="Calibri"/>
                <w:sz w:val="20"/>
                <w:szCs w:val="20"/>
              </w:rPr>
              <w:t xml:space="preserve">MacDonald, L., </w:t>
            </w:r>
            <w:proofErr w:type="spellStart"/>
            <w:r w:rsidRPr="000A6C49">
              <w:rPr>
                <w:rFonts w:ascii="Calibri" w:hAnsi="Calibri" w:cs="Calibri"/>
                <w:sz w:val="20"/>
                <w:szCs w:val="20"/>
              </w:rPr>
              <w:t>Zanjir</w:t>
            </w:r>
            <w:proofErr w:type="spellEnd"/>
            <w:r w:rsidRPr="000A6C49">
              <w:rPr>
                <w:rFonts w:ascii="Calibri" w:hAnsi="Calibri" w:cs="Calibri"/>
                <w:sz w:val="20"/>
                <w:szCs w:val="20"/>
              </w:rPr>
              <w:t xml:space="preserve">, M., </w:t>
            </w:r>
            <w:proofErr w:type="spellStart"/>
            <w:r w:rsidRPr="000A6C49">
              <w:rPr>
                <w:rFonts w:ascii="Calibri" w:hAnsi="Calibri" w:cs="Calibri"/>
                <w:sz w:val="20"/>
                <w:szCs w:val="20"/>
              </w:rPr>
              <w:t>Laghapour</w:t>
            </w:r>
            <w:proofErr w:type="spellEnd"/>
            <w:r w:rsidRPr="000A6C49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A6C49">
              <w:rPr>
                <w:rFonts w:ascii="Calibri" w:hAnsi="Calibri" w:cs="Calibri"/>
                <w:sz w:val="20"/>
                <w:szCs w:val="20"/>
              </w:rPr>
              <w:t>Lighvan</w:t>
            </w:r>
            <w:proofErr w:type="spellEnd"/>
            <w:r w:rsidRPr="000A6C49">
              <w:rPr>
                <w:rFonts w:ascii="Calibri" w:hAnsi="Calibri" w:cs="Calibri"/>
                <w:sz w:val="20"/>
                <w:szCs w:val="20"/>
              </w:rPr>
              <w:t xml:space="preserve">, N., da Costa, B. R., Suri, S., &amp; </w:t>
            </w:r>
            <w:proofErr w:type="spellStart"/>
            <w:r w:rsidRPr="000A6C49">
              <w:rPr>
                <w:rFonts w:ascii="Calibri" w:hAnsi="Calibri" w:cs="Calibri"/>
                <w:sz w:val="20"/>
                <w:szCs w:val="20"/>
              </w:rPr>
              <w:t>Azarpazhooh</w:t>
            </w:r>
            <w:proofErr w:type="spellEnd"/>
            <w:r w:rsidRPr="000A6C49">
              <w:rPr>
                <w:rFonts w:ascii="Calibri" w:hAnsi="Calibri" w:cs="Calibri"/>
                <w:sz w:val="20"/>
                <w:szCs w:val="20"/>
              </w:rPr>
              <w:t>, A. (2020). Efficacy and Safety of Different Interventions to Accelerate Maxillary Canine Retraction Following Premolar Extraction: A Systematic Review and Network Meta‐analysis. Orthodontics &amp; Craniofacial Research. doi:10.1111/ocr.12409 </w:t>
            </w:r>
          </w:p>
        </w:tc>
      </w:tr>
      <w:tr w:rsidR="00F112F8" w14:paraId="29E31A12" w14:textId="77777777" w:rsidTr="000A6C49">
        <w:tc>
          <w:tcPr>
            <w:tcW w:w="1345" w:type="dxa"/>
            <w:vAlign w:val="bottom"/>
          </w:tcPr>
          <w:p w14:paraId="0C806B3D" w14:textId="5CB78069" w:rsidR="00F112F8" w:rsidRPr="000A6C49" w:rsidRDefault="00F112F8" w:rsidP="00F112F8">
            <w:r w:rsidRPr="000A6C49">
              <w:rPr>
                <w:rFonts w:ascii="Calibri" w:hAnsi="Calibri" w:cs="Calibri"/>
              </w:rPr>
              <w:t>O&amp;C</w:t>
            </w:r>
            <w:r w:rsidR="000A6C49" w:rsidRPr="000A6C49">
              <w:rPr>
                <w:rFonts w:ascii="Calibri" w:hAnsi="Calibri" w:cs="Calibri"/>
              </w:rPr>
              <w:t>R</w:t>
            </w:r>
          </w:p>
        </w:tc>
        <w:tc>
          <w:tcPr>
            <w:tcW w:w="720" w:type="dxa"/>
            <w:vAlign w:val="bottom"/>
          </w:tcPr>
          <w:p w14:paraId="359ECDCA" w14:textId="1F4EACEB" w:rsidR="00F112F8" w:rsidRPr="000A6C49" w:rsidRDefault="00F112F8" w:rsidP="00F112F8">
            <w:r w:rsidRPr="000A6C49">
              <w:rPr>
                <w:rFonts w:ascii="Calibri" w:hAnsi="Calibri" w:cs="Calibri"/>
              </w:rPr>
              <w:t>2020</w:t>
            </w:r>
          </w:p>
        </w:tc>
        <w:tc>
          <w:tcPr>
            <w:tcW w:w="7560" w:type="dxa"/>
            <w:vAlign w:val="bottom"/>
          </w:tcPr>
          <w:p w14:paraId="284994ED" w14:textId="284C67F9" w:rsidR="00F112F8" w:rsidRPr="000A6C49" w:rsidRDefault="00F112F8" w:rsidP="00F112F8"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Santana LG, Avelar K, Flores-Mir C, Marques LS. Incremental or maximal mandibular advancement in the treatment of class II malocclusion through functional appliances: A systematic review with meta-analysis.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Orthod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Craniofac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 Res. 2020 Nov;23(4):371-384.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doi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: 10.1111/ocr.12388.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Epub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 2020 May 29. PMID: 32390332.</w:t>
            </w:r>
          </w:p>
        </w:tc>
      </w:tr>
      <w:tr w:rsidR="00F112F8" w14:paraId="33723DE4" w14:textId="77777777" w:rsidTr="000A6C49">
        <w:tc>
          <w:tcPr>
            <w:tcW w:w="1345" w:type="dxa"/>
            <w:vAlign w:val="bottom"/>
          </w:tcPr>
          <w:p w14:paraId="086BF371" w14:textId="06C614A3" w:rsidR="00F112F8" w:rsidRPr="000A6C49" w:rsidRDefault="00F112F8" w:rsidP="00F112F8">
            <w:r w:rsidRPr="000A6C49">
              <w:rPr>
                <w:rFonts w:ascii="Calibri" w:hAnsi="Calibri" w:cs="Calibri"/>
              </w:rPr>
              <w:t>O&amp;C</w:t>
            </w:r>
            <w:r w:rsidR="000A6C49" w:rsidRPr="000A6C49">
              <w:rPr>
                <w:rFonts w:ascii="Calibri" w:hAnsi="Calibri" w:cs="Calibri"/>
              </w:rPr>
              <w:t>R</w:t>
            </w:r>
          </w:p>
        </w:tc>
        <w:tc>
          <w:tcPr>
            <w:tcW w:w="720" w:type="dxa"/>
            <w:vAlign w:val="bottom"/>
          </w:tcPr>
          <w:p w14:paraId="3066F3CB" w14:textId="50C6B69D" w:rsidR="00F112F8" w:rsidRPr="000A6C49" w:rsidRDefault="00F112F8" w:rsidP="00F112F8">
            <w:r w:rsidRPr="000A6C49">
              <w:rPr>
                <w:rFonts w:ascii="Calibri" w:hAnsi="Calibri" w:cs="Calibri"/>
              </w:rPr>
              <w:t>2020</w:t>
            </w:r>
          </w:p>
        </w:tc>
        <w:tc>
          <w:tcPr>
            <w:tcW w:w="7560" w:type="dxa"/>
            <w:vAlign w:val="bottom"/>
          </w:tcPr>
          <w:p w14:paraId="78A37FFE" w14:textId="725878E1" w:rsidR="00F112F8" w:rsidRPr="000A6C49" w:rsidRDefault="00F112F8" w:rsidP="00F112F8">
            <w:r w:rsidRPr="000A6C49">
              <w:rPr>
                <w:rFonts w:ascii="Calibri" w:hAnsi="Calibri" w:cs="Calibri"/>
              </w:rPr>
              <w:t xml:space="preserve">Zhang B, Huang X, Huo S, Zhang C, Zhao S, Cen X, Zhao Z. Effect of clear aligners on oral health-related quality of life: A systematic review.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 </w:t>
            </w:r>
            <w:proofErr w:type="spellStart"/>
            <w:r w:rsidRPr="000A6C49">
              <w:rPr>
                <w:rFonts w:ascii="Calibri" w:hAnsi="Calibri" w:cs="Calibri"/>
              </w:rPr>
              <w:t>Craniofac</w:t>
            </w:r>
            <w:proofErr w:type="spellEnd"/>
            <w:r w:rsidRPr="000A6C49">
              <w:rPr>
                <w:rFonts w:ascii="Calibri" w:hAnsi="Calibri" w:cs="Calibri"/>
              </w:rPr>
              <w:t xml:space="preserve"> Res. 2020 Nov;23(4):363-370.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 xml:space="preserve">: 10.1111/ocr.12382. </w:t>
            </w:r>
            <w:proofErr w:type="spellStart"/>
            <w:r w:rsidRPr="000A6C49">
              <w:rPr>
                <w:rFonts w:ascii="Calibri" w:hAnsi="Calibri" w:cs="Calibri"/>
              </w:rPr>
              <w:t>Epub</w:t>
            </w:r>
            <w:proofErr w:type="spellEnd"/>
            <w:r w:rsidRPr="000A6C49">
              <w:rPr>
                <w:rFonts w:ascii="Calibri" w:hAnsi="Calibri" w:cs="Calibri"/>
              </w:rPr>
              <w:t xml:space="preserve"> 2020 May 13. PMID: 32340082.</w:t>
            </w:r>
          </w:p>
        </w:tc>
      </w:tr>
      <w:tr w:rsidR="00F112F8" w14:paraId="4F73FBFF" w14:textId="77777777" w:rsidTr="000A6C49">
        <w:tc>
          <w:tcPr>
            <w:tcW w:w="1345" w:type="dxa"/>
            <w:vAlign w:val="bottom"/>
          </w:tcPr>
          <w:p w14:paraId="40BD2F2A" w14:textId="7812788B" w:rsidR="00F112F8" w:rsidRPr="000A6C49" w:rsidRDefault="00F112F8" w:rsidP="00F112F8">
            <w:r w:rsidRPr="000A6C49">
              <w:rPr>
                <w:rFonts w:ascii="Calibri" w:hAnsi="Calibri" w:cs="Calibri"/>
              </w:rPr>
              <w:t>O&amp;C</w:t>
            </w:r>
            <w:r w:rsidR="000A6C49" w:rsidRPr="000A6C49">
              <w:rPr>
                <w:rFonts w:ascii="Calibri" w:hAnsi="Calibri" w:cs="Calibri"/>
              </w:rPr>
              <w:t>R</w:t>
            </w:r>
          </w:p>
        </w:tc>
        <w:tc>
          <w:tcPr>
            <w:tcW w:w="720" w:type="dxa"/>
            <w:vAlign w:val="bottom"/>
          </w:tcPr>
          <w:p w14:paraId="34C74835" w14:textId="061A73A6" w:rsidR="00F112F8" w:rsidRPr="000A6C49" w:rsidRDefault="00F112F8" w:rsidP="00F112F8">
            <w:r w:rsidRPr="000A6C49">
              <w:rPr>
                <w:rFonts w:ascii="Calibri" w:hAnsi="Calibri" w:cs="Calibri"/>
              </w:rPr>
              <w:t>2020</w:t>
            </w:r>
          </w:p>
        </w:tc>
        <w:tc>
          <w:tcPr>
            <w:tcW w:w="7560" w:type="dxa"/>
            <w:vAlign w:val="bottom"/>
          </w:tcPr>
          <w:p w14:paraId="5C29ECF3" w14:textId="3FD3657F" w:rsidR="00F112F8" w:rsidRPr="000A6C49" w:rsidRDefault="00F112F8" w:rsidP="00F112F8">
            <w:r w:rsidRPr="000A6C49">
              <w:rPr>
                <w:rFonts w:ascii="Calibri" w:hAnsi="Calibri" w:cs="Calibri"/>
                <w:lang w:val="it-IT"/>
              </w:rPr>
              <w:t xml:space="preserve">Niu X, Di Carlo G, Cornelis MA, Cattaneo PM. </w:t>
            </w:r>
            <w:r w:rsidRPr="000A6C49">
              <w:rPr>
                <w:rFonts w:ascii="Calibri" w:hAnsi="Calibri" w:cs="Calibri"/>
              </w:rPr>
              <w:t xml:space="preserve">Three-dimensional analyses of short- and long-term effects of rapid maxillary expansion on nasal cavity and upper airway: A systematic review and meta-analysis.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 </w:t>
            </w:r>
            <w:proofErr w:type="spellStart"/>
            <w:r w:rsidRPr="000A6C49">
              <w:rPr>
                <w:rFonts w:ascii="Calibri" w:hAnsi="Calibri" w:cs="Calibri"/>
              </w:rPr>
              <w:t>Craniofac</w:t>
            </w:r>
            <w:proofErr w:type="spellEnd"/>
            <w:r w:rsidRPr="000A6C49">
              <w:rPr>
                <w:rFonts w:ascii="Calibri" w:hAnsi="Calibri" w:cs="Calibri"/>
              </w:rPr>
              <w:t xml:space="preserve"> Res. 2020 Aug;23(3):250-276.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 xml:space="preserve">: 10.1111/ocr.12378. </w:t>
            </w:r>
            <w:proofErr w:type="spellStart"/>
            <w:r w:rsidRPr="000A6C49">
              <w:rPr>
                <w:rFonts w:ascii="Calibri" w:hAnsi="Calibri" w:cs="Calibri"/>
              </w:rPr>
              <w:t>Epub</w:t>
            </w:r>
            <w:proofErr w:type="spellEnd"/>
            <w:r w:rsidRPr="000A6C49">
              <w:rPr>
                <w:rFonts w:ascii="Calibri" w:hAnsi="Calibri" w:cs="Calibri"/>
              </w:rPr>
              <w:t xml:space="preserve"> 2020 May 5. PMID: 32248642.</w:t>
            </w:r>
          </w:p>
        </w:tc>
      </w:tr>
      <w:tr w:rsidR="00F112F8" w14:paraId="204633E6" w14:textId="77777777" w:rsidTr="000A6C49">
        <w:tc>
          <w:tcPr>
            <w:tcW w:w="1345" w:type="dxa"/>
            <w:vAlign w:val="bottom"/>
          </w:tcPr>
          <w:p w14:paraId="2F9737AF" w14:textId="77A769B3" w:rsidR="00F112F8" w:rsidRPr="000A6C49" w:rsidRDefault="00F112F8" w:rsidP="00F112F8">
            <w:r w:rsidRPr="000A6C49">
              <w:rPr>
                <w:rFonts w:ascii="Calibri" w:hAnsi="Calibri" w:cs="Calibri"/>
              </w:rPr>
              <w:t>O&amp;C</w:t>
            </w:r>
            <w:r w:rsidR="000A6C49" w:rsidRPr="000A6C49">
              <w:rPr>
                <w:rFonts w:ascii="Calibri" w:hAnsi="Calibri" w:cs="Calibri"/>
              </w:rPr>
              <w:t>R</w:t>
            </w:r>
          </w:p>
        </w:tc>
        <w:tc>
          <w:tcPr>
            <w:tcW w:w="720" w:type="dxa"/>
            <w:vAlign w:val="bottom"/>
          </w:tcPr>
          <w:p w14:paraId="57400A71" w14:textId="3959A245" w:rsidR="00F112F8" w:rsidRPr="000A6C49" w:rsidRDefault="00F112F8" w:rsidP="00F112F8">
            <w:r w:rsidRPr="000A6C49">
              <w:rPr>
                <w:rFonts w:ascii="Calibri" w:hAnsi="Calibri" w:cs="Calibri"/>
              </w:rPr>
              <w:t>2020</w:t>
            </w:r>
          </w:p>
        </w:tc>
        <w:tc>
          <w:tcPr>
            <w:tcW w:w="7560" w:type="dxa"/>
            <w:vAlign w:val="bottom"/>
          </w:tcPr>
          <w:p w14:paraId="4EDD7109" w14:textId="3EB30E81" w:rsidR="00F112F8" w:rsidRPr="000A6C49" w:rsidRDefault="00F112F8" w:rsidP="00F112F8"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Robertson L, Kaur H,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Fagundes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 NCF,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Romanyk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 D, Major P, Flores Mir C. Effectiveness of clear aligner therapy for orthodontic treatment: A systematic review.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Orthod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Craniofac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 Res. 2020 May;23(2):133-142.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doi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: 10.1111/ocr.12353. </w:t>
            </w:r>
            <w:proofErr w:type="spellStart"/>
            <w:r w:rsidRPr="000A6C49">
              <w:rPr>
                <w:rFonts w:ascii="Segoe UI" w:hAnsi="Segoe UI" w:cs="Segoe UI"/>
                <w:sz w:val="20"/>
                <w:szCs w:val="20"/>
              </w:rPr>
              <w:t>Epub</w:t>
            </w:r>
            <w:proofErr w:type="spellEnd"/>
            <w:r w:rsidRPr="000A6C49">
              <w:rPr>
                <w:rFonts w:ascii="Segoe UI" w:hAnsi="Segoe UI" w:cs="Segoe UI"/>
                <w:sz w:val="20"/>
                <w:szCs w:val="20"/>
              </w:rPr>
              <w:t xml:space="preserve"> 2019 Nov 13. PMID: 31651082.</w:t>
            </w:r>
          </w:p>
        </w:tc>
      </w:tr>
      <w:tr w:rsidR="00F112F8" w14:paraId="3690C869" w14:textId="77777777" w:rsidTr="000A6C49">
        <w:tc>
          <w:tcPr>
            <w:tcW w:w="1345" w:type="dxa"/>
            <w:vAlign w:val="bottom"/>
          </w:tcPr>
          <w:p w14:paraId="4041B8ED" w14:textId="6C8EE5F2" w:rsidR="00F112F8" w:rsidRPr="000A6C49" w:rsidRDefault="00F112F8" w:rsidP="00F112F8">
            <w:r w:rsidRPr="000A6C49">
              <w:rPr>
                <w:rFonts w:ascii="Calibri" w:hAnsi="Calibri" w:cs="Calibri"/>
              </w:rPr>
              <w:lastRenderedPageBreak/>
              <w:t>O&amp;C</w:t>
            </w:r>
            <w:r w:rsidR="000A6C49" w:rsidRPr="000A6C49">
              <w:rPr>
                <w:rFonts w:ascii="Calibri" w:hAnsi="Calibri" w:cs="Calibri"/>
              </w:rPr>
              <w:t>R</w:t>
            </w:r>
          </w:p>
        </w:tc>
        <w:tc>
          <w:tcPr>
            <w:tcW w:w="720" w:type="dxa"/>
            <w:vAlign w:val="bottom"/>
          </w:tcPr>
          <w:p w14:paraId="346022AE" w14:textId="17C13FC9" w:rsidR="00F112F8" w:rsidRPr="000A6C49" w:rsidRDefault="00F112F8" w:rsidP="00F112F8">
            <w:r w:rsidRPr="000A6C49">
              <w:rPr>
                <w:rFonts w:ascii="Calibri" w:hAnsi="Calibri" w:cs="Calibri"/>
              </w:rPr>
              <w:t>2019</w:t>
            </w:r>
          </w:p>
        </w:tc>
        <w:tc>
          <w:tcPr>
            <w:tcW w:w="7560" w:type="dxa"/>
            <w:vAlign w:val="bottom"/>
          </w:tcPr>
          <w:p w14:paraId="671F4B18" w14:textId="6BB8BBF0" w:rsidR="00F112F8" w:rsidRPr="000A6C49" w:rsidRDefault="00F112F8" w:rsidP="00F112F8">
            <w:r w:rsidRPr="000A6C49">
              <w:rPr>
                <w:rFonts w:ascii="Calibri" w:hAnsi="Calibri" w:cs="Calibri"/>
              </w:rPr>
              <w:t xml:space="preserve">Dab S, Chen K, Flores-Mir C. Short- and long-term potential effects of accelerated osteogenic orthodontic treatment: A systematic review and meta-analysis.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 </w:t>
            </w:r>
            <w:proofErr w:type="spellStart"/>
            <w:r w:rsidRPr="000A6C49">
              <w:rPr>
                <w:rFonts w:ascii="Calibri" w:hAnsi="Calibri" w:cs="Calibri"/>
              </w:rPr>
              <w:t>Craniofac</w:t>
            </w:r>
            <w:proofErr w:type="spellEnd"/>
            <w:r w:rsidRPr="000A6C49">
              <w:rPr>
                <w:rFonts w:ascii="Calibri" w:hAnsi="Calibri" w:cs="Calibri"/>
              </w:rPr>
              <w:t xml:space="preserve"> Res. 2019 May;22(2):61-68.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 xml:space="preserve">: 10.1111/ocr.12272. </w:t>
            </w:r>
            <w:proofErr w:type="spellStart"/>
            <w:r w:rsidRPr="000A6C49">
              <w:rPr>
                <w:rFonts w:ascii="Calibri" w:hAnsi="Calibri" w:cs="Calibri"/>
              </w:rPr>
              <w:t>Epub</w:t>
            </w:r>
            <w:proofErr w:type="spellEnd"/>
            <w:r w:rsidRPr="000A6C49">
              <w:rPr>
                <w:rFonts w:ascii="Calibri" w:hAnsi="Calibri" w:cs="Calibri"/>
              </w:rPr>
              <w:t xml:space="preserve"> 2019 Mar 18.</w:t>
            </w:r>
          </w:p>
        </w:tc>
      </w:tr>
      <w:tr w:rsidR="00F112F8" w14:paraId="2AEC24BB" w14:textId="77777777" w:rsidTr="000A6C49">
        <w:tc>
          <w:tcPr>
            <w:tcW w:w="1345" w:type="dxa"/>
            <w:vAlign w:val="bottom"/>
          </w:tcPr>
          <w:p w14:paraId="6B65452D" w14:textId="411860BC" w:rsidR="00F112F8" w:rsidRPr="000A6C49" w:rsidRDefault="00F112F8" w:rsidP="00F112F8">
            <w:r w:rsidRPr="000A6C49">
              <w:rPr>
                <w:rFonts w:ascii="Calibri" w:hAnsi="Calibri" w:cs="Calibri"/>
              </w:rPr>
              <w:t>O&amp;C</w:t>
            </w:r>
            <w:r w:rsidR="000A6C49" w:rsidRPr="000A6C49">
              <w:rPr>
                <w:rFonts w:ascii="Calibri" w:hAnsi="Calibri" w:cs="Calibri"/>
              </w:rPr>
              <w:t>R</w:t>
            </w:r>
          </w:p>
        </w:tc>
        <w:tc>
          <w:tcPr>
            <w:tcW w:w="720" w:type="dxa"/>
            <w:vAlign w:val="bottom"/>
          </w:tcPr>
          <w:p w14:paraId="271BB1CE" w14:textId="38426330" w:rsidR="00F112F8" w:rsidRPr="000A6C49" w:rsidRDefault="00F112F8" w:rsidP="00F112F8">
            <w:r w:rsidRPr="000A6C49">
              <w:rPr>
                <w:rFonts w:ascii="Calibri" w:hAnsi="Calibri" w:cs="Calibri"/>
              </w:rPr>
              <w:t>2018</w:t>
            </w:r>
          </w:p>
        </w:tc>
        <w:tc>
          <w:tcPr>
            <w:tcW w:w="7560" w:type="dxa"/>
            <w:vAlign w:val="bottom"/>
          </w:tcPr>
          <w:p w14:paraId="6C80F962" w14:textId="65E3F084" w:rsidR="00F112F8" w:rsidRPr="000A6C49" w:rsidRDefault="00F112F8" w:rsidP="00F112F8">
            <w:r w:rsidRPr="000A6C49">
              <w:rPr>
                <w:rFonts w:ascii="Calibri" w:hAnsi="Calibri" w:cs="Calibri"/>
              </w:rPr>
              <w:t>Lee WC, Tu YK2, Huang CS, Chen R, Fu MW, Fu E. Pharyngeal airway changes following maxillary expansion or protraction: A meta-</w:t>
            </w:r>
            <w:proofErr w:type="spellStart"/>
            <w:proofErr w:type="gramStart"/>
            <w:r w:rsidRPr="000A6C49">
              <w:rPr>
                <w:rFonts w:ascii="Calibri" w:hAnsi="Calibri" w:cs="Calibri"/>
              </w:rPr>
              <w:t>analysis.Orthod</w:t>
            </w:r>
            <w:proofErr w:type="spellEnd"/>
            <w:proofErr w:type="gramEnd"/>
            <w:r w:rsidRPr="000A6C49">
              <w:rPr>
                <w:rFonts w:ascii="Calibri" w:hAnsi="Calibri" w:cs="Calibri"/>
              </w:rPr>
              <w:t xml:space="preserve"> </w:t>
            </w:r>
            <w:proofErr w:type="spellStart"/>
            <w:r w:rsidRPr="000A6C49">
              <w:rPr>
                <w:rFonts w:ascii="Calibri" w:hAnsi="Calibri" w:cs="Calibri"/>
              </w:rPr>
              <w:t>Craniofac</w:t>
            </w:r>
            <w:proofErr w:type="spellEnd"/>
            <w:r w:rsidRPr="000A6C49">
              <w:rPr>
                <w:rFonts w:ascii="Calibri" w:hAnsi="Calibri" w:cs="Calibri"/>
              </w:rPr>
              <w:t xml:space="preserve"> Res. 2018 Feb;21(1):4-11.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10.1111/ocr.12208.</w:t>
            </w:r>
          </w:p>
        </w:tc>
      </w:tr>
      <w:tr w:rsidR="00F112F8" w14:paraId="7EA505FC" w14:textId="77777777" w:rsidTr="000A6C49">
        <w:tc>
          <w:tcPr>
            <w:tcW w:w="1345" w:type="dxa"/>
            <w:vAlign w:val="bottom"/>
          </w:tcPr>
          <w:p w14:paraId="4049E4CA" w14:textId="5F43F4D2" w:rsidR="00F112F8" w:rsidRPr="000A6C49" w:rsidRDefault="00F112F8" w:rsidP="00F112F8">
            <w:r w:rsidRPr="000A6C49">
              <w:rPr>
                <w:rFonts w:ascii="Calibri" w:hAnsi="Calibri" w:cs="Calibri"/>
              </w:rPr>
              <w:t>O&amp;C</w:t>
            </w:r>
            <w:r w:rsidR="000A6C49" w:rsidRPr="000A6C49">
              <w:rPr>
                <w:rFonts w:ascii="Calibri" w:hAnsi="Calibri" w:cs="Calibri"/>
              </w:rPr>
              <w:t>R</w:t>
            </w:r>
          </w:p>
        </w:tc>
        <w:tc>
          <w:tcPr>
            <w:tcW w:w="720" w:type="dxa"/>
            <w:vAlign w:val="bottom"/>
          </w:tcPr>
          <w:p w14:paraId="6DDADE77" w14:textId="2A51B989" w:rsidR="00F112F8" w:rsidRPr="000A6C49" w:rsidRDefault="00F112F8" w:rsidP="00F112F8">
            <w:r w:rsidRPr="000A6C49">
              <w:rPr>
                <w:rFonts w:ascii="Calibri" w:hAnsi="Calibri" w:cs="Calibri"/>
              </w:rPr>
              <w:t>2018</w:t>
            </w:r>
          </w:p>
        </w:tc>
        <w:tc>
          <w:tcPr>
            <w:tcW w:w="7560" w:type="dxa"/>
            <w:vAlign w:val="bottom"/>
          </w:tcPr>
          <w:p w14:paraId="00956735" w14:textId="1C477EEF" w:rsidR="00F112F8" w:rsidRPr="000A6C49" w:rsidRDefault="00F112F8" w:rsidP="00F112F8">
            <w:r w:rsidRPr="000A6C49">
              <w:rPr>
                <w:rFonts w:ascii="Calibri" w:hAnsi="Calibri" w:cs="Calibri"/>
              </w:rPr>
              <w:t xml:space="preserve">Mohammed H, </w:t>
            </w:r>
            <w:proofErr w:type="spellStart"/>
            <w:r w:rsidRPr="000A6C49">
              <w:rPr>
                <w:rFonts w:ascii="Calibri" w:hAnsi="Calibri" w:cs="Calibri"/>
              </w:rPr>
              <w:t>Rizk</w:t>
            </w:r>
            <w:proofErr w:type="spellEnd"/>
            <w:r w:rsidRPr="000A6C49">
              <w:rPr>
                <w:rFonts w:ascii="Calibri" w:hAnsi="Calibri" w:cs="Calibri"/>
              </w:rPr>
              <w:t xml:space="preserve"> MZ, </w:t>
            </w:r>
            <w:proofErr w:type="spellStart"/>
            <w:r w:rsidRPr="000A6C49">
              <w:rPr>
                <w:rFonts w:ascii="Calibri" w:hAnsi="Calibri" w:cs="Calibri"/>
              </w:rPr>
              <w:t>Wafaie</w:t>
            </w:r>
            <w:proofErr w:type="spellEnd"/>
            <w:r w:rsidRPr="000A6C49">
              <w:rPr>
                <w:rFonts w:ascii="Calibri" w:hAnsi="Calibri" w:cs="Calibri"/>
              </w:rPr>
              <w:t xml:space="preserve"> K, </w:t>
            </w:r>
            <w:proofErr w:type="spellStart"/>
            <w:r w:rsidRPr="000A6C49">
              <w:rPr>
                <w:rFonts w:ascii="Calibri" w:hAnsi="Calibri" w:cs="Calibri"/>
              </w:rPr>
              <w:t>Almuzian</w:t>
            </w:r>
            <w:proofErr w:type="spellEnd"/>
            <w:r w:rsidRPr="000A6C49">
              <w:rPr>
                <w:rFonts w:ascii="Calibri" w:hAnsi="Calibri" w:cs="Calibri"/>
              </w:rPr>
              <w:t xml:space="preserve"> M. Effectiveness of nickel-titanium springs vs elastomeric chains in orthodontic space closure: A systematic review and meta-</w:t>
            </w:r>
            <w:proofErr w:type="spellStart"/>
            <w:proofErr w:type="gramStart"/>
            <w:r w:rsidRPr="000A6C49">
              <w:rPr>
                <w:rFonts w:ascii="Calibri" w:hAnsi="Calibri" w:cs="Calibri"/>
              </w:rPr>
              <w:t>analysis.Orthod</w:t>
            </w:r>
            <w:proofErr w:type="spellEnd"/>
            <w:proofErr w:type="gramEnd"/>
            <w:r w:rsidRPr="000A6C49">
              <w:rPr>
                <w:rFonts w:ascii="Calibri" w:hAnsi="Calibri" w:cs="Calibri"/>
              </w:rPr>
              <w:t xml:space="preserve"> </w:t>
            </w:r>
            <w:proofErr w:type="spellStart"/>
            <w:r w:rsidRPr="000A6C49">
              <w:rPr>
                <w:rFonts w:ascii="Calibri" w:hAnsi="Calibri" w:cs="Calibri"/>
              </w:rPr>
              <w:t>Craniofac</w:t>
            </w:r>
            <w:proofErr w:type="spellEnd"/>
            <w:r w:rsidRPr="000A6C49">
              <w:rPr>
                <w:rFonts w:ascii="Calibri" w:hAnsi="Calibri" w:cs="Calibri"/>
              </w:rPr>
              <w:t xml:space="preserve"> Res. 2018 Feb;21(1):12-19.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10.1111/ocr.12210.</w:t>
            </w:r>
          </w:p>
        </w:tc>
      </w:tr>
      <w:tr w:rsidR="00F112F8" w14:paraId="43F8B88F" w14:textId="77777777" w:rsidTr="000A6C49">
        <w:tc>
          <w:tcPr>
            <w:tcW w:w="1345" w:type="dxa"/>
            <w:vAlign w:val="bottom"/>
          </w:tcPr>
          <w:p w14:paraId="1BE39B6C" w14:textId="4D14050A" w:rsidR="00F112F8" w:rsidRPr="000A6C49" w:rsidRDefault="00F112F8" w:rsidP="00F112F8">
            <w:r w:rsidRPr="000A6C49">
              <w:rPr>
                <w:rFonts w:ascii="Calibri" w:hAnsi="Calibri" w:cs="Calibri"/>
              </w:rPr>
              <w:t>O&amp;C</w:t>
            </w:r>
            <w:r w:rsidR="000A6C49" w:rsidRPr="000A6C49">
              <w:rPr>
                <w:rFonts w:ascii="Calibri" w:hAnsi="Calibri" w:cs="Calibri"/>
              </w:rPr>
              <w:t>R</w:t>
            </w:r>
          </w:p>
        </w:tc>
        <w:tc>
          <w:tcPr>
            <w:tcW w:w="720" w:type="dxa"/>
            <w:vAlign w:val="bottom"/>
          </w:tcPr>
          <w:p w14:paraId="05CE3B74" w14:textId="2FB443E9" w:rsidR="00F112F8" w:rsidRPr="000A6C49" w:rsidRDefault="00F112F8" w:rsidP="00F112F8">
            <w:r w:rsidRPr="000A6C49">
              <w:rPr>
                <w:rFonts w:ascii="Calibri" w:hAnsi="Calibri" w:cs="Calibri"/>
              </w:rPr>
              <w:t>2018</w:t>
            </w:r>
          </w:p>
        </w:tc>
        <w:tc>
          <w:tcPr>
            <w:tcW w:w="7560" w:type="dxa"/>
            <w:vAlign w:val="bottom"/>
          </w:tcPr>
          <w:p w14:paraId="53CB93FA" w14:textId="319E0CA6" w:rsidR="00F112F8" w:rsidRPr="000A6C49" w:rsidRDefault="00F112F8" w:rsidP="00F112F8">
            <w:proofErr w:type="spellStart"/>
            <w:r w:rsidRPr="000A6C49">
              <w:rPr>
                <w:rFonts w:ascii="Calibri" w:hAnsi="Calibri" w:cs="Calibri"/>
              </w:rPr>
              <w:t>Koletsi</w:t>
            </w:r>
            <w:proofErr w:type="spellEnd"/>
            <w:r w:rsidRPr="000A6C49">
              <w:rPr>
                <w:rFonts w:ascii="Calibri" w:hAnsi="Calibri" w:cs="Calibri"/>
              </w:rPr>
              <w:t xml:space="preserve"> D, </w:t>
            </w:r>
            <w:proofErr w:type="spellStart"/>
            <w:r w:rsidRPr="000A6C49">
              <w:rPr>
                <w:rFonts w:ascii="Calibri" w:hAnsi="Calibri" w:cs="Calibri"/>
              </w:rPr>
              <w:t>Makou</w:t>
            </w:r>
            <w:proofErr w:type="spellEnd"/>
            <w:r w:rsidRPr="000A6C49">
              <w:rPr>
                <w:rFonts w:ascii="Calibri" w:hAnsi="Calibri" w:cs="Calibri"/>
              </w:rPr>
              <w:t xml:space="preserve"> M, </w:t>
            </w:r>
            <w:proofErr w:type="spellStart"/>
            <w:r w:rsidRPr="000A6C49">
              <w:rPr>
                <w:rFonts w:ascii="Calibri" w:hAnsi="Calibri" w:cs="Calibri"/>
              </w:rPr>
              <w:t>Pandis</w:t>
            </w:r>
            <w:proofErr w:type="spellEnd"/>
            <w:r w:rsidRPr="000A6C49">
              <w:rPr>
                <w:rFonts w:ascii="Calibri" w:hAnsi="Calibri" w:cs="Calibri"/>
              </w:rPr>
              <w:t xml:space="preserve"> N. Effect of orthodontic management and orofacial muscle training protocols on the correction of myofunctional and </w:t>
            </w:r>
            <w:proofErr w:type="spellStart"/>
            <w:r w:rsidRPr="000A6C49">
              <w:rPr>
                <w:rFonts w:ascii="Calibri" w:hAnsi="Calibri" w:cs="Calibri"/>
              </w:rPr>
              <w:t>myoskeletal</w:t>
            </w:r>
            <w:proofErr w:type="spellEnd"/>
            <w:r w:rsidRPr="000A6C49">
              <w:rPr>
                <w:rFonts w:ascii="Calibri" w:hAnsi="Calibri" w:cs="Calibri"/>
              </w:rPr>
              <w:t xml:space="preserve"> problems in developing dentition. A systematic review and meta-</w:t>
            </w:r>
            <w:proofErr w:type="spellStart"/>
            <w:proofErr w:type="gramStart"/>
            <w:r w:rsidRPr="000A6C49">
              <w:rPr>
                <w:rFonts w:ascii="Calibri" w:hAnsi="Calibri" w:cs="Calibri"/>
              </w:rPr>
              <w:t>analysis.Orthod</w:t>
            </w:r>
            <w:proofErr w:type="spellEnd"/>
            <w:proofErr w:type="gramEnd"/>
            <w:r w:rsidRPr="000A6C49">
              <w:rPr>
                <w:rFonts w:ascii="Calibri" w:hAnsi="Calibri" w:cs="Calibri"/>
              </w:rPr>
              <w:t xml:space="preserve"> </w:t>
            </w:r>
            <w:proofErr w:type="spellStart"/>
            <w:r w:rsidRPr="000A6C49">
              <w:rPr>
                <w:rFonts w:ascii="Calibri" w:hAnsi="Calibri" w:cs="Calibri"/>
              </w:rPr>
              <w:t>Craniofac</w:t>
            </w:r>
            <w:proofErr w:type="spellEnd"/>
            <w:r w:rsidRPr="000A6C49">
              <w:rPr>
                <w:rFonts w:ascii="Calibri" w:hAnsi="Calibri" w:cs="Calibri"/>
              </w:rPr>
              <w:t xml:space="preserve"> Res. 2018 Nov;21(4):202-215.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10.1111/ocr.12240.</w:t>
            </w:r>
          </w:p>
        </w:tc>
      </w:tr>
      <w:tr w:rsidR="00F112F8" w14:paraId="2171571A" w14:textId="77777777" w:rsidTr="000A6C49">
        <w:tc>
          <w:tcPr>
            <w:tcW w:w="1345" w:type="dxa"/>
            <w:vAlign w:val="bottom"/>
          </w:tcPr>
          <w:p w14:paraId="37CD1E84" w14:textId="141227ED" w:rsidR="00F112F8" w:rsidRPr="000A6C49" w:rsidRDefault="00F112F8" w:rsidP="00F112F8">
            <w:r w:rsidRPr="000A6C49">
              <w:rPr>
                <w:rFonts w:ascii="Calibri" w:hAnsi="Calibri" w:cs="Calibri"/>
              </w:rPr>
              <w:t>O&amp;C</w:t>
            </w:r>
            <w:r w:rsidR="000A6C49" w:rsidRPr="000A6C49">
              <w:rPr>
                <w:rFonts w:ascii="Calibri" w:hAnsi="Calibri" w:cs="Calibri"/>
              </w:rPr>
              <w:t>R</w:t>
            </w:r>
          </w:p>
        </w:tc>
        <w:tc>
          <w:tcPr>
            <w:tcW w:w="720" w:type="dxa"/>
            <w:vAlign w:val="bottom"/>
          </w:tcPr>
          <w:p w14:paraId="53187C41" w14:textId="2850C6E2" w:rsidR="00F112F8" w:rsidRPr="000A6C49" w:rsidRDefault="00F112F8" w:rsidP="00F112F8">
            <w:r w:rsidRPr="000A6C49">
              <w:rPr>
                <w:rFonts w:ascii="Calibri" w:hAnsi="Calibri" w:cs="Calibri"/>
              </w:rPr>
              <w:t>2017</w:t>
            </w:r>
          </w:p>
        </w:tc>
        <w:tc>
          <w:tcPr>
            <w:tcW w:w="7560" w:type="dxa"/>
            <w:vAlign w:val="bottom"/>
          </w:tcPr>
          <w:p w14:paraId="6D639C55" w14:textId="3DEA9CE0" w:rsidR="00F112F8" w:rsidRPr="000A6C49" w:rsidRDefault="00F112F8" w:rsidP="00F112F8">
            <w:r w:rsidRPr="000A6C49">
              <w:rPr>
                <w:rFonts w:ascii="Calibri" w:hAnsi="Calibri" w:cs="Calibri"/>
              </w:rPr>
              <w:t xml:space="preserve">Zheng M, Liu R, Ni Z, Yu Z. Efficiency, effectiveness and treatment stability of clear aligners: A systematic review and meta-analysis.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 </w:t>
            </w:r>
            <w:proofErr w:type="spellStart"/>
            <w:r w:rsidRPr="000A6C49">
              <w:rPr>
                <w:rFonts w:ascii="Calibri" w:hAnsi="Calibri" w:cs="Calibri"/>
              </w:rPr>
              <w:t>Craniofac</w:t>
            </w:r>
            <w:proofErr w:type="spellEnd"/>
            <w:r w:rsidRPr="000A6C49">
              <w:rPr>
                <w:rFonts w:ascii="Calibri" w:hAnsi="Calibri" w:cs="Calibri"/>
              </w:rPr>
              <w:t xml:space="preserve"> Res. 2017 Aug;20(3):127-133.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10.1111/ocr.12177.</w:t>
            </w:r>
          </w:p>
        </w:tc>
      </w:tr>
      <w:tr w:rsidR="00F112F8" w14:paraId="00D4F37E" w14:textId="77777777" w:rsidTr="000A6C49">
        <w:tc>
          <w:tcPr>
            <w:tcW w:w="1345" w:type="dxa"/>
            <w:vAlign w:val="bottom"/>
          </w:tcPr>
          <w:p w14:paraId="14273B6B" w14:textId="17927A07" w:rsidR="00F112F8" w:rsidRPr="000A6C49" w:rsidRDefault="00F112F8" w:rsidP="00F112F8">
            <w:r w:rsidRPr="000A6C49">
              <w:rPr>
                <w:rFonts w:ascii="Calibri" w:hAnsi="Calibri" w:cs="Calibri"/>
              </w:rPr>
              <w:t>O&amp;C</w:t>
            </w:r>
            <w:r w:rsidR="000A6C49" w:rsidRPr="000A6C49">
              <w:rPr>
                <w:rFonts w:ascii="Calibri" w:hAnsi="Calibri" w:cs="Calibri"/>
              </w:rPr>
              <w:t>R</w:t>
            </w:r>
          </w:p>
        </w:tc>
        <w:tc>
          <w:tcPr>
            <w:tcW w:w="720" w:type="dxa"/>
            <w:vAlign w:val="bottom"/>
          </w:tcPr>
          <w:p w14:paraId="401F2979" w14:textId="141AB754" w:rsidR="00F112F8" w:rsidRPr="000A6C49" w:rsidRDefault="00F112F8" w:rsidP="00F112F8">
            <w:r w:rsidRPr="000A6C49">
              <w:rPr>
                <w:rFonts w:ascii="Calibri" w:hAnsi="Calibri" w:cs="Calibri"/>
              </w:rPr>
              <w:t>2014</w:t>
            </w:r>
          </w:p>
        </w:tc>
        <w:tc>
          <w:tcPr>
            <w:tcW w:w="7560" w:type="dxa"/>
            <w:vAlign w:val="bottom"/>
          </w:tcPr>
          <w:p w14:paraId="0686EA3E" w14:textId="5FF7D8C5" w:rsidR="00F112F8" w:rsidRPr="000A6C49" w:rsidRDefault="00F112F8" w:rsidP="00F112F8">
            <w:proofErr w:type="spellStart"/>
            <w:r w:rsidRPr="000A6C49">
              <w:rPr>
                <w:rFonts w:ascii="Calibri" w:hAnsi="Calibri" w:cs="Calibri"/>
              </w:rPr>
              <w:t>Cordasco</w:t>
            </w:r>
            <w:proofErr w:type="spellEnd"/>
            <w:r w:rsidRPr="000A6C49">
              <w:rPr>
                <w:rFonts w:ascii="Calibri" w:hAnsi="Calibri" w:cs="Calibri"/>
              </w:rPr>
              <w:t xml:space="preserve"> G, Matarese G, Rustico L, </w:t>
            </w:r>
            <w:proofErr w:type="spellStart"/>
            <w:r w:rsidRPr="000A6C49">
              <w:rPr>
                <w:rFonts w:ascii="Calibri" w:hAnsi="Calibri" w:cs="Calibri"/>
              </w:rPr>
              <w:t>Fastuca</w:t>
            </w:r>
            <w:proofErr w:type="spellEnd"/>
            <w:r w:rsidRPr="000A6C49">
              <w:rPr>
                <w:rFonts w:ascii="Calibri" w:hAnsi="Calibri" w:cs="Calibri"/>
              </w:rPr>
              <w:t xml:space="preserve"> S, Caprioglio A, Lindauer SJ, </w:t>
            </w:r>
            <w:proofErr w:type="spellStart"/>
            <w:r w:rsidRPr="000A6C49">
              <w:rPr>
                <w:rFonts w:ascii="Calibri" w:hAnsi="Calibri" w:cs="Calibri"/>
              </w:rPr>
              <w:t>Nucera</w:t>
            </w:r>
            <w:proofErr w:type="spellEnd"/>
            <w:r w:rsidRPr="000A6C49">
              <w:rPr>
                <w:rFonts w:ascii="Calibri" w:hAnsi="Calibri" w:cs="Calibri"/>
              </w:rPr>
              <w:t xml:space="preserve"> R. Efficacy of orthopedic treatment with protraction facemask on skeletal Class III malocclusion: a systematic review and meta-analysis.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 </w:t>
            </w:r>
            <w:proofErr w:type="spellStart"/>
            <w:r w:rsidRPr="000A6C49">
              <w:rPr>
                <w:rFonts w:ascii="Calibri" w:hAnsi="Calibri" w:cs="Calibri"/>
              </w:rPr>
              <w:t>Craniofac</w:t>
            </w:r>
            <w:proofErr w:type="spellEnd"/>
            <w:r w:rsidRPr="000A6C49">
              <w:rPr>
                <w:rFonts w:ascii="Calibri" w:hAnsi="Calibri" w:cs="Calibri"/>
              </w:rPr>
              <w:t xml:space="preserve"> Res. 2014 Aug;17(3):133-43.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10.1111/ocr.12040.</w:t>
            </w:r>
          </w:p>
        </w:tc>
      </w:tr>
      <w:tr w:rsidR="00F112F8" w14:paraId="3005DE42" w14:textId="77777777" w:rsidTr="000A6C49">
        <w:tc>
          <w:tcPr>
            <w:tcW w:w="1345" w:type="dxa"/>
            <w:vAlign w:val="bottom"/>
          </w:tcPr>
          <w:p w14:paraId="048DC746" w14:textId="69602A98" w:rsidR="00F112F8" w:rsidRPr="000A6C49" w:rsidRDefault="00F112F8" w:rsidP="00F112F8">
            <w:r w:rsidRPr="000A6C49">
              <w:rPr>
                <w:rFonts w:ascii="Calibri" w:hAnsi="Calibri" w:cs="Calibri"/>
              </w:rPr>
              <w:t>O&amp;C</w:t>
            </w:r>
            <w:r w:rsidR="000A6C49" w:rsidRPr="000A6C49">
              <w:rPr>
                <w:rFonts w:ascii="Calibri" w:hAnsi="Calibri" w:cs="Calibri"/>
              </w:rPr>
              <w:t>R</w:t>
            </w:r>
          </w:p>
        </w:tc>
        <w:tc>
          <w:tcPr>
            <w:tcW w:w="720" w:type="dxa"/>
            <w:vAlign w:val="bottom"/>
          </w:tcPr>
          <w:p w14:paraId="4E227922" w14:textId="43ECF170" w:rsidR="00F112F8" w:rsidRPr="000A6C49" w:rsidRDefault="00F112F8" w:rsidP="00F112F8">
            <w:r w:rsidRPr="000A6C49">
              <w:rPr>
                <w:rFonts w:ascii="Calibri" w:hAnsi="Calibri" w:cs="Calibri"/>
              </w:rPr>
              <w:t>2014</w:t>
            </w:r>
          </w:p>
        </w:tc>
        <w:tc>
          <w:tcPr>
            <w:tcW w:w="7560" w:type="dxa"/>
            <w:vAlign w:val="bottom"/>
          </w:tcPr>
          <w:p w14:paraId="1B8DF53D" w14:textId="73F73A17" w:rsidR="00F112F8" w:rsidRPr="000A6C49" w:rsidRDefault="00F112F8" w:rsidP="00F112F8">
            <w:proofErr w:type="spellStart"/>
            <w:r w:rsidRPr="000A6C49">
              <w:rPr>
                <w:rFonts w:ascii="Calibri" w:hAnsi="Calibri" w:cs="Calibri"/>
              </w:rPr>
              <w:t>Papageorgiou</w:t>
            </w:r>
            <w:proofErr w:type="spellEnd"/>
            <w:r w:rsidRPr="000A6C49">
              <w:rPr>
                <w:rFonts w:ascii="Calibri" w:hAnsi="Calibri" w:cs="Calibri"/>
              </w:rPr>
              <w:t xml:space="preserve"> SN, Konstantinidis I, </w:t>
            </w:r>
            <w:proofErr w:type="spellStart"/>
            <w:r w:rsidRPr="000A6C49">
              <w:rPr>
                <w:rFonts w:ascii="Calibri" w:hAnsi="Calibri" w:cs="Calibri"/>
              </w:rPr>
              <w:t>Papadopoulou</w:t>
            </w:r>
            <w:proofErr w:type="spellEnd"/>
            <w:r w:rsidRPr="000A6C49">
              <w:rPr>
                <w:rFonts w:ascii="Calibri" w:hAnsi="Calibri" w:cs="Calibri"/>
              </w:rPr>
              <w:t xml:space="preserve"> K, </w:t>
            </w:r>
            <w:proofErr w:type="spellStart"/>
            <w:r w:rsidRPr="000A6C49">
              <w:rPr>
                <w:rFonts w:ascii="Calibri" w:hAnsi="Calibri" w:cs="Calibri"/>
              </w:rPr>
              <w:t>Jäger</w:t>
            </w:r>
            <w:proofErr w:type="spellEnd"/>
            <w:r w:rsidRPr="000A6C49">
              <w:rPr>
                <w:rFonts w:ascii="Calibri" w:hAnsi="Calibri" w:cs="Calibri"/>
              </w:rPr>
              <w:t xml:space="preserve"> A, </w:t>
            </w:r>
            <w:proofErr w:type="spellStart"/>
            <w:r w:rsidRPr="000A6C49">
              <w:rPr>
                <w:rFonts w:ascii="Calibri" w:hAnsi="Calibri" w:cs="Calibri"/>
              </w:rPr>
              <w:t>Bourauel</w:t>
            </w:r>
            <w:proofErr w:type="spellEnd"/>
            <w:r w:rsidRPr="000A6C49">
              <w:rPr>
                <w:rFonts w:ascii="Calibri" w:hAnsi="Calibri" w:cs="Calibri"/>
              </w:rPr>
              <w:t xml:space="preserve"> C. A systematic review and meta-analysis of experimental clinical evidence on initial aligning </w:t>
            </w:r>
            <w:proofErr w:type="spellStart"/>
            <w:r w:rsidRPr="000A6C49">
              <w:rPr>
                <w:rFonts w:ascii="Calibri" w:hAnsi="Calibri" w:cs="Calibri"/>
              </w:rPr>
              <w:t>archwires</w:t>
            </w:r>
            <w:proofErr w:type="spellEnd"/>
            <w:r w:rsidRPr="000A6C49">
              <w:rPr>
                <w:rFonts w:ascii="Calibri" w:hAnsi="Calibri" w:cs="Calibri"/>
              </w:rPr>
              <w:t xml:space="preserve"> and </w:t>
            </w:r>
            <w:proofErr w:type="spellStart"/>
            <w:r w:rsidRPr="000A6C49">
              <w:rPr>
                <w:rFonts w:ascii="Calibri" w:hAnsi="Calibri" w:cs="Calibri"/>
              </w:rPr>
              <w:t>archwire</w:t>
            </w:r>
            <w:proofErr w:type="spellEnd"/>
            <w:r w:rsidRPr="000A6C49">
              <w:rPr>
                <w:rFonts w:ascii="Calibri" w:hAnsi="Calibri" w:cs="Calibri"/>
              </w:rPr>
              <w:t xml:space="preserve"> sequences. </w:t>
            </w:r>
            <w:proofErr w:type="spellStart"/>
            <w:r w:rsidRPr="000A6C49">
              <w:rPr>
                <w:rFonts w:ascii="Calibri" w:hAnsi="Calibri" w:cs="Calibri"/>
              </w:rPr>
              <w:t>Orthod</w:t>
            </w:r>
            <w:proofErr w:type="spellEnd"/>
            <w:r w:rsidRPr="000A6C49">
              <w:rPr>
                <w:rFonts w:ascii="Calibri" w:hAnsi="Calibri" w:cs="Calibri"/>
              </w:rPr>
              <w:t xml:space="preserve"> </w:t>
            </w:r>
            <w:proofErr w:type="spellStart"/>
            <w:r w:rsidRPr="000A6C49">
              <w:rPr>
                <w:rFonts w:ascii="Calibri" w:hAnsi="Calibri" w:cs="Calibri"/>
              </w:rPr>
              <w:t>Craniofac</w:t>
            </w:r>
            <w:proofErr w:type="spellEnd"/>
            <w:r w:rsidRPr="000A6C49">
              <w:rPr>
                <w:rFonts w:ascii="Calibri" w:hAnsi="Calibri" w:cs="Calibri"/>
              </w:rPr>
              <w:t xml:space="preserve"> Res. 2014 Nov;17(4):197-215. </w:t>
            </w:r>
            <w:proofErr w:type="spellStart"/>
            <w:r w:rsidRPr="000A6C49">
              <w:rPr>
                <w:rFonts w:ascii="Calibri" w:hAnsi="Calibri" w:cs="Calibri"/>
              </w:rPr>
              <w:t>doi</w:t>
            </w:r>
            <w:proofErr w:type="spellEnd"/>
            <w:r w:rsidRPr="000A6C49">
              <w:rPr>
                <w:rFonts w:ascii="Calibri" w:hAnsi="Calibri" w:cs="Calibri"/>
              </w:rPr>
              <w:t>: 10.1111/ocr.12048.</w:t>
            </w:r>
          </w:p>
        </w:tc>
      </w:tr>
    </w:tbl>
    <w:p w14:paraId="5E8B9D65" w14:textId="77777777" w:rsidR="000A6C49" w:rsidRDefault="000A6C49" w:rsidP="000A6C49">
      <w:pPr>
        <w:pStyle w:val="NoSpacing"/>
      </w:pPr>
      <w:r>
        <w:t>*Description of the abbreviated journals:</w:t>
      </w:r>
    </w:p>
    <w:p w14:paraId="2D220AB4" w14:textId="77777777" w:rsidR="000A6C49" w:rsidRDefault="000A6C49" w:rsidP="000A6C49">
      <w:pPr>
        <w:pStyle w:val="NoSpacing"/>
      </w:pPr>
      <w:r>
        <w:t xml:space="preserve">Cochrane library: </w:t>
      </w:r>
      <w:r w:rsidRPr="000A6C49">
        <w:t xml:space="preserve">Cochrane Database </w:t>
      </w:r>
      <w:r>
        <w:t xml:space="preserve">of </w:t>
      </w:r>
      <w:r w:rsidRPr="000A6C49">
        <w:t>Syst</w:t>
      </w:r>
      <w:r>
        <w:t>ematic</w:t>
      </w:r>
      <w:r w:rsidRPr="000A6C49">
        <w:t xml:space="preserve"> Rev</w:t>
      </w:r>
      <w:r>
        <w:t>iews</w:t>
      </w:r>
    </w:p>
    <w:p w14:paraId="0E015B28" w14:textId="77777777" w:rsidR="000A6C49" w:rsidRDefault="000A6C49" w:rsidP="000A6C49">
      <w:pPr>
        <w:pStyle w:val="NoSpacing"/>
      </w:pPr>
      <w:r>
        <w:t>AJODO: American Journal of Orthodontics and Dentofacial Orthopedics</w:t>
      </w:r>
    </w:p>
    <w:p w14:paraId="6512D71C" w14:textId="77777777" w:rsidR="000A6C49" w:rsidRDefault="000A6C49" w:rsidP="000A6C49">
      <w:pPr>
        <w:pStyle w:val="NoSpacing"/>
      </w:pPr>
      <w:r>
        <w:t>EJO: European Journal of Orthodontics</w:t>
      </w:r>
    </w:p>
    <w:p w14:paraId="1ED33540" w14:textId="77777777" w:rsidR="000A6C49" w:rsidRDefault="000A6C49" w:rsidP="000A6C49">
      <w:pPr>
        <w:pStyle w:val="NoSpacing"/>
      </w:pPr>
      <w:r>
        <w:t>AO: Angle Orthodontist</w:t>
      </w:r>
    </w:p>
    <w:p w14:paraId="27AE9731" w14:textId="77777777" w:rsidR="000A6C49" w:rsidRDefault="000A6C49" w:rsidP="000A6C49">
      <w:pPr>
        <w:pStyle w:val="NoSpacing"/>
      </w:pPr>
      <w:r>
        <w:t>KJO: Korean Journal of Orthodontics</w:t>
      </w:r>
    </w:p>
    <w:p w14:paraId="10E850B8" w14:textId="6FEAFC74" w:rsidR="00BA7BFD" w:rsidRDefault="000A6C49" w:rsidP="000A6C49">
      <w:pPr>
        <w:pStyle w:val="NoSpacing"/>
      </w:pPr>
      <w:r>
        <w:t>O&amp;CR: Orthodontics and Craniofacial Research</w:t>
      </w:r>
    </w:p>
    <w:p w14:paraId="6AFD3AA2" w14:textId="77777777" w:rsidR="005D79FC" w:rsidRDefault="005D79FC" w:rsidP="000A6C49">
      <w:pPr>
        <w:pStyle w:val="NoSpacing"/>
      </w:pPr>
    </w:p>
    <w:p w14:paraId="39CE2B03" w14:textId="77777777" w:rsidR="005D79FC" w:rsidRDefault="005D79FC" w:rsidP="000A6C49">
      <w:pPr>
        <w:pStyle w:val="NoSpacing"/>
      </w:pPr>
    </w:p>
    <w:p w14:paraId="1217A73C" w14:textId="77777777" w:rsidR="005D79FC" w:rsidRDefault="005D79FC" w:rsidP="000A6C49">
      <w:pPr>
        <w:pStyle w:val="NoSpacing"/>
      </w:pPr>
    </w:p>
    <w:p w14:paraId="71AAF21A" w14:textId="77777777" w:rsidR="005D79FC" w:rsidRDefault="005D79FC" w:rsidP="000A6C49">
      <w:pPr>
        <w:pStyle w:val="NoSpacing"/>
      </w:pPr>
    </w:p>
    <w:p w14:paraId="73CA0964" w14:textId="77777777" w:rsidR="005D79FC" w:rsidRDefault="005D79FC" w:rsidP="000A6C49">
      <w:pPr>
        <w:pStyle w:val="NoSpacing"/>
      </w:pPr>
    </w:p>
    <w:p w14:paraId="4470EE16" w14:textId="77777777" w:rsidR="001C2A1A" w:rsidRDefault="001C2A1A" w:rsidP="000A6C49">
      <w:pPr>
        <w:pStyle w:val="NoSpacing"/>
      </w:pPr>
    </w:p>
    <w:p w14:paraId="052AFD92" w14:textId="77777777" w:rsidR="001C2A1A" w:rsidRDefault="001C2A1A" w:rsidP="000A6C49">
      <w:pPr>
        <w:pStyle w:val="NoSpacing"/>
      </w:pPr>
    </w:p>
    <w:p w14:paraId="64617715" w14:textId="77777777" w:rsidR="005D79FC" w:rsidRDefault="005D79FC" w:rsidP="000A6C49">
      <w:pPr>
        <w:pStyle w:val="NoSpacing"/>
      </w:pPr>
    </w:p>
    <w:p w14:paraId="5E6BFC4A" w14:textId="77777777" w:rsidR="005D79FC" w:rsidRDefault="005D79FC" w:rsidP="000A6C49">
      <w:pPr>
        <w:pStyle w:val="NoSpacing"/>
      </w:pPr>
    </w:p>
    <w:p w14:paraId="6349549B" w14:textId="77777777" w:rsidR="005D79FC" w:rsidRDefault="005D79FC" w:rsidP="000A6C49">
      <w:pPr>
        <w:pStyle w:val="NoSpacing"/>
      </w:pPr>
    </w:p>
    <w:p w14:paraId="18BF18D2" w14:textId="77777777" w:rsidR="005D79FC" w:rsidRDefault="005D79FC" w:rsidP="000A6C49">
      <w:pPr>
        <w:pStyle w:val="NoSpacing"/>
      </w:pPr>
    </w:p>
    <w:p w14:paraId="747EDAAE" w14:textId="77777777" w:rsidR="005D79FC" w:rsidRDefault="005D79FC" w:rsidP="000A6C49">
      <w:pPr>
        <w:pStyle w:val="NoSpacing"/>
      </w:pPr>
    </w:p>
    <w:p w14:paraId="09D9C330" w14:textId="77777777" w:rsidR="005D79FC" w:rsidRDefault="005D79FC" w:rsidP="000A6C49">
      <w:pPr>
        <w:pStyle w:val="NoSpacing"/>
      </w:pPr>
    </w:p>
    <w:p w14:paraId="525A2075" w14:textId="77777777" w:rsidR="005D79FC" w:rsidRDefault="005D79FC" w:rsidP="000A6C49">
      <w:pPr>
        <w:pStyle w:val="NoSpacing"/>
      </w:pPr>
    </w:p>
    <w:p w14:paraId="349EFA2A" w14:textId="7DF882F2" w:rsidR="005D79FC" w:rsidRPr="001C2A1A" w:rsidRDefault="005D79FC" w:rsidP="005D79FC">
      <w:pPr>
        <w:rPr>
          <w:rFonts w:ascii="Calibri" w:hAnsi="Calibri" w:cs="Calibri"/>
          <w:b/>
          <w:bCs/>
        </w:rPr>
      </w:pPr>
      <w:r w:rsidRPr="001C2A1A">
        <w:rPr>
          <w:rFonts w:ascii="Calibri" w:hAnsi="Calibri" w:cs="Calibri"/>
          <w:b/>
          <w:bCs/>
        </w:rPr>
        <w:lastRenderedPageBreak/>
        <w:t>Additional file 3C. Excluded studies</w:t>
      </w:r>
    </w:p>
    <w:p w14:paraId="51EFF72C" w14:textId="77777777" w:rsidR="005D79FC" w:rsidRDefault="005D79FC" w:rsidP="005D79F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Update</w:t>
      </w:r>
    </w:p>
    <w:p w14:paraId="7DEA2B9F" w14:textId="77777777" w:rsidR="005D79FC" w:rsidRDefault="005D79FC" w:rsidP="005D79F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color w:val="000000"/>
        </w:rPr>
        <w:t xml:space="preserve">The following reference from 2017: Arora A, </w:t>
      </w:r>
      <w:proofErr w:type="spellStart"/>
      <w:r>
        <w:rPr>
          <w:rFonts w:ascii="Calibri" w:hAnsi="Calibri" w:cs="Calibri"/>
          <w:color w:val="000000"/>
        </w:rPr>
        <w:t>Khattri</w:t>
      </w:r>
      <w:proofErr w:type="spellEnd"/>
      <w:r>
        <w:rPr>
          <w:rFonts w:ascii="Calibri" w:hAnsi="Calibri" w:cs="Calibri"/>
          <w:color w:val="000000"/>
        </w:rPr>
        <w:t xml:space="preserve"> S, Ismail NM, </w:t>
      </w:r>
      <w:proofErr w:type="spellStart"/>
      <w:r>
        <w:rPr>
          <w:rFonts w:ascii="Calibri" w:hAnsi="Calibri" w:cs="Calibri"/>
          <w:color w:val="000000"/>
        </w:rPr>
        <w:t>Kumbargere</w:t>
      </w:r>
      <w:proofErr w:type="spellEnd"/>
      <w:r>
        <w:rPr>
          <w:rFonts w:ascii="Calibri" w:hAnsi="Calibri" w:cs="Calibri"/>
          <w:color w:val="000000"/>
        </w:rPr>
        <w:t xml:space="preserve"> Nagraj S, Prashanti E. School dental screening </w:t>
      </w:r>
      <w:proofErr w:type="spellStart"/>
      <w:r>
        <w:rPr>
          <w:rFonts w:ascii="Calibri" w:hAnsi="Calibri" w:cs="Calibri"/>
          <w:color w:val="000000"/>
        </w:rPr>
        <w:t>programmes</w:t>
      </w:r>
      <w:proofErr w:type="spellEnd"/>
      <w:r>
        <w:rPr>
          <w:rFonts w:ascii="Calibri" w:hAnsi="Calibri" w:cs="Calibri"/>
          <w:color w:val="000000"/>
        </w:rPr>
        <w:t xml:space="preserve"> for oral </w:t>
      </w:r>
      <w:proofErr w:type="spellStart"/>
      <w:proofErr w:type="gramStart"/>
      <w:r>
        <w:rPr>
          <w:rFonts w:ascii="Calibri" w:hAnsi="Calibri" w:cs="Calibri"/>
          <w:color w:val="000000"/>
        </w:rPr>
        <w:t>health.Cochrane</w:t>
      </w:r>
      <w:proofErr w:type="spellEnd"/>
      <w:proofErr w:type="gramEnd"/>
      <w:r>
        <w:rPr>
          <w:rFonts w:ascii="Calibri" w:hAnsi="Calibri" w:cs="Calibri"/>
          <w:color w:val="000000"/>
        </w:rPr>
        <w:t xml:space="preserve"> Database Syst Rev. 2017 Dec 21;12:CD012595. </w:t>
      </w:r>
      <w:proofErr w:type="spellStart"/>
      <w:r>
        <w:rPr>
          <w:rFonts w:ascii="Calibri" w:hAnsi="Calibri" w:cs="Calibri"/>
          <w:color w:val="000000"/>
        </w:rPr>
        <w:t>doi</w:t>
      </w:r>
      <w:proofErr w:type="spellEnd"/>
      <w:r>
        <w:rPr>
          <w:rFonts w:ascii="Calibri" w:hAnsi="Calibri" w:cs="Calibri"/>
          <w:color w:val="000000"/>
        </w:rPr>
        <w:t xml:space="preserve">: 10.1002/14651858.CD012595.pub2. was excluded prior to title and abstract screening, because it was an update of the following reference by the same authors in 2019: Arora A, </w:t>
      </w:r>
      <w:proofErr w:type="spellStart"/>
      <w:r>
        <w:rPr>
          <w:rFonts w:ascii="Calibri" w:hAnsi="Calibri" w:cs="Calibri"/>
          <w:color w:val="000000"/>
        </w:rPr>
        <w:t>Khattri</w:t>
      </w:r>
      <w:proofErr w:type="spellEnd"/>
      <w:r>
        <w:rPr>
          <w:rFonts w:ascii="Calibri" w:hAnsi="Calibri" w:cs="Calibri"/>
          <w:color w:val="000000"/>
        </w:rPr>
        <w:t xml:space="preserve"> S, Ismail NM, </w:t>
      </w:r>
      <w:proofErr w:type="spellStart"/>
      <w:r>
        <w:rPr>
          <w:rFonts w:ascii="Calibri" w:hAnsi="Calibri" w:cs="Calibri"/>
          <w:color w:val="000000"/>
        </w:rPr>
        <w:t>Kumbargere</w:t>
      </w:r>
      <w:proofErr w:type="spellEnd"/>
      <w:r>
        <w:rPr>
          <w:rFonts w:ascii="Calibri" w:hAnsi="Calibri" w:cs="Calibri"/>
          <w:color w:val="000000"/>
        </w:rPr>
        <w:t xml:space="preserve"> Nagraj S, </w:t>
      </w:r>
      <w:proofErr w:type="spellStart"/>
      <w:r>
        <w:rPr>
          <w:rFonts w:ascii="Calibri" w:hAnsi="Calibri" w:cs="Calibri"/>
          <w:color w:val="000000"/>
        </w:rPr>
        <w:t>Eachempati</w:t>
      </w:r>
      <w:proofErr w:type="spellEnd"/>
      <w:r>
        <w:rPr>
          <w:rFonts w:ascii="Calibri" w:hAnsi="Calibri" w:cs="Calibri"/>
          <w:color w:val="000000"/>
        </w:rPr>
        <w:t xml:space="preserve"> P. School dental screening </w:t>
      </w:r>
      <w:proofErr w:type="spellStart"/>
      <w:r>
        <w:rPr>
          <w:rFonts w:ascii="Calibri" w:hAnsi="Calibri" w:cs="Calibri"/>
          <w:color w:val="000000"/>
        </w:rPr>
        <w:t>programmes</w:t>
      </w:r>
      <w:proofErr w:type="spellEnd"/>
      <w:r>
        <w:rPr>
          <w:rFonts w:ascii="Calibri" w:hAnsi="Calibri" w:cs="Calibri"/>
          <w:color w:val="000000"/>
        </w:rPr>
        <w:t xml:space="preserve"> for oral health. Cochrane Database Syst Rev. 2019 Aug 8;8:CD012595. </w:t>
      </w:r>
      <w:proofErr w:type="spellStart"/>
      <w:r>
        <w:rPr>
          <w:rFonts w:ascii="Calibri" w:hAnsi="Calibri" w:cs="Calibri"/>
          <w:color w:val="000000"/>
        </w:rPr>
        <w:t>doi</w:t>
      </w:r>
      <w:proofErr w:type="spellEnd"/>
      <w:r>
        <w:rPr>
          <w:rFonts w:ascii="Calibri" w:hAnsi="Calibri" w:cs="Calibri"/>
          <w:color w:val="000000"/>
        </w:rPr>
        <w:t>: 10.1002/14651858.CD012595.pub3.</w:t>
      </w:r>
    </w:p>
    <w:p w14:paraId="1B986E65" w14:textId="77777777" w:rsidR="005D79FC" w:rsidRPr="004C7F61" w:rsidRDefault="005D79FC" w:rsidP="005D79FC">
      <w:pPr>
        <w:rPr>
          <w:rFonts w:ascii="Calibri" w:hAnsi="Calibri" w:cs="Calibri"/>
          <w:b/>
          <w:bCs/>
        </w:rPr>
      </w:pPr>
    </w:p>
    <w:p w14:paraId="41CFE771" w14:textId="77777777" w:rsidR="005D79FC" w:rsidRDefault="005D79FC" w:rsidP="005D79FC">
      <w:pPr>
        <w:rPr>
          <w:b/>
          <w:bCs/>
        </w:rPr>
      </w:pPr>
      <w:r>
        <w:rPr>
          <w:b/>
          <w:bCs/>
        </w:rPr>
        <w:t>R</w:t>
      </w:r>
      <w:r w:rsidRPr="004A6640">
        <w:rPr>
          <w:b/>
          <w:bCs/>
        </w:rPr>
        <w:t>ationale for exclusion</w:t>
      </w:r>
      <w:r>
        <w:rPr>
          <w:b/>
          <w:bCs/>
        </w:rPr>
        <w:t xml:space="preserve"> of studies</w:t>
      </w:r>
    </w:p>
    <w:p w14:paraId="5FEEB037" w14:textId="77777777" w:rsidR="005D79FC" w:rsidRDefault="005D79FC" w:rsidP="005D79FC">
      <w:r>
        <w:t>A total of 180 s</w:t>
      </w:r>
      <w:r w:rsidRPr="006A2DD9">
        <w:t xml:space="preserve">tudies were excluded </w:t>
      </w:r>
      <w:r>
        <w:t>during the title and abstract screening and 45 were excluded during full text screening. The rationales for exclusion were given for each study</w:t>
      </w:r>
      <w:r w:rsidRPr="006A2DD9">
        <w:t xml:space="preserve">. Only one rationale was given per study even when more than one </w:t>
      </w:r>
      <w:proofErr w:type="gramStart"/>
      <w:r w:rsidRPr="006A2DD9">
        <w:t>rationales</w:t>
      </w:r>
      <w:proofErr w:type="gramEnd"/>
      <w:r w:rsidRPr="006A2DD9">
        <w:t xml:space="preserve"> could </w:t>
      </w:r>
      <w:r>
        <w:t xml:space="preserve">have </w:t>
      </w:r>
      <w:r w:rsidRPr="006A2DD9">
        <w:t>be</w:t>
      </w:r>
      <w:r>
        <w:t>en</w:t>
      </w:r>
      <w:r w:rsidRPr="006A2DD9">
        <w:t xml:space="preserve"> applied.</w:t>
      </w:r>
    </w:p>
    <w:p w14:paraId="62EB29D6" w14:textId="77777777" w:rsidR="005D79FC" w:rsidRPr="006A2DD9" w:rsidRDefault="005D79FC" w:rsidP="005D79FC">
      <w:r>
        <w:t>Rationales for exclusion of studies:</w:t>
      </w:r>
    </w:p>
    <w:p w14:paraId="72B0DA3F" w14:textId="77777777" w:rsidR="005D79FC" w:rsidRDefault="005D79FC" w:rsidP="005D79FC">
      <w:pPr>
        <w:pStyle w:val="ListParagraph"/>
        <w:numPr>
          <w:ilvl w:val="0"/>
          <w:numId w:val="1"/>
        </w:numPr>
        <w:rPr>
          <w:bCs/>
        </w:rPr>
      </w:pPr>
      <w:r w:rsidRPr="00102F42">
        <w:rPr>
          <w:bCs/>
        </w:rPr>
        <w:t>Assessed exclusively adverse effects</w:t>
      </w:r>
    </w:p>
    <w:p w14:paraId="05B1851F" w14:textId="77777777" w:rsidR="005D79FC" w:rsidRDefault="005D79FC" w:rsidP="005D79FC">
      <w:pPr>
        <w:pStyle w:val="ListParagraph"/>
        <w:numPr>
          <w:ilvl w:val="0"/>
          <w:numId w:val="1"/>
        </w:numPr>
        <w:rPr>
          <w:bCs/>
        </w:rPr>
      </w:pPr>
      <w:r>
        <w:rPr>
          <w:bCs/>
        </w:rPr>
        <w:t>Not an orthodontic intervention</w:t>
      </w:r>
    </w:p>
    <w:p w14:paraId="064CAED6" w14:textId="77777777" w:rsidR="005D79FC" w:rsidRPr="00102F42" w:rsidRDefault="005D79FC" w:rsidP="005D79FC">
      <w:pPr>
        <w:pStyle w:val="ListParagraph"/>
        <w:numPr>
          <w:ilvl w:val="0"/>
          <w:numId w:val="1"/>
        </w:numPr>
        <w:rPr>
          <w:bCs/>
        </w:rPr>
      </w:pPr>
      <w:r w:rsidRPr="00102F42">
        <w:rPr>
          <w:bCs/>
        </w:rPr>
        <w:t>Not the effects of orthodontic interventions were assessed</w:t>
      </w:r>
    </w:p>
    <w:p w14:paraId="46DC008A" w14:textId="77777777" w:rsidR="005D79FC" w:rsidRDefault="005D79FC" w:rsidP="005D79FC">
      <w:pPr>
        <w:pStyle w:val="ListParagraph"/>
        <w:numPr>
          <w:ilvl w:val="0"/>
          <w:numId w:val="1"/>
        </w:numPr>
        <w:rPr>
          <w:bCs/>
        </w:rPr>
      </w:pPr>
      <w:r w:rsidRPr="00102F42">
        <w:rPr>
          <w:bCs/>
        </w:rPr>
        <w:t>Empty review</w:t>
      </w:r>
    </w:p>
    <w:p w14:paraId="010D7BD6" w14:textId="77777777" w:rsidR="005D79FC" w:rsidRPr="00102F42" w:rsidRDefault="005D79FC" w:rsidP="005D79FC">
      <w:pPr>
        <w:pStyle w:val="ListParagraph"/>
        <w:numPr>
          <w:ilvl w:val="0"/>
          <w:numId w:val="1"/>
        </w:numPr>
        <w:rPr>
          <w:bCs/>
        </w:rPr>
      </w:pPr>
      <w:r>
        <w:rPr>
          <w:rFonts w:ascii="Calibri" w:hAnsi="Calibri" w:cs="Calibri"/>
          <w:color w:val="000000"/>
        </w:rPr>
        <w:t>review was later updated</w:t>
      </w:r>
    </w:p>
    <w:p w14:paraId="7D548214" w14:textId="77777777" w:rsidR="005D79FC" w:rsidRPr="00102F42" w:rsidRDefault="005D79FC" w:rsidP="005D79FC">
      <w:pPr>
        <w:pStyle w:val="ListParagraph"/>
        <w:numPr>
          <w:ilvl w:val="0"/>
          <w:numId w:val="1"/>
        </w:numPr>
        <w:rPr>
          <w:bCs/>
        </w:rPr>
      </w:pPr>
      <w:r w:rsidRPr="00102F42">
        <w:rPr>
          <w:bCs/>
        </w:rPr>
        <w:t>Review of animal studies</w:t>
      </w:r>
    </w:p>
    <w:p w14:paraId="2E0F2218" w14:textId="77777777" w:rsidR="005D79FC" w:rsidRPr="00102F42" w:rsidRDefault="005D79FC" w:rsidP="005D79FC">
      <w:pPr>
        <w:pStyle w:val="ListParagraph"/>
        <w:numPr>
          <w:ilvl w:val="0"/>
          <w:numId w:val="1"/>
        </w:numPr>
        <w:rPr>
          <w:bCs/>
        </w:rPr>
      </w:pPr>
      <w:r w:rsidRPr="00102F42">
        <w:rPr>
          <w:bCs/>
        </w:rPr>
        <w:t>Review of laboratory studies</w:t>
      </w:r>
    </w:p>
    <w:p w14:paraId="159BB63B" w14:textId="77777777" w:rsidR="005D79FC" w:rsidRPr="0088501F" w:rsidRDefault="005D79FC" w:rsidP="005D79FC">
      <w:pPr>
        <w:pStyle w:val="ListParagraph"/>
        <w:numPr>
          <w:ilvl w:val="0"/>
          <w:numId w:val="1"/>
        </w:numPr>
        <w:rPr>
          <w:bCs/>
        </w:rPr>
      </w:pPr>
      <w:r w:rsidRPr="0088501F">
        <w:rPr>
          <w:bCs/>
        </w:rPr>
        <w:t>Review included orthognathic surgical interventions</w:t>
      </w:r>
    </w:p>
    <w:p w14:paraId="11AAC22A" w14:textId="77777777" w:rsidR="005D79FC" w:rsidRPr="0088501F" w:rsidRDefault="005D79FC" w:rsidP="005D79FC">
      <w:pPr>
        <w:pStyle w:val="ListParagraph"/>
        <w:numPr>
          <w:ilvl w:val="0"/>
          <w:numId w:val="1"/>
        </w:numPr>
        <w:rPr>
          <w:bCs/>
        </w:rPr>
      </w:pPr>
      <w:r w:rsidRPr="0088501F">
        <w:rPr>
          <w:bCs/>
        </w:rPr>
        <w:t>Assessed exclusively patients with congenital anomalies</w:t>
      </w:r>
    </w:p>
    <w:p w14:paraId="5EE778BB" w14:textId="77777777" w:rsidR="005D79FC" w:rsidRPr="0088501F" w:rsidRDefault="005D79FC" w:rsidP="005D79FC">
      <w:pPr>
        <w:pStyle w:val="ListParagraph"/>
        <w:numPr>
          <w:ilvl w:val="0"/>
          <w:numId w:val="1"/>
        </w:numPr>
        <w:rPr>
          <w:bCs/>
        </w:rPr>
      </w:pPr>
      <w:r w:rsidRPr="0088501F">
        <w:t xml:space="preserve">Review did not assess the effect of a specific type of intervention(s), but </w:t>
      </w:r>
      <w:r>
        <w:t>assessed</w:t>
      </w:r>
      <w:r w:rsidRPr="0088501F">
        <w:t xml:space="preserve"> an undefined orthodontic intervention, e.g., orthodontic treatment as a whole</w:t>
      </w:r>
    </w:p>
    <w:p w14:paraId="710F95F7" w14:textId="77777777" w:rsidR="005D79FC" w:rsidRPr="0088501F" w:rsidRDefault="005D79FC" w:rsidP="005D79FC">
      <w:pPr>
        <w:pStyle w:val="ListParagraph"/>
        <w:numPr>
          <w:ilvl w:val="0"/>
          <w:numId w:val="1"/>
        </w:numPr>
        <w:rPr>
          <w:bCs/>
        </w:rPr>
      </w:pPr>
      <w:r w:rsidRPr="0088501F">
        <w:t>Review was conducted by one operator only</w:t>
      </w:r>
    </w:p>
    <w:p w14:paraId="7DF9247B" w14:textId="77777777" w:rsidR="005D79FC" w:rsidRPr="0088501F" w:rsidRDefault="005D79FC" w:rsidP="005D79FC">
      <w:pPr>
        <w:pStyle w:val="ListParagraph"/>
        <w:numPr>
          <w:ilvl w:val="0"/>
          <w:numId w:val="1"/>
        </w:numPr>
        <w:rPr>
          <w:bCs/>
        </w:rPr>
      </w:pPr>
      <w:r w:rsidRPr="0088501F">
        <w:t>The review is about a specific outcome of an intervention, which is ambiguous and could also be an adverse effect</w:t>
      </w:r>
    </w:p>
    <w:p w14:paraId="59F97758" w14:textId="77777777" w:rsidR="005D79FC" w:rsidRPr="0088501F" w:rsidRDefault="005D79FC" w:rsidP="005D79FC">
      <w:pPr>
        <w:pStyle w:val="ListParagraph"/>
        <w:numPr>
          <w:ilvl w:val="0"/>
          <w:numId w:val="1"/>
        </w:numPr>
        <w:rPr>
          <w:bCs/>
        </w:rPr>
      </w:pPr>
      <w:r w:rsidRPr="0088501F">
        <w:t xml:space="preserve">A Bayesian network meta-analysis was used </w:t>
      </w:r>
    </w:p>
    <w:p w14:paraId="52646421" w14:textId="77777777" w:rsidR="005D79FC" w:rsidRDefault="005D79FC" w:rsidP="005D79FC">
      <w:pPr>
        <w:rPr>
          <w:rFonts w:ascii="Calibri" w:hAnsi="Calibri" w:cs="Calibri"/>
          <w:b/>
          <w:bCs/>
        </w:rPr>
      </w:pPr>
    </w:p>
    <w:p w14:paraId="706214CF" w14:textId="77777777" w:rsidR="005D79FC" w:rsidRDefault="005D79FC" w:rsidP="005D79FC">
      <w:pPr>
        <w:rPr>
          <w:rFonts w:ascii="Calibri" w:hAnsi="Calibri" w:cs="Calibri"/>
          <w:b/>
          <w:bCs/>
        </w:rPr>
      </w:pPr>
    </w:p>
    <w:p w14:paraId="7DC54CB2" w14:textId="77777777" w:rsidR="005D79FC" w:rsidRDefault="005D79FC" w:rsidP="005D79FC">
      <w:pPr>
        <w:rPr>
          <w:rFonts w:ascii="Calibri" w:hAnsi="Calibri" w:cs="Calibri"/>
          <w:b/>
          <w:bCs/>
        </w:rPr>
      </w:pPr>
    </w:p>
    <w:p w14:paraId="151C407A" w14:textId="77777777" w:rsidR="005D79FC" w:rsidRDefault="005D79FC" w:rsidP="005D79FC">
      <w:pPr>
        <w:rPr>
          <w:rFonts w:ascii="Calibri" w:hAnsi="Calibri" w:cs="Calibri"/>
          <w:b/>
          <w:bCs/>
        </w:rPr>
      </w:pPr>
    </w:p>
    <w:p w14:paraId="77E24CE0" w14:textId="77777777" w:rsidR="005D79FC" w:rsidRDefault="005D79FC" w:rsidP="005D79FC">
      <w:pPr>
        <w:rPr>
          <w:rFonts w:ascii="Calibri" w:hAnsi="Calibri" w:cs="Calibri"/>
          <w:b/>
          <w:bCs/>
        </w:rPr>
      </w:pPr>
    </w:p>
    <w:p w14:paraId="3FAC354C" w14:textId="77777777" w:rsidR="005D79FC" w:rsidRDefault="005D79FC" w:rsidP="005D79FC">
      <w:pPr>
        <w:rPr>
          <w:rFonts w:ascii="Calibri" w:hAnsi="Calibri" w:cs="Calibri"/>
          <w:b/>
          <w:bCs/>
        </w:rPr>
      </w:pPr>
    </w:p>
    <w:p w14:paraId="4C856B44" w14:textId="77777777" w:rsidR="005D79FC" w:rsidRDefault="005D79FC" w:rsidP="005D79FC">
      <w:pPr>
        <w:rPr>
          <w:rFonts w:ascii="Calibri" w:hAnsi="Calibri" w:cs="Calibri"/>
          <w:b/>
          <w:bCs/>
        </w:rPr>
      </w:pPr>
    </w:p>
    <w:p w14:paraId="3570F48F" w14:textId="77777777" w:rsidR="005D79FC" w:rsidRPr="006F7F39" w:rsidRDefault="005D79FC" w:rsidP="005D79FC">
      <w:pPr>
        <w:rPr>
          <w:rFonts w:ascii="Calibri" w:hAnsi="Calibri" w:cs="Calibri"/>
          <w:b/>
          <w:bCs/>
        </w:rPr>
      </w:pPr>
      <w:r w:rsidRPr="006A2DD9">
        <w:rPr>
          <w:rFonts w:ascii="Calibri" w:hAnsi="Calibri" w:cs="Calibri"/>
          <w:b/>
          <w:bCs/>
        </w:rPr>
        <w:lastRenderedPageBreak/>
        <w:t xml:space="preserve">Excluded studies </w:t>
      </w:r>
      <w:r>
        <w:rPr>
          <w:rFonts w:ascii="Calibri" w:hAnsi="Calibri" w:cs="Calibri"/>
          <w:b/>
          <w:bCs/>
        </w:rPr>
        <w:t xml:space="preserve">during the title and abstract screening (n=180) </w:t>
      </w:r>
      <w:r w:rsidRPr="006A2DD9">
        <w:rPr>
          <w:rFonts w:ascii="Calibri" w:hAnsi="Calibri" w:cs="Calibri"/>
          <w:b/>
          <w:bCs/>
        </w:rPr>
        <w:t>with the rationale for exclusion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81"/>
        <w:gridCol w:w="774"/>
        <w:gridCol w:w="4578"/>
        <w:gridCol w:w="1717"/>
      </w:tblGrid>
      <w:tr w:rsidR="005D79FC" w:rsidRPr="006F7F39" w14:paraId="5C9B89E1" w14:textId="77777777" w:rsidTr="00B238A3">
        <w:tc>
          <w:tcPr>
            <w:tcW w:w="2281" w:type="dxa"/>
            <w:vAlign w:val="bottom"/>
          </w:tcPr>
          <w:p w14:paraId="4962D828" w14:textId="77777777" w:rsidR="005D79FC" w:rsidRPr="006F7F39" w:rsidRDefault="005D79FC" w:rsidP="00B238A3">
            <w:r w:rsidRPr="008B64BC">
              <w:rPr>
                <w:rFonts w:ascii="Calibri" w:hAnsi="Calibri" w:cs="Calibri"/>
                <w:b/>
                <w:bCs/>
              </w:rPr>
              <w:t>Journal*</w:t>
            </w:r>
          </w:p>
        </w:tc>
        <w:tc>
          <w:tcPr>
            <w:tcW w:w="774" w:type="dxa"/>
            <w:vAlign w:val="bottom"/>
          </w:tcPr>
          <w:p w14:paraId="700B57EF" w14:textId="77777777" w:rsidR="005D79FC" w:rsidRPr="006F7F39" w:rsidRDefault="005D79FC" w:rsidP="00B238A3">
            <w:r w:rsidRPr="006F7F39">
              <w:rPr>
                <w:rFonts w:ascii="Calibri" w:hAnsi="Calibri" w:cs="Calibri"/>
                <w:b/>
                <w:bCs/>
              </w:rPr>
              <w:t>Year</w:t>
            </w:r>
          </w:p>
        </w:tc>
        <w:tc>
          <w:tcPr>
            <w:tcW w:w="4578" w:type="dxa"/>
            <w:vAlign w:val="bottom"/>
          </w:tcPr>
          <w:p w14:paraId="7E39711E" w14:textId="77777777" w:rsidR="005D79FC" w:rsidRPr="006F7F39" w:rsidRDefault="005D79FC" w:rsidP="00B238A3">
            <w:r w:rsidRPr="006F7F39">
              <w:rPr>
                <w:rFonts w:ascii="Calibri" w:hAnsi="Calibri" w:cs="Calibri"/>
                <w:b/>
                <w:bCs/>
              </w:rPr>
              <w:t>Reference</w:t>
            </w:r>
          </w:p>
        </w:tc>
        <w:tc>
          <w:tcPr>
            <w:tcW w:w="1717" w:type="dxa"/>
            <w:vAlign w:val="bottom"/>
          </w:tcPr>
          <w:p w14:paraId="7CB5917E" w14:textId="77777777" w:rsidR="005D79FC" w:rsidRPr="006F7F39" w:rsidRDefault="005D79FC" w:rsidP="00B238A3">
            <w:r w:rsidRPr="006F7F39">
              <w:rPr>
                <w:rFonts w:ascii="Calibri" w:hAnsi="Calibri" w:cs="Calibri"/>
                <w:b/>
                <w:bCs/>
              </w:rPr>
              <w:t>Rationale for exclusion</w:t>
            </w:r>
          </w:p>
        </w:tc>
      </w:tr>
      <w:tr w:rsidR="005D79FC" w14:paraId="49C1FC2E" w14:textId="77777777" w:rsidTr="00B238A3">
        <w:tc>
          <w:tcPr>
            <w:tcW w:w="2281" w:type="dxa"/>
            <w:vAlign w:val="bottom"/>
          </w:tcPr>
          <w:p w14:paraId="5605675C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Cochrane library</w:t>
            </w:r>
          </w:p>
        </w:tc>
        <w:tc>
          <w:tcPr>
            <w:tcW w:w="774" w:type="dxa"/>
            <w:vAlign w:val="bottom"/>
          </w:tcPr>
          <w:p w14:paraId="285B2078" w14:textId="77777777" w:rsidR="005D79FC" w:rsidRDefault="005D79FC" w:rsidP="00B238A3">
            <w:r>
              <w:rPr>
                <w:rFonts w:ascii="Calibri" w:hAnsi="Calibri" w:cs="Calibri"/>
              </w:rPr>
              <w:t>2019</w:t>
            </w:r>
          </w:p>
        </w:tc>
        <w:tc>
          <w:tcPr>
            <w:tcW w:w="4578" w:type="dxa"/>
            <w:vAlign w:val="bottom"/>
          </w:tcPr>
          <w:p w14:paraId="4AF97296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Mulimani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P, Abas AB, </w:t>
            </w:r>
            <w:proofErr w:type="spellStart"/>
            <w:r>
              <w:rPr>
                <w:rFonts w:ascii="Calibri" w:hAnsi="Calibri" w:cs="Calibri"/>
                <w:color w:val="000000"/>
              </w:rPr>
              <w:t>Karanth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L, </w:t>
            </w:r>
            <w:proofErr w:type="spellStart"/>
            <w:r>
              <w:rPr>
                <w:rFonts w:ascii="Calibri" w:hAnsi="Calibri" w:cs="Calibri"/>
                <w:color w:val="000000"/>
              </w:rPr>
              <w:t>Colombatti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R, Kulkarni P. Treatment of dental and orthodontic complications in </w:t>
            </w:r>
            <w:proofErr w:type="spellStart"/>
            <w:r>
              <w:rPr>
                <w:rFonts w:ascii="Calibri" w:hAnsi="Calibri" w:cs="Calibri"/>
                <w:color w:val="000000"/>
              </w:rPr>
              <w:t>thalassaemia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Cochrane Database Syst Rev. 2019 Aug 2;8:CD012969.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10.1002/14651858.CD012969.pub2.</w:t>
            </w:r>
          </w:p>
        </w:tc>
        <w:tc>
          <w:tcPr>
            <w:tcW w:w="1717" w:type="dxa"/>
            <w:vAlign w:val="bottom"/>
          </w:tcPr>
          <w:p w14:paraId="5EADB9E9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assessed exclusively adverse effects</w:t>
            </w:r>
          </w:p>
        </w:tc>
      </w:tr>
      <w:tr w:rsidR="005D79FC" w14:paraId="55D0656F" w14:textId="77777777" w:rsidTr="00B238A3">
        <w:tc>
          <w:tcPr>
            <w:tcW w:w="2281" w:type="dxa"/>
            <w:vAlign w:val="bottom"/>
          </w:tcPr>
          <w:p w14:paraId="31F45710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Cochrane library</w:t>
            </w:r>
          </w:p>
        </w:tc>
        <w:tc>
          <w:tcPr>
            <w:tcW w:w="774" w:type="dxa"/>
            <w:vAlign w:val="bottom"/>
          </w:tcPr>
          <w:p w14:paraId="05BCDF4D" w14:textId="77777777" w:rsidR="005D79FC" w:rsidRDefault="005D79FC" w:rsidP="00B238A3">
            <w:r>
              <w:rPr>
                <w:rFonts w:ascii="Calibri" w:hAnsi="Calibri" w:cs="Calibri"/>
              </w:rPr>
              <w:t>2019</w:t>
            </w:r>
          </w:p>
        </w:tc>
        <w:tc>
          <w:tcPr>
            <w:tcW w:w="4578" w:type="dxa"/>
            <w:vAlign w:val="bottom"/>
          </w:tcPr>
          <w:p w14:paraId="39CF4253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Arora A, </w:t>
            </w:r>
            <w:proofErr w:type="spellStart"/>
            <w:r>
              <w:rPr>
                <w:rFonts w:ascii="Calibri" w:hAnsi="Calibri" w:cs="Calibri"/>
                <w:color w:val="000000"/>
              </w:rPr>
              <w:t>Khattri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S, Ismail NM, </w:t>
            </w:r>
            <w:proofErr w:type="spellStart"/>
            <w:r>
              <w:rPr>
                <w:rFonts w:ascii="Calibri" w:hAnsi="Calibri" w:cs="Calibri"/>
                <w:color w:val="000000"/>
              </w:rPr>
              <w:t>Kumbargere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Nagraj S, </w:t>
            </w:r>
            <w:proofErr w:type="spellStart"/>
            <w:r>
              <w:rPr>
                <w:rFonts w:ascii="Calibri" w:hAnsi="Calibri" w:cs="Calibri"/>
                <w:color w:val="000000"/>
              </w:rPr>
              <w:t>Eachempati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P. School dental screening </w:t>
            </w:r>
            <w:proofErr w:type="spellStart"/>
            <w:r>
              <w:rPr>
                <w:rFonts w:ascii="Calibri" w:hAnsi="Calibri" w:cs="Calibri"/>
                <w:color w:val="000000"/>
              </w:rPr>
              <w:t>programmes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for oral health. Cochrane Database Syst Rev. 2019 Aug 8;8:CD012595.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10.1002/14651858.CD012595.pub3.</w:t>
            </w:r>
          </w:p>
        </w:tc>
        <w:tc>
          <w:tcPr>
            <w:tcW w:w="1717" w:type="dxa"/>
            <w:vAlign w:val="bottom"/>
          </w:tcPr>
          <w:p w14:paraId="5F302A37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5D79FC" w14:paraId="05DEB6CB" w14:textId="77777777" w:rsidTr="00B238A3">
        <w:tc>
          <w:tcPr>
            <w:tcW w:w="2281" w:type="dxa"/>
            <w:vAlign w:val="bottom"/>
          </w:tcPr>
          <w:p w14:paraId="36D02AEB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</w:rPr>
              <w:t>Cochrane library</w:t>
            </w:r>
          </w:p>
        </w:tc>
        <w:tc>
          <w:tcPr>
            <w:tcW w:w="774" w:type="dxa"/>
            <w:vAlign w:val="bottom"/>
          </w:tcPr>
          <w:p w14:paraId="6B0B39CF" w14:textId="77777777" w:rsidR="005D79FC" w:rsidRDefault="005D79FC" w:rsidP="00B238A3">
            <w:r>
              <w:rPr>
                <w:rFonts w:ascii="Calibri" w:hAnsi="Calibri" w:cs="Calibri"/>
              </w:rPr>
              <w:t>2018</w:t>
            </w:r>
          </w:p>
        </w:tc>
        <w:tc>
          <w:tcPr>
            <w:tcW w:w="4578" w:type="dxa"/>
            <w:vAlign w:val="bottom"/>
          </w:tcPr>
          <w:p w14:paraId="28B59C22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Millett DT, Cunningham SJ, O'Brien KD, Benson PE, de Oliveira CM. Orthodontic treatment for deep bite and </w:t>
            </w:r>
            <w:proofErr w:type="spellStart"/>
            <w:r>
              <w:rPr>
                <w:rFonts w:ascii="Calibri" w:hAnsi="Calibri" w:cs="Calibri"/>
                <w:color w:val="000000"/>
              </w:rPr>
              <w:t>retroclined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upper front teeth in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children.Cochrane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 Database Syst Rev. 2018 Feb 1;2:CD005972.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10.1002/14651858.CD005972.pub4.</w:t>
            </w:r>
          </w:p>
        </w:tc>
        <w:tc>
          <w:tcPr>
            <w:tcW w:w="1717" w:type="dxa"/>
            <w:vAlign w:val="bottom"/>
          </w:tcPr>
          <w:p w14:paraId="5A338769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empty review</w:t>
            </w:r>
          </w:p>
        </w:tc>
      </w:tr>
      <w:tr w:rsidR="005D79FC" w14:paraId="7E361C13" w14:textId="77777777" w:rsidTr="00B238A3">
        <w:tc>
          <w:tcPr>
            <w:tcW w:w="2281" w:type="dxa"/>
            <w:vAlign w:val="bottom"/>
          </w:tcPr>
          <w:p w14:paraId="4C172F96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</w:rPr>
              <w:t>Cochrane library</w:t>
            </w:r>
          </w:p>
        </w:tc>
        <w:tc>
          <w:tcPr>
            <w:tcW w:w="774" w:type="dxa"/>
            <w:vAlign w:val="bottom"/>
          </w:tcPr>
          <w:p w14:paraId="30895CEB" w14:textId="77777777" w:rsidR="005D79FC" w:rsidRDefault="005D79FC" w:rsidP="00B238A3">
            <w:r>
              <w:rPr>
                <w:rFonts w:ascii="Calibri" w:hAnsi="Calibri" w:cs="Calibri"/>
              </w:rPr>
              <w:t>2018</w:t>
            </w:r>
          </w:p>
        </w:tc>
        <w:tc>
          <w:tcPr>
            <w:tcW w:w="4578" w:type="dxa"/>
            <w:vAlign w:val="bottom"/>
          </w:tcPr>
          <w:p w14:paraId="20BE6B87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Mandall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NA, Hickman J, Macfarlane TV, </w:t>
            </w:r>
            <w:proofErr w:type="spellStart"/>
            <w:r>
              <w:rPr>
                <w:rFonts w:ascii="Calibri" w:hAnsi="Calibri" w:cs="Calibri"/>
                <w:color w:val="000000"/>
              </w:rPr>
              <w:t>Mattick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RC, Millett DT, Worthington HV. Adhesives for fixed orthodontic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brackets.Cochrane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 Database Syst Rev. 2018 Apr 9;4:CD002282.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10.1002/14651858.CD002282.pub2.</w:t>
            </w:r>
          </w:p>
        </w:tc>
        <w:tc>
          <w:tcPr>
            <w:tcW w:w="1717" w:type="dxa"/>
            <w:vAlign w:val="bottom"/>
          </w:tcPr>
          <w:p w14:paraId="442FF0CF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5D79FC" w14:paraId="4F071CE0" w14:textId="77777777" w:rsidTr="00B238A3">
        <w:tc>
          <w:tcPr>
            <w:tcW w:w="2281" w:type="dxa"/>
            <w:vAlign w:val="bottom"/>
          </w:tcPr>
          <w:p w14:paraId="7CDFEDCC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Cochrane library</w:t>
            </w:r>
          </w:p>
        </w:tc>
        <w:tc>
          <w:tcPr>
            <w:tcW w:w="774" w:type="dxa"/>
            <w:vAlign w:val="bottom"/>
          </w:tcPr>
          <w:p w14:paraId="35B2B6B4" w14:textId="77777777" w:rsidR="005D79FC" w:rsidRDefault="005D79FC" w:rsidP="00B238A3">
            <w:r>
              <w:rPr>
                <w:rFonts w:ascii="Calibri" w:hAnsi="Calibri" w:cs="Calibri"/>
              </w:rPr>
              <w:t>2017</w:t>
            </w:r>
          </w:p>
        </w:tc>
        <w:tc>
          <w:tcPr>
            <w:tcW w:w="4578" w:type="dxa"/>
            <w:vAlign w:val="bottom"/>
          </w:tcPr>
          <w:p w14:paraId="2417DA27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Millett DT, </w:t>
            </w:r>
            <w:proofErr w:type="spellStart"/>
            <w:r>
              <w:rPr>
                <w:rFonts w:ascii="Calibri" w:hAnsi="Calibri" w:cs="Calibri"/>
                <w:color w:val="000000"/>
              </w:rPr>
              <w:t>Mandall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NA, </w:t>
            </w:r>
            <w:proofErr w:type="spellStart"/>
            <w:r>
              <w:rPr>
                <w:rFonts w:ascii="Calibri" w:hAnsi="Calibri" w:cs="Calibri"/>
                <w:color w:val="000000"/>
              </w:rPr>
              <w:t>Mattick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RC, Hickman J, Glenny AM. Adhesives for bonded molar tubes during fixed brace treatment. Cochrane Database Syst Rev. 2017 Feb 23;2:CD008236.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10.1002/14651858.CD008236.pub3.</w:t>
            </w:r>
          </w:p>
        </w:tc>
        <w:tc>
          <w:tcPr>
            <w:tcW w:w="1717" w:type="dxa"/>
            <w:vAlign w:val="bottom"/>
          </w:tcPr>
          <w:p w14:paraId="4218DDF0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5D79FC" w14:paraId="74FC1FED" w14:textId="77777777" w:rsidTr="00B238A3">
        <w:tc>
          <w:tcPr>
            <w:tcW w:w="2281" w:type="dxa"/>
            <w:vAlign w:val="bottom"/>
          </w:tcPr>
          <w:p w14:paraId="5EEB8B4D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Cochrane library</w:t>
            </w:r>
          </w:p>
        </w:tc>
        <w:tc>
          <w:tcPr>
            <w:tcW w:w="774" w:type="dxa"/>
            <w:vAlign w:val="bottom"/>
          </w:tcPr>
          <w:p w14:paraId="0D4BDF38" w14:textId="77777777" w:rsidR="005D79FC" w:rsidRDefault="005D79FC" w:rsidP="00B238A3">
            <w:r>
              <w:rPr>
                <w:rFonts w:ascii="Calibri" w:hAnsi="Calibri" w:cs="Calibri"/>
              </w:rPr>
              <w:t>2017</w:t>
            </w:r>
          </w:p>
        </w:tc>
        <w:tc>
          <w:tcPr>
            <w:tcW w:w="4578" w:type="dxa"/>
            <w:vAlign w:val="bottom"/>
          </w:tcPr>
          <w:p w14:paraId="32BF1D71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Agnihotry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</w:t>
            </w:r>
            <w:proofErr w:type="spellStart"/>
            <w:r>
              <w:rPr>
                <w:rFonts w:ascii="Calibri" w:hAnsi="Calibri" w:cs="Calibri"/>
                <w:color w:val="000000"/>
              </w:rPr>
              <w:t>Fedorowicz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Z, Nasser M, Gill KS. Resorbable versus titanium plates for orthognathic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surgery.Cochrane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 Database Syst Rev. 2017 Oct 4;10:CD006204.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10.1002/14651858.CD006204.pub3.</w:t>
            </w:r>
          </w:p>
        </w:tc>
        <w:tc>
          <w:tcPr>
            <w:tcW w:w="1717" w:type="dxa"/>
            <w:vAlign w:val="bottom"/>
          </w:tcPr>
          <w:p w14:paraId="68D9576F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5D79FC" w14:paraId="4E552325" w14:textId="77777777" w:rsidTr="00B238A3">
        <w:tc>
          <w:tcPr>
            <w:tcW w:w="2281" w:type="dxa"/>
            <w:vAlign w:val="bottom"/>
          </w:tcPr>
          <w:p w14:paraId="0761C8CD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Cochrane library</w:t>
            </w:r>
          </w:p>
        </w:tc>
        <w:tc>
          <w:tcPr>
            <w:tcW w:w="774" w:type="dxa"/>
            <w:vAlign w:val="bottom"/>
          </w:tcPr>
          <w:p w14:paraId="4D612422" w14:textId="77777777" w:rsidR="005D79FC" w:rsidRDefault="005D79FC" w:rsidP="00B238A3">
            <w:r>
              <w:rPr>
                <w:rFonts w:ascii="Calibri" w:hAnsi="Calibri" w:cs="Calibri"/>
              </w:rPr>
              <w:t>2017</w:t>
            </w:r>
          </w:p>
        </w:tc>
        <w:tc>
          <w:tcPr>
            <w:tcW w:w="4578" w:type="dxa"/>
            <w:vAlign w:val="bottom"/>
          </w:tcPr>
          <w:p w14:paraId="22B40704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Monk AB, Harrison JE, Worthington HV, Teague A. Pharmacological interventions for pain relief during orthodontic treatment. Cochrane Database Syst Rev. 2017 Nov 28;11:CD003976.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10.1002/14651858.CD003976.pub2.</w:t>
            </w:r>
          </w:p>
        </w:tc>
        <w:tc>
          <w:tcPr>
            <w:tcW w:w="1717" w:type="dxa"/>
            <w:vAlign w:val="bottom"/>
          </w:tcPr>
          <w:p w14:paraId="6F7DF60C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5D79FC" w14:paraId="6BCA3C94" w14:textId="77777777" w:rsidTr="00B238A3">
        <w:tc>
          <w:tcPr>
            <w:tcW w:w="2281" w:type="dxa"/>
            <w:vAlign w:val="bottom"/>
          </w:tcPr>
          <w:p w14:paraId="333214CA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Cochrane library</w:t>
            </w:r>
          </w:p>
        </w:tc>
        <w:tc>
          <w:tcPr>
            <w:tcW w:w="774" w:type="dxa"/>
            <w:vAlign w:val="bottom"/>
          </w:tcPr>
          <w:p w14:paraId="235454C3" w14:textId="77777777" w:rsidR="005D79FC" w:rsidRDefault="005D79FC" w:rsidP="00B238A3">
            <w:r>
              <w:rPr>
                <w:rFonts w:ascii="Calibri" w:hAnsi="Calibri" w:cs="Calibri"/>
              </w:rPr>
              <w:t>2016</w:t>
            </w:r>
          </w:p>
        </w:tc>
        <w:tc>
          <w:tcPr>
            <w:tcW w:w="4578" w:type="dxa"/>
            <w:vAlign w:val="bottom"/>
          </w:tcPr>
          <w:p w14:paraId="75448C56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Ashley PF, Parekh S, Moles DR, Anand P, MacDonald LC. Preoperative analgesics for additional pain relief in children and adolescents having dental treatment. Cochrane Database Syst Rev. 2016 Aug 8;(8):CD008392.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10.1002/14651858.CD008392.pub3. </w:t>
            </w:r>
          </w:p>
        </w:tc>
        <w:tc>
          <w:tcPr>
            <w:tcW w:w="1717" w:type="dxa"/>
            <w:vAlign w:val="bottom"/>
          </w:tcPr>
          <w:p w14:paraId="61C8B4BA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5D79FC" w14:paraId="6835A4B2" w14:textId="77777777" w:rsidTr="00B238A3">
        <w:tc>
          <w:tcPr>
            <w:tcW w:w="2281" w:type="dxa"/>
            <w:vAlign w:val="bottom"/>
          </w:tcPr>
          <w:p w14:paraId="4882E104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Cochrane library</w:t>
            </w:r>
          </w:p>
        </w:tc>
        <w:tc>
          <w:tcPr>
            <w:tcW w:w="774" w:type="dxa"/>
            <w:vAlign w:val="bottom"/>
          </w:tcPr>
          <w:p w14:paraId="5FFF3BFB" w14:textId="77777777" w:rsidR="005D79FC" w:rsidRDefault="005D79FC" w:rsidP="00B238A3">
            <w:r>
              <w:rPr>
                <w:rFonts w:ascii="Calibri" w:hAnsi="Calibri" w:cs="Calibri"/>
              </w:rPr>
              <w:t>2016</w:t>
            </w:r>
          </w:p>
        </w:tc>
        <w:tc>
          <w:tcPr>
            <w:tcW w:w="4578" w:type="dxa"/>
            <w:vAlign w:val="bottom"/>
          </w:tcPr>
          <w:p w14:paraId="5DACEABE" w14:textId="77777777" w:rsidR="005D79FC" w:rsidRDefault="005D79FC" w:rsidP="00B238A3">
            <w:r w:rsidRPr="002B2CA4">
              <w:rPr>
                <w:rFonts w:ascii="Calibri" w:hAnsi="Calibri" w:cs="Calibri"/>
                <w:color w:val="000000"/>
                <w:lang w:val="nl-NL"/>
              </w:rPr>
              <w:t xml:space="preserve">Ghaeminia H, Perry J, Nienhuijs ME, Toedtling V, Tummers M, Hoppenreijs TJ, Van der Sanden </w:t>
            </w:r>
            <w:r w:rsidRPr="002B2CA4">
              <w:rPr>
                <w:rFonts w:ascii="Calibri" w:hAnsi="Calibri" w:cs="Calibri"/>
                <w:color w:val="000000"/>
                <w:lang w:val="nl-NL"/>
              </w:rPr>
              <w:lastRenderedPageBreak/>
              <w:t xml:space="preserve">WJ, Mettes TG. </w:t>
            </w:r>
            <w:r>
              <w:rPr>
                <w:rFonts w:ascii="Calibri" w:hAnsi="Calibri" w:cs="Calibri"/>
                <w:color w:val="000000"/>
              </w:rPr>
              <w:t xml:space="preserve">Surgical removal versus retention for the management of asymptomatic disease-free impacted wisdom teeth. Cochrane Database Syst Rev. 2016 Aug 31;(8):CD003879.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10.1002/14651858.CD003879.pub4.</w:t>
            </w:r>
          </w:p>
        </w:tc>
        <w:tc>
          <w:tcPr>
            <w:tcW w:w="1717" w:type="dxa"/>
            <w:vAlign w:val="bottom"/>
          </w:tcPr>
          <w:p w14:paraId="4DB65DB4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lastRenderedPageBreak/>
              <w:t xml:space="preserve">not the effects of orthodontic </w:t>
            </w:r>
            <w:r>
              <w:rPr>
                <w:rFonts w:ascii="Calibri" w:hAnsi="Calibri" w:cs="Calibri"/>
                <w:color w:val="000000"/>
              </w:rPr>
              <w:lastRenderedPageBreak/>
              <w:t>interventions were assessed</w:t>
            </w:r>
          </w:p>
        </w:tc>
      </w:tr>
      <w:tr w:rsidR="005D79FC" w14:paraId="328347D6" w14:textId="77777777" w:rsidTr="00B238A3">
        <w:tc>
          <w:tcPr>
            <w:tcW w:w="2281" w:type="dxa"/>
            <w:vAlign w:val="bottom"/>
          </w:tcPr>
          <w:p w14:paraId="6CFC267D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lastRenderedPageBreak/>
              <w:t>Cochrane library</w:t>
            </w:r>
          </w:p>
        </w:tc>
        <w:tc>
          <w:tcPr>
            <w:tcW w:w="774" w:type="dxa"/>
            <w:vAlign w:val="bottom"/>
          </w:tcPr>
          <w:p w14:paraId="205D83D8" w14:textId="77777777" w:rsidR="005D79FC" w:rsidRDefault="005D79FC" w:rsidP="00B238A3">
            <w:r>
              <w:rPr>
                <w:rFonts w:ascii="Calibri" w:hAnsi="Calibri" w:cs="Calibri"/>
              </w:rPr>
              <w:t>2016</w:t>
            </w:r>
          </w:p>
        </w:tc>
        <w:tc>
          <w:tcPr>
            <w:tcW w:w="4578" w:type="dxa"/>
            <w:vAlign w:val="bottom"/>
          </w:tcPr>
          <w:p w14:paraId="3E97C7D1" w14:textId="77777777" w:rsidR="005D79FC" w:rsidRDefault="005D79FC" w:rsidP="00B238A3"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Carvalho FR, Lentini-Oliveira DA, Prado LB, Prado GF, Carvalho LB. </w:t>
            </w:r>
            <w:r>
              <w:rPr>
                <w:rFonts w:ascii="Calibri" w:hAnsi="Calibri" w:cs="Calibri"/>
                <w:color w:val="000000"/>
              </w:rPr>
              <w:t xml:space="preserve">Oral appliances and functional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orthopaedic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appliances for obstructive sleep </w:t>
            </w:r>
            <w:proofErr w:type="spellStart"/>
            <w:r>
              <w:rPr>
                <w:rFonts w:ascii="Calibri" w:hAnsi="Calibri" w:cs="Calibri"/>
                <w:color w:val="000000"/>
              </w:rPr>
              <w:t>apnoea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in children. Cochrane Database Syst Rev. 2016 Oct 5;10:CD005520.</w:t>
            </w:r>
          </w:p>
        </w:tc>
        <w:tc>
          <w:tcPr>
            <w:tcW w:w="1717" w:type="dxa"/>
            <w:vAlign w:val="bottom"/>
          </w:tcPr>
          <w:p w14:paraId="5FD9684D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5D79FC" w14:paraId="40046D9E" w14:textId="77777777" w:rsidTr="00B238A3">
        <w:tc>
          <w:tcPr>
            <w:tcW w:w="2281" w:type="dxa"/>
            <w:vAlign w:val="bottom"/>
          </w:tcPr>
          <w:p w14:paraId="7167ABDD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Cochrane library</w:t>
            </w:r>
          </w:p>
        </w:tc>
        <w:tc>
          <w:tcPr>
            <w:tcW w:w="774" w:type="dxa"/>
            <w:vAlign w:val="bottom"/>
          </w:tcPr>
          <w:p w14:paraId="3139364C" w14:textId="77777777" w:rsidR="005D79FC" w:rsidRDefault="005D79FC" w:rsidP="00B238A3">
            <w:r>
              <w:rPr>
                <w:rFonts w:ascii="Calibri" w:hAnsi="Calibri" w:cs="Calibri"/>
              </w:rPr>
              <w:t>2016</w:t>
            </w:r>
          </w:p>
        </w:tc>
        <w:tc>
          <w:tcPr>
            <w:tcW w:w="4578" w:type="dxa"/>
            <w:vAlign w:val="bottom"/>
          </w:tcPr>
          <w:p w14:paraId="7AE4C292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Millett DT, Glenny AM, </w:t>
            </w:r>
            <w:proofErr w:type="spellStart"/>
            <w:r>
              <w:rPr>
                <w:rFonts w:ascii="Calibri" w:hAnsi="Calibri" w:cs="Calibri"/>
                <w:color w:val="000000"/>
              </w:rPr>
              <w:t>Mattick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RC, Hickman J, </w:t>
            </w:r>
            <w:proofErr w:type="spellStart"/>
            <w:r>
              <w:rPr>
                <w:rFonts w:ascii="Calibri" w:hAnsi="Calibri" w:cs="Calibri"/>
                <w:color w:val="000000"/>
              </w:rPr>
              <w:t>Mandall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NA. Adhesives for fixed orthodontic bands. Cochrane Database Syst Rev. 2016 Oct 25;10:CD004485. </w:t>
            </w:r>
          </w:p>
        </w:tc>
        <w:tc>
          <w:tcPr>
            <w:tcW w:w="1717" w:type="dxa"/>
            <w:vAlign w:val="bottom"/>
          </w:tcPr>
          <w:p w14:paraId="35094763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5D79FC" w14:paraId="6B66EE2E" w14:textId="77777777" w:rsidTr="00B238A3">
        <w:tc>
          <w:tcPr>
            <w:tcW w:w="2281" w:type="dxa"/>
            <w:vAlign w:val="bottom"/>
          </w:tcPr>
          <w:p w14:paraId="04EE1946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Cochrane library</w:t>
            </w:r>
          </w:p>
        </w:tc>
        <w:tc>
          <w:tcPr>
            <w:tcW w:w="774" w:type="dxa"/>
            <w:vAlign w:val="bottom"/>
          </w:tcPr>
          <w:p w14:paraId="3D4C41DC" w14:textId="77777777" w:rsidR="005D79FC" w:rsidRDefault="005D79FC" w:rsidP="00B238A3">
            <w:r>
              <w:rPr>
                <w:rFonts w:ascii="Calibri" w:hAnsi="Calibri" w:cs="Calibri"/>
              </w:rPr>
              <w:t>2016</w:t>
            </w:r>
          </w:p>
        </w:tc>
        <w:tc>
          <w:tcPr>
            <w:tcW w:w="4578" w:type="dxa"/>
            <w:vAlign w:val="bottom"/>
          </w:tcPr>
          <w:p w14:paraId="31876DF0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Fleming PS, Strydom H, </w:t>
            </w:r>
            <w:proofErr w:type="spellStart"/>
            <w:r>
              <w:rPr>
                <w:rFonts w:ascii="Calibri" w:hAnsi="Calibri" w:cs="Calibri"/>
                <w:color w:val="000000"/>
              </w:rPr>
              <w:t>Katsaros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C, MacDonald L, </w:t>
            </w:r>
            <w:proofErr w:type="spellStart"/>
            <w:r>
              <w:rPr>
                <w:rFonts w:ascii="Calibri" w:hAnsi="Calibri" w:cs="Calibri"/>
                <w:color w:val="000000"/>
              </w:rPr>
              <w:t>Curatolo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M, </w:t>
            </w:r>
            <w:proofErr w:type="spellStart"/>
            <w:r>
              <w:rPr>
                <w:rFonts w:ascii="Calibri" w:hAnsi="Calibri" w:cs="Calibri"/>
                <w:color w:val="000000"/>
              </w:rPr>
              <w:t>Fudalej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P, </w:t>
            </w:r>
            <w:proofErr w:type="spellStart"/>
            <w:r>
              <w:rPr>
                <w:rFonts w:ascii="Calibri" w:hAnsi="Calibri" w:cs="Calibri"/>
                <w:color w:val="000000"/>
              </w:rPr>
              <w:t>Pandis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N. Non-pharmacological interventions for alleviating pain during orthodontic treatment. Cochrane Database Syst Rev. 2016 Dec 23;12:CD010263.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10.1002/14651858.CD010263.pub2.</w:t>
            </w:r>
          </w:p>
        </w:tc>
        <w:tc>
          <w:tcPr>
            <w:tcW w:w="1717" w:type="dxa"/>
            <w:vAlign w:val="bottom"/>
          </w:tcPr>
          <w:p w14:paraId="339161EF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5D79FC" w14:paraId="1B5A5274" w14:textId="77777777" w:rsidTr="00B238A3">
        <w:tc>
          <w:tcPr>
            <w:tcW w:w="2281" w:type="dxa"/>
            <w:vAlign w:val="bottom"/>
          </w:tcPr>
          <w:p w14:paraId="66CC4B2D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Cochrane library</w:t>
            </w:r>
          </w:p>
        </w:tc>
        <w:tc>
          <w:tcPr>
            <w:tcW w:w="774" w:type="dxa"/>
            <w:vAlign w:val="bottom"/>
          </w:tcPr>
          <w:p w14:paraId="466CEFEA" w14:textId="77777777" w:rsidR="005D79FC" w:rsidRDefault="005D79FC" w:rsidP="00B238A3">
            <w:r>
              <w:rPr>
                <w:rFonts w:ascii="Calibri" w:hAnsi="Calibri" w:cs="Calibri"/>
              </w:rPr>
              <w:t>2015</w:t>
            </w:r>
          </w:p>
        </w:tc>
        <w:tc>
          <w:tcPr>
            <w:tcW w:w="4578" w:type="dxa"/>
            <w:vAlign w:val="bottom"/>
          </w:tcPr>
          <w:p w14:paraId="5C3CB36E" w14:textId="77777777" w:rsidR="005D79FC" w:rsidRPr="002B2CA4" w:rsidRDefault="005D79FC" w:rsidP="00B238A3">
            <w:pPr>
              <w:rPr>
                <w:lang w:val="nl-NL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Ahangari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Z, Nasser M, </w:t>
            </w:r>
            <w:proofErr w:type="spellStart"/>
            <w:r>
              <w:rPr>
                <w:rFonts w:ascii="Calibri" w:hAnsi="Calibri" w:cs="Calibri"/>
                <w:color w:val="000000"/>
              </w:rPr>
              <w:t>Mahdian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M, </w:t>
            </w:r>
            <w:proofErr w:type="spellStart"/>
            <w:r>
              <w:rPr>
                <w:rFonts w:ascii="Calibri" w:hAnsi="Calibri" w:cs="Calibri"/>
                <w:color w:val="000000"/>
              </w:rPr>
              <w:t>Fedorowicz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Z, </w:t>
            </w:r>
            <w:proofErr w:type="spellStart"/>
            <w:r>
              <w:rPr>
                <w:rFonts w:ascii="Calibri" w:hAnsi="Calibri" w:cs="Calibri"/>
                <w:color w:val="000000"/>
              </w:rPr>
              <w:t>Marchesan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MA. Interventions for the management of external root resorption. </w:t>
            </w:r>
            <w:r w:rsidRPr="002B2CA4">
              <w:rPr>
                <w:rFonts w:ascii="Calibri" w:hAnsi="Calibri" w:cs="Calibri"/>
                <w:color w:val="000000"/>
                <w:lang w:val="nl-NL"/>
              </w:rPr>
              <w:t>Cochrane Database Syst Rev. 2015 Nov 24;(11):CD008003. doi: 10.1002/14651858.CD008003.pub3.(discuss met Reint: moeten we deze wel includeren)</w:t>
            </w:r>
          </w:p>
        </w:tc>
        <w:tc>
          <w:tcPr>
            <w:tcW w:w="1717" w:type="dxa"/>
            <w:vAlign w:val="bottom"/>
          </w:tcPr>
          <w:p w14:paraId="1FBC717C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assessed exclusively adverse effects </w:t>
            </w:r>
          </w:p>
        </w:tc>
      </w:tr>
      <w:tr w:rsidR="005D79FC" w14:paraId="157ED2E6" w14:textId="77777777" w:rsidTr="00B238A3">
        <w:tc>
          <w:tcPr>
            <w:tcW w:w="2281" w:type="dxa"/>
            <w:vAlign w:val="bottom"/>
          </w:tcPr>
          <w:p w14:paraId="7319ECA7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Cochrane library</w:t>
            </w:r>
          </w:p>
        </w:tc>
        <w:tc>
          <w:tcPr>
            <w:tcW w:w="774" w:type="dxa"/>
            <w:vAlign w:val="bottom"/>
          </w:tcPr>
          <w:p w14:paraId="4498AB91" w14:textId="77777777" w:rsidR="005D79FC" w:rsidRDefault="005D79FC" w:rsidP="00B238A3">
            <w:r>
              <w:rPr>
                <w:rFonts w:ascii="Calibri" w:hAnsi="Calibri" w:cs="Calibri"/>
              </w:rPr>
              <w:t>2013</w:t>
            </w:r>
          </w:p>
        </w:tc>
        <w:tc>
          <w:tcPr>
            <w:tcW w:w="4578" w:type="dxa"/>
            <w:vAlign w:val="bottom"/>
          </w:tcPr>
          <w:p w14:paraId="2FFABEE8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Belmonte FM, Macedo CR, Day PF, </w:t>
            </w:r>
            <w:proofErr w:type="spellStart"/>
            <w:r>
              <w:rPr>
                <w:rFonts w:ascii="Calibri" w:hAnsi="Calibri" w:cs="Calibri"/>
                <w:color w:val="000000"/>
              </w:rPr>
              <w:t>Saconato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H, Fernandes </w:t>
            </w:r>
            <w:proofErr w:type="spellStart"/>
            <w:r>
              <w:rPr>
                <w:rFonts w:ascii="Calibri" w:hAnsi="Calibri" w:cs="Calibri"/>
                <w:color w:val="000000"/>
              </w:rPr>
              <w:t>Moça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Trevisani V. Interventions for treating </w:t>
            </w:r>
            <w:proofErr w:type="spellStart"/>
            <w:r>
              <w:rPr>
                <w:rFonts w:ascii="Calibri" w:hAnsi="Calibri" w:cs="Calibri"/>
                <w:color w:val="000000"/>
              </w:rPr>
              <w:t>traumatised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permanent front teeth: luxated (dislodged)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teeth.Cochrane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 Database Syst Rev. 2013 Apr 30;(4):CD006203.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10.1002/14651858.CD006203.pub2.</w:t>
            </w:r>
          </w:p>
        </w:tc>
        <w:tc>
          <w:tcPr>
            <w:tcW w:w="1717" w:type="dxa"/>
            <w:vAlign w:val="bottom"/>
          </w:tcPr>
          <w:p w14:paraId="417A8CF8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empty review</w:t>
            </w:r>
          </w:p>
        </w:tc>
      </w:tr>
      <w:tr w:rsidR="005D79FC" w14:paraId="1E354F8C" w14:textId="77777777" w:rsidTr="00B238A3">
        <w:tc>
          <w:tcPr>
            <w:tcW w:w="2281" w:type="dxa"/>
            <w:vAlign w:val="bottom"/>
          </w:tcPr>
          <w:p w14:paraId="3D6D7C00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Cochrane library</w:t>
            </w:r>
          </w:p>
        </w:tc>
        <w:tc>
          <w:tcPr>
            <w:tcW w:w="774" w:type="dxa"/>
            <w:vAlign w:val="bottom"/>
          </w:tcPr>
          <w:p w14:paraId="2C3AD98D" w14:textId="77777777" w:rsidR="005D79FC" w:rsidRDefault="005D79FC" w:rsidP="00B238A3">
            <w:r>
              <w:rPr>
                <w:rFonts w:ascii="Calibri" w:hAnsi="Calibri" w:cs="Calibri"/>
              </w:rPr>
              <w:t>2013</w:t>
            </w:r>
          </w:p>
        </w:tc>
        <w:tc>
          <w:tcPr>
            <w:tcW w:w="4578" w:type="dxa"/>
            <w:vAlign w:val="bottom"/>
          </w:tcPr>
          <w:p w14:paraId="68B8CFFC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Yu Y, Sun J, Lai W, Wu T, Koshy S, Shi Z. Interventions for managing relapse of the lower front teeth after orthodontic treatment. Cochrane Database Syst Rev. 2013 Sep 6;(9):CD008734.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10.1002/14651858.CD008734.pub2.</w:t>
            </w:r>
          </w:p>
        </w:tc>
        <w:tc>
          <w:tcPr>
            <w:tcW w:w="1717" w:type="dxa"/>
            <w:vAlign w:val="bottom"/>
          </w:tcPr>
          <w:p w14:paraId="150FE79E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empty review</w:t>
            </w:r>
          </w:p>
        </w:tc>
      </w:tr>
      <w:tr w:rsidR="005D79FC" w14:paraId="22CE3573" w14:textId="77777777" w:rsidTr="00B238A3">
        <w:tc>
          <w:tcPr>
            <w:tcW w:w="2281" w:type="dxa"/>
            <w:vAlign w:val="bottom"/>
          </w:tcPr>
          <w:p w14:paraId="7E397BB5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Cochrane library</w:t>
            </w:r>
          </w:p>
        </w:tc>
        <w:tc>
          <w:tcPr>
            <w:tcW w:w="774" w:type="dxa"/>
            <w:vAlign w:val="bottom"/>
          </w:tcPr>
          <w:p w14:paraId="7E4BC463" w14:textId="77777777" w:rsidR="005D79FC" w:rsidRDefault="005D79FC" w:rsidP="00B238A3">
            <w:r>
              <w:rPr>
                <w:rFonts w:ascii="Calibri" w:hAnsi="Calibri" w:cs="Calibri"/>
              </w:rPr>
              <w:t>2013</w:t>
            </w:r>
          </w:p>
        </w:tc>
        <w:tc>
          <w:tcPr>
            <w:tcW w:w="4578" w:type="dxa"/>
            <w:vAlign w:val="bottom"/>
          </w:tcPr>
          <w:p w14:paraId="3BBA1110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Hu H, Li C, Li F, Chen J, Sun J, Zou S, Sandham A, Xu Q, Riley P, Ye Q. Enamel etching for bonding fixed orthodontic braces. Cochrane Database Syst Rev. 2013 Nov 25;(11):CD005516.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10.1002/14651858.CD005516.pub2.</w:t>
            </w:r>
          </w:p>
        </w:tc>
        <w:tc>
          <w:tcPr>
            <w:tcW w:w="1717" w:type="dxa"/>
            <w:vAlign w:val="bottom"/>
          </w:tcPr>
          <w:p w14:paraId="6C2D5978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5D79FC" w14:paraId="23CEDBC1" w14:textId="77777777" w:rsidTr="00B238A3">
        <w:tc>
          <w:tcPr>
            <w:tcW w:w="2281" w:type="dxa"/>
            <w:vAlign w:val="bottom"/>
          </w:tcPr>
          <w:p w14:paraId="5BE54322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Cochrane library</w:t>
            </w:r>
          </w:p>
        </w:tc>
        <w:tc>
          <w:tcPr>
            <w:tcW w:w="774" w:type="dxa"/>
            <w:vAlign w:val="bottom"/>
          </w:tcPr>
          <w:p w14:paraId="054D5EB3" w14:textId="77777777" w:rsidR="005D79FC" w:rsidRDefault="005D79FC" w:rsidP="00B238A3">
            <w:r>
              <w:rPr>
                <w:rFonts w:ascii="Calibri" w:hAnsi="Calibri" w:cs="Calibri"/>
              </w:rPr>
              <w:t>2013</w:t>
            </w:r>
          </w:p>
        </w:tc>
        <w:tc>
          <w:tcPr>
            <w:tcW w:w="4578" w:type="dxa"/>
            <w:vAlign w:val="bottom"/>
          </w:tcPr>
          <w:p w14:paraId="0436A95C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Benson PE, Parkin N, Dyer F, Millett DT, Furness S, Germain P. Fluorides for the prevention of early tooth decay (</w:t>
            </w:r>
            <w:proofErr w:type="spellStart"/>
            <w:r>
              <w:rPr>
                <w:rFonts w:ascii="Calibri" w:hAnsi="Calibri" w:cs="Calibri"/>
                <w:color w:val="000000"/>
              </w:rPr>
              <w:t>demineralised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white lesions) </w:t>
            </w:r>
            <w:r>
              <w:rPr>
                <w:rFonts w:ascii="Calibri" w:hAnsi="Calibri" w:cs="Calibri"/>
                <w:color w:val="000000"/>
              </w:rPr>
              <w:lastRenderedPageBreak/>
              <w:t xml:space="preserve">during fixed brace treatment. Cochrane Database Syst Rev. 2013 Dec 12;(12):CD003809.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10.1002/14651858.CD003809.pub3.</w:t>
            </w:r>
          </w:p>
        </w:tc>
        <w:tc>
          <w:tcPr>
            <w:tcW w:w="1717" w:type="dxa"/>
            <w:vAlign w:val="bottom"/>
          </w:tcPr>
          <w:p w14:paraId="400BE7F8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lastRenderedPageBreak/>
              <w:t xml:space="preserve">not the effects of orthodontic </w:t>
            </w:r>
            <w:r>
              <w:rPr>
                <w:rFonts w:ascii="Calibri" w:hAnsi="Calibri" w:cs="Calibri"/>
                <w:color w:val="000000"/>
              </w:rPr>
              <w:lastRenderedPageBreak/>
              <w:t>interventions were assessed</w:t>
            </w:r>
          </w:p>
        </w:tc>
      </w:tr>
      <w:tr w:rsidR="005D79FC" w14:paraId="2A95C438" w14:textId="77777777" w:rsidTr="00B238A3">
        <w:tc>
          <w:tcPr>
            <w:tcW w:w="2281" w:type="dxa"/>
            <w:vAlign w:val="bottom"/>
          </w:tcPr>
          <w:p w14:paraId="51D1399A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lastRenderedPageBreak/>
              <w:t>EJO</w:t>
            </w:r>
          </w:p>
        </w:tc>
        <w:tc>
          <w:tcPr>
            <w:tcW w:w="774" w:type="dxa"/>
            <w:vAlign w:val="bottom"/>
          </w:tcPr>
          <w:p w14:paraId="629BB584" w14:textId="77777777" w:rsidR="005D79FC" w:rsidRDefault="005D79FC" w:rsidP="00B238A3">
            <w:r>
              <w:rPr>
                <w:rFonts w:ascii="Calibri" w:hAnsi="Calibri" w:cs="Calibri"/>
              </w:rPr>
              <w:t>2021</w:t>
            </w:r>
          </w:p>
        </w:tc>
        <w:tc>
          <w:tcPr>
            <w:tcW w:w="4578" w:type="dxa"/>
            <w:vAlign w:val="bottom"/>
          </w:tcPr>
          <w:p w14:paraId="0A8F6A5D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Alrashed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M, </w:t>
            </w:r>
            <w:proofErr w:type="spellStart"/>
            <w:r>
              <w:rPr>
                <w:rFonts w:ascii="Calibri" w:hAnsi="Calibri" w:cs="Calibri"/>
                <w:color w:val="000000"/>
              </w:rPr>
              <w:t>Alqerban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A. The relationship between malocclusion and oral health-related quality of life among adolescents: a systematic literature review and meta-analysis. </w:t>
            </w:r>
            <w:proofErr w:type="spellStart"/>
            <w:r>
              <w:rPr>
                <w:rFonts w:ascii="Calibri" w:hAnsi="Calibri" w:cs="Calibri"/>
                <w:color w:val="000000"/>
              </w:rPr>
              <w:t>Eur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2021 Apr 3;43(2):173-183.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/cjaa051. PMID: 33009547.</w:t>
            </w:r>
          </w:p>
        </w:tc>
        <w:tc>
          <w:tcPr>
            <w:tcW w:w="1717" w:type="dxa"/>
            <w:vAlign w:val="bottom"/>
          </w:tcPr>
          <w:p w14:paraId="3AF02A5B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5D79FC" w14:paraId="7CDF264A" w14:textId="77777777" w:rsidTr="00B238A3">
        <w:tc>
          <w:tcPr>
            <w:tcW w:w="2281" w:type="dxa"/>
            <w:vAlign w:val="bottom"/>
          </w:tcPr>
          <w:p w14:paraId="4E95660B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54789BB2" w14:textId="77777777" w:rsidR="005D79FC" w:rsidRDefault="005D79FC" w:rsidP="00B238A3">
            <w:r>
              <w:rPr>
                <w:rFonts w:ascii="Calibri" w:hAnsi="Calibri" w:cs="Calibri"/>
              </w:rPr>
              <w:t>2021</w:t>
            </w:r>
          </w:p>
        </w:tc>
        <w:tc>
          <w:tcPr>
            <w:tcW w:w="4578" w:type="dxa"/>
            <w:vAlign w:val="bottom"/>
          </w:tcPr>
          <w:p w14:paraId="31F9E47D" w14:textId="77777777" w:rsidR="005D79FC" w:rsidRDefault="005D79FC" w:rsidP="00B238A3"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Mulier D, Gaitán Romero L, Führer A, Martin C, Shujaat S, Shaheen E,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Politis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C, Jacobs R. Long-term dental stability after orthognathic surgery: a systematic review.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Eur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J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. 2021 Jan 29;43(1):104-112.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doi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: 10.1093/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ejo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/cjaa022. PMID: 32901268.</w:t>
            </w:r>
          </w:p>
        </w:tc>
        <w:tc>
          <w:tcPr>
            <w:tcW w:w="1717" w:type="dxa"/>
            <w:vAlign w:val="bottom"/>
          </w:tcPr>
          <w:p w14:paraId="5ABF6DAB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review included orthognathic surgical interventions</w:t>
            </w:r>
          </w:p>
        </w:tc>
      </w:tr>
      <w:tr w:rsidR="005D79FC" w14:paraId="1A10989C" w14:textId="77777777" w:rsidTr="00B238A3">
        <w:tc>
          <w:tcPr>
            <w:tcW w:w="2281" w:type="dxa"/>
            <w:vAlign w:val="bottom"/>
          </w:tcPr>
          <w:p w14:paraId="17CCD7AD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287AC5D1" w14:textId="77777777" w:rsidR="005D79FC" w:rsidRDefault="005D79FC" w:rsidP="00B238A3">
            <w:r>
              <w:rPr>
                <w:rFonts w:ascii="Calibri" w:hAnsi="Calibri" w:cs="Calibri"/>
              </w:rPr>
              <w:t>2021</w:t>
            </w:r>
          </w:p>
        </w:tc>
        <w:tc>
          <w:tcPr>
            <w:tcW w:w="4578" w:type="dxa"/>
            <w:vAlign w:val="bottom"/>
          </w:tcPr>
          <w:p w14:paraId="09039EB9" w14:textId="77777777" w:rsidR="005D79FC" w:rsidRDefault="005D79FC" w:rsidP="00B238A3"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Palikaraki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G,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Makrygiannakis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MA,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Zafeiriadis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AA,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Benetou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V,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Sanoudos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M,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Bitsanis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I,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Tsolakis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AI. The effect of facemask in patients with unilateral cleft lip and palate: a systematic review and meta-analysis.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Eur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J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. 2021 Jan 29;43(1):69-79.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doi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: 10.1093/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ejo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/cjaa027. PMID: 32274494.</w:t>
            </w:r>
          </w:p>
        </w:tc>
        <w:tc>
          <w:tcPr>
            <w:tcW w:w="1717" w:type="dxa"/>
            <w:vAlign w:val="bottom"/>
          </w:tcPr>
          <w:p w14:paraId="6AECD0BB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assessed exclusively patients with congenital anomalies</w:t>
            </w:r>
          </w:p>
        </w:tc>
      </w:tr>
      <w:tr w:rsidR="005D79FC" w14:paraId="70F42730" w14:textId="77777777" w:rsidTr="00B238A3">
        <w:tc>
          <w:tcPr>
            <w:tcW w:w="2281" w:type="dxa"/>
            <w:vAlign w:val="bottom"/>
          </w:tcPr>
          <w:p w14:paraId="09BB6A1F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75E2EBBE" w14:textId="77777777" w:rsidR="005D79FC" w:rsidRDefault="005D79FC" w:rsidP="00B238A3">
            <w:r>
              <w:rPr>
                <w:rFonts w:ascii="Calibri" w:hAnsi="Calibri" w:cs="Calibri"/>
              </w:rPr>
              <w:t>2021</w:t>
            </w:r>
          </w:p>
        </w:tc>
        <w:tc>
          <w:tcPr>
            <w:tcW w:w="4578" w:type="dxa"/>
            <w:vAlign w:val="bottom"/>
          </w:tcPr>
          <w:p w14:paraId="1D7AD8FA" w14:textId="77777777" w:rsidR="005D79FC" w:rsidRDefault="005D79FC" w:rsidP="00B238A3"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Gandhi V, Mehta S, Gauthier M, Mu J,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Kuo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CL, Nanda R, Yadav S. Comparison of external apical root resorption with clear aligners and pre-adjusted edgewise appliances in non-extraction cases: a systematic review and meta-analysis.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Eur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J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. 2021 Jan 29;43(1):15-24.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doi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: 10.1093/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ejo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/cjaa013. PMID: 32077935; PMCID: PMC7846172.</w:t>
            </w:r>
          </w:p>
        </w:tc>
        <w:tc>
          <w:tcPr>
            <w:tcW w:w="1717" w:type="dxa"/>
            <w:vAlign w:val="bottom"/>
          </w:tcPr>
          <w:p w14:paraId="0CE2B987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assessed exclusively adverse effects</w:t>
            </w:r>
          </w:p>
        </w:tc>
      </w:tr>
      <w:tr w:rsidR="005D79FC" w14:paraId="01C16193" w14:textId="77777777" w:rsidTr="00B238A3">
        <w:tc>
          <w:tcPr>
            <w:tcW w:w="2281" w:type="dxa"/>
            <w:vAlign w:val="bottom"/>
          </w:tcPr>
          <w:p w14:paraId="619050A6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7872E604" w14:textId="77777777" w:rsidR="005D79FC" w:rsidRDefault="005D79FC" w:rsidP="00B238A3">
            <w:r>
              <w:rPr>
                <w:rFonts w:ascii="Calibri" w:hAnsi="Calibri" w:cs="Calibri"/>
              </w:rPr>
              <w:t>2020</w:t>
            </w:r>
          </w:p>
        </w:tc>
        <w:tc>
          <w:tcPr>
            <w:tcW w:w="4578" w:type="dxa"/>
            <w:vAlign w:val="bottom"/>
          </w:tcPr>
          <w:p w14:paraId="6AEF0F00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Stucki S, </w:t>
            </w:r>
            <w:proofErr w:type="spellStart"/>
            <w:r>
              <w:rPr>
                <w:rFonts w:ascii="Calibri" w:hAnsi="Calibri" w:cs="Calibri"/>
                <w:color w:val="000000"/>
              </w:rPr>
              <w:t>Gkantidis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N. Assessment of techniques used for superimposition of maxillary and mandibular 3D surface models to evaluate tooth movement: a systematic review. </w:t>
            </w:r>
            <w:proofErr w:type="spellStart"/>
            <w:r>
              <w:rPr>
                <w:rFonts w:ascii="Calibri" w:hAnsi="Calibri" w:cs="Calibri"/>
                <w:color w:val="000000"/>
              </w:rPr>
              <w:t>Eur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2020 Nov 3;42(5):559-570.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/cjz075. PMID: 31742598.</w:t>
            </w:r>
          </w:p>
        </w:tc>
        <w:tc>
          <w:tcPr>
            <w:tcW w:w="1717" w:type="dxa"/>
            <w:vAlign w:val="bottom"/>
          </w:tcPr>
          <w:p w14:paraId="701F7466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238E0B66" w14:textId="77777777" w:rsidTr="00B238A3">
        <w:tc>
          <w:tcPr>
            <w:tcW w:w="2281" w:type="dxa"/>
            <w:vAlign w:val="bottom"/>
          </w:tcPr>
          <w:p w14:paraId="72C8E2E5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1FB568A0" w14:textId="77777777" w:rsidR="005D79FC" w:rsidRDefault="005D79FC" w:rsidP="00B238A3">
            <w:r>
              <w:rPr>
                <w:rFonts w:ascii="Calibri" w:hAnsi="Calibri" w:cs="Calibri"/>
              </w:rPr>
              <w:t>2020</w:t>
            </w:r>
          </w:p>
        </w:tc>
        <w:tc>
          <w:tcPr>
            <w:tcW w:w="4578" w:type="dxa"/>
            <w:vAlign w:val="bottom"/>
          </w:tcPr>
          <w:p w14:paraId="0D7B8F3B" w14:textId="77777777" w:rsidR="005D79FC" w:rsidRDefault="005D79FC" w:rsidP="00B238A3"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Rodrigues AS, Antunes LS, Pinheiro LHM,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Guimarães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LS,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Calansans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-Maia JA,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Küchler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EC, Antunes LAA. Is dental agenesis associated with craniofacial morphology pattern? A systematic review and meta-analysis.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Eur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J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. 2020 Nov 3;42(5):534-543.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doi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: 10.1093/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ejo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/cjz087. PMID: 31783403.</w:t>
            </w:r>
          </w:p>
        </w:tc>
        <w:tc>
          <w:tcPr>
            <w:tcW w:w="1717" w:type="dxa"/>
            <w:vAlign w:val="bottom"/>
          </w:tcPr>
          <w:p w14:paraId="58327A63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4C4C5CBD" w14:textId="77777777" w:rsidTr="00B238A3">
        <w:tc>
          <w:tcPr>
            <w:tcW w:w="2281" w:type="dxa"/>
            <w:vAlign w:val="bottom"/>
          </w:tcPr>
          <w:p w14:paraId="1B57FCF5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198FFFA0" w14:textId="77777777" w:rsidR="005D79FC" w:rsidRDefault="005D79FC" w:rsidP="00B238A3">
            <w:r>
              <w:rPr>
                <w:rFonts w:ascii="Calibri" w:hAnsi="Calibri" w:cs="Calibri"/>
              </w:rPr>
              <w:t>2020</w:t>
            </w:r>
          </w:p>
        </w:tc>
        <w:tc>
          <w:tcPr>
            <w:tcW w:w="4578" w:type="dxa"/>
            <w:vAlign w:val="bottom"/>
          </w:tcPr>
          <w:p w14:paraId="444E4E94" w14:textId="77777777" w:rsidR="005D79FC" w:rsidRDefault="005D79FC" w:rsidP="00B238A3"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Kaklamanos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EG,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Makrygiannakis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MA,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Athanasiou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AE. Does medication administration affect the rate of orthodontic tooth movement and root resorption development in humans? A systematic </w:t>
            </w:r>
            <w:r>
              <w:rPr>
                <w:rFonts w:ascii="Segoe UI" w:hAnsi="Segoe UI" w:cs="Segoe UI"/>
                <w:color w:val="212121"/>
                <w:sz w:val="20"/>
                <w:szCs w:val="20"/>
              </w:rPr>
              <w:lastRenderedPageBreak/>
              <w:t xml:space="preserve">review.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Eur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J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. 2020 Sep 11;42(4):407-414.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doi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: 10.1093/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ejo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/cjz063. PMID: 31421637.</w:t>
            </w:r>
          </w:p>
        </w:tc>
        <w:tc>
          <w:tcPr>
            <w:tcW w:w="1717" w:type="dxa"/>
            <w:vAlign w:val="bottom"/>
          </w:tcPr>
          <w:p w14:paraId="0B29591D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lastRenderedPageBreak/>
              <w:t>not the effects of orthodontic interventions were assessed</w:t>
            </w:r>
          </w:p>
        </w:tc>
      </w:tr>
      <w:tr w:rsidR="005D79FC" w14:paraId="2B95131E" w14:textId="77777777" w:rsidTr="00B238A3">
        <w:tc>
          <w:tcPr>
            <w:tcW w:w="2281" w:type="dxa"/>
            <w:vAlign w:val="bottom"/>
          </w:tcPr>
          <w:p w14:paraId="288EA923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03FB5B77" w14:textId="77777777" w:rsidR="005D79FC" w:rsidRDefault="005D79FC" w:rsidP="00B238A3">
            <w:r>
              <w:rPr>
                <w:rFonts w:ascii="Calibri" w:hAnsi="Calibri" w:cs="Calibri"/>
              </w:rPr>
              <w:t>2020</w:t>
            </w:r>
          </w:p>
        </w:tc>
        <w:tc>
          <w:tcPr>
            <w:tcW w:w="4578" w:type="dxa"/>
            <w:vAlign w:val="bottom"/>
          </w:tcPr>
          <w:p w14:paraId="5CF09D19" w14:textId="77777777" w:rsidR="005D79FC" w:rsidRDefault="005D79FC" w:rsidP="00B238A3"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de Araujo CM, Schroder AGD, de Araujo BMM, Cavalcante-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Leão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BL,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Stechman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-Neto J,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Zeigelboim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BS, Santos RS,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Guariza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-Filho O. Impact of orthodontic-surgical treatment on quality of life: a meta-analysis.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Eur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J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. 2020 Jun 23;42(3):281-289.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doi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: 10.1093/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ejo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/cjz093. PMID: 31784741.</w:t>
            </w:r>
          </w:p>
        </w:tc>
        <w:tc>
          <w:tcPr>
            <w:tcW w:w="1717" w:type="dxa"/>
            <w:vAlign w:val="bottom"/>
          </w:tcPr>
          <w:p w14:paraId="15C7C31E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review included orthognathic surgical interventions</w:t>
            </w:r>
          </w:p>
        </w:tc>
      </w:tr>
      <w:tr w:rsidR="005D79FC" w14:paraId="2C6BDC76" w14:textId="77777777" w:rsidTr="00B238A3">
        <w:tc>
          <w:tcPr>
            <w:tcW w:w="2281" w:type="dxa"/>
            <w:vAlign w:val="bottom"/>
          </w:tcPr>
          <w:p w14:paraId="110B28BD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74268F08" w14:textId="77777777" w:rsidR="005D79FC" w:rsidRDefault="005D79FC" w:rsidP="00B238A3">
            <w:r>
              <w:rPr>
                <w:rFonts w:ascii="Calibri" w:hAnsi="Calibri" w:cs="Calibri"/>
              </w:rPr>
              <w:t>2020</w:t>
            </w:r>
          </w:p>
        </w:tc>
        <w:tc>
          <w:tcPr>
            <w:tcW w:w="4578" w:type="dxa"/>
            <w:vAlign w:val="bottom"/>
          </w:tcPr>
          <w:p w14:paraId="064A24D7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Papadimitriou A, Kakali L, </w:t>
            </w:r>
            <w:proofErr w:type="spellStart"/>
            <w:r>
              <w:rPr>
                <w:rFonts w:ascii="Calibri" w:hAnsi="Calibri" w:cs="Calibri"/>
                <w:color w:val="000000"/>
              </w:rPr>
              <w:t>Pazera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P, </w:t>
            </w:r>
            <w:proofErr w:type="spellStart"/>
            <w:r>
              <w:rPr>
                <w:rFonts w:ascii="Calibri" w:hAnsi="Calibri" w:cs="Calibri"/>
                <w:color w:val="000000"/>
              </w:rPr>
              <w:t>Doulis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I, </w:t>
            </w:r>
            <w:proofErr w:type="spellStart"/>
            <w:r>
              <w:rPr>
                <w:rFonts w:ascii="Calibri" w:hAnsi="Calibri" w:cs="Calibri"/>
                <w:color w:val="000000"/>
              </w:rPr>
              <w:t>Kloukos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D. </w:t>
            </w:r>
            <w:proofErr w:type="gramStart"/>
            <w:r>
              <w:rPr>
                <w:rFonts w:ascii="Calibri" w:hAnsi="Calibri" w:cs="Calibri"/>
                <w:color w:val="000000"/>
              </w:rPr>
              <w:t>Social media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and orthodontic treatment from the patient's perspective: a systematic review. </w:t>
            </w:r>
            <w:proofErr w:type="spellStart"/>
            <w:r>
              <w:rPr>
                <w:rFonts w:ascii="Calibri" w:hAnsi="Calibri" w:cs="Calibri"/>
                <w:color w:val="000000"/>
              </w:rPr>
              <w:t>Eur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2020 Jun 23;42(3):231-241.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/cjz029. PMID: 31107943.</w:t>
            </w:r>
          </w:p>
        </w:tc>
        <w:tc>
          <w:tcPr>
            <w:tcW w:w="1717" w:type="dxa"/>
            <w:vAlign w:val="bottom"/>
          </w:tcPr>
          <w:p w14:paraId="6573F431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5D79FC" w14:paraId="43E6F652" w14:textId="77777777" w:rsidTr="00B238A3">
        <w:tc>
          <w:tcPr>
            <w:tcW w:w="2281" w:type="dxa"/>
            <w:vAlign w:val="bottom"/>
          </w:tcPr>
          <w:p w14:paraId="40F55A7B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1F9D02B1" w14:textId="77777777" w:rsidR="005D79FC" w:rsidRDefault="005D79FC" w:rsidP="00B238A3">
            <w:r>
              <w:rPr>
                <w:rFonts w:ascii="Calibri" w:hAnsi="Calibri" w:cs="Calibri"/>
              </w:rPr>
              <w:t>2020</w:t>
            </w:r>
          </w:p>
        </w:tc>
        <w:tc>
          <w:tcPr>
            <w:tcW w:w="4578" w:type="dxa"/>
            <w:vAlign w:val="bottom"/>
          </w:tcPr>
          <w:p w14:paraId="657D0A41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Zymperdikas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VF, </w:t>
            </w:r>
            <w:proofErr w:type="spellStart"/>
            <w:r>
              <w:rPr>
                <w:rFonts w:ascii="Calibri" w:hAnsi="Calibri" w:cs="Calibri"/>
                <w:color w:val="000000"/>
              </w:rPr>
              <w:t>Yavropoulou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MP, </w:t>
            </w:r>
            <w:proofErr w:type="spellStart"/>
            <w:r>
              <w:rPr>
                <w:rFonts w:ascii="Calibri" w:hAnsi="Calibri" w:cs="Calibri"/>
                <w:color w:val="000000"/>
              </w:rPr>
              <w:t>Kaklamanos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EG, Papadopoulos MA. Effects of systematic bisphosphonate use in patients under orthodontic treatment: a systematic review. </w:t>
            </w:r>
            <w:proofErr w:type="spellStart"/>
            <w:r>
              <w:rPr>
                <w:rFonts w:ascii="Calibri" w:hAnsi="Calibri" w:cs="Calibri"/>
                <w:color w:val="000000"/>
              </w:rPr>
              <w:t>Eur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2020 Jan 27;42(1):60-71.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/cjz021. PMID: 31009953.</w:t>
            </w:r>
          </w:p>
        </w:tc>
        <w:tc>
          <w:tcPr>
            <w:tcW w:w="1717" w:type="dxa"/>
            <w:vAlign w:val="bottom"/>
          </w:tcPr>
          <w:p w14:paraId="08FF442C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75493AA8" w14:textId="77777777" w:rsidTr="00B238A3">
        <w:tc>
          <w:tcPr>
            <w:tcW w:w="2281" w:type="dxa"/>
            <w:vAlign w:val="bottom"/>
          </w:tcPr>
          <w:p w14:paraId="0E847352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0A48C7DD" w14:textId="77777777" w:rsidR="005D79FC" w:rsidRDefault="005D79FC" w:rsidP="00B238A3">
            <w:r>
              <w:rPr>
                <w:rFonts w:ascii="Calibri" w:hAnsi="Calibri" w:cs="Calibri"/>
              </w:rPr>
              <w:t>2019</w:t>
            </w:r>
          </w:p>
        </w:tc>
        <w:tc>
          <w:tcPr>
            <w:tcW w:w="4578" w:type="dxa"/>
            <w:vAlign w:val="bottom"/>
          </w:tcPr>
          <w:p w14:paraId="2528302B" w14:textId="77777777" w:rsidR="005D79FC" w:rsidRDefault="005D79FC" w:rsidP="00B238A3"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Sardana D, Manchanda S,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Ekambaram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M, Yang Y, McGrath CP,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Yiu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CKY. Effectiveness of self-applied topical fluorides against enamel white spot lesions from multi-bracketed fixed orthodontic treatment: a systematic review.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Eur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J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. 2019 Nov 15;41(6):661-668.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doi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: 10.1093/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ejo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/cjz015. Erratum in: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Eur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J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. 2019 Nov 15;41(6):669. PMID: 31112229.</w:t>
            </w:r>
          </w:p>
        </w:tc>
        <w:tc>
          <w:tcPr>
            <w:tcW w:w="1717" w:type="dxa"/>
            <w:vAlign w:val="bottom"/>
          </w:tcPr>
          <w:p w14:paraId="11CCB505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57C2F9B0" w14:textId="77777777" w:rsidTr="00B238A3">
        <w:tc>
          <w:tcPr>
            <w:tcW w:w="2281" w:type="dxa"/>
            <w:vAlign w:val="bottom"/>
          </w:tcPr>
          <w:p w14:paraId="155C47EE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1040238C" w14:textId="77777777" w:rsidR="005D79FC" w:rsidRDefault="005D79FC" w:rsidP="00B238A3">
            <w:r>
              <w:rPr>
                <w:rFonts w:ascii="Calibri" w:hAnsi="Calibri" w:cs="Calibri"/>
              </w:rPr>
              <w:t>2019</w:t>
            </w:r>
          </w:p>
        </w:tc>
        <w:tc>
          <w:tcPr>
            <w:tcW w:w="4578" w:type="dxa"/>
            <w:vAlign w:val="bottom"/>
          </w:tcPr>
          <w:p w14:paraId="07A05A2D" w14:textId="77777777" w:rsidR="005D79FC" w:rsidRDefault="005D79FC" w:rsidP="00B238A3"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Makrygiannakis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MA,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Kaklamanos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EG,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Athanasiou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AE. Does long-term use of pain relievers have an impact on the rate of orthodontic tooth movement? A systematic review of animal studies.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Eur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J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. 2019 Sep 21;41(5):468-477.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doi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: 10.1093/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ejo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/cjy079. PMID: 30590549.</w:t>
            </w:r>
          </w:p>
        </w:tc>
        <w:tc>
          <w:tcPr>
            <w:tcW w:w="1717" w:type="dxa"/>
            <w:vAlign w:val="bottom"/>
          </w:tcPr>
          <w:p w14:paraId="2DB0192F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review of animal studies</w:t>
            </w:r>
          </w:p>
        </w:tc>
      </w:tr>
      <w:tr w:rsidR="005D79FC" w14:paraId="16CE1593" w14:textId="77777777" w:rsidTr="00B238A3">
        <w:tc>
          <w:tcPr>
            <w:tcW w:w="2281" w:type="dxa"/>
            <w:vAlign w:val="bottom"/>
          </w:tcPr>
          <w:p w14:paraId="6DF1B811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6D2F49ED" w14:textId="77777777" w:rsidR="005D79FC" w:rsidRDefault="005D79FC" w:rsidP="00B238A3">
            <w:r>
              <w:rPr>
                <w:rFonts w:ascii="Calibri" w:hAnsi="Calibri" w:cs="Calibri"/>
              </w:rPr>
              <w:t>2019</w:t>
            </w:r>
          </w:p>
        </w:tc>
        <w:tc>
          <w:tcPr>
            <w:tcW w:w="4578" w:type="dxa"/>
            <w:vAlign w:val="bottom"/>
          </w:tcPr>
          <w:p w14:paraId="4A33FCB6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Kakali L, Alharbi M, </w:t>
            </w:r>
            <w:proofErr w:type="spellStart"/>
            <w:r>
              <w:rPr>
                <w:rFonts w:ascii="Calibri" w:hAnsi="Calibri" w:cs="Calibri"/>
                <w:color w:val="000000"/>
              </w:rPr>
              <w:t>Pandis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N, </w:t>
            </w:r>
            <w:proofErr w:type="spellStart"/>
            <w:r>
              <w:rPr>
                <w:rFonts w:ascii="Calibri" w:hAnsi="Calibri" w:cs="Calibri"/>
                <w:color w:val="000000"/>
              </w:rPr>
              <w:t>Gkantidis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N, </w:t>
            </w:r>
            <w:proofErr w:type="spellStart"/>
            <w:r>
              <w:rPr>
                <w:rFonts w:ascii="Calibri" w:hAnsi="Calibri" w:cs="Calibri"/>
                <w:color w:val="000000"/>
              </w:rPr>
              <w:t>Kloukos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D. Success of palatal implants or mini-screws placed median or paramedian for the reinforcement of anchorage during orthodontic treatment: a systematic review. </w:t>
            </w:r>
            <w:proofErr w:type="spellStart"/>
            <w:r>
              <w:rPr>
                <w:rFonts w:ascii="Calibri" w:hAnsi="Calibri" w:cs="Calibri"/>
                <w:color w:val="000000"/>
              </w:rPr>
              <w:t>Eur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2019 Jan 23;41(1):9-20.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/cjy015.</w:t>
            </w:r>
          </w:p>
        </w:tc>
        <w:tc>
          <w:tcPr>
            <w:tcW w:w="1717" w:type="dxa"/>
            <w:vAlign w:val="bottom"/>
          </w:tcPr>
          <w:p w14:paraId="4772B672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5D79FC" w14:paraId="335EF8CC" w14:textId="77777777" w:rsidTr="00B238A3">
        <w:tc>
          <w:tcPr>
            <w:tcW w:w="2281" w:type="dxa"/>
            <w:vAlign w:val="bottom"/>
          </w:tcPr>
          <w:p w14:paraId="7B1E59ED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566CDBC6" w14:textId="77777777" w:rsidR="005D79FC" w:rsidRDefault="005D79FC" w:rsidP="00B238A3">
            <w:r>
              <w:rPr>
                <w:rFonts w:ascii="Calibri" w:hAnsi="Calibri" w:cs="Calibri"/>
              </w:rPr>
              <w:t>2019</w:t>
            </w:r>
          </w:p>
        </w:tc>
        <w:tc>
          <w:tcPr>
            <w:tcW w:w="4578" w:type="dxa"/>
            <w:vAlign w:val="bottom"/>
          </w:tcPr>
          <w:p w14:paraId="29380C61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Samandara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</w:t>
            </w:r>
            <w:proofErr w:type="spellStart"/>
            <w:r>
              <w:rPr>
                <w:rFonts w:ascii="Calibri" w:hAnsi="Calibri" w:cs="Calibri"/>
                <w:color w:val="000000"/>
              </w:rPr>
              <w:t>Papageorgiou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SN, </w:t>
            </w:r>
            <w:proofErr w:type="spellStart"/>
            <w:r>
              <w:rPr>
                <w:rFonts w:ascii="Calibri" w:hAnsi="Calibri" w:cs="Calibri"/>
                <w:color w:val="000000"/>
              </w:rPr>
              <w:t>Ioannidou-Marathiotou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I, </w:t>
            </w:r>
            <w:proofErr w:type="spellStart"/>
            <w:r>
              <w:rPr>
                <w:rFonts w:ascii="Calibri" w:hAnsi="Calibri" w:cs="Calibri"/>
                <w:color w:val="000000"/>
              </w:rPr>
              <w:t>Kavvadia-Tsatala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S, Papadopoulos MA.</w:t>
            </w:r>
            <w:r>
              <w:rPr>
                <w:rFonts w:ascii="Calibri" w:hAnsi="Calibri" w:cs="Calibri"/>
                <w:color w:val="000000"/>
              </w:rPr>
              <w:br/>
              <w:t xml:space="preserve">Evaluation of orthodontically induced external root resorption following orthodontic treatment using cone beam computed tomography (CBCT): a systematic review and meta-analysis. </w:t>
            </w:r>
            <w:proofErr w:type="spellStart"/>
            <w:r>
              <w:rPr>
                <w:rFonts w:ascii="Calibri" w:hAnsi="Calibri" w:cs="Calibri"/>
                <w:color w:val="000000"/>
              </w:rPr>
              <w:t>Eur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lastRenderedPageBreak/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2019 Jan 23;41(1):67-79.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/cjy027.</w:t>
            </w:r>
          </w:p>
        </w:tc>
        <w:tc>
          <w:tcPr>
            <w:tcW w:w="1717" w:type="dxa"/>
            <w:vAlign w:val="bottom"/>
          </w:tcPr>
          <w:p w14:paraId="663FA9B9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lastRenderedPageBreak/>
              <w:t>assessed exclusively adverse effects</w:t>
            </w:r>
          </w:p>
        </w:tc>
      </w:tr>
      <w:tr w:rsidR="005D79FC" w14:paraId="2297052E" w14:textId="77777777" w:rsidTr="00B238A3">
        <w:tc>
          <w:tcPr>
            <w:tcW w:w="2281" w:type="dxa"/>
            <w:vAlign w:val="bottom"/>
          </w:tcPr>
          <w:p w14:paraId="5D7B74BD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643A4D33" w14:textId="77777777" w:rsidR="005D79FC" w:rsidRDefault="005D79FC" w:rsidP="00B238A3">
            <w:r>
              <w:rPr>
                <w:rFonts w:ascii="Calibri" w:hAnsi="Calibri" w:cs="Calibri"/>
              </w:rPr>
              <w:t>2019</w:t>
            </w:r>
          </w:p>
        </w:tc>
        <w:tc>
          <w:tcPr>
            <w:tcW w:w="4578" w:type="dxa"/>
            <w:vAlign w:val="bottom"/>
          </w:tcPr>
          <w:p w14:paraId="2BB095DD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Bartolucci ML, </w:t>
            </w:r>
            <w:proofErr w:type="spellStart"/>
            <w:r>
              <w:rPr>
                <w:rFonts w:ascii="Calibri" w:hAnsi="Calibri" w:cs="Calibri"/>
                <w:color w:val="000000"/>
              </w:rPr>
              <w:t>Bortolotti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F, Martina S2, </w:t>
            </w:r>
            <w:proofErr w:type="spellStart"/>
            <w:r>
              <w:rPr>
                <w:rFonts w:ascii="Calibri" w:hAnsi="Calibri" w:cs="Calibri"/>
                <w:color w:val="000000"/>
              </w:rPr>
              <w:t>Corazza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G, </w:t>
            </w:r>
            <w:proofErr w:type="spellStart"/>
            <w:r>
              <w:rPr>
                <w:rFonts w:ascii="Calibri" w:hAnsi="Calibri" w:cs="Calibri"/>
                <w:color w:val="000000"/>
              </w:rPr>
              <w:t>Michelotti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</w:t>
            </w:r>
            <w:proofErr w:type="spellStart"/>
            <w:r>
              <w:rPr>
                <w:rFonts w:ascii="Calibri" w:hAnsi="Calibri" w:cs="Calibri"/>
                <w:color w:val="000000"/>
              </w:rPr>
              <w:t>Alessandri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-Bonetti G. Dental and skeletal long-term side effects of mandibular advancement devices in obstructive sleep apnea patients: a systematic review with meta-regression analysis. </w:t>
            </w:r>
            <w:proofErr w:type="spellStart"/>
            <w:r>
              <w:rPr>
                <w:rFonts w:ascii="Calibri" w:hAnsi="Calibri" w:cs="Calibri"/>
                <w:color w:val="000000"/>
              </w:rPr>
              <w:t>Eur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2019 Jan 23;41(1):89-100.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/cjy036.</w:t>
            </w:r>
          </w:p>
        </w:tc>
        <w:tc>
          <w:tcPr>
            <w:tcW w:w="1717" w:type="dxa"/>
            <w:vAlign w:val="bottom"/>
          </w:tcPr>
          <w:p w14:paraId="30720E30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5D79FC" w14:paraId="772BE5D2" w14:textId="77777777" w:rsidTr="00B238A3">
        <w:tc>
          <w:tcPr>
            <w:tcW w:w="2281" w:type="dxa"/>
            <w:vAlign w:val="bottom"/>
          </w:tcPr>
          <w:p w14:paraId="16AE82F7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3FE2FB9F" w14:textId="77777777" w:rsidR="005D79FC" w:rsidRDefault="005D79FC" w:rsidP="00B238A3">
            <w:r>
              <w:rPr>
                <w:rFonts w:ascii="Calibri" w:hAnsi="Calibri" w:cs="Calibri"/>
              </w:rPr>
              <w:t>2019</w:t>
            </w:r>
          </w:p>
        </w:tc>
        <w:tc>
          <w:tcPr>
            <w:tcW w:w="4578" w:type="dxa"/>
            <w:vAlign w:val="bottom"/>
          </w:tcPr>
          <w:p w14:paraId="01DBDDF4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Mohammed H, </w:t>
            </w:r>
            <w:proofErr w:type="spellStart"/>
            <w:r>
              <w:rPr>
                <w:rFonts w:ascii="Calibri" w:hAnsi="Calibri" w:cs="Calibri"/>
                <w:color w:val="000000"/>
              </w:rPr>
              <w:t>Rizk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MZ, </w:t>
            </w:r>
            <w:proofErr w:type="spellStart"/>
            <w:r>
              <w:rPr>
                <w:rFonts w:ascii="Calibri" w:hAnsi="Calibri" w:cs="Calibri"/>
                <w:color w:val="000000"/>
              </w:rPr>
              <w:t>Wafaie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K, </w:t>
            </w:r>
            <w:proofErr w:type="spellStart"/>
            <w:r>
              <w:rPr>
                <w:rFonts w:ascii="Calibri" w:hAnsi="Calibri" w:cs="Calibri"/>
                <w:color w:val="000000"/>
              </w:rPr>
              <w:t>Ulhaq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</w:t>
            </w:r>
            <w:proofErr w:type="spellStart"/>
            <w:r>
              <w:rPr>
                <w:rFonts w:ascii="Calibri" w:hAnsi="Calibri" w:cs="Calibri"/>
                <w:color w:val="000000"/>
              </w:rPr>
              <w:t>Almuzian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M. Reminders improve oral hygiene and adherence to appointments in orthodontic patients: a systematic review and meta-analysis. </w:t>
            </w:r>
            <w:proofErr w:type="spellStart"/>
            <w:r>
              <w:rPr>
                <w:rFonts w:ascii="Calibri" w:hAnsi="Calibri" w:cs="Calibri"/>
                <w:color w:val="000000"/>
              </w:rPr>
              <w:t>Eur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2019 Mar 29;41(2):204-213.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/cjy045.</w:t>
            </w:r>
          </w:p>
        </w:tc>
        <w:tc>
          <w:tcPr>
            <w:tcW w:w="1717" w:type="dxa"/>
            <w:vAlign w:val="bottom"/>
          </w:tcPr>
          <w:p w14:paraId="6ADE8F49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5D79FC" w14:paraId="0E558B38" w14:textId="77777777" w:rsidTr="00B238A3">
        <w:tc>
          <w:tcPr>
            <w:tcW w:w="2281" w:type="dxa"/>
            <w:vAlign w:val="bottom"/>
          </w:tcPr>
          <w:p w14:paraId="6A1C9542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6596FB70" w14:textId="77777777" w:rsidR="005D79FC" w:rsidRDefault="005D79FC" w:rsidP="00B238A3">
            <w:r>
              <w:rPr>
                <w:rFonts w:ascii="Calibri" w:hAnsi="Calibri" w:cs="Calibri"/>
              </w:rPr>
              <w:t>2019</w:t>
            </w:r>
          </w:p>
        </w:tc>
        <w:tc>
          <w:tcPr>
            <w:tcW w:w="4578" w:type="dxa"/>
            <w:vAlign w:val="bottom"/>
          </w:tcPr>
          <w:p w14:paraId="6C38D831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Makrygiannakis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MA, </w:t>
            </w:r>
            <w:proofErr w:type="spellStart"/>
            <w:r>
              <w:rPr>
                <w:rFonts w:ascii="Calibri" w:hAnsi="Calibri" w:cs="Calibri"/>
                <w:color w:val="000000"/>
              </w:rPr>
              <w:t>Kaklamanos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EG, </w:t>
            </w:r>
            <w:proofErr w:type="spellStart"/>
            <w:r>
              <w:rPr>
                <w:rFonts w:ascii="Calibri" w:hAnsi="Calibri" w:cs="Calibri"/>
                <w:color w:val="000000"/>
              </w:rPr>
              <w:t>Athanasiou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AE. Effects of systemic medication on root resorption associated with orthodontic tooth movement: a systematic review of animal studies. </w:t>
            </w:r>
            <w:proofErr w:type="spellStart"/>
            <w:r>
              <w:rPr>
                <w:rFonts w:ascii="Calibri" w:hAnsi="Calibri" w:cs="Calibri"/>
                <w:color w:val="000000"/>
              </w:rPr>
              <w:t>Eur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2019 Aug 8;41(4):346-359.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/cjy048.</w:t>
            </w:r>
          </w:p>
        </w:tc>
        <w:tc>
          <w:tcPr>
            <w:tcW w:w="1717" w:type="dxa"/>
            <w:vAlign w:val="bottom"/>
          </w:tcPr>
          <w:p w14:paraId="5BCACE34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review of animal studies</w:t>
            </w:r>
          </w:p>
        </w:tc>
      </w:tr>
      <w:tr w:rsidR="005D79FC" w14:paraId="0A0DDFD8" w14:textId="77777777" w:rsidTr="00B238A3">
        <w:tc>
          <w:tcPr>
            <w:tcW w:w="2281" w:type="dxa"/>
            <w:vAlign w:val="bottom"/>
          </w:tcPr>
          <w:p w14:paraId="02CA8D28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2F95F8A5" w14:textId="77777777" w:rsidR="005D79FC" w:rsidRDefault="005D79FC" w:rsidP="00B238A3">
            <w:r>
              <w:rPr>
                <w:rFonts w:ascii="Calibri" w:hAnsi="Calibri" w:cs="Calibri"/>
              </w:rPr>
              <w:t>2019</w:t>
            </w:r>
          </w:p>
        </w:tc>
        <w:tc>
          <w:tcPr>
            <w:tcW w:w="4578" w:type="dxa"/>
            <w:vAlign w:val="bottom"/>
          </w:tcPr>
          <w:p w14:paraId="2770A5DE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De Grauwe A, Ayaz I, Shujaat S, Dimitrov S, </w:t>
            </w:r>
            <w:proofErr w:type="spellStart"/>
            <w:r>
              <w:rPr>
                <w:rFonts w:ascii="Calibri" w:hAnsi="Calibri" w:cs="Calibri"/>
                <w:color w:val="000000"/>
              </w:rPr>
              <w:t>Gbadegbegnon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L, </w:t>
            </w:r>
            <w:proofErr w:type="spellStart"/>
            <w:r>
              <w:rPr>
                <w:rFonts w:ascii="Calibri" w:hAnsi="Calibri" w:cs="Calibri"/>
                <w:color w:val="000000"/>
              </w:rPr>
              <w:t>Vande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Vannet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B, Jacobs R.</w:t>
            </w:r>
            <w:r>
              <w:rPr>
                <w:rFonts w:ascii="Calibri" w:hAnsi="Calibri" w:cs="Calibri"/>
                <w:color w:val="000000"/>
              </w:rPr>
              <w:br/>
              <w:t xml:space="preserve">CBCT in orthodontics: a systematic review on justification of CBCT in a </w:t>
            </w:r>
            <w:proofErr w:type="spellStart"/>
            <w:r>
              <w:rPr>
                <w:rFonts w:ascii="Calibri" w:hAnsi="Calibri" w:cs="Calibri"/>
                <w:color w:val="000000"/>
              </w:rPr>
              <w:t>paediatric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population prior to orthodontic treatment. </w:t>
            </w:r>
            <w:proofErr w:type="spellStart"/>
            <w:r>
              <w:rPr>
                <w:rFonts w:ascii="Calibri" w:hAnsi="Calibri" w:cs="Calibri"/>
                <w:color w:val="000000"/>
              </w:rPr>
              <w:t>Eur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2019 Aug 8;41(4):381-389.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/cjy066.</w:t>
            </w:r>
          </w:p>
        </w:tc>
        <w:tc>
          <w:tcPr>
            <w:tcW w:w="1717" w:type="dxa"/>
            <w:vAlign w:val="bottom"/>
          </w:tcPr>
          <w:p w14:paraId="2797EA8D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5D79FC" w14:paraId="373D0F4E" w14:textId="77777777" w:rsidTr="00B238A3">
        <w:tc>
          <w:tcPr>
            <w:tcW w:w="2281" w:type="dxa"/>
            <w:vAlign w:val="bottom"/>
          </w:tcPr>
          <w:p w14:paraId="515112EC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2E4FBD14" w14:textId="77777777" w:rsidR="005D79FC" w:rsidRDefault="005D79FC" w:rsidP="00B238A3">
            <w:r>
              <w:rPr>
                <w:rFonts w:ascii="Calibri" w:hAnsi="Calibri" w:cs="Calibri"/>
              </w:rPr>
              <w:t>2018</w:t>
            </w:r>
          </w:p>
        </w:tc>
        <w:tc>
          <w:tcPr>
            <w:tcW w:w="4578" w:type="dxa"/>
            <w:vAlign w:val="bottom"/>
          </w:tcPr>
          <w:p w14:paraId="44157DD5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Chen J, Wan J, You L. Speech and orthodontic appliances: a systematic literature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review.Eur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2018 Jan 23;40(1):29-36.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/cjx023.</w:t>
            </w:r>
          </w:p>
        </w:tc>
        <w:tc>
          <w:tcPr>
            <w:tcW w:w="1717" w:type="dxa"/>
            <w:vAlign w:val="bottom"/>
          </w:tcPr>
          <w:p w14:paraId="07893EDB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assessed exclusively adverse effects </w:t>
            </w:r>
          </w:p>
        </w:tc>
      </w:tr>
      <w:tr w:rsidR="005D79FC" w14:paraId="3CDCAE01" w14:textId="77777777" w:rsidTr="00B238A3">
        <w:tc>
          <w:tcPr>
            <w:tcW w:w="2281" w:type="dxa"/>
            <w:vAlign w:val="bottom"/>
          </w:tcPr>
          <w:p w14:paraId="3C810292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3C4C6FB5" w14:textId="77777777" w:rsidR="005D79FC" w:rsidRDefault="005D79FC" w:rsidP="00B238A3">
            <w:r>
              <w:rPr>
                <w:rFonts w:ascii="Calibri" w:hAnsi="Calibri" w:cs="Calibri"/>
              </w:rPr>
              <w:t>2018</w:t>
            </w:r>
          </w:p>
        </w:tc>
        <w:tc>
          <w:tcPr>
            <w:tcW w:w="4578" w:type="dxa"/>
            <w:vAlign w:val="bottom"/>
          </w:tcPr>
          <w:p w14:paraId="5B665655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Alyammahi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AS, </w:t>
            </w:r>
            <w:proofErr w:type="spellStart"/>
            <w:r>
              <w:rPr>
                <w:rFonts w:ascii="Calibri" w:hAnsi="Calibri" w:cs="Calibri"/>
                <w:color w:val="000000"/>
              </w:rPr>
              <w:t>Kaklamanos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EG, </w:t>
            </w:r>
            <w:proofErr w:type="spellStart"/>
            <w:r>
              <w:rPr>
                <w:rFonts w:ascii="Calibri" w:hAnsi="Calibri" w:cs="Calibri"/>
                <w:color w:val="000000"/>
              </w:rPr>
              <w:t>Athanasiou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AE. Effectiveness of extraction of primary canines for interceptive management of </w:t>
            </w:r>
            <w:proofErr w:type="spellStart"/>
            <w:r>
              <w:rPr>
                <w:rFonts w:ascii="Calibri" w:hAnsi="Calibri" w:cs="Calibri"/>
                <w:color w:val="000000"/>
              </w:rPr>
              <w:t>palatally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displaced permanent canines: a systematic review and meta-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analysis.Eur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2018 Apr 6;40(2):149-156.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/cjx042.</w:t>
            </w:r>
          </w:p>
        </w:tc>
        <w:tc>
          <w:tcPr>
            <w:tcW w:w="1717" w:type="dxa"/>
            <w:vAlign w:val="bottom"/>
          </w:tcPr>
          <w:p w14:paraId="000AE415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5D79FC" w14:paraId="73749CAB" w14:textId="77777777" w:rsidTr="00B238A3">
        <w:tc>
          <w:tcPr>
            <w:tcW w:w="2281" w:type="dxa"/>
            <w:vAlign w:val="bottom"/>
          </w:tcPr>
          <w:p w14:paraId="790C34ED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64576A65" w14:textId="77777777" w:rsidR="005D79FC" w:rsidRDefault="005D79FC" w:rsidP="00B238A3">
            <w:r>
              <w:rPr>
                <w:rFonts w:ascii="Calibri" w:hAnsi="Calibri" w:cs="Calibri"/>
              </w:rPr>
              <w:t>2018</w:t>
            </w:r>
          </w:p>
        </w:tc>
        <w:tc>
          <w:tcPr>
            <w:tcW w:w="4578" w:type="dxa"/>
            <w:vAlign w:val="bottom"/>
          </w:tcPr>
          <w:p w14:paraId="0899A01A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Lo Giudice A, </w:t>
            </w:r>
            <w:proofErr w:type="spellStart"/>
            <w:r>
              <w:rPr>
                <w:rFonts w:ascii="Calibri" w:hAnsi="Calibri" w:cs="Calibri"/>
                <w:color w:val="000000"/>
              </w:rPr>
              <w:t>Barbato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E, </w:t>
            </w:r>
            <w:proofErr w:type="spellStart"/>
            <w:r>
              <w:rPr>
                <w:rFonts w:ascii="Calibri" w:hAnsi="Calibri" w:cs="Calibri"/>
                <w:color w:val="000000"/>
              </w:rPr>
              <w:t>Cosentino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L, Ferraro CM, Leonardi R Alveolar bone changes after rapid maxillary expansion with tooth-born appliances: a systematic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review.Eur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2018 May 25;40(3):296-303.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/cjx057.</w:t>
            </w:r>
          </w:p>
        </w:tc>
        <w:tc>
          <w:tcPr>
            <w:tcW w:w="1717" w:type="dxa"/>
            <w:vAlign w:val="bottom"/>
          </w:tcPr>
          <w:p w14:paraId="089FBF25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assessed exclusively adverse effects </w:t>
            </w:r>
          </w:p>
        </w:tc>
      </w:tr>
      <w:tr w:rsidR="005D79FC" w14:paraId="5402241D" w14:textId="77777777" w:rsidTr="00B238A3">
        <w:tc>
          <w:tcPr>
            <w:tcW w:w="2281" w:type="dxa"/>
            <w:vAlign w:val="bottom"/>
          </w:tcPr>
          <w:p w14:paraId="5BAB4F18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5606390A" w14:textId="77777777" w:rsidR="005D79FC" w:rsidRDefault="005D79FC" w:rsidP="00B238A3">
            <w:r>
              <w:rPr>
                <w:rFonts w:ascii="Calibri" w:hAnsi="Calibri" w:cs="Calibri"/>
              </w:rPr>
              <w:t>2018</w:t>
            </w:r>
          </w:p>
        </w:tc>
        <w:tc>
          <w:tcPr>
            <w:tcW w:w="4578" w:type="dxa"/>
            <w:vAlign w:val="bottom"/>
          </w:tcPr>
          <w:p w14:paraId="47C70EFF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Haugland L, Kristensen KD, Lie SA, </w:t>
            </w:r>
            <w:proofErr w:type="spellStart"/>
            <w:r>
              <w:rPr>
                <w:rFonts w:ascii="Calibri" w:hAnsi="Calibri" w:cs="Calibri"/>
                <w:color w:val="000000"/>
              </w:rPr>
              <w:t>Vandevska-Radunovic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V. The effect of biologic factors and adjunctive therapies on orthodontically induced </w:t>
            </w:r>
            <w:r>
              <w:rPr>
                <w:rFonts w:ascii="Calibri" w:hAnsi="Calibri" w:cs="Calibri"/>
                <w:color w:val="000000"/>
              </w:rPr>
              <w:lastRenderedPageBreak/>
              <w:t>inflammatory root resorption: a systematic review and meta-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analysis.Eur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2018 May 25;40(3):326-336.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/cjy003.</w:t>
            </w:r>
          </w:p>
        </w:tc>
        <w:tc>
          <w:tcPr>
            <w:tcW w:w="1717" w:type="dxa"/>
            <w:vAlign w:val="bottom"/>
          </w:tcPr>
          <w:p w14:paraId="3A9728B9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lastRenderedPageBreak/>
              <w:t xml:space="preserve">assessed exclusively adverse effects </w:t>
            </w:r>
          </w:p>
        </w:tc>
      </w:tr>
      <w:tr w:rsidR="005D79FC" w14:paraId="32364293" w14:textId="77777777" w:rsidTr="00B238A3">
        <w:tc>
          <w:tcPr>
            <w:tcW w:w="2281" w:type="dxa"/>
            <w:vAlign w:val="bottom"/>
          </w:tcPr>
          <w:p w14:paraId="71303D61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62AFB210" w14:textId="77777777" w:rsidR="005D79FC" w:rsidRDefault="005D79FC" w:rsidP="00B238A3">
            <w:r>
              <w:rPr>
                <w:rFonts w:ascii="Calibri" w:hAnsi="Calibri" w:cs="Calibri"/>
              </w:rPr>
              <w:t>2018</w:t>
            </w:r>
          </w:p>
        </w:tc>
        <w:tc>
          <w:tcPr>
            <w:tcW w:w="4578" w:type="dxa"/>
            <w:vAlign w:val="bottom"/>
          </w:tcPr>
          <w:p w14:paraId="094F0B86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Alharbi F, </w:t>
            </w:r>
            <w:proofErr w:type="spellStart"/>
            <w:r>
              <w:rPr>
                <w:rFonts w:ascii="Calibri" w:hAnsi="Calibri" w:cs="Calibri"/>
                <w:color w:val="000000"/>
              </w:rPr>
              <w:t>Almuzian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M, Bearn D. </w:t>
            </w:r>
            <w:proofErr w:type="spellStart"/>
            <w:r>
              <w:rPr>
                <w:rFonts w:ascii="Calibri" w:hAnsi="Calibri" w:cs="Calibri"/>
                <w:color w:val="000000"/>
              </w:rPr>
              <w:t>Miniscrews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failure rate in orthodontics: systematic review and meta-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analysis.Eur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2018 Sep 28;40(5):519-530.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/cjx093.</w:t>
            </w:r>
          </w:p>
        </w:tc>
        <w:tc>
          <w:tcPr>
            <w:tcW w:w="1717" w:type="dxa"/>
            <w:vAlign w:val="bottom"/>
          </w:tcPr>
          <w:p w14:paraId="3879C2E3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assessed exclusively adverse effects </w:t>
            </w:r>
          </w:p>
        </w:tc>
      </w:tr>
      <w:tr w:rsidR="005D79FC" w14:paraId="11B1326D" w14:textId="77777777" w:rsidTr="00B238A3">
        <w:tc>
          <w:tcPr>
            <w:tcW w:w="2281" w:type="dxa"/>
            <w:vAlign w:val="bottom"/>
          </w:tcPr>
          <w:p w14:paraId="66A4DF83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5E1F83D2" w14:textId="77777777" w:rsidR="005D79FC" w:rsidRDefault="005D79FC" w:rsidP="00B238A3">
            <w:r>
              <w:rPr>
                <w:rFonts w:ascii="Calibri" w:hAnsi="Calibri" w:cs="Calibri"/>
              </w:rPr>
              <w:t>2018</w:t>
            </w:r>
          </w:p>
        </w:tc>
        <w:tc>
          <w:tcPr>
            <w:tcW w:w="4578" w:type="dxa"/>
            <w:vAlign w:val="bottom"/>
          </w:tcPr>
          <w:p w14:paraId="7A110A51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Grisar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K, </w:t>
            </w:r>
            <w:proofErr w:type="spellStart"/>
            <w:r>
              <w:rPr>
                <w:rFonts w:ascii="Calibri" w:hAnsi="Calibri" w:cs="Calibri"/>
                <w:color w:val="000000"/>
              </w:rPr>
              <w:t>Chaabouni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D, Romero LPG, </w:t>
            </w:r>
            <w:proofErr w:type="spellStart"/>
            <w:r>
              <w:rPr>
                <w:rFonts w:ascii="Calibri" w:hAnsi="Calibri" w:cs="Calibri"/>
                <w:color w:val="000000"/>
              </w:rPr>
              <w:t>Vandendriessche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T, </w:t>
            </w:r>
            <w:proofErr w:type="spellStart"/>
            <w:r>
              <w:rPr>
                <w:rFonts w:ascii="Calibri" w:hAnsi="Calibri" w:cs="Calibri"/>
                <w:color w:val="000000"/>
              </w:rPr>
              <w:t>Politis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C, Jacobs R. Autogenous </w:t>
            </w:r>
            <w:proofErr w:type="spellStart"/>
            <w:r>
              <w:rPr>
                <w:rFonts w:ascii="Calibri" w:hAnsi="Calibri" w:cs="Calibri"/>
                <w:color w:val="000000"/>
              </w:rPr>
              <w:t>transalveolar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transplantation of maxillary canines: a systematic review and meta-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analysis.Eur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2018 Nov 30;40(6):608-616.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/cjy026.</w:t>
            </w:r>
          </w:p>
        </w:tc>
        <w:tc>
          <w:tcPr>
            <w:tcW w:w="1717" w:type="dxa"/>
            <w:vAlign w:val="bottom"/>
          </w:tcPr>
          <w:p w14:paraId="7AC5CF5E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21EBD353" w14:textId="77777777" w:rsidTr="00B238A3">
        <w:tc>
          <w:tcPr>
            <w:tcW w:w="2281" w:type="dxa"/>
            <w:vAlign w:val="bottom"/>
          </w:tcPr>
          <w:p w14:paraId="55E83B04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492CE3DE" w14:textId="77777777" w:rsidR="005D79FC" w:rsidRDefault="005D79FC" w:rsidP="00B238A3">
            <w:r>
              <w:rPr>
                <w:rFonts w:ascii="Calibri" w:hAnsi="Calibri" w:cs="Calibri"/>
              </w:rPr>
              <w:t>2018</w:t>
            </w:r>
          </w:p>
        </w:tc>
        <w:tc>
          <w:tcPr>
            <w:tcW w:w="4578" w:type="dxa"/>
            <w:vAlign w:val="bottom"/>
          </w:tcPr>
          <w:p w14:paraId="5A2E8633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Dumbryte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I, </w:t>
            </w:r>
            <w:proofErr w:type="spellStart"/>
            <w:r>
              <w:rPr>
                <w:rFonts w:ascii="Calibri" w:hAnsi="Calibri" w:cs="Calibri"/>
                <w:color w:val="000000"/>
              </w:rPr>
              <w:t>Vebriene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J, </w:t>
            </w:r>
            <w:proofErr w:type="spellStart"/>
            <w:r>
              <w:rPr>
                <w:rFonts w:ascii="Calibri" w:hAnsi="Calibri" w:cs="Calibri"/>
                <w:color w:val="000000"/>
              </w:rPr>
              <w:t>Linkeviciene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L, </w:t>
            </w:r>
            <w:proofErr w:type="spellStart"/>
            <w:r>
              <w:rPr>
                <w:rFonts w:ascii="Calibri" w:hAnsi="Calibri" w:cs="Calibri"/>
                <w:color w:val="000000"/>
              </w:rPr>
              <w:t>Malinauskas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M. Enamel microcracks in the form of tooth damage during orthodontic debonding: a systematic review and meta-analysis of in vitro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studies.Eur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2018 Nov 30;40(6):636-648.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/cjx102.</w:t>
            </w:r>
          </w:p>
        </w:tc>
        <w:tc>
          <w:tcPr>
            <w:tcW w:w="1717" w:type="dxa"/>
            <w:vAlign w:val="bottom"/>
          </w:tcPr>
          <w:p w14:paraId="45DF4877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review of laboratory studies</w:t>
            </w:r>
          </w:p>
        </w:tc>
      </w:tr>
      <w:tr w:rsidR="005D79FC" w14:paraId="012CA13E" w14:textId="77777777" w:rsidTr="00B238A3">
        <w:tc>
          <w:tcPr>
            <w:tcW w:w="2281" w:type="dxa"/>
            <w:vAlign w:val="bottom"/>
          </w:tcPr>
          <w:p w14:paraId="6F16E5AD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</w:rPr>
              <w:t>EJO</w:t>
            </w:r>
          </w:p>
        </w:tc>
        <w:tc>
          <w:tcPr>
            <w:tcW w:w="774" w:type="dxa"/>
            <w:vAlign w:val="bottom"/>
          </w:tcPr>
          <w:p w14:paraId="5C760579" w14:textId="77777777" w:rsidR="005D79FC" w:rsidRDefault="005D79FC" w:rsidP="00B238A3">
            <w:r>
              <w:rPr>
                <w:rFonts w:ascii="Calibri" w:hAnsi="Calibri" w:cs="Calibri"/>
              </w:rPr>
              <w:t>2018</w:t>
            </w:r>
          </w:p>
        </w:tc>
        <w:tc>
          <w:tcPr>
            <w:tcW w:w="4578" w:type="dxa"/>
            <w:vAlign w:val="bottom"/>
          </w:tcPr>
          <w:p w14:paraId="36BCD4E4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Makrygiannakis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MA, </w:t>
            </w:r>
            <w:proofErr w:type="spellStart"/>
            <w:r>
              <w:rPr>
                <w:rFonts w:ascii="Calibri" w:hAnsi="Calibri" w:cs="Calibri"/>
                <w:color w:val="000000"/>
              </w:rPr>
              <w:t>Kaklamanos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EG, </w:t>
            </w:r>
            <w:proofErr w:type="spellStart"/>
            <w:r>
              <w:rPr>
                <w:rFonts w:ascii="Calibri" w:hAnsi="Calibri" w:cs="Calibri"/>
                <w:color w:val="000000"/>
              </w:rPr>
              <w:t>Athanasiou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AE. Does common prescription medication affect the rate of orthodontic tooth movement? A systematic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review.Eur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2018 Nov 30;40(6):649-659.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/cjy001.</w:t>
            </w:r>
          </w:p>
        </w:tc>
        <w:tc>
          <w:tcPr>
            <w:tcW w:w="1717" w:type="dxa"/>
            <w:vAlign w:val="bottom"/>
          </w:tcPr>
          <w:p w14:paraId="053FF1D1" w14:textId="77777777" w:rsidR="005D79FC" w:rsidRDefault="005D79FC" w:rsidP="00B238A3">
            <w:r>
              <w:rPr>
                <w:rFonts w:ascii="Calibri" w:hAnsi="Calibri" w:cs="Calibri"/>
              </w:rPr>
              <w:t>review of animal studies</w:t>
            </w:r>
          </w:p>
        </w:tc>
      </w:tr>
      <w:tr w:rsidR="005D79FC" w14:paraId="76756016" w14:textId="77777777" w:rsidTr="00B238A3">
        <w:tc>
          <w:tcPr>
            <w:tcW w:w="2281" w:type="dxa"/>
            <w:vAlign w:val="bottom"/>
          </w:tcPr>
          <w:p w14:paraId="2832717C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32387119" w14:textId="77777777" w:rsidR="005D79FC" w:rsidRDefault="005D79FC" w:rsidP="00B238A3">
            <w:r>
              <w:rPr>
                <w:rFonts w:ascii="Calibri" w:hAnsi="Calibri" w:cs="Calibri"/>
              </w:rPr>
              <w:t>2017</w:t>
            </w:r>
          </w:p>
        </w:tc>
        <w:tc>
          <w:tcPr>
            <w:tcW w:w="4578" w:type="dxa"/>
            <w:vAlign w:val="bottom"/>
          </w:tcPr>
          <w:p w14:paraId="3A57A343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Castroflorio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T, </w:t>
            </w:r>
            <w:proofErr w:type="spellStart"/>
            <w:r>
              <w:rPr>
                <w:rFonts w:ascii="Calibri" w:hAnsi="Calibri" w:cs="Calibri"/>
                <w:color w:val="000000"/>
              </w:rPr>
              <w:t>Bargellini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Rossini G, </w:t>
            </w:r>
            <w:proofErr w:type="spellStart"/>
            <w:r>
              <w:rPr>
                <w:rFonts w:ascii="Calibri" w:hAnsi="Calibri" w:cs="Calibri"/>
                <w:color w:val="000000"/>
              </w:rPr>
              <w:t>Cugliari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G, </w:t>
            </w:r>
            <w:proofErr w:type="spellStart"/>
            <w:r>
              <w:rPr>
                <w:rFonts w:ascii="Calibri" w:hAnsi="Calibri" w:cs="Calibri"/>
                <w:color w:val="000000"/>
              </w:rPr>
              <w:t>Deregibus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A. Sleep bruxism in adolescents: a systematic literature review of related risk factors. </w:t>
            </w:r>
            <w:proofErr w:type="spellStart"/>
            <w:r>
              <w:rPr>
                <w:rFonts w:ascii="Calibri" w:hAnsi="Calibri" w:cs="Calibri"/>
                <w:color w:val="000000"/>
              </w:rPr>
              <w:t>Eur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2017 Feb;39(1):61-68.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/cjw012.</w:t>
            </w:r>
          </w:p>
        </w:tc>
        <w:tc>
          <w:tcPr>
            <w:tcW w:w="1717" w:type="dxa"/>
            <w:vAlign w:val="bottom"/>
          </w:tcPr>
          <w:p w14:paraId="4F1F14FF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702794A6" w14:textId="77777777" w:rsidTr="00B238A3">
        <w:tc>
          <w:tcPr>
            <w:tcW w:w="2281" w:type="dxa"/>
            <w:vAlign w:val="bottom"/>
          </w:tcPr>
          <w:p w14:paraId="0FF429F3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24FA0FCB" w14:textId="77777777" w:rsidR="005D79FC" w:rsidRDefault="005D79FC" w:rsidP="00B238A3">
            <w:r>
              <w:rPr>
                <w:rFonts w:ascii="Calibri" w:hAnsi="Calibri" w:cs="Calibri"/>
              </w:rPr>
              <w:t>2017</w:t>
            </w:r>
          </w:p>
        </w:tc>
        <w:tc>
          <w:tcPr>
            <w:tcW w:w="4578" w:type="dxa"/>
            <w:vAlign w:val="bottom"/>
          </w:tcPr>
          <w:p w14:paraId="283CA149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Höchli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D, </w:t>
            </w:r>
            <w:proofErr w:type="spellStart"/>
            <w:r>
              <w:rPr>
                <w:rFonts w:ascii="Calibri" w:hAnsi="Calibri" w:cs="Calibri"/>
                <w:color w:val="000000"/>
              </w:rPr>
              <w:t>Hersberger-Zurfluh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M, </w:t>
            </w:r>
            <w:proofErr w:type="spellStart"/>
            <w:r>
              <w:rPr>
                <w:rFonts w:ascii="Calibri" w:hAnsi="Calibri" w:cs="Calibri"/>
                <w:color w:val="000000"/>
              </w:rPr>
              <w:t>Papageorgiou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SN, </w:t>
            </w:r>
            <w:proofErr w:type="spellStart"/>
            <w:r>
              <w:rPr>
                <w:rFonts w:ascii="Calibri" w:hAnsi="Calibri" w:cs="Calibri"/>
                <w:color w:val="000000"/>
              </w:rPr>
              <w:t>Eliades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T. Interventions for orthodontically induced white spot lesions: a systematic review and meta-analysis. </w:t>
            </w:r>
            <w:proofErr w:type="spellStart"/>
            <w:r>
              <w:rPr>
                <w:rFonts w:ascii="Calibri" w:hAnsi="Calibri" w:cs="Calibri"/>
                <w:color w:val="000000"/>
              </w:rPr>
              <w:t>Eur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2017 Apr 1;39(2):122-133.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/cjw065.</w:t>
            </w:r>
          </w:p>
        </w:tc>
        <w:tc>
          <w:tcPr>
            <w:tcW w:w="1717" w:type="dxa"/>
            <w:vAlign w:val="bottom"/>
          </w:tcPr>
          <w:p w14:paraId="39042C63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0822D8D5" w14:textId="77777777" w:rsidTr="00B238A3">
        <w:tc>
          <w:tcPr>
            <w:tcW w:w="2281" w:type="dxa"/>
            <w:vAlign w:val="bottom"/>
          </w:tcPr>
          <w:p w14:paraId="397E9778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4885B77A" w14:textId="77777777" w:rsidR="005D79FC" w:rsidRDefault="005D79FC" w:rsidP="00B238A3">
            <w:r>
              <w:rPr>
                <w:rFonts w:ascii="Calibri" w:hAnsi="Calibri" w:cs="Calibri"/>
              </w:rPr>
              <w:t>2017</w:t>
            </w:r>
          </w:p>
        </w:tc>
        <w:tc>
          <w:tcPr>
            <w:tcW w:w="4578" w:type="dxa"/>
            <w:vAlign w:val="bottom"/>
          </w:tcPr>
          <w:p w14:paraId="4CDC97D7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Sonesson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M, </w:t>
            </w:r>
            <w:proofErr w:type="spellStart"/>
            <w:r>
              <w:rPr>
                <w:rFonts w:ascii="Calibri" w:hAnsi="Calibri" w:cs="Calibri"/>
                <w:color w:val="000000"/>
              </w:rPr>
              <w:t>Bergstrand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F, </w:t>
            </w:r>
            <w:proofErr w:type="spellStart"/>
            <w:r>
              <w:rPr>
                <w:rFonts w:ascii="Calibri" w:hAnsi="Calibri" w:cs="Calibri"/>
                <w:color w:val="000000"/>
              </w:rPr>
              <w:t>Gizani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S, </w:t>
            </w:r>
            <w:proofErr w:type="spellStart"/>
            <w:r>
              <w:rPr>
                <w:rFonts w:ascii="Calibri" w:hAnsi="Calibri" w:cs="Calibri"/>
                <w:color w:val="000000"/>
              </w:rPr>
              <w:t>Twetman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S. Management of post-orthodontic white spot lesions: an updated systematic review. </w:t>
            </w:r>
            <w:proofErr w:type="spellStart"/>
            <w:r>
              <w:rPr>
                <w:rFonts w:ascii="Calibri" w:hAnsi="Calibri" w:cs="Calibri"/>
                <w:color w:val="000000"/>
              </w:rPr>
              <w:t>Eur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2017 Apr 1;39(2):116-121.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/cjw023.</w:t>
            </w:r>
          </w:p>
        </w:tc>
        <w:tc>
          <w:tcPr>
            <w:tcW w:w="1717" w:type="dxa"/>
            <w:vAlign w:val="bottom"/>
          </w:tcPr>
          <w:p w14:paraId="45B9E8C0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10AFC33B" w14:textId="77777777" w:rsidTr="00B238A3">
        <w:tc>
          <w:tcPr>
            <w:tcW w:w="2281" w:type="dxa"/>
            <w:vAlign w:val="bottom"/>
          </w:tcPr>
          <w:p w14:paraId="3BE51701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5EB060F8" w14:textId="77777777" w:rsidR="005D79FC" w:rsidRDefault="005D79FC" w:rsidP="00B238A3">
            <w:r>
              <w:rPr>
                <w:rFonts w:ascii="Calibri" w:hAnsi="Calibri" w:cs="Calibri"/>
              </w:rPr>
              <w:t>2017</w:t>
            </w:r>
          </w:p>
        </w:tc>
        <w:tc>
          <w:tcPr>
            <w:tcW w:w="4578" w:type="dxa"/>
            <w:vAlign w:val="bottom"/>
          </w:tcPr>
          <w:p w14:paraId="2F85019B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Dalessandri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D, </w:t>
            </w:r>
            <w:proofErr w:type="spellStart"/>
            <w:r>
              <w:rPr>
                <w:rFonts w:ascii="Calibri" w:hAnsi="Calibri" w:cs="Calibri"/>
                <w:color w:val="000000"/>
              </w:rPr>
              <w:t>Parrini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S, </w:t>
            </w:r>
            <w:proofErr w:type="spellStart"/>
            <w:r>
              <w:rPr>
                <w:rFonts w:ascii="Calibri" w:hAnsi="Calibri" w:cs="Calibri"/>
                <w:color w:val="000000"/>
              </w:rPr>
              <w:t>Rubiano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R, </w:t>
            </w:r>
            <w:proofErr w:type="spellStart"/>
            <w:r>
              <w:rPr>
                <w:rFonts w:ascii="Calibri" w:hAnsi="Calibri" w:cs="Calibri"/>
                <w:color w:val="000000"/>
              </w:rPr>
              <w:t>Gallone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D, </w:t>
            </w:r>
            <w:proofErr w:type="spellStart"/>
            <w:r>
              <w:rPr>
                <w:rFonts w:ascii="Calibri" w:hAnsi="Calibri" w:cs="Calibri"/>
                <w:color w:val="000000"/>
              </w:rPr>
              <w:t>Migliorati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M. Impacted and transmigrant mandibular </w:t>
            </w:r>
            <w:proofErr w:type="gramStart"/>
            <w:r>
              <w:rPr>
                <w:rFonts w:ascii="Calibri" w:hAnsi="Calibri" w:cs="Calibri"/>
                <w:color w:val="000000"/>
              </w:rPr>
              <w:t>canines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incidence, </w:t>
            </w:r>
            <w:proofErr w:type="spellStart"/>
            <w:r>
              <w:rPr>
                <w:rFonts w:ascii="Calibri" w:hAnsi="Calibri" w:cs="Calibri"/>
                <w:color w:val="000000"/>
              </w:rPr>
              <w:t>aetiology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and treatment: a systematic review. </w:t>
            </w:r>
            <w:proofErr w:type="spellStart"/>
            <w:r>
              <w:rPr>
                <w:rFonts w:ascii="Calibri" w:hAnsi="Calibri" w:cs="Calibri"/>
                <w:color w:val="000000"/>
              </w:rPr>
              <w:t>Eur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2017 Apr 1;39(2):161-169.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/cjw027.</w:t>
            </w:r>
          </w:p>
        </w:tc>
        <w:tc>
          <w:tcPr>
            <w:tcW w:w="1717" w:type="dxa"/>
            <w:vAlign w:val="bottom"/>
          </w:tcPr>
          <w:p w14:paraId="1C9B6649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1CED358E" w14:textId="77777777" w:rsidTr="00B238A3">
        <w:tc>
          <w:tcPr>
            <w:tcW w:w="2281" w:type="dxa"/>
            <w:vAlign w:val="bottom"/>
          </w:tcPr>
          <w:p w14:paraId="41E17790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01B4B3F2" w14:textId="77777777" w:rsidR="005D79FC" w:rsidRDefault="005D79FC" w:rsidP="00B238A3">
            <w:r>
              <w:rPr>
                <w:rFonts w:ascii="Calibri" w:hAnsi="Calibri" w:cs="Calibri"/>
              </w:rPr>
              <w:t>2017</w:t>
            </w:r>
          </w:p>
        </w:tc>
        <w:tc>
          <w:tcPr>
            <w:tcW w:w="4578" w:type="dxa"/>
            <w:vAlign w:val="bottom"/>
          </w:tcPr>
          <w:p w14:paraId="0C67FC38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Yi J, Ge M, Li M, Li C, Li Y, Li X, Zhao Z. Comparison of the success rate between self-</w:t>
            </w:r>
            <w:r>
              <w:rPr>
                <w:rFonts w:ascii="Calibri" w:hAnsi="Calibri" w:cs="Calibri"/>
                <w:color w:val="000000"/>
              </w:rPr>
              <w:lastRenderedPageBreak/>
              <w:t xml:space="preserve">drilling and self-tapping </w:t>
            </w:r>
            <w:proofErr w:type="spellStart"/>
            <w:r>
              <w:rPr>
                <w:rFonts w:ascii="Calibri" w:hAnsi="Calibri" w:cs="Calibri"/>
                <w:color w:val="000000"/>
              </w:rPr>
              <w:t>miniscrews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a systematic review and meta-analysis. </w:t>
            </w:r>
            <w:proofErr w:type="spellStart"/>
            <w:r>
              <w:rPr>
                <w:rFonts w:ascii="Calibri" w:hAnsi="Calibri" w:cs="Calibri"/>
                <w:color w:val="000000"/>
              </w:rPr>
              <w:t>Eur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2017 Jun 1;39(3):287-293.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/cjw036.</w:t>
            </w:r>
          </w:p>
        </w:tc>
        <w:tc>
          <w:tcPr>
            <w:tcW w:w="1717" w:type="dxa"/>
            <w:vAlign w:val="bottom"/>
          </w:tcPr>
          <w:p w14:paraId="0C43B7C2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lastRenderedPageBreak/>
              <w:t xml:space="preserve">not the effects of orthodontic </w:t>
            </w:r>
            <w:r>
              <w:rPr>
                <w:rFonts w:ascii="Calibri" w:hAnsi="Calibri" w:cs="Calibri"/>
                <w:color w:val="000000"/>
              </w:rPr>
              <w:lastRenderedPageBreak/>
              <w:t>interventions were assessed</w:t>
            </w:r>
          </w:p>
        </w:tc>
      </w:tr>
      <w:tr w:rsidR="005D79FC" w14:paraId="25314EEE" w14:textId="77777777" w:rsidTr="00B238A3">
        <w:tc>
          <w:tcPr>
            <w:tcW w:w="2281" w:type="dxa"/>
            <w:vAlign w:val="bottom"/>
          </w:tcPr>
          <w:p w14:paraId="532C59FC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lastRenderedPageBreak/>
              <w:t>EJO</w:t>
            </w:r>
          </w:p>
        </w:tc>
        <w:tc>
          <w:tcPr>
            <w:tcW w:w="774" w:type="dxa"/>
            <w:vAlign w:val="bottom"/>
          </w:tcPr>
          <w:p w14:paraId="678503D8" w14:textId="77777777" w:rsidR="005D79FC" w:rsidRDefault="005D79FC" w:rsidP="00B238A3">
            <w:r>
              <w:rPr>
                <w:rFonts w:ascii="Calibri" w:hAnsi="Calibri" w:cs="Calibri"/>
              </w:rPr>
              <w:t>2017</w:t>
            </w:r>
          </w:p>
        </w:tc>
        <w:tc>
          <w:tcPr>
            <w:tcW w:w="4578" w:type="dxa"/>
            <w:vAlign w:val="bottom"/>
          </w:tcPr>
          <w:p w14:paraId="74F15380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Mousoulea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S, </w:t>
            </w:r>
            <w:proofErr w:type="spellStart"/>
            <w:r>
              <w:rPr>
                <w:rFonts w:ascii="Calibri" w:hAnsi="Calibri" w:cs="Calibri"/>
                <w:color w:val="000000"/>
              </w:rPr>
              <w:t>Kloukos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D, </w:t>
            </w:r>
            <w:proofErr w:type="spellStart"/>
            <w:r>
              <w:rPr>
                <w:rFonts w:ascii="Calibri" w:hAnsi="Calibri" w:cs="Calibri"/>
                <w:color w:val="000000"/>
              </w:rPr>
              <w:t>Sampaziotis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D, </w:t>
            </w:r>
            <w:proofErr w:type="spellStart"/>
            <w:r>
              <w:rPr>
                <w:rFonts w:ascii="Calibri" w:hAnsi="Calibri" w:cs="Calibri"/>
                <w:color w:val="000000"/>
              </w:rPr>
              <w:t>Vogiatzi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T, </w:t>
            </w:r>
            <w:proofErr w:type="spellStart"/>
            <w:r>
              <w:rPr>
                <w:rFonts w:ascii="Calibri" w:hAnsi="Calibri" w:cs="Calibri"/>
                <w:color w:val="000000"/>
              </w:rPr>
              <w:t>Eliades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T. Condylar resorption in orthognathic patients after mandibular bilateral sagittal split osteotomy: a systematic review. </w:t>
            </w:r>
            <w:proofErr w:type="spellStart"/>
            <w:r>
              <w:rPr>
                <w:rFonts w:ascii="Calibri" w:hAnsi="Calibri" w:cs="Calibri"/>
                <w:color w:val="000000"/>
              </w:rPr>
              <w:t>Eur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2017 Jun 1;39(3):294-309.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/cjw045.</w:t>
            </w:r>
          </w:p>
        </w:tc>
        <w:tc>
          <w:tcPr>
            <w:tcW w:w="1717" w:type="dxa"/>
            <w:vAlign w:val="bottom"/>
          </w:tcPr>
          <w:p w14:paraId="691D5420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assessed exclusively adverse effects </w:t>
            </w:r>
          </w:p>
        </w:tc>
      </w:tr>
      <w:tr w:rsidR="005D79FC" w14:paraId="2238B328" w14:textId="77777777" w:rsidTr="00B238A3">
        <w:tc>
          <w:tcPr>
            <w:tcW w:w="2281" w:type="dxa"/>
            <w:vAlign w:val="bottom"/>
          </w:tcPr>
          <w:p w14:paraId="6FADCB3D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795AC7A3" w14:textId="77777777" w:rsidR="005D79FC" w:rsidRDefault="005D79FC" w:rsidP="00B238A3">
            <w:r>
              <w:rPr>
                <w:rFonts w:ascii="Calibri" w:hAnsi="Calibri" w:cs="Calibri"/>
              </w:rPr>
              <w:t>2017</w:t>
            </w:r>
          </w:p>
        </w:tc>
        <w:tc>
          <w:tcPr>
            <w:tcW w:w="4578" w:type="dxa"/>
            <w:vAlign w:val="bottom"/>
          </w:tcPr>
          <w:p w14:paraId="2AA9A862" w14:textId="77777777" w:rsidR="005D79FC" w:rsidRDefault="005D79FC" w:rsidP="00B238A3">
            <w:r w:rsidRPr="002B2CA4">
              <w:rPr>
                <w:rFonts w:ascii="Calibri" w:hAnsi="Calibri" w:cs="Calibri"/>
                <w:color w:val="000000"/>
                <w:lang w:val="nl-NL"/>
              </w:rPr>
              <w:t xml:space="preserve">Zimmerman JN, Lee J, Pliska BT. </w:t>
            </w:r>
            <w:r>
              <w:rPr>
                <w:rFonts w:ascii="Calibri" w:hAnsi="Calibri" w:cs="Calibri"/>
                <w:color w:val="000000"/>
              </w:rPr>
              <w:t xml:space="preserve">Reliability of upper pharyngeal airway assessment using dental CBCT: a systematic review. </w:t>
            </w:r>
            <w:proofErr w:type="spellStart"/>
            <w:r>
              <w:rPr>
                <w:rFonts w:ascii="Calibri" w:hAnsi="Calibri" w:cs="Calibri"/>
                <w:color w:val="000000"/>
              </w:rPr>
              <w:t>Eur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2017 Oct 1;39(5):489-496.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/cjw079.</w:t>
            </w:r>
          </w:p>
        </w:tc>
        <w:tc>
          <w:tcPr>
            <w:tcW w:w="1717" w:type="dxa"/>
            <w:vAlign w:val="bottom"/>
          </w:tcPr>
          <w:p w14:paraId="49AD8E4B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2ACC7092" w14:textId="77777777" w:rsidTr="00B238A3">
        <w:tc>
          <w:tcPr>
            <w:tcW w:w="2281" w:type="dxa"/>
            <w:vAlign w:val="bottom"/>
          </w:tcPr>
          <w:p w14:paraId="743DCC30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01CF324C" w14:textId="77777777" w:rsidR="005D79FC" w:rsidRDefault="005D79FC" w:rsidP="00B238A3">
            <w:r>
              <w:rPr>
                <w:rFonts w:ascii="Calibri" w:hAnsi="Calibri" w:cs="Calibri"/>
              </w:rPr>
              <w:t>2017</w:t>
            </w:r>
          </w:p>
        </w:tc>
        <w:tc>
          <w:tcPr>
            <w:tcW w:w="4578" w:type="dxa"/>
            <w:vAlign w:val="bottom"/>
          </w:tcPr>
          <w:p w14:paraId="04C92D9C" w14:textId="77777777" w:rsidR="005D79FC" w:rsidRDefault="005D79FC" w:rsidP="00B238A3">
            <w:r w:rsidRPr="002B2CA4">
              <w:rPr>
                <w:rFonts w:ascii="Calibri" w:hAnsi="Calibri" w:cs="Calibri"/>
                <w:color w:val="000000"/>
                <w:lang w:val="nl-NL"/>
              </w:rPr>
              <w:t xml:space="preserve">Becking BE, Verweij JP, Kalf-Scholte SM, Valkenburg C, Bakker EWP, van Merkesteyn JPR. </w:t>
            </w:r>
            <w:r>
              <w:rPr>
                <w:rFonts w:ascii="Calibri" w:hAnsi="Calibri" w:cs="Calibri"/>
                <w:color w:val="000000"/>
              </w:rPr>
              <w:t xml:space="preserve">Impact of adenotonsillectomy on the dentofacial development of obstructed children: a systematic review and meta-analysis. </w:t>
            </w:r>
            <w:proofErr w:type="spellStart"/>
            <w:r>
              <w:rPr>
                <w:rFonts w:ascii="Calibri" w:hAnsi="Calibri" w:cs="Calibri"/>
                <w:color w:val="000000"/>
              </w:rPr>
              <w:t>Eur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2017 Oct 1;39(5):509-518.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/cjx005.</w:t>
            </w:r>
          </w:p>
        </w:tc>
        <w:tc>
          <w:tcPr>
            <w:tcW w:w="1717" w:type="dxa"/>
            <w:vAlign w:val="bottom"/>
          </w:tcPr>
          <w:p w14:paraId="34E75C4B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3B116581" w14:textId="77777777" w:rsidTr="00B238A3">
        <w:tc>
          <w:tcPr>
            <w:tcW w:w="2281" w:type="dxa"/>
            <w:vAlign w:val="bottom"/>
          </w:tcPr>
          <w:p w14:paraId="000758A3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34E01AE7" w14:textId="77777777" w:rsidR="005D79FC" w:rsidRDefault="005D79FC" w:rsidP="00B238A3">
            <w:r>
              <w:rPr>
                <w:rFonts w:ascii="Calibri" w:hAnsi="Calibri" w:cs="Calibri"/>
              </w:rPr>
              <w:t>2017</w:t>
            </w:r>
          </w:p>
        </w:tc>
        <w:tc>
          <w:tcPr>
            <w:tcW w:w="4578" w:type="dxa"/>
            <w:vAlign w:val="bottom"/>
          </w:tcPr>
          <w:p w14:paraId="1474DC29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Sandhu SS, </w:t>
            </w:r>
            <w:proofErr w:type="spellStart"/>
            <w:r>
              <w:rPr>
                <w:rFonts w:ascii="Calibri" w:hAnsi="Calibri" w:cs="Calibri"/>
                <w:color w:val="000000"/>
              </w:rPr>
              <w:t>Piepho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HP, </w:t>
            </w:r>
            <w:proofErr w:type="spellStart"/>
            <w:r>
              <w:rPr>
                <w:rFonts w:ascii="Calibri" w:hAnsi="Calibri" w:cs="Calibri"/>
                <w:color w:val="000000"/>
              </w:rPr>
              <w:t>Khehra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HS. Comparing the effectiveness profile of pharmacological interventions used for orthodontic pain relief: an arm-based multilevel network meta-analysis of longitudinal data. </w:t>
            </w:r>
            <w:proofErr w:type="spellStart"/>
            <w:r>
              <w:rPr>
                <w:rFonts w:ascii="Calibri" w:hAnsi="Calibri" w:cs="Calibri"/>
                <w:color w:val="000000"/>
              </w:rPr>
              <w:t>Eur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2017 Nov 30;39(6):601-614.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/cjw088.</w:t>
            </w:r>
          </w:p>
        </w:tc>
        <w:tc>
          <w:tcPr>
            <w:tcW w:w="1717" w:type="dxa"/>
            <w:vAlign w:val="bottom"/>
          </w:tcPr>
          <w:p w14:paraId="622EDE42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147D4F48" w14:textId="77777777" w:rsidTr="00B238A3">
        <w:tc>
          <w:tcPr>
            <w:tcW w:w="2281" w:type="dxa"/>
            <w:vAlign w:val="bottom"/>
          </w:tcPr>
          <w:p w14:paraId="256FC7A7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4C4B1793" w14:textId="77777777" w:rsidR="005D79FC" w:rsidRDefault="005D79FC" w:rsidP="00B238A3">
            <w:r>
              <w:rPr>
                <w:rFonts w:ascii="Calibri" w:hAnsi="Calibri" w:cs="Calibri"/>
              </w:rPr>
              <w:t>2016</w:t>
            </w:r>
          </w:p>
        </w:tc>
        <w:tc>
          <w:tcPr>
            <w:tcW w:w="4578" w:type="dxa"/>
            <w:vAlign w:val="bottom"/>
          </w:tcPr>
          <w:p w14:paraId="77D44E4C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Rakhshan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V, </w:t>
            </w:r>
            <w:proofErr w:type="spellStart"/>
            <w:r>
              <w:rPr>
                <w:rFonts w:ascii="Calibri" w:hAnsi="Calibri" w:cs="Calibri"/>
                <w:color w:val="000000"/>
              </w:rPr>
              <w:t>Rakhshan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H. Meta-analysis and systematic review of the number of non-syndromic congenitally missing permanent teeth per affected individual and its influencing factors. </w:t>
            </w:r>
            <w:proofErr w:type="spellStart"/>
            <w:r>
              <w:rPr>
                <w:rFonts w:ascii="Calibri" w:hAnsi="Calibri" w:cs="Calibri"/>
                <w:color w:val="000000"/>
              </w:rPr>
              <w:t>Eur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2016 Apr;38(2):170-7.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/cjv008. </w:t>
            </w:r>
          </w:p>
        </w:tc>
        <w:tc>
          <w:tcPr>
            <w:tcW w:w="1717" w:type="dxa"/>
            <w:vAlign w:val="bottom"/>
          </w:tcPr>
          <w:p w14:paraId="26CCA908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2C184DDE" w14:textId="77777777" w:rsidTr="00B238A3">
        <w:tc>
          <w:tcPr>
            <w:tcW w:w="2281" w:type="dxa"/>
            <w:vAlign w:val="bottom"/>
          </w:tcPr>
          <w:p w14:paraId="2657398D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7B479921" w14:textId="77777777" w:rsidR="005D79FC" w:rsidRDefault="005D79FC" w:rsidP="00B238A3">
            <w:r>
              <w:rPr>
                <w:rFonts w:ascii="Calibri" w:hAnsi="Calibri" w:cs="Calibri"/>
              </w:rPr>
              <w:t>2016</w:t>
            </w:r>
          </w:p>
        </w:tc>
        <w:tc>
          <w:tcPr>
            <w:tcW w:w="4578" w:type="dxa"/>
            <w:vAlign w:val="bottom"/>
          </w:tcPr>
          <w:p w14:paraId="04CA8F10" w14:textId="77777777" w:rsidR="005D79FC" w:rsidRDefault="005D79FC" w:rsidP="00B238A3"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Goracci C, Franchi L, Vichi A, Ferrari M3. </w:t>
            </w:r>
            <w:r>
              <w:rPr>
                <w:rFonts w:ascii="Calibri" w:hAnsi="Calibri" w:cs="Calibri"/>
                <w:color w:val="000000"/>
              </w:rPr>
              <w:t xml:space="preserve">Accuracy, reliability, and efficiency of intraoral scanners for full-arch impressions: a systematic review of the clinical evidence. </w:t>
            </w:r>
            <w:proofErr w:type="spellStart"/>
            <w:r>
              <w:rPr>
                <w:rFonts w:ascii="Calibri" w:hAnsi="Calibri" w:cs="Calibri"/>
                <w:color w:val="000000"/>
              </w:rPr>
              <w:t>Eur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2016 Aug;38(4):422-8.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/cjv077. </w:t>
            </w:r>
          </w:p>
        </w:tc>
        <w:tc>
          <w:tcPr>
            <w:tcW w:w="1717" w:type="dxa"/>
            <w:vAlign w:val="bottom"/>
          </w:tcPr>
          <w:p w14:paraId="69DF06E4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79335059" w14:textId="77777777" w:rsidTr="00B238A3">
        <w:tc>
          <w:tcPr>
            <w:tcW w:w="2281" w:type="dxa"/>
            <w:vAlign w:val="bottom"/>
          </w:tcPr>
          <w:p w14:paraId="3B700CD9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54A9BA72" w14:textId="77777777" w:rsidR="005D79FC" w:rsidRDefault="005D79FC" w:rsidP="00B238A3">
            <w:r>
              <w:rPr>
                <w:rFonts w:ascii="Calibri" w:hAnsi="Calibri" w:cs="Calibri"/>
              </w:rPr>
              <w:t>2016</w:t>
            </w:r>
          </w:p>
        </w:tc>
        <w:tc>
          <w:tcPr>
            <w:tcW w:w="4578" w:type="dxa"/>
            <w:vAlign w:val="bottom"/>
          </w:tcPr>
          <w:p w14:paraId="0E628A8C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Aragón ML, Pontes LF, </w:t>
            </w:r>
            <w:proofErr w:type="spellStart"/>
            <w:r>
              <w:rPr>
                <w:rFonts w:ascii="Calibri" w:hAnsi="Calibri" w:cs="Calibri"/>
                <w:color w:val="000000"/>
              </w:rPr>
              <w:t>Bichara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LM, Flores-Mir C, </w:t>
            </w:r>
            <w:proofErr w:type="spellStart"/>
            <w:r>
              <w:rPr>
                <w:rFonts w:ascii="Calibri" w:hAnsi="Calibri" w:cs="Calibri"/>
                <w:color w:val="000000"/>
              </w:rPr>
              <w:t>Normando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D. Validity and reliability of intraoral scanners compared to conventional gypsum models measurements: a systematic review. </w:t>
            </w:r>
            <w:proofErr w:type="spellStart"/>
            <w:r>
              <w:rPr>
                <w:rFonts w:ascii="Calibri" w:hAnsi="Calibri" w:cs="Calibri"/>
                <w:color w:val="000000"/>
              </w:rPr>
              <w:t>Eur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2016 Aug;38(4):429-34.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/cjw033.</w:t>
            </w:r>
            <w:r>
              <w:rPr>
                <w:rFonts w:ascii="Calibri" w:hAnsi="Calibri" w:cs="Calibri"/>
                <w:color w:val="000000"/>
              </w:rPr>
              <w:br/>
              <w:t>(</w:t>
            </w:r>
            <w:proofErr w:type="spellStart"/>
            <w:r>
              <w:rPr>
                <w:rFonts w:ascii="Calibri" w:hAnsi="Calibri" w:cs="Calibri"/>
                <w:color w:val="000000"/>
              </w:rPr>
              <w:t>geen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PDF)</w:t>
            </w:r>
          </w:p>
        </w:tc>
        <w:tc>
          <w:tcPr>
            <w:tcW w:w="1717" w:type="dxa"/>
            <w:vAlign w:val="bottom"/>
          </w:tcPr>
          <w:p w14:paraId="7569DC3F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5CECC0C6" w14:textId="77777777" w:rsidTr="00B238A3">
        <w:tc>
          <w:tcPr>
            <w:tcW w:w="2281" w:type="dxa"/>
            <w:vAlign w:val="bottom"/>
          </w:tcPr>
          <w:p w14:paraId="409E6317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lastRenderedPageBreak/>
              <w:t>EJO</w:t>
            </w:r>
          </w:p>
        </w:tc>
        <w:tc>
          <w:tcPr>
            <w:tcW w:w="774" w:type="dxa"/>
            <w:vAlign w:val="bottom"/>
          </w:tcPr>
          <w:p w14:paraId="174C2D78" w14:textId="77777777" w:rsidR="005D79FC" w:rsidRDefault="005D79FC" w:rsidP="00B238A3">
            <w:r>
              <w:rPr>
                <w:rFonts w:ascii="Calibri" w:hAnsi="Calibri" w:cs="Calibri"/>
              </w:rPr>
              <w:t>2016</w:t>
            </w:r>
          </w:p>
        </w:tc>
        <w:tc>
          <w:tcPr>
            <w:tcW w:w="4578" w:type="dxa"/>
            <w:vAlign w:val="bottom"/>
          </w:tcPr>
          <w:p w14:paraId="60790C57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Iodice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G, Danzi G, Cimino R, </w:t>
            </w:r>
            <w:proofErr w:type="spellStart"/>
            <w:r>
              <w:rPr>
                <w:rFonts w:ascii="Calibri" w:hAnsi="Calibri" w:cs="Calibri"/>
                <w:color w:val="000000"/>
              </w:rPr>
              <w:t>Paduano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S, </w:t>
            </w:r>
            <w:proofErr w:type="spellStart"/>
            <w:r>
              <w:rPr>
                <w:rFonts w:ascii="Calibri" w:hAnsi="Calibri" w:cs="Calibri"/>
                <w:color w:val="000000"/>
              </w:rPr>
              <w:t>Michelotti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A. Association between posterior crossbite, skeletal, and muscle asymmetry: a systematic review. </w:t>
            </w:r>
            <w:proofErr w:type="spellStart"/>
            <w:r>
              <w:rPr>
                <w:rFonts w:ascii="Calibri" w:hAnsi="Calibri" w:cs="Calibri"/>
                <w:color w:val="000000"/>
              </w:rPr>
              <w:t>Eur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2016 Dec;38(6):638-651. </w:t>
            </w:r>
          </w:p>
        </w:tc>
        <w:tc>
          <w:tcPr>
            <w:tcW w:w="1717" w:type="dxa"/>
            <w:vAlign w:val="bottom"/>
          </w:tcPr>
          <w:p w14:paraId="1EDB44D7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424B5DCC" w14:textId="77777777" w:rsidTr="00B238A3">
        <w:tc>
          <w:tcPr>
            <w:tcW w:w="2281" w:type="dxa"/>
            <w:vAlign w:val="bottom"/>
          </w:tcPr>
          <w:p w14:paraId="01AC4F83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4A73176D" w14:textId="77777777" w:rsidR="005D79FC" w:rsidRDefault="005D79FC" w:rsidP="00B238A3">
            <w:r>
              <w:rPr>
                <w:rFonts w:ascii="Calibri" w:hAnsi="Calibri" w:cs="Calibri"/>
              </w:rPr>
              <w:t>2015</w:t>
            </w:r>
          </w:p>
        </w:tc>
        <w:tc>
          <w:tcPr>
            <w:tcW w:w="4578" w:type="dxa"/>
            <w:vAlign w:val="bottom"/>
          </w:tcPr>
          <w:p w14:paraId="3C568B57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Dimberg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L, </w:t>
            </w:r>
            <w:proofErr w:type="spellStart"/>
            <w:r>
              <w:rPr>
                <w:rFonts w:ascii="Calibri" w:hAnsi="Calibri" w:cs="Calibri"/>
                <w:color w:val="000000"/>
              </w:rPr>
              <w:t>Arnrup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K, </w:t>
            </w:r>
            <w:proofErr w:type="spellStart"/>
            <w:r>
              <w:rPr>
                <w:rFonts w:ascii="Calibri" w:hAnsi="Calibri" w:cs="Calibri"/>
                <w:color w:val="000000"/>
              </w:rPr>
              <w:t>Bondemark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L. The impact of malocclusion on the quality of life among children and adolescents: a systematic review of quantitative studies. </w:t>
            </w:r>
            <w:proofErr w:type="spellStart"/>
            <w:r>
              <w:rPr>
                <w:rFonts w:ascii="Calibri" w:hAnsi="Calibri" w:cs="Calibri"/>
                <w:color w:val="000000"/>
              </w:rPr>
              <w:t>Eur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2015 Jun;37(3):238-47.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/cju046. </w:t>
            </w:r>
          </w:p>
        </w:tc>
        <w:tc>
          <w:tcPr>
            <w:tcW w:w="1717" w:type="dxa"/>
            <w:vAlign w:val="bottom"/>
          </w:tcPr>
          <w:p w14:paraId="5F2C51CF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486382F6" w14:textId="77777777" w:rsidTr="00B238A3">
        <w:tc>
          <w:tcPr>
            <w:tcW w:w="2281" w:type="dxa"/>
            <w:vAlign w:val="bottom"/>
          </w:tcPr>
          <w:p w14:paraId="605A2EA7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7EBCAACF" w14:textId="77777777" w:rsidR="005D79FC" w:rsidRDefault="005D79FC" w:rsidP="00B238A3">
            <w:r>
              <w:rPr>
                <w:rFonts w:ascii="Calibri" w:hAnsi="Calibri" w:cs="Calibri"/>
              </w:rPr>
              <w:t>2015</w:t>
            </w:r>
          </w:p>
        </w:tc>
        <w:tc>
          <w:tcPr>
            <w:tcW w:w="4578" w:type="dxa"/>
            <w:vAlign w:val="bottom"/>
          </w:tcPr>
          <w:p w14:paraId="26F1C7DA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Migliorati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M, </w:t>
            </w:r>
            <w:proofErr w:type="spellStart"/>
            <w:r>
              <w:rPr>
                <w:rFonts w:ascii="Calibri" w:hAnsi="Calibri" w:cs="Calibri"/>
                <w:color w:val="000000"/>
              </w:rPr>
              <w:t>Isaia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L, </w:t>
            </w:r>
            <w:proofErr w:type="spellStart"/>
            <w:r>
              <w:rPr>
                <w:rFonts w:ascii="Calibri" w:hAnsi="Calibri" w:cs="Calibri"/>
                <w:color w:val="000000"/>
              </w:rPr>
              <w:t>Cassaro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</w:t>
            </w:r>
            <w:proofErr w:type="spellStart"/>
            <w:r>
              <w:rPr>
                <w:rFonts w:ascii="Calibri" w:hAnsi="Calibri" w:cs="Calibri"/>
                <w:color w:val="000000"/>
              </w:rPr>
              <w:t>Rivetti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</w:t>
            </w:r>
            <w:proofErr w:type="spellStart"/>
            <w:r>
              <w:rPr>
                <w:rFonts w:ascii="Calibri" w:hAnsi="Calibri" w:cs="Calibri"/>
                <w:color w:val="000000"/>
              </w:rPr>
              <w:t>Silvestrini-Biavati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F, </w:t>
            </w:r>
            <w:proofErr w:type="spellStart"/>
            <w:r>
              <w:rPr>
                <w:rFonts w:ascii="Calibri" w:hAnsi="Calibri" w:cs="Calibri"/>
                <w:color w:val="000000"/>
              </w:rPr>
              <w:t>Gastaldo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L, </w:t>
            </w:r>
            <w:proofErr w:type="spellStart"/>
            <w:r>
              <w:rPr>
                <w:rFonts w:ascii="Calibri" w:hAnsi="Calibri" w:cs="Calibri"/>
                <w:color w:val="000000"/>
              </w:rPr>
              <w:t>Piccardo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I, </w:t>
            </w:r>
            <w:proofErr w:type="spellStart"/>
            <w:r>
              <w:rPr>
                <w:rFonts w:ascii="Calibri" w:hAnsi="Calibri" w:cs="Calibri"/>
                <w:color w:val="000000"/>
              </w:rPr>
              <w:t>Dalessandri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D, </w:t>
            </w:r>
            <w:proofErr w:type="spellStart"/>
            <w:r>
              <w:rPr>
                <w:rFonts w:ascii="Calibri" w:hAnsi="Calibri" w:cs="Calibri"/>
                <w:color w:val="000000"/>
              </w:rPr>
              <w:t>Silvestrini-Biavati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A. Efficacy of professional hygiene and prophylaxis on preventing plaque increase in orthodontic patients with multibracket appliances: a systematic review. </w:t>
            </w:r>
            <w:proofErr w:type="spellStart"/>
            <w:r>
              <w:rPr>
                <w:rFonts w:ascii="Calibri" w:hAnsi="Calibri" w:cs="Calibri"/>
                <w:color w:val="000000"/>
              </w:rPr>
              <w:t>Eur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2015 Jun;37(3):297-307.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/cju044. </w:t>
            </w:r>
          </w:p>
        </w:tc>
        <w:tc>
          <w:tcPr>
            <w:tcW w:w="1717" w:type="dxa"/>
            <w:vAlign w:val="bottom"/>
          </w:tcPr>
          <w:p w14:paraId="248CCB64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18411F8D" w14:textId="77777777" w:rsidTr="00B238A3">
        <w:tc>
          <w:tcPr>
            <w:tcW w:w="2281" w:type="dxa"/>
            <w:vAlign w:val="bottom"/>
          </w:tcPr>
          <w:p w14:paraId="2CA3E3B8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2663E735" w14:textId="77777777" w:rsidR="005D79FC" w:rsidRDefault="005D79FC" w:rsidP="00B238A3">
            <w:r>
              <w:rPr>
                <w:rFonts w:ascii="Calibri" w:hAnsi="Calibri" w:cs="Calibri"/>
              </w:rPr>
              <w:t>2015</w:t>
            </w:r>
          </w:p>
        </w:tc>
        <w:tc>
          <w:tcPr>
            <w:tcW w:w="4578" w:type="dxa"/>
            <w:vAlign w:val="bottom"/>
          </w:tcPr>
          <w:p w14:paraId="61A99C2A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Nazarali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N, </w:t>
            </w:r>
            <w:proofErr w:type="spellStart"/>
            <w:r>
              <w:rPr>
                <w:rFonts w:ascii="Calibri" w:hAnsi="Calibri" w:cs="Calibri"/>
                <w:color w:val="000000"/>
              </w:rPr>
              <w:t>Altalibi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M, </w:t>
            </w:r>
            <w:proofErr w:type="spellStart"/>
            <w:r>
              <w:rPr>
                <w:rFonts w:ascii="Calibri" w:hAnsi="Calibri" w:cs="Calibri"/>
                <w:color w:val="000000"/>
              </w:rPr>
              <w:t>Nazarali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S, Major MP, Flores-Mir C, Major PW. Mandibular advancement appliances for the treatment of </w:t>
            </w:r>
            <w:proofErr w:type="spellStart"/>
            <w:r>
              <w:rPr>
                <w:rFonts w:ascii="Calibri" w:hAnsi="Calibri" w:cs="Calibri"/>
                <w:color w:val="000000"/>
              </w:rPr>
              <w:t>paediatric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obstructive sleep apnea: a systematic review. </w:t>
            </w:r>
            <w:proofErr w:type="spellStart"/>
            <w:r>
              <w:rPr>
                <w:rFonts w:ascii="Calibri" w:hAnsi="Calibri" w:cs="Calibri"/>
                <w:color w:val="000000"/>
              </w:rPr>
              <w:t>Eur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2015 Dec;37(6):618-26.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/cju101. </w:t>
            </w:r>
          </w:p>
        </w:tc>
        <w:tc>
          <w:tcPr>
            <w:tcW w:w="1717" w:type="dxa"/>
            <w:vAlign w:val="bottom"/>
          </w:tcPr>
          <w:p w14:paraId="42D8F523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2CDDCE0F" w14:textId="77777777" w:rsidTr="00B238A3">
        <w:tc>
          <w:tcPr>
            <w:tcW w:w="2281" w:type="dxa"/>
            <w:vAlign w:val="bottom"/>
          </w:tcPr>
          <w:p w14:paraId="156423EA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3DC28A9F" w14:textId="77777777" w:rsidR="005D79FC" w:rsidRDefault="005D79FC" w:rsidP="00B238A3">
            <w:r>
              <w:rPr>
                <w:rFonts w:ascii="Calibri" w:hAnsi="Calibri" w:cs="Calibri"/>
              </w:rPr>
              <w:t>2014</w:t>
            </w:r>
          </w:p>
        </w:tc>
        <w:tc>
          <w:tcPr>
            <w:tcW w:w="4578" w:type="dxa"/>
            <w:vAlign w:val="bottom"/>
          </w:tcPr>
          <w:p w14:paraId="6B4CBB98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Gomes </w:t>
            </w:r>
            <w:proofErr w:type="spellStart"/>
            <w:r>
              <w:rPr>
                <w:rFonts w:ascii="Calibri" w:hAnsi="Calibri" w:cs="Calibri"/>
                <w:color w:val="000000"/>
              </w:rPr>
              <w:t>Lde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C, Horta KO, Gonçalves JR, Santos-Pinto AD. Systematic review: </w:t>
            </w:r>
            <w:proofErr w:type="spellStart"/>
            <w:r>
              <w:rPr>
                <w:rFonts w:ascii="Calibri" w:hAnsi="Calibri" w:cs="Calibri"/>
                <w:color w:val="000000"/>
              </w:rPr>
              <w:t>craniocervical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posture and craniofacial morphology. </w:t>
            </w:r>
            <w:proofErr w:type="spellStart"/>
            <w:r>
              <w:rPr>
                <w:rFonts w:ascii="Calibri" w:hAnsi="Calibri" w:cs="Calibri"/>
                <w:color w:val="000000"/>
              </w:rPr>
              <w:t>Eur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2014 Feb;36(1):55-66.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/cjt004.</w:t>
            </w:r>
          </w:p>
        </w:tc>
        <w:tc>
          <w:tcPr>
            <w:tcW w:w="1717" w:type="dxa"/>
            <w:vAlign w:val="bottom"/>
          </w:tcPr>
          <w:p w14:paraId="79C59B25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57FB7AD8" w14:textId="77777777" w:rsidTr="00B238A3">
        <w:tc>
          <w:tcPr>
            <w:tcW w:w="2281" w:type="dxa"/>
            <w:vAlign w:val="bottom"/>
          </w:tcPr>
          <w:p w14:paraId="5436D36A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56596BAA" w14:textId="77777777" w:rsidR="005D79FC" w:rsidRDefault="005D79FC" w:rsidP="00B238A3">
            <w:r>
              <w:rPr>
                <w:rFonts w:ascii="Calibri" w:hAnsi="Calibri" w:cs="Calibri"/>
              </w:rPr>
              <w:t>2014</w:t>
            </w:r>
          </w:p>
        </w:tc>
        <w:tc>
          <w:tcPr>
            <w:tcW w:w="4578" w:type="dxa"/>
            <w:vAlign w:val="bottom"/>
          </w:tcPr>
          <w:p w14:paraId="3F8430A6" w14:textId="77777777" w:rsidR="005D79FC" w:rsidRDefault="005D79FC" w:rsidP="00B238A3"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Dalessandri D, Salgarello S, Dalessandri M, Lazzaroni E, Piancino M, Paganelli C, Maiorana C, Santoro F. Determinants for success rates of temporary anchorage devices in orthodontics: a meta-analysis (n &gt; 50). </w:t>
            </w:r>
            <w:proofErr w:type="spellStart"/>
            <w:r>
              <w:rPr>
                <w:rFonts w:ascii="Calibri" w:hAnsi="Calibri" w:cs="Calibri"/>
                <w:color w:val="000000"/>
              </w:rPr>
              <w:t>Eur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2014 Jun;36(3):303-13.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/cjt049.</w:t>
            </w:r>
          </w:p>
        </w:tc>
        <w:tc>
          <w:tcPr>
            <w:tcW w:w="1717" w:type="dxa"/>
            <w:vAlign w:val="bottom"/>
          </w:tcPr>
          <w:p w14:paraId="4D4B2C9E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5D79FC" w14:paraId="094DFAF6" w14:textId="77777777" w:rsidTr="00B238A3">
        <w:tc>
          <w:tcPr>
            <w:tcW w:w="2281" w:type="dxa"/>
            <w:vAlign w:val="bottom"/>
          </w:tcPr>
          <w:p w14:paraId="65A49B51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76E74D03" w14:textId="77777777" w:rsidR="005D79FC" w:rsidRDefault="005D79FC" w:rsidP="00B238A3">
            <w:r>
              <w:rPr>
                <w:rFonts w:ascii="Calibri" w:hAnsi="Calibri" w:cs="Calibri"/>
              </w:rPr>
              <w:t>2014</w:t>
            </w:r>
          </w:p>
        </w:tc>
        <w:tc>
          <w:tcPr>
            <w:tcW w:w="4578" w:type="dxa"/>
            <w:vAlign w:val="bottom"/>
          </w:tcPr>
          <w:p w14:paraId="22825D15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Kloukos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D, </w:t>
            </w:r>
            <w:proofErr w:type="spellStart"/>
            <w:r>
              <w:rPr>
                <w:rFonts w:ascii="Calibri" w:hAnsi="Calibri" w:cs="Calibri"/>
                <w:color w:val="000000"/>
              </w:rPr>
              <w:t>Eliades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T, </w:t>
            </w:r>
            <w:proofErr w:type="spellStart"/>
            <w:r>
              <w:rPr>
                <w:rFonts w:ascii="Calibri" w:hAnsi="Calibri" w:cs="Calibri"/>
                <w:color w:val="000000"/>
              </w:rPr>
              <w:t>Sculean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</w:t>
            </w:r>
            <w:proofErr w:type="spellStart"/>
            <w:r>
              <w:rPr>
                <w:rFonts w:ascii="Calibri" w:hAnsi="Calibri" w:cs="Calibri"/>
                <w:color w:val="000000"/>
              </w:rPr>
              <w:t>Katsaros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C. Indication and timing of soft tissue augmentation at maxillary and mandibular incisors in orthodontic patients. A systematic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review.Eur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2014 Aug;36(4):442-9.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/cjt073.</w:t>
            </w:r>
          </w:p>
        </w:tc>
        <w:tc>
          <w:tcPr>
            <w:tcW w:w="1717" w:type="dxa"/>
            <w:vAlign w:val="bottom"/>
          </w:tcPr>
          <w:p w14:paraId="7E39C52B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1E61C3E9" w14:textId="77777777" w:rsidTr="00B238A3">
        <w:tc>
          <w:tcPr>
            <w:tcW w:w="2281" w:type="dxa"/>
            <w:vAlign w:val="bottom"/>
          </w:tcPr>
          <w:p w14:paraId="0FA1580E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3BBBDCC4" w14:textId="77777777" w:rsidR="005D79FC" w:rsidRDefault="005D79FC" w:rsidP="00B238A3">
            <w:r>
              <w:rPr>
                <w:rFonts w:ascii="Calibri" w:hAnsi="Calibri" w:cs="Calibri"/>
              </w:rPr>
              <w:t>2014</w:t>
            </w:r>
          </w:p>
        </w:tc>
        <w:tc>
          <w:tcPr>
            <w:tcW w:w="4578" w:type="dxa"/>
            <w:vAlign w:val="bottom"/>
          </w:tcPr>
          <w:p w14:paraId="31111037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Winsauer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H, </w:t>
            </w:r>
            <w:proofErr w:type="spellStart"/>
            <w:r>
              <w:rPr>
                <w:rFonts w:ascii="Calibri" w:hAnsi="Calibri" w:cs="Calibri"/>
                <w:color w:val="000000"/>
              </w:rPr>
              <w:t>Vlachojannis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C, </w:t>
            </w:r>
            <w:proofErr w:type="spellStart"/>
            <w:r>
              <w:rPr>
                <w:rFonts w:ascii="Calibri" w:hAnsi="Calibri" w:cs="Calibri"/>
                <w:color w:val="000000"/>
              </w:rPr>
              <w:t>Bumann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</w:t>
            </w:r>
            <w:proofErr w:type="spellStart"/>
            <w:r>
              <w:rPr>
                <w:rFonts w:ascii="Calibri" w:hAnsi="Calibri" w:cs="Calibri"/>
                <w:color w:val="000000"/>
              </w:rPr>
              <w:t>Vlachojannis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J, </w:t>
            </w:r>
            <w:proofErr w:type="spellStart"/>
            <w:r>
              <w:rPr>
                <w:rFonts w:ascii="Calibri" w:hAnsi="Calibri" w:cs="Calibri"/>
                <w:color w:val="000000"/>
              </w:rPr>
              <w:t>Chrubasik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S. Paramedian vertical palatal bone height for mini-implant insertion: a systematic review. </w:t>
            </w:r>
            <w:proofErr w:type="spellStart"/>
            <w:r>
              <w:rPr>
                <w:rFonts w:ascii="Calibri" w:hAnsi="Calibri" w:cs="Calibri"/>
                <w:color w:val="000000"/>
              </w:rPr>
              <w:t>Eur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2014 Oct;36(5):541-9.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/cjs068.</w:t>
            </w:r>
          </w:p>
        </w:tc>
        <w:tc>
          <w:tcPr>
            <w:tcW w:w="1717" w:type="dxa"/>
            <w:vAlign w:val="bottom"/>
          </w:tcPr>
          <w:p w14:paraId="76A7CC9E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76E1AB0D" w14:textId="77777777" w:rsidTr="00B238A3">
        <w:tc>
          <w:tcPr>
            <w:tcW w:w="2281" w:type="dxa"/>
            <w:vAlign w:val="bottom"/>
          </w:tcPr>
          <w:p w14:paraId="27A57486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lastRenderedPageBreak/>
              <w:t>EJO</w:t>
            </w:r>
          </w:p>
        </w:tc>
        <w:tc>
          <w:tcPr>
            <w:tcW w:w="774" w:type="dxa"/>
            <w:vAlign w:val="bottom"/>
          </w:tcPr>
          <w:p w14:paraId="1173F8F9" w14:textId="77777777" w:rsidR="005D79FC" w:rsidRDefault="005D79FC" w:rsidP="00B238A3">
            <w:r>
              <w:rPr>
                <w:rFonts w:ascii="Calibri" w:hAnsi="Calibri" w:cs="Calibri"/>
              </w:rPr>
              <w:t>2014</w:t>
            </w:r>
          </w:p>
        </w:tc>
        <w:tc>
          <w:tcPr>
            <w:tcW w:w="4578" w:type="dxa"/>
            <w:vAlign w:val="bottom"/>
          </w:tcPr>
          <w:p w14:paraId="29231617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Forst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D, </w:t>
            </w:r>
            <w:proofErr w:type="spellStart"/>
            <w:r>
              <w:rPr>
                <w:rFonts w:ascii="Calibri" w:hAnsi="Calibri" w:cs="Calibri"/>
                <w:color w:val="000000"/>
              </w:rPr>
              <w:t>Nijjar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S, Khaled Y, </w:t>
            </w:r>
            <w:proofErr w:type="spellStart"/>
            <w:r>
              <w:rPr>
                <w:rFonts w:ascii="Calibri" w:hAnsi="Calibri" w:cs="Calibri"/>
                <w:color w:val="000000"/>
              </w:rPr>
              <w:t>Lagravere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M, Flores-Mir C. Radiographic assessment of external root resorption associated with jackscrew-based maxillary expansion therapies: a systematic review. </w:t>
            </w:r>
            <w:proofErr w:type="spellStart"/>
            <w:r>
              <w:rPr>
                <w:rFonts w:ascii="Calibri" w:hAnsi="Calibri" w:cs="Calibri"/>
                <w:color w:val="000000"/>
              </w:rPr>
              <w:t>Eur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2014 Oct;36(5):576-85.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/cjt090.</w:t>
            </w:r>
          </w:p>
        </w:tc>
        <w:tc>
          <w:tcPr>
            <w:tcW w:w="1717" w:type="dxa"/>
            <w:vAlign w:val="bottom"/>
          </w:tcPr>
          <w:p w14:paraId="42133B95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assessed exclusively adverse effects</w:t>
            </w:r>
          </w:p>
        </w:tc>
      </w:tr>
      <w:tr w:rsidR="005D79FC" w14:paraId="75C22969" w14:textId="77777777" w:rsidTr="00B238A3">
        <w:tc>
          <w:tcPr>
            <w:tcW w:w="2281" w:type="dxa"/>
            <w:vAlign w:val="bottom"/>
          </w:tcPr>
          <w:p w14:paraId="4A6C0F74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2E99A730" w14:textId="77777777" w:rsidR="005D79FC" w:rsidRDefault="005D79FC" w:rsidP="00B238A3">
            <w:r>
              <w:rPr>
                <w:rFonts w:ascii="Calibri" w:hAnsi="Calibri" w:cs="Calibri"/>
              </w:rPr>
              <w:t>2013</w:t>
            </w:r>
          </w:p>
        </w:tc>
        <w:tc>
          <w:tcPr>
            <w:tcW w:w="4578" w:type="dxa"/>
            <w:vAlign w:val="bottom"/>
          </w:tcPr>
          <w:p w14:paraId="57AFB24E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Livas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C, </w:t>
            </w:r>
            <w:proofErr w:type="spellStart"/>
            <w:r>
              <w:rPr>
                <w:rFonts w:ascii="Calibri" w:hAnsi="Calibri" w:cs="Calibri"/>
                <w:color w:val="000000"/>
              </w:rPr>
              <w:t>Delli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K. Subjective and objective perception of orthodontic treatment need: a systematic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review.Eur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2013 Jun;35(3):347-53.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/cjr142.</w:t>
            </w:r>
          </w:p>
        </w:tc>
        <w:tc>
          <w:tcPr>
            <w:tcW w:w="1717" w:type="dxa"/>
            <w:vAlign w:val="bottom"/>
          </w:tcPr>
          <w:p w14:paraId="0A583A53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40278D83" w14:textId="77777777" w:rsidTr="00B238A3">
        <w:tc>
          <w:tcPr>
            <w:tcW w:w="2281" w:type="dxa"/>
            <w:vAlign w:val="bottom"/>
          </w:tcPr>
          <w:p w14:paraId="34BBA83E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1E32192F" w14:textId="77777777" w:rsidR="005D79FC" w:rsidRDefault="005D79FC" w:rsidP="00B238A3">
            <w:r>
              <w:rPr>
                <w:rFonts w:ascii="Calibri" w:hAnsi="Calibri" w:cs="Calibri"/>
              </w:rPr>
              <w:t>2013</w:t>
            </w:r>
          </w:p>
        </w:tc>
        <w:tc>
          <w:tcPr>
            <w:tcW w:w="4578" w:type="dxa"/>
            <w:vAlign w:val="bottom"/>
          </w:tcPr>
          <w:p w14:paraId="02FCDE92" w14:textId="77777777" w:rsidR="005D79FC" w:rsidRDefault="005D79FC" w:rsidP="00B238A3"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Alves M Jr, Baratieri C, Mattos CT, Araújo MT, Maia LC. </w:t>
            </w:r>
            <w:r>
              <w:rPr>
                <w:rFonts w:ascii="Calibri" w:hAnsi="Calibri" w:cs="Calibri"/>
                <w:color w:val="000000"/>
              </w:rPr>
              <w:t xml:space="preserve">Root repair after contact with mini-implants: systematic review of the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literature.Eur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2013 Aug;35(4):491-9.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/cjs025. </w:t>
            </w:r>
            <w:proofErr w:type="spellStart"/>
            <w:r>
              <w:rPr>
                <w:rFonts w:ascii="Calibri" w:hAnsi="Calibri" w:cs="Calibri"/>
                <w:color w:val="000000"/>
              </w:rPr>
              <w:t>Epub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2012 Apr 26.</w:t>
            </w:r>
          </w:p>
        </w:tc>
        <w:tc>
          <w:tcPr>
            <w:tcW w:w="1717" w:type="dxa"/>
            <w:vAlign w:val="bottom"/>
          </w:tcPr>
          <w:p w14:paraId="39F326E2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06589CF4" w14:textId="77777777" w:rsidTr="00B238A3">
        <w:tc>
          <w:tcPr>
            <w:tcW w:w="2281" w:type="dxa"/>
            <w:vAlign w:val="bottom"/>
          </w:tcPr>
          <w:p w14:paraId="486CAA2A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0BC8E35B" w14:textId="77777777" w:rsidR="005D79FC" w:rsidRDefault="005D79FC" w:rsidP="00B238A3">
            <w:r>
              <w:rPr>
                <w:rFonts w:ascii="Calibri" w:hAnsi="Calibri" w:cs="Calibri"/>
              </w:rPr>
              <w:t>2013</w:t>
            </w:r>
          </w:p>
        </w:tc>
        <w:tc>
          <w:tcPr>
            <w:tcW w:w="4578" w:type="dxa"/>
            <w:vAlign w:val="bottom"/>
          </w:tcPr>
          <w:p w14:paraId="34C6C239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Perinetti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G, </w:t>
            </w:r>
            <w:proofErr w:type="spellStart"/>
            <w:r>
              <w:rPr>
                <w:rFonts w:ascii="Calibri" w:hAnsi="Calibri" w:cs="Calibri"/>
                <w:color w:val="000000"/>
              </w:rPr>
              <w:t>Primozic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J, </w:t>
            </w:r>
            <w:proofErr w:type="spellStart"/>
            <w:r>
              <w:rPr>
                <w:rFonts w:ascii="Calibri" w:hAnsi="Calibri" w:cs="Calibri"/>
                <w:color w:val="000000"/>
              </w:rPr>
              <w:t>Manfredini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D, Di </w:t>
            </w:r>
            <w:proofErr w:type="spellStart"/>
            <w:r>
              <w:rPr>
                <w:rFonts w:ascii="Calibri" w:hAnsi="Calibri" w:cs="Calibri"/>
                <w:color w:val="000000"/>
              </w:rPr>
              <w:t>Lenarda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R, </w:t>
            </w:r>
            <w:proofErr w:type="spellStart"/>
            <w:r>
              <w:rPr>
                <w:rFonts w:ascii="Calibri" w:hAnsi="Calibri" w:cs="Calibri"/>
                <w:color w:val="000000"/>
              </w:rPr>
              <w:t>Contardo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L. The diagnostic potential of static body-sway recording in orthodontics: a systematic review. </w:t>
            </w:r>
            <w:proofErr w:type="spellStart"/>
            <w:r>
              <w:rPr>
                <w:rFonts w:ascii="Calibri" w:hAnsi="Calibri" w:cs="Calibri"/>
                <w:color w:val="000000"/>
              </w:rPr>
              <w:t>Eur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2013 Oct;35(5):696-705.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/cjs085.</w:t>
            </w:r>
          </w:p>
        </w:tc>
        <w:tc>
          <w:tcPr>
            <w:tcW w:w="1717" w:type="dxa"/>
            <w:vAlign w:val="bottom"/>
          </w:tcPr>
          <w:p w14:paraId="4815C5F8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76ED5141" w14:textId="77777777" w:rsidTr="00B238A3">
        <w:tc>
          <w:tcPr>
            <w:tcW w:w="2281" w:type="dxa"/>
            <w:vAlign w:val="bottom"/>
          </w:tcPr>
          <w:p w14:paraId="1089F8A9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181531D4" w14:textId="77777777" w:rsidR="005D79FC" w:rsidRDefault="005D79FC" w:rsidP="00B238A3">
            <w:r>
              <w:rPr>
                <w:rFonts w:ascii="Calibri" w:hAnsi="Calibri" w:cs="Calibri"/>
              </w:rPr>
              <w:t>2013</w:t>
            </w:r>
          </w:p>
        </w:tc>
        <w:tc>
          <w:tcPr>
            <w:tcW w:w="4578" w:type="dxa"/>
            <w:vAlign w:val="bottom"/>
          </w:tcPr>
          <w:p w14:paraId="002561F8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Iodice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G, Danzi G, Cimino R, </w:t>
            </w:r>
            <w:proofErr w:type="spellStart"/>
            <w:r>
              <w:rPr>
                <w:rFonts w:ascii="Calibri" w:hAnsi="Calibri" w:cs="Calibri"/>
                <w:color w:val="000000"/>
              </w:rPr>
              <w:t>Paduano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S, </w:t>
            </w:r>
            <w:proofErr w:type="spellStart"/>
            <w:r>
              <w:rPr>
                <w:rFonts w:ascii="Calibri" w:hAnsi="Calibri" w:cs="Calibri"/>
                <w:color w:val="000000"/>
              </w:rPr>
              <w:t>Michelotti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A. Association between posterior crossbite, masticatory muscle pain, and disc displacement: a systematic review. </w:t>
            </w:r>
            <w:proofErr w:type="spellStart"/>
            <w:r>
              <w:rPr>
                <w:rFonts w:ascii="Calibri" w:hAnsi="Calibri" w:cs="Calibri"/>
                <w:color w:val="000000"/>
              </w:rPr>
              <w:t>Eur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2013 Dec;35(6):737-44.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/cjt024.</w:t>
            </w:r>
          </w:p>
        </w:tc>
        <w:tc>
          <w:tcPr>
            <w:tcW w:w="1717" w:type="dxa"/>
            <w:vAlign w:val="bottom"/>
          </w:tcPr>
          <w:p w14:paraId="352C134D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2E56F85F" w14:textId="77777777" w:rsidTr="00B238A3">
        <w:tc>
          <w:tcPr>
            <w:tcW w:w="2281" w:type="dxa"/>
            <w:vAlign w:val="bottom"/>
          </w:tcPr>
          <w:p w14:paraId="09532281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555F53F4" w14:textId="77777777" w:rsidR="005D79FC" w:rsidRDefault="005D79FC" w:rsidP="00B238A3">
            <w:r>
              <w:rPr>
                <w:rFonts w:ascii="Calibri" w:hAnsi="Calibri" w:cs="Calibri"/>
              </w:rPr>
              <w:t>2013</w:t>
            </w:r>
          </w:p>
        </w:tc>
        <w:tc>
          <w:tcPr>
            <w:tcW w:w="4578" w:type="dxa"/>
            <w:vAlign w:val="bottom"/>
          </w:tcPr>
          <w:p w14:paraId="45248E1C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br/>
            </w:r>
            <w:proofErr w:type="spellStart"/>
            <w:r>
              <w:rPr>
                <w:rFonts w:ascii="Calibri" w:hAnsi="Calibri" w:cs="Calibri"/>
                <w:color w:val="000000"/>
              </w:rPr>
              <w:t>Altalibi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M, </w:t>
            </w:r>
            <w:proofErr w:type="spellStart"/>
            <w:r>
              <w:rPr>
                <w:rFonts w:ascii="Calibri" w:hAnsi="Calibri" w:cs="Calibri"/>
                <w:color w:val="000000"/>
              </w:rPr>
              <w:t>Saltaji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H, Edwards R, Major PW, Flores-Mir C. Indices to assess malocclusions in patients with cleft lip and palate. </w:t>
            </w:r>
            <w:proofErr w:type="spellStart"/>
            <w:r>
              <w:rPr>
                <w:rFonts w:ascii="Calibri" w:hAnsi="Calibri" w:cs="Calibri"/>
                <w:color w:val="000000"/>
              </w:rPr>
              <w:t>Eur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2013 Dec;35(6):772-82.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/cjt009. </w:t>
            </w:r>
          </w:p>
        </w:tc>
        <w:tc>
          <w:tcPr>
            <w:tcW w:w="1717" w:type="dxa"/>
            <w:vAlign w:val="bottom"/>
          </w:tcPr>
          <w:p w14:paraId="266C932D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0D93ABF6" w14:textId="77777777" w:rsidTr="00B238A3">
        <w:tc>
          <w:tcPr>
            <w:tcW w:w="2281" w:type="dxa"/>
            <w:vAlign w:val="bottom"/>
          </w:tcPr>
          <w:p w14:paraId="598311E0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1451B584" w14:textId="77777777" w:rsidR="005D79FC" w:rsidRDefault="005D79FC" w:rsidP="00B238A3">
            <w:r>
              <w:rPr>
                <w:rFonts w:ascii="Calibri" w:hAnsi="Calibri" w:cs="Calibri"/>
              </w:rPr>
              <w:t>2013</w:t>
            </w:r>
          </w:p>
        </w:tc>
        <w:tc>
          <w:tcPr>
            <w:tcW w:w="4578" w:type="dxa"/>
            <w:vAlign w:val="bottom"/>
          </w:tcPr>
          <w:p w14:paraId="1DAD3517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Walker SL, Tieu LD, Flores-Mir C. Radiographic comparison of the extent of orthodontically induced external apical root resorption in vital and root-filled teeth: a systematic review. </w:t>
            </w:r>
            <w:proofErr w:type="spellStart"/>
            <w:r>
              <w:rPr>
                <w:rFonts w:ascii="Calibri" w:hAnsi="Calibri" w:cs="Calibri"/>
                <w:color w:val="000000"/>
              </w:rPr>
              <w:t>Eur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2013 Dec;35(6):796-802.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/cjs101.</w:t>
            </w:r>
          </w:p>
        </w:tc>
        <w:tc>
          <w:tcPr>
            <w:tcW w:w="1717" w:type="dxa"/>
            <w:vAlign w:val="bottom"/>
          </w:tcPr>
          <w:p w14:paraId="18DA664F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assessed exclusively adverse effects</w:t>
            </w:r>
          </w:p>
        </w:tc>
      </w:tr>
      <w:tr w:rsidR="005D79FC" w14:paraId="46124BDB" w14:textId="77777777" w:rsidTr="00B238A3">
        <w:tc>
          <w:tcPr>
            <w:tcW w:w="2281" w:type="dxa"/>
            <w:vAlign w:val="bottom"/>
          </w:tcPr>
          <w:p w14:paraId="7538A5E0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19407458" w14:textId="77777777" w:rsidR="005D79FC" w:rsidRDefault="005D79FC" w:rsidP="00B238A3">
            <w:r>
              <w:rPr>
                <w:rFonts w:ascii="Calibri" w:hAnsi="Calibri" w:cs="Calibri"/>
              </w:rPr>
              <w:t>2011</w:t>
            </w:r>
          </w:p>
        </w:tc>
        <w:tc>
          <w:tcPr>
            <w:tcW w:w="4578" w:type="dxa"/>
            <w:vAlign w:val="bottom"/>
          </w:tcPr>
          <w:p w14:paraId="58BC1215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Fudalej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P, Dragan M, </w:t>
            </w:r>
            <w:proofErr w:type="spellStart"/>
            <w:r>
              <w:rPr>
                <w:rFonts w:ascii="Calibri" w:hAnsi="Calibri" w:cs="Calibri"/>
                <w:color w:val="000000"/>
              </w:rPr>
              <w:t>Wedrychowska-Szulc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B. Prediction of the outcome of orthodontic treatment of Class III malocclusions--a systematic review. </w:t>
            </w:r>
            <w:proofErr w:type="spellStart"/>
            <w:r>
              <w:rPr>
                <w:rFonts w:ascii="Calibri" w:hAnsi="Calibri" w:cs="Calibri"/>
                <w:color w:val="000000"/>
              </w:rPr>
              <w:t>Eur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2011 Apr;33(2):190-7.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/cjq052.</w:t>
            </w:r>
          </w:p>
        </w:tc>
        <w:tc>
          <w:tcPr>
            <w:tcW w:w="1717" w:type="dxa"/>
            <w:vAlign w:val="bottom"/>
          </w:tcPr>
          <w:p w14:paraId="420E9FB9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455AE2D7" w14:textId="77777777" w:rsidTr="00B238A3">
        <w:tc>
          <w:tcPr>
            <w:tcW w:w="2281" w:type="dxa"/>
            <w:vAlign w:val="bottom"/>
          </w:tcPr>
          <w:p w14:paraId="46F4ED9F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EJO</w:t>
            </w:r>
          </w:p>
        </w:tc>
        <w:tc>
          <w:tcPr>
            <w:tcW w:w="774" w:type="dxa"/>
            <w:vAlign w:val="bottom"/>
          </w:tcPr>
          <w:p w14:paraId="3D4CB72A" w14:textId="77777777" w:rsidR="005D79FC" w:rsidRDefault="005D79FC" w:rsidP="00B238A3">
            <w:r>
              <w:rPr>
                <w:rFonts w:ascii="Calibri" w:hAnsi="Calibri" w:cs="Calibri"/>
              </w:rPr>
              <w:t>2011</w:t>
            </w:r>
          </w:p>
        </w:tc>
        <w:tc>
          <w:tcPr>
            <w:tcW w:w="4578" w:type="dxa"/>
            <w:vAlign w:val="bottom"/>
          </w:tcPr>
          <w:p w14:paraId="431BAE42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Ahrens A, McGrath C, </w:t>
            </w:r>
            <w:proofErr w:type="spellStart"/>
            <w:r>
              <w:rPr>
                <w:rFonts w:ascii="Calibri" w:hAnsi="Calibri" w:cs="Calibri"/>
                <w:color w:val="000000"/>
              </w:rPr>
              <w:t>Hägg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U. A systematic review of the efficacy of oral appliance design in the management of obstructive sleep </w:t>
            </w:r>
            <w:proofErr w:type="spellStart"/>
            <w:r>
              <w:rPr>
                <w:rFonts w:ascii="Calibri" w:hAnsi="Calibri" w:cs="Calibri"/>
                <w:color w:val="000000"/>
              </w:rPr>
              <w:t>apnoea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Eur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2011 Jun;33(3):318-24.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10.1093/</w:t>
            </w:r>
            <w:proofErr w:type="spellStart"/>
            <w:r>
              <w:rPr>
                <w:rFonts w:ascii="Calibri" w:hAnsi="Calibri" w:cs="Calibri"/>
                <w:color w:val="000000"/>
              </w:rPr>
              <w:t>ejo</w:t>
            </w:r>
            <w:proofErr w:type="spellEnd"/>
            <w:r>
              <w:rPr>
                <w:rFonts w:ascii="Calibri" w:hAnsi="Calibri" w:cs="Calibri"/>
                <w:color w:val="000000"/>
              </w:rPr>
              <w:t>/cjq079.</w:t>
            </w:r>
          </w:p>
        </w:tc>
        <w:tc>
          <w:tcPr>
            <w:tcW w:w="1717" w:type="dxa"/>
            <w:vAlign w:val="bottom"/>
          </w:tcPr>
          <w:p w14:paraId="17F8F850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59AEB0EC" w14:textId="77777777" w:rsidTr="00B238A3">
        <w:tc>
          <w:tcPr>
            <w:tcW w:w="2281" w:type="dxa"/>
            <w:vAlign w:val="bottom"/>
          </w:tcPr>
          <w:p w14:paraId="4ABD1A69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lastRenderedPageBreak/>
              <w:t>AJODO</w:t>
            </w:r>
          </w:p>
        </w:tc>
        <w:tc>
          <w:tcPr>
            <w:tcW w:w="774" w:type="dxa"/>
            <w:vAlign w:val="bottom"/>
          </w:tcPr>
          <w:p w14:paraId="53AB12D9" w14:textId="77777777" w:rsidR="005D79FC" w:rsidRDefault="005D79FC" w:rsidP="00B238A3">
            <w:r>
              <w:rPr>
                <w:rFonts w:ascii="Calibri" w:hAnsi="Calibri" w:cs="Calibri"/>
              </w:rPr>
              <w:t>2021</w:t>
            </w:r>
          </w:p>
        </w:tc>
        <w:tc>
          <w:tcPr>
            <w:tcW w:w="4578" w:type="dxa"/>
            <w:vAlign w:val="bottom"/>
          </w:tcPr>
          <w:p w14:paraId="64FEED77" w14:textId="77777777" w:rsidR="005D79FC" w:rsidRDefault="005D79FC" w:rsidP="00B238A3"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Malekshoar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M,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Malekshoar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M, Javanshir B. Challenges, limitations, and solutions for orthodontists during the coronavirus pandemic: A review. Am J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Dentofacial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Orthop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. 2021 Jan;159(1</w:t>
            </w:r>
            <w:proofErr w:type="gram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):e</w:t>
            </w:r>
            <w:proofErr w:type="gram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59-e71.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doi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: 10.1016/j.ajodo.2020.09.009.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Epub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2020 Oct 19. PMID: 33223376; PMCID: PMC7571895.</w:t>
            </w:r>
          </w:p>
        </w:tc>
        <w:tc>
          <w:tcPr>
            <w:tcW w:w="1717" w:type="dxa"/>
            <w:vAlign w:val="bottom"/>
          </w:tcPr>
          <w:p w14:paraId="22E8D7E2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5D79FC" w14:paraId="729192AA" w14:textId="77777777" w:rsidTr="00B238A3">
        <w:tc>
          <w:tcPr>
            <w:tcW w:w="2281" w:type="dxa"/>
            <w:vAlign w:val="bottom"/>
          </w:tcPr>
          <w:p w14:paraId="1DC633F0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57C34EBC" w14:textId="77777777" w:rsidR="005D79FC" w:rsidRDefault="005D79FC" w:rsidP="00B238A3">
            <w:r>
              <w:rPr>
                <w:rFonts w:ascii="Calibri" w:hAnsi="Calibri" w:cs="Calibri"/>
              </w:rPr>
              <w:t>2020</w:t>
            </w:r>
          </w:p>
        </w:tc>
        <w:tc>
          <w:tcPr>
            <w:tcW w:w="4578" w:type="dxa"/>
            <w:vAlign w:val="bottom"/>
          </w:tcPr>
          <w:p w14:paraId="7AB0663F" w14:textId="77777777" w:rsidR="005D79FC" w:rsidRDefault="005D79FC" w:rsidP="00B238A3"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Tepedino M, Cattaneo PM, Niu X, Cornelis MA. </w:t>
            </w:r>
            <w:r>
              <w:rPr>
                <w:rFonts w:ascii="Calibri" w:hAnsi="Calibri" w:cs="Calibri"/>
                <w:color w:val="000000"/>
              </w:rPr>
              <w:t xml:space="preserve">Interradicular sites and cortical bone thickness for </w:t>
            </w:r>
            <w:proofErr w:type="spellStart"/>
            <w:r>
              <w:rPr>
                <w:rFonts w:ascii="Calibri" w:hAnsi="Calibri" w:cs="Calibri"/>
                <w:color w:val="000000"/>
              </w:rPr>
              <w:t>miniscrew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insertion: A systematic review with meta-analysis.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2020 Dec;158(6):783-798.e20.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10.1016/j.ajodo.2020.05.011. </w:t>
            </w:r>
            <w:proofErr w:type="spellStart"/>
            <w:r>
              <w:rPr>
                <w:rFonts w:ascii="Calibri" w:hAnsi="Calibri" w:cs="Calibri"/>
                <w:color w:val="000000"/>
              </w:rPr>
              <w:t>Epub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2020 Oct 16. Erratum in: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>. 2021 Jun;159(6):711. PMID: 33077369.</w:t>
            </w:r>
          </w:p>
        </w:tc>
        <w:tc>
          <w:tcPr>
            <w:tcW w:w="1717" w:type="dxa"/>
            <w:vAlign w:val="bottom"/>
          </w:tcPr>
          <w:p w14:paraId="5C4F8AED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5D79FC" w14:paraId="6100FCCD" w14:textId="77777777" w:rsidTr="00B238A3">
        <w:tc>
          <w:tcPr>
            <w:tcW w:w="2281" w:type="dxa"/>
            <w:vAlign w:val="bottom"/>
          </w:tcPr>
          <w:p w14:paraId="55B48B87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</w:rPr>
              <w:t>AJODO</w:t>
            </w:r>
          </w:p>
        </w:tc>
        <w:tc>
          <w:tcPr>
            <w:tcW w:w="774" w:type="dxa"/>
            <w:vAlign w:val="bottom"/>
          </w:tcPr>
          <w:p w14:paraId="0A5998FB" w14:textId="77777777" w:rsidR="005D79FC" w:rsidRDefault="005D79FC" w:rsidP="00B238A3">
            <w:r>
              <w:rPr>
                <w:rFonts w:ascii="Calibri" w:hAnsi="Calibri" w:cs="Calibri"/>
              </w:rPr>
              <w:t>2020</w:t>
            </w:r>
          </w:p>
        </w:tc>
        <w:tc>
          <w:tcPr>
            <w:tcW w:w="4578" w:type="dxa"/>
            <w:vAlign w:val="bottom"/>
          </w:tcPr>
          <w:p w14:paraId="2A4E8DFB" w14:textId="77777777" w:rsidR="005D79FC" w:rsidRDefault="005D79FC" w:rsidP="00B238A3"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ElShehaby</w:t>
            </w:r>
            <w:proofErr w:type="spellEnd"/>
            <w:r>
              <w:rPr>
                <w:rFonts w:ascii="Segoe UI" w:hAnsi="Segoe UI" w:cs="Segoe UI"/>
                <w:sz w:val="20"/>
                <w:szCs w:val="20"/>
              </w:rPr>
              <w:t xml:space="preserve"> M,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Mofti</w:t>
            </w:r>
            <w:proofErr w:type="spellEnd"/>
            <w:r>
              <w:rPr>
                <w:rFonts w:ascii="Segoe UI" w:hAnsi="Segoe UI" w:cs="Segoe UI"/>
                <w:sz w:val="20"/>
                <w:szCs w:val="20"/>
              </w:rPr>
              <w:t xml:space="preserve"> B,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Montasser</w:t>
            </w:r>
            <w:proofErr w:type="spellEnd"/>
            <w:r>
              <w:rPr>
                <w:rFonts w:ascii="Segoe UI" w:hAnsi="Segoe UI" w:cs="Segoe UI"/>
                <w:sz w:val="20"/>
                <w:szCs w:val="20"/>
              </w:rPr>
              <w:t xml:space="preserve"> MA, Bearn D. Powered vs manual tooth brushing in patients with fixed orthodontic appliances: A systematic review and meta-analysis. Am J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sz w:val="20"/>
                <w:szCs w:val="20"/>
              </w:rPr>
              <w:t xml:space="preserve"> Dentofacial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Orthop</w:t>
            </w:r>
            <w:proofErr w:type="spellEnd"/>
            <w:r>
              <w:rPr>
                <w:rFonts w:ascii="Segoe UI" w:hAnsi="Segoe UI" w:cs="Segoe UI"/>
                <w:sz w:val="20"/>
                <w:szCs w:val="20"/>
              </w:rPr>
              <w:t xml:space="preserve">. 2020 Nov;158(5):639-649.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doi</w:t>
            </w:r>
            <w:proofErr w:type="spellEnd"/>
            <w:r>
              <w:rPr>
                <w:rFonts w:ascii="Segoe UI" w:hAnsi="Segoe UI" w:cs="Segoe UI"/>
                <w:sz w:val="20"/>
                <w:szCs w:val="20"/>
              </w:rPr>
              <w:t xml:space="preserve">: 10.1016/j.ajodo.2020.04.018.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Epub</w:t>
            </w:r>
            <w:proofErr w:type="spellEnd"/>
            <w:r>
              <w:rPr>
                <w:rFonts w:ascii="Segoe UI" w:hAnsi="Segoe UI" w:cs="Segoe UI"/>
                <w:sz w:val="20"/>
                <w:szCs w:val="20"/>
              </w:rPr>
              <w:t xml:space="preserve"> 2020 Sep 17. PMID: 32951930.</w:t>
            </w:r>
          </w:p>
        </w:tc>
        <w:tc>
          <w:tcPr>
            <w:tcW w:w="1717" w:type="dxa"/>
            <w:vAlign w:val="bottom"/>
          </w:tcPr>
          <w:p w14:paraId="22A9A3E3" w14:textId="77777777" w:rsidR="005D79FC" w:rsidRDefault="005D79FC" w:rsidP="00B238A3">
            <w:r>
              <w:rPr>
                <w:rFonts w:ascii="Calibri" w:hAnsi="Calibri" w:cs="Calibri"/>
              </w:rPr>
              <w:t>not an orthodontic intervention</w:t>
            </w:r>
          </w:p>
        </w:tc>
      </w:tr>
      <w:tr w:rsidR="005D79FC" w14:paraId="21F35398" w14:textId="77777777" w:rsidTr="00B238A3">
        <w:tc>
          <w:tcPr>
            <w:tcW w:w="2281" w:type="dxa"/>
            <w:vAlign w:val="bottom"/>
          </w:tcPr>
          <w:p w14:paraId="7DEF2D4B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</w:rPr>
              <w:t>AJODO</w:t>
            </w:r>
          </w:p>
        </w:tc>
        <w:tc>
          <w:tcPr>
            <w:tcW w:w="774" w:type="dxa"/>
            <w:vAlign w:val="bottom"/>
          </w:tcPr>
          <w:p w14:paraId="5BA99ADE" w14:textId="77777777" w:rsidR="005D79FC" w:rsidRDefault="005D79FC" w:rsidP="00B238A3">
            <w:r>
              <w:rPr>
                <w:rFonts w:ascii="Calibri" w:hAnsi="Calibri" w:cs="Calibri"/>
              </w:rPr>
              <w:t>2020</w:t>
            </w:r>
          </w:p>
        </w:tc>
        <w:tc>
          <w:tcPr>
            <w:tcW w:w="4578" w:type="dxa"/>
            <w:vAlign w:val="bottom"/>
          </w:tcPr>
          <w:p w14:paraId="14A723F9" w14:textId="77777777" w:rsidR="005D79FC" w:rsidRDefault="005D79FC" w:rsidP="00B238A3">
            <w:r>
              <w:rPr>
                <w:rFonts w:ascii="Calibri" w:hAnsi="Calibri" w:cs="Calibri"/>
              </w:rPr>
              <w:t xml:space="preserve">Macey R, </w:t>
            </w:r>
            <w:proofErr w:type="spellStart"/>
            <w:r>
              <w:rPr>
                <w:rFonts w:ascii="Calibri" w:hAnsi="Calibri" w:cs="Calibri"/>
              </w:rPr>
              <w:t>Thiruvenkatachari</w:t>
            </w:r>
            <w:proofErr w:type="spellEnd"/>
            <w:r>
              <w:rPr>
                <w:rFonts w:ascii="Calibri" w:hAnsi="Calibri" w:cs="Calibri"/>
              </w:rPr>
              <w:t xml:space="preserve"> B, O'Brien K, Batista KBSL. Do malocclusion and orthodontic treatment impact oral health? A systematic review and meta-analysis. Am J </w:t>
            </w:r>
            <w:proofErr w:type="spellStart"/>
            <w:r>
              <w:rPr>
                <w:rFonts w:ascii="Calibri" w:hAnsi="Calibri" w:cs="Calibri"/>
              </w:rPr>
              <w:t>Orthod</w:t>
            </w:r>
            <w:proofErr w:type="spellEnd"/>
            <w:r>
              <w:rPr>
                <w:rFonts w:ascii="Calibri" w:hAnsi="Calibri" w:cs="Calibri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</w:rPr>
              <w:t>Orthop</w:t>
            </w:r>
            <w:proofErr w:type="spellEnd"/>
            <w:r>
              <w:rPr>
                <w:rFonts w:ascii="Calibri" w:hAnsi="Calibri" w:cs="Calibri"/>
              </w:rPr>
              <w:t xml:space="preserve">. 2020 Jun;157(6):738-744.e10. </w:t>
            </w:r>
            <w:proofErr w:type="spellStart"/>
            <w:r>
              <w:rPr>
                <w:rFonts w:ascii="Calibri" w:hAnsi="Calibri" w:cs="Calibri"/>
              </w:rPr>
              <w:t>doi</w:t>
            </w:r>
            <w:proofErr w:type="spellEnd"/>
            <w:r>
              <w:rPr>
                <w:rFonts w:ascii="Calibri" w:hAnsi="Calibri" w:cs="Calibri"/>
              </w:rPr>
              <w:t>: 10.1016/j.ajodo.2020.01.015. PMID: 32487303.</w:t>
            </w:r>
          </w:p>
        </w:tc>
        <w:tc>
          <w:tcPr>
            <w:tcW w:w="1717" w:type="dxa"/>
            <w:vAlign w:val="bottom"/>
          </w:tcPr>
          <w:p w14:paraId="6B1BBB74" w14:textId="77777777" w:rsidR="005D79FC" w:rsidRDefault="005D79FC" w:rsidP="00B238A3">
            <w:r>
              <w:rPr>
                <w:rFonts w:ascii="Calibri" w:hAnsi="Calibri" w:cs="Calibri"/>
              </w:rPr>
              <w:t>review did not assess the effect of a specific type of intervention(s), but assessed an undefined orthodontic intervention, e.g., orthodontic treatment as a whole</w:t>
            </w:r>
          </w:p>
        </w:tc>
      </w:tr>
      <w:tr w:rsidR="005D79FC" w14:paraId="1FCA71E9" w14:textId="77777777" w:rsidTr="00B238A3">
        <w:tc>
          <w:tcPr>
            <w:tcW w:w="2281" w:type="dxa"/>
            <w:vAlign w:val="bottom"/>
          </w:tcPr>
          <w:p w14:paraId="0EDAAAD7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</w:rPr>
              <w:t>AJODO</w:t>
            </w:r>
          </w:p>
        </w:tc>
        <w:tc>
          <w:tcPr>
            <w:tcW w:w="774" w:type="dxa"/>
            <w:vAlign w:val="bottom"/>
          </w:tcPr>
          <w:p w14:paraId="75D8AB8E" w14:textId="77777777" w:rsidR="005D79FC" w:rsidRDefault="005D79FC" w:rsidP="00B238A3">
            <w:r>
              <w:rPr>
                <w:rFonts w:ascii="Calibri" w:hAnsi="Calibri" w:cs="Calibri"/>
              </w:rPr>
              <w:t>2020</w:t>
            </w:r>
          </w:p>
        </w:tc>
        <w:tc>
          <w:tcPr>
            <w:tcW w:w="4578" w:type="dxa"/>
            <w:vAlign w:val="bottom"/>
          </w:tcPr>
          <w:p w14:paraId="143A624C" w14:textId="77777777" w:rsidR="005D79FC" w:rsidRDefault="005D79FC" w:rsidP="00B238A3"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Arn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ML, Dritsas K,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Pandis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N,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Kloukos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D. The effects of fixed orthodontic retainers on periodontal health: A systematic review. Am J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Dentofacial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Orthop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. 2020 Feb;157(2):156-164.e17.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doi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: 10.1016/j.ajodo.2019.10.010. PMID: 32005466.</w:t>
            </w:r>
          </w:p>
        </w:tc>
        <w:tc>
          <w:tcPr>
            <w:tcW w:w="1717" w:type="dxa"/>
            <w:vAlign w:val="bottom"/>
          </w:tcPr>
          <w:p w14:paraId="1ED9ACE4" w14:textId="77777777" w:rsidR="005D79FC" w:rsidRDefault="005D79FC" w:rsidP="00B238A3">
            <w:r>
              <w:rPr>
                <w:rFonts w:ascii="Calibri" w:hAnsi="Calibri" w:cs="Calibri"/>
              </w:rPr>
              <w:t>assessed exclusively adverse effects</w:t>
            </w:r>
          </w:p>
        </w:tc>
      </w:tr>
      <w:tr w:rsidR="005D79FC" w14:paraId="2ADB2ABF" w14:textId="77777777" w:rsidTr="00B238A3">
        <w:tc>
          <w:tcPr>
            <w:tcW w:w="2281" w:type="dxa"/>
            <w:vAlign w:val="bottom"/>
          </w:tcPr>
          <w:p w14:paraId="3480AB45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</w:rPr>
              <w:t>AJODO</w:t>
            </w:r>
          </w:p>
        </w:tc>
        <w:tc>
          <w:tcPr>
            <w:tcW w:w="774" w:type="dxa"/>
            <w:vAlign w:val="bottom"/>
          </w:tcPr>
          <w:p w14:paraId="473755AD" w14:textId="77777777" w:rsidR="005D79FC" w:rsidRDefault="005D79FC" w:rsidP="00B238A3">
            <w:r>
              <w:rPr>
                <w:rFonts w:ascii="Calibri" w:hAnsi="Calibri" w:cs="Calibri"/>
              </w:rPr>
              <w:t>2019</w:t>
            </w:r>
          </w:p>
        </w:tc>
        <w:tc>
          <w:tcPr>
            <w:tcW w:w="4578" w:type="dxa"/>
            <w:vAlign w:val="bottom"/>
          </w:tcPr>
          <w:p w14:paraId="30DE9EFF" w14:textId="77777777" w:rsidR="005D79FC" w:rsidRDefault="005D79FC" w:rsidP="00B238A3">
            <w:r>
              <w:rPr>
                <w:rFonts w:ascii="Segoe UI" w:hAnsi="Segoe UI" w:cs="Segoe UI"/>
                <w:sz w:val="20"/>
                <w:szCs w:val="20"/>
              </w:rPr>
              <w:t>Vásquez-Cárdenas J, Zapata-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Noreña</w:t>
            </w:r>
            <w:proofErr w:type="spellEnd"/>
            <w:r>
              <w:rPr>
                <w:rFonts w:ascii="Segoe UI" w:hAnsi="Segoe UI" w:cs="Segoe UI"/>
                <w:sz w:val="20"/>
                <w:szCs w:val="20"/>
              </w:rPr>
              <w:t xml:space="preserve"> Ó, Carvajal-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Flórez</w:t>
            </w:r>
            <w:proofErr w:type="spellEnd"/>
            <w:r>
              <w:rPr>
                <w:rFonts w:ascii="Segoe UI" w:hAnsi="Segoe UI" w:cs="Segoe UI"/>
                <w:sz w:val="20"/>
                <w:szCs w:val="20"/>
              </w:rPr>
              <w:t xml:space="preserve"> Á, Barbosa-Liz DM, Giannakopoulos NN,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Faggion</w:t>
            </w:r>
            <w:proofErr w:type="spellEnd"/>
            <w:r>
              <w:rPr>
                <w:rFonts w:ascii="Segoe UI" w:hAnsi="Segoe UI" w:cs="Segoe UI"/>
                <w:sz w:val="20"/>
                <w:szCs w:val="20"/>
              </w:rPr>
              <w:t xml:space="preserve"> CM Jr. Systematic reviews in orthodontics: Impact of the PRISMA for Abstracts checklist on completeness of reporting. Am J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sz w:val="20"/>
                <w:szCs w:val="20"/>
              </w:rPr>
              <w:t xml:space="preserve"> Dentofacial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Orthop</w:t>
            </w:r>
            <w:proofErr w:type="spellEnd"/>
            <w:r>
              <w:rPr>
                <w:rFonts w:ascii="Segoe UI" w:hAnsi="Segoe UI" w:cs="Segoe UI"/>
                <w:sz w:val="20"/>
                <w:szCs w:val="20"/>
              </w:rPr>
              <w:t xml:space="preserve">. 2019 Oct;156(4):442-452.e12.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doi</w:t>
            </w:r>
            <w:proofErr w:type="spellEnd"/>
            <w:r>
              <w:rPr>
                <w:rFonts w:ascii="Segoe UI" w:hAnsi="Segoe UI" w:cs="Segoe UI"/>
                <w:sz w:val="20"/>
                <w:szCs w:val="20"/>
              </w:rPr>
              <w:t>: 10.1016/j.ajodo.2019.05.009. PMID: 31582116.</w:t>
            </w:r>
          </w:p>
        </w:tc>
        <w:tc>
          <w:tcPr>
            <w:tcW w:w="1717" w:type="dxa"/>
            <w:vAlign w:val="bottom"/>
          </w:tcPr>
          <w:p w14:paraId="67866B9C" w14:textId="77777777" w:rsidR="005D79FC" w:rsidRDefault="005D79FC" w:rsidP="00B238A3">
            <w:r>
              <w:rPr>
                <w:rFonts w:ascii="Calibri" w:hAnsi="Calibri" w:cs="Calibri"/>
              </w:rPr>
              <w:t>not an orthodontic intervention</w:t>
            </w:r>
          </w:p>
        </w:tc>
      </w:tr>
      <w:tr w:rsidR="005D79FC" w14:paraId="16D8E3D7" w14:textId="77777777" w:rsidTr="00B238A3">
        <w:tc>
          <w:tcPr>
            <w:tcW w:w="2281" w:type="dxa"/>
            <w:vAlign w:val="bottom"/>
          </w:tcPr>
          <w:p w14:paraId="3503AA85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lastRenderedPageBreak/>
              <w:t>AJODO</w:t>
            </w:r>
          </w:p>
        </w:tc>
        <w:tc>
          <w:tcPr>
            <w:tcW w:w="774" w:type="dxa"/>
            <w:vAlign w:val="bottom"/>
          </w:tcPr>
          <w:p w14:paraId="68B16E94" w14:textId="77777777" w:rsidR="005D79FC" w:rsidRDefault="005D79FC" w:rsidP="00B238A3">
            <w:r>
              <w:rPr>
                <w:rFonts w:ascii="Calibri" w:hAnsi="Calibri" w:cs="Calibri"/>
              </w:rPr>
              <w:t>2019</w:t>
            </w:r>
          </w:p>
        </w:tc>
        <w:tc>
          <w:tcPr>
            <w:tcW w:w="4578" w:type="dxa"/>
            <w:vAlign w:val="bottom"/>
          </w:tcPr>
          <w:p w14:paraId="79EC21CB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Barretto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Dos Santos Lopes Batista K, </w:t>
            </w:r>
            <w:proofErr w:type="spellStart"/>
            <w:r>
              <w:rPr>
                <w:rFonts w:ascii="Calibri" w:hAnsi="Calibri" w:cs="Calibri"/>
                <w:color w:val="000000"/>
              </w:rPr>
              <w:t>Thiruvenkatachari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B, O'Brien K. Intention-to-treat analysis: Are we managing dropouts and missing data properly in research on orthodontic treatment? A systematic review.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>. 2019 Jan;155(1):19-</w:t>
            </w:r>
            <w:proofErr w:type="gramStart"/>
            <w:r>
              <w:rPr>
                <w:rFonts w:ascii="Calibri" w:hAnsi="Calibri" w:cs="Calibri"/>
                <w:color w:val="000000"/>
              </w:rPr>
              <w:t>27.e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3.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10.1016/j.ajodo.2018.08.013.</w:t>
            </w:r>
          </w:p>
        </w:tc>
        <w:tc>
          <w:tcPr>
            <w:tcW w:w="1717" w:type="dxa"/>
            <w:vAlign w:val="bottom"/>
          </w:tcPr>
          <w:p w14:paraId="72D95683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3BA92C41" w14:textId="77777777" w:rsidTr="00B238A3">
        <w:tc>
          <w:tcPr>
            <w:tcW w:w="2281" w:type="dxa"/>
            <w:vAlign w:val="bottom"/>
          </w:tcPr>
          <w:p w14:paraId="19A97983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15A7583B" w14:textId="77777777" w:rsidR="005D79FC" w:rsidRDefault="005D79FC" w:rsidP="00B238A3">
            <w:r>
              <w:rPr>
                <w:rFonts w:ascii="Calibri" w:hAnsi="Calibri" w:cs="Calibri"/>
              </w:rPr>
              <w:t>2019</w:t>
            </w:r>
          </w:p>
        </w:tc>
        <w:tc>
          <w:tcPr>
            <w:tcW w:w="4578" w:type="dxa"/>
            <w:vAlign w:val="bottom"/>
          </w:tcPr>
          <w:p w14:paraId="4FF08768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Currell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SD, </w:t>
            </w:r>
            <w:proofErr w:type="spellStart"/>
            <w:r>
              <w:rPr>
                <w:rFonts w:ascii="Calibri" w:hAnsi="Calibri" w:cs="Calibri"/>
                <w:color w:val="000000"/>
              </w:rPr>
              <w:t>Liaw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Blackmore Grant PD, </w:t>
            </w:r>
            <w:proofErr w:type="spellStart"/>
            <w:r>
              <w:rPr>
                <w:rFonts w:ascii="Calibri" w:hAnsi="Calibri" w:cs="Calibri"/>
                <w:color w:val="000000"/>
              </w:rPr>
              <w:t>Esterman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A4, Nimmo A. Orthodontic </w:t>
            </w:r>
            <w:proofErr w:type="spellStart"/>
            <w:r>
              <w:rPr>
                <w:rFonts w:ascii="Calibri" w:hAnsi="Calibri" w:cs="Calibri"/>
                <w:color w:val="000000"/>
              </w:rPr>
              <w:t>mechanotherapies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and their influence on external root resorption: A systematic review.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2019 Mar;155(3):313-329.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10.1016/j.ajodo.2018.10.015.</w:t>
            </w:r>
          </w:p>
        </w:tc>
        <w:tc>
          <w:tcPr>
            <w:tcW w:w="1717" w:type="dxa"/>
            <w:vAlign w:val="bottom"/>
          </w:tcPr>
          <w:p w14:paraId="59876E8E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assessed exclusively adverse effects</w:t>
            </w:r>
          </w:p>
        </w:tc>
      </w:tr>
      <w:tr w:rsidR="005D79FC" w14:paraId="7E3D58E7" w14:textId="77777777" w:rsidTr="00B238A3">
        <w:tc>
          <w:tcPr>
            <w:tcW w:w="2281" w:type="dxa"/>
            <w:vAlign w:val="bottom"/>
          </w:tcPr>
          <w:p w14:paraId="64139E51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5FAD680F" w14:textId="77777777" w:rsidR="005D79FC" w:rsidRDefault="005D79FC" w:rsidP="00B238A3">
            <w:r>
              <w:rPr>
                <w:rFonts w:ascii="Calibri" w:hAnsi="Calibri" w:cs="Calibri"/>
              </w:rPr>
              <w:t>2019</w:t>
            </w:r>
          </w:p>
        </w:tc>
        <w:tc>
          <w:tcPr>
            <w:tcW w:w="4578" w:type="dxa"/>
            <w:vAlign w:val="bottom"/>
          </w:tcPr>
          <w:p w14:paraId="1A7DF11A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Yi J, Lu W, Xiao J, Li X, Li Y, Zhao Z. Effect of conventional combined orthodontic-surgical treatment on oral health-related quality of life: A systematic review and meta-analysis.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>. 2019 Jul;156(1):29-</w:t>
            </w:r>
            <w:proofErr w:type="gramStart"/>
            <w:r>
              <w:rPr>
                <w:rFonts w:ascii="Calibri" w:hAnsi="Calibri" w:cs="Calibri"/>
                <w:color w:val="000000"/>
              </w:rPr>
              <w:t>43.e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5.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10.1016/j.ajodo.2019.03.008.</w:t>
            </w:r>
          </w:p>
        </w:tc>
        <w:tc>
          <w:tcPr>
            <w:tcW w:w="1717" w:type="dxa"/>
            <w:vAlign w:val="bottom"/>
          </w:tcPr>
          <w:p w14:paraId="6C972A44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review included orthognathic surgical interventions</w:t>
            </w:r>
          </w:p>
        </w:tc>
      </w:tr>
      <w:tr w:rsidR="005D79FC" w14:paraId="3F015587" w14:textId="77777777" w:rsidTr="00B238A3">
        <w:tc>
          <w:tcPr>
            <w:tcW w:w="2281" w:type="dxa"/>
            <w:vAlign w:val="bottom"/>
          </w:tcPr>
          <w:p w14:paraId="12888CD5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1B8F850C" w14:textId="77777777" w:rsidR="005D79FC" w:rsidRDefault="005D79FC" w:rsidP="00B238A3">
            <w:r>
              <w:rPr>
                <w:rFonts w:ascii="Calibri" w:hAnsi="Calibri" w:cs="Calibri"/>
              </w:rPr>
              <w:t>2018</w:t>
            </w:r>
          </w:p>
        </w:tc>
        <w:tc>
          <w:tcPr>
            <w:tcW w:w="4578" w:type="dxa"/>
            <w:vAlign w:val="bottom"/>
          </w:tcPr>
          <w:p w14:paraId="6BEFE3A4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Al-</w:t>
            </w:r>
            <w:proofErr w:type="spellStart"/>
            <w:r>
              <w:rPr>
                <w:rFonts w:ascii="Calibri" w:hAnsi="Calibri" w:cs="Calibri"/>
                <w:color w:val="000000"/>
              </w:rPr>
              <w:t>Jewair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T, </w:t>
            </w:r>
            <w:proofErr w:type="spellStart"/>
            <w:r>
              <w:rPr>
                <w:rFonts w:ascii="Calibri" w:hAnsi="Calibri" w:cs="Calibri"/>
                <w:color w:val="000000"/>
              </w:rPr>
              <w:t>Stellrecht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E, Lewandowski L, </w:t>
            </w:r>
            <w:proofErr w:type="spellStart"/>
            <w:r>
              <w:rPr>
                <w:rFonts w:ascii="Calibri" w:hAnsi="Calibri" w:cs="Calibri"/>
                <w:color w:val="000000"/>
              </w:rPr>
              <w:t>Chakaki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R. American Association of Orthodontists Foundation Craniofacial Growth Legacy Collection in the orthodontic literature-use and trends: A systematic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review.Am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>. 2018 Jan;153(1):15-</w:t>
            </w:r>
            <w:proofErr w:type="gramStart"/>
            <w:r>
              <w:rPr>
                <w:rFonts w:ascii="Calibri" w:hAnsi="Calibri" w:cs="Calibri"/>
                <w:color w:val="000000"/>
              </w:rPr>
              <w:t>25.e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10.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10.1016/j.ajodo.2017.07.015.</w:t>
            </w:r>
          </w:p>
        </w:tc>
        <w:tc>
          <w:tcPr>
            <w:tcW w:w="1717" w:type="dxa"/>
            <w:vAlign w:val="bottom"/>
          </w:tcPr>
          <w:p w14:paraId="6CFCF2F3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4E73FEEF" w14:textId="77777777" w:rsidTr="00B238A3">
        <w:tc>
          <w:tcPr>
            <w:tcW w:w="2281" w:type="dxa"/>
            <w:vAlign w:val="bottom"/>
          </w:tcPr>
          <w:p w14:paraId="313B029F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3FE05ACA" w14:textId="77777777" w:rsidR="005D79FC" w:rsidRDefault="005D79FC" w:rsidP="00B238A3">
            <w:r>
              <w:rPr>
                <w:rFonts w:ascii="Calibri" w:hAnsi="Calibri" w:cs="Calibri"/>
              </w:rPr>
              <w:t>2018</w:t>
            </w:r>
          </w:p>
        </w:tc>
        <w:tc>
          <w:tcPr>
            <w:tcW w:w="4578" w:type="dxa"/>
            <w:vAlign w:val="bottom"/>
          </w:tcPr>
          <w:p w14:paraId="1D07C6BC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Barber S, </w:t>
            </w:r>
            <w:proofErr w:type="spellStart"/>
            <w:r>
              <w:rPr>
                <w:rFonts w:ascii="Calibri" w:hAnsi="Calibri" w:cs="Calibri"/>
                <w:color w:val="000000"/>
              </w:rPr>
              <w:t>Bekker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HL, Meads D, Pavitt S, </w:t>
            </w:r>
            <w:proofErr w:type="spellStart"/>
            <w:r>
              <w:rPr>
                <w:rFonts w:ascii="Calibri" w:hAnsi="Calibri" w:cs="Calibri"/>
                <w:color w:val="000000"/>
              </w:rPr>
              <w:t>Khambay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B. Identification and appraisal of outcome measures used to evaluate hypodontia care: A systematic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review.Am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2018 Feb;153(2):184-194.e18.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10.1016/j.ajodo.2017.10.010.</w:t>
            </w:r>
          </w:p>
        </w:tc>
        <w:tc>
          <w:tcPr>
            <w:tcW w:w="1717" w:type="dxa"/>
            <w:vAlign w:val="bottom"/>
          </w:tcPr>
          <w:p w14:paraId="4E5FDB7C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56181C96" w14:textId="77777777" w:rsidTr="00B238A3">
        <w:tc>
          <w:tcPr>
            <w:tcW w:w="2281" w:type="dxa"/>
            <w:vAlign w:val="bottom"/>
          </w:tcPr>
          <w:p w14:paraId="5307FD53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748E4592" w14:textId="77777777" w:rsidR="005D79FC" w:rsidRDefault="005D79FC" w:rsidP="00B238A3">
            <w:r>
              <w:rPr>
                <w:rFonts w:ascii="Calibri" w:hAnsi="Calibri" w:cs="Calibri"/>
              </w:rPr>
              <w:t>2017</w:t>
            </w:r>
          </w:p>
        </w:tc>
        <w:tc>
          <w:tcPr>
            <w:tcW w:w="4578" w:type="dxa"/>
            <w:vAlign w:val="bottom"/>
          </w:tcPr>
          <w:p w14:paraId="110FEBE0" w14:textId="77777777" w:rsidR="005D79FC" w:rsidRDefault="005D79FC" w:rsidP="00B238A3">
            <w:proofErr w:type="spellStart"/>
            <w:r w:rsidRPr="002B2CA4">
              <w:rPr>
                <w:rFonts w:ascii="Calibri" w:hAnsi="Calibri" w:cs="Calibri"/>
                <w:color w:val="000000"/>
              </w:rPr>
              <w:t>Eslami</w:t>
            </w:r>
            <w:proofErr w:type="spellEnd"/>
            <w:r w:rsidRPr="002B2CA4">
              <w:rPr>
                <w:rFonts w:ascii="Calibri" w:hAnsi="Calibri" w:cs="Calibri"/>
                <w:color w:val="000000"/>
              </w:rPr>
              <w:t xml:space="preserve"> E, </w:t>
            </w:r>
            <w:proofErr w:type="spellStart"/>
            <w:r w:rsidRPr="002B2CA4">
              <w:rPr>
                <w:rFonts w:ascii="Calibri" w:hAnsi="Calibri" w:cs="Calibri"/>
                <w:color w:val="000000"/>
              </w:rPr>
              <w:t>Barkhordar</w:t>
            </w:r>
            <w:proofErr w:type="spellEnd"/>
            <w:r w:rsidRPr="002B2CA4">
              <w:rPr>
                <w:rFonts w:ascii="Calibri" w:hAnsi="Calibri" w:cs="Calibri"/>
                <w:color w:val="000000"/>
              </w:rPr>
              <w:t xml:space="preserve"> H, </w:t>
            </w:r>
            <w:proofErr w:type="spellStart"/>
            <w:r w:rsidRPr="002B2CA4">
              <w:rPr>
                <w:rFonts w:ascii="Calibri" w:hAnsi="Calibri" w:cs="Calibri"/>
                <w:color w:val="000000"/>
              </w:rPr>
              <w:t>Abramovitch</w:t>
            </w:r>
            <w:proofErr w:type="spellEnd"/>
            <w:r w:rsidRPr="002B2CA4">
              <w:rPr>
                <w:rFonts w:ascii="Calibri" w:hAnsi="Calibri" w:cs="Calibri"/>
                <w:color w:val="000000"/>
              </w:rPr>
              <w:t xml:space="preserve"> K, Kim J, Masoud MI. </w:t>
            </w:r>
            <w:r>
              <w:rPr>
                <w:rFonts w:ascii="Calibri" w:hAnsi="Calibri" w:cs="Calibri"/>
                <w:color w:val="000000"/>
              </w:rPr>
              <w:t xml:space="preserve">Cone-beam computed tomography vs conventional radiography in visualization of maxillary impacted-canine localization: A systematic review of comparative studies.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2017 Feb;151(2):248-258.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10.1016/j.ajodo.2016.07.018.</w:t>
            </w:r>
          </w:p>
        </w:tc>
        <w:tc>
          <w:tcPr>
            <w:tcW w:w="1717" w:type="dxa"/>
            <w:vAlign w:val="bottom"/>
          </w:tcPr>
          <w:p w14:paraId="2AD8B157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42F55B57" w14:textId="77777777" w:rsidTr="00B238A3">
        <w:tc>
          <w:tcPr>
            <w:tcW w:w="2281" w:type="dxa"/>
            <w:vAlign w:val="bottom"/>
          </w:tcPr>
          <w:p w14:paraId="760D995B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02C1235C" w14:textId="77777777" w:rsidR="005D79FC" w:rsidRDefault="005D79FC" w:rsidP="00B238A3">
            <w:r>
              <w:rPr>
                <w:rFonts w:ascii="Calibri" w:hAnsi="Calibri" w:cs="Calibri"/>
              </w:rPr>
              <w:t>2017</w:t>
            </w:r>
          </w:p>
        </w:tc>
        <w:tc>
          <w:tcPr>
            <w:tcW w:w="4578" w:type="dxa"/>
            <w:vAlign w:val="bottom"/>
          </w:tcPr>
          <w:p w14:paraId="46763818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Al-Moghrabi D, Salazar FC, </w:t>
            </w:r>
            <w:proofErr w:type="spellStart"/>
            <w:r>
              <w:rPr>
                <w:rFonts w:ascii="Calibri" w:hAnsi="Calibri" w:cs="Calibri"/>
                <w:color w:val="000000"/>
              </w:rPr>
              <w:t>Pandis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N, Fleming PS. Compliance with removable orthodontic appliances and adjuncts: A systematic review and meta-analysis.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2017 Jul;152(1):17-32.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10.1016/j.ajodo.2017.03.019.</w:t>
            </w:r>
          </w:p>
        </w:tc>
        <w:tc>
          <w:tcPr>
            <w:tcW w:w="1717" w:type="dxa"/>
            <w:vAlign w:val="bottom"/>
          </w:tcPr>
          <w:p w14:paraId="4052C8FD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5D79FC" w14:paraId="22B6793F" w14:textId="77777777" w:rsidTr="00B238A3">
        <w:tc>
          <w:tcPr>
            <w:tcW w:w="2281" w:type="dxa"/>
            <w:vAlign w:val="bottom"/>
          </w:tcPr>
          <w:p w14:paraId="59BDF2BE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lastRenderedPageBreak/>
              <w:t>AJODO</w:t>
            </w:r>
          </w:p>
        </w:tc>
        <w:tc>
          <w:tcPr>
            <w:tcW w:w="774" w:type="dxa"/>
            <w:vAlign w:val="bottom"/>
          </w:tcPr>
          <w:p w14:paraId="67165091" w14:textId="77777777" w:rsidR="005D79FC" w:rsidRDefault="005D79FC" w:rsidP="00B238A3">
            <w:r>
              <w:rPr>
                <w:rFonts w:ascii="Calibri" w:hAnsi="Calibri" w:cs="Calibri"/>
              </w:rPr>
              <w:t>2017</w:t>
            </w:r>
          </w:p>
        </w:tc>
        <w:tc>
          <w:tcPr>
            <w:tcW w:w="4578" w:type="dxa"/>
            <w:vAlign w:val="bottom"/>
          </w:tcPr>
          <w:p w14:paraId="5E1DB9F1" w14:textId="77777777" w:rsidR="005D79FC" w:rsidRDefault="005D79FC" w:rsidP="00B238A3"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Al Makhmari SA, Kaklamanos EG, Athanasiou AE. </w:t>
            </w:r>
            <w:r>
              <w:rPr>
                <w:rFonts w:ascii="Calibri" w:hAnsi="Calibri" w:cs="Calibri"/>
                <w:color w:val="000000"/>
              </w:rPr>
              <w:t xml:space="preserve">Short-term and long-term effectiveness of powered toothbrushes in promoting periodontal health during orthodontic treatment: A systematic review and meta-analysis.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2017 Dec;152(6):753-766.e7.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10.1016/j.ajodo.2017.09.003.</w:t>
            </w:r>
          </w:p>
        </w:tc>
        <w:tc>
          <w:tcPr>
            <w:tcW w:w="1717" w:type="dxa"/>
            <w:vAlign w:val="bottom"/>
          </w:tcPr>
          <w:p w14:paraId="357348A4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79A69850" w14:textId="77777777" w:rsidTr="00B238A3">
        <w:tc>
          <w:tcPr>
            <w:tcW w:w="2281" w:type="dxa"/>
            <w:vAlign w:val="bottom"/>
          </w:tcPr>
          <w:p w14:paraId="4D562C2B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7DE955FE" w14:textId="77777777" w:rsidR="005D79FC" w:rsidRDefault="005D79FC" w:rsidP="00B238A3">
            <w:r>
              <w:rPr>
                <w:rFonts w:ascii="Calibri" w:hAnsi="Calibri" w:cs="Calibri"/>
              </w:rPr>
              <w:t>2016</w:t>
            </w:r>
          </w:p>
        </w:tc>
        <w:tc>
          <w:tcPr>
            <w:tcW w:w="4578" w:type="dxa"/>
            <w:vAlign w:val="bottom"/>
          </w:tcPr>
          <w:p w14:paraId="7B94F272" w14:textId="77777777" w:rsidR="005D79FC" w:rsidRDefault="005D79FC" w:rsidP="00B238A3"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Rossini G, Parrini S, Castroflorio T, Deregibus A, Debernardi CL. </w:t>
            </w:r>
            <w:r>
              <w:rPr>
                <w:rFonts w:ascii="Calibri" w:hAnsi="Calibri" w:cs="Calibri"/>
                <w:color w:val="000000"/>
              </w:rPr>
              <w:t xml:space="preserve">Diagnostic accuracy and measurement sensitivity of digital models for orthodontic purposes: A systematic review.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2016 Feb;149(2):161-70.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10.1016/j.ajodo.2015.06.029.</w:t>
            </w:r>
          </w:p>
        </w:tc>
        <w:tc>
          <w:tcPr>
            <w:tcW w:w="1717" w:type="dxa"/>
            <w:vAlign w:val="bottom"/>
          </w:tcPr>
          <w:p w14:paraId="1C260550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59774DCD" w14:textId="77777777" w:rsidTr="00B238A3">
        <w:tc>
          <w:tcPr>
            <w:tcW w:w="2281" w:type="dxa"/>
            <w:vAlign w:val="bottom"/>
          </w:tcPr>
          <w:p w14:paraId="072E357E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12C6E324" w14:textId="77777777" w:rsidR="005D79FC" w:rsidRDefault="005D79FC" w:rsidP="00B238A3">
            <w:r>
              <w:rPr>
                <w:rFonts w:ascii="Calibri" w:hAnsi="Calibri" w:cs="Calibri"/>
              </w:rPr>
              <w:t>2016</w:t>
            </w:r>
          </w:p>
        </w:tc>
        <w:tc>
          <w:tcPr>
            <w:tcW w:w="4578" w:type="dxa"/>
            <w:vAlign w:val="bottom"/>
          </w:tcPr>
          <w:p w14:paraId="730490AD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Peiró-Guijarro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MA, </w:t>
            </w:r>
            <w:proofErr w:type="spellStart"/>
            <w:r>
              <w:rPr>
                <w:rFonts w:ascii="Calibri" w:hAnsi="Calibri" w:cs="Calibri"/>
                <w:color w:val="000000"/>
              </w:rPr>
              <w:t>Guijarro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-Martínez R, Hernández-Alfaro F. Surgery first in orthognathic surgery: A systematic review of the literature.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2016 Apr;149(4):448-62.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10.1016/j.ajodo.2015.09.022.</w:t>
            </w:r>
          </w:p>
        </w:tc>
        <w:tc>
          <w:tcPr>
            <w:tcW w:w="1717" w:type="dxa"/>
            <w:vAlign w:val="bottom"/>
          </w:tcPr>
          <w:p w14:paraId="112F2A52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64EE2ACE" w14:textId="77777777" w:rsidTr="00B238A3">
        <w:tc>
          <w:tcPr>
            <w:tcW w:w="2281" w:type="dxa"/>
            <w:vAlign w:val="bottom"/>
          </w:tcPr>
          <w:p w14:paraId="50F08C49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3742AC0E" w14:textId="77777777" w:rsidR="005D79FC" w:rsidRDefault="005D79FC" w:rsidP="00B238A3">
            <w:r>
              <w:rPr>
                <w:rFonts w:ascii="Calibri" w:hAnsi="Calibri" w:cs="Calibri"/>
              </w:rPr>
              <w:t>2016</w:t>
            </w:r>
          </w:p>
        </w:tc>
        <w:tc>
          <w:tcPr>
            <w:tcW w:w="4578" w:type="dxa"/>
            <w:vAlign w:val="bottom"/>
          </w:tcPr>
          <w:p w14:paraId="13CF5F45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Incerti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-Parenti S, Checchi V, Ippolito DR, </w:t>
            </w:r>
            <w:proofErr w:type="spellStart"/>
            <w:r>
              <w:rPr>
                <w:rFonts w:ascii="Calibri" w:hAnsi="Calibri" w:cs="Calibri"/>
                <w:color w:val="000000"/>
              </w:rPr>
              <w:t>Gracco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</w:t>
            </w:r>
            <w:proofErr w:type="spellStart"/>
            <w:r>
              <w:rPr>
                <w:rFonts w:ascii="Calibri" w:hAnsi="Calibri" w:cs="Calibri"/>
                <w:color w:val="000000"/>
              </w:rPr>
              <w:t>Alessandri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-Bonetti G. Periodontal status after surgical-orthodontic treatment of labially impacted canines with different surgical techniques: A systematic review.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2016 Apr;149(4):463-72.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10.1016/j.ajodo.2015.10.019.</w:t>
            </w:r>
          </w:p>
        </w:tc>
        <w:tc>
          <w:tcPr>
            <w:tcW w:w="1717" w:type="dxa"/>
            <w:vAlign w:val="bottom"/>
          </w:tcPr>
          <w:p w14:paraId="158686CD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20E33CEC" w14:textId="77777777" w:rsidTr="00B238A3">
        <w:tc>
          <w:tcPr>
            <w:tcW w:w="2281" w:type="dxa"/>
            <w:vAlign w:val="bottom"/>
          </w:tcPr>
          <w:p w14:paraId="1FED13DA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651F6510" w14:textId="77777777" w:rsidR="005D79FC" w:rsidRDefault="005D79FC" w:rsidP="00B238A3">
            <w:r>
              <w:rPr>
                <w:rFonts w:ascii="Calibri" w:hAnsi="Calibri" w:cs="Calibri"/>
              </w:rPr>
              <w:t>2016</w:t>
            </w:r>
          </w:p>
        </w:tc>
        <w:tc>
          <w:tcPr>
            <w:tcW w:w="4578" w:type="dxa"/>
            <w:vAlign w:val="bottom"/>
          </w:tcPr>
          <w:p w14:paraId="007512F9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Ata-Ali F, Ata-Ali J, Ferrer-Molina M, </w:t>
            </w:r>
            <w:proofErr w:type="spellStart"/>
            <w:r>
              <w:rPr>
                <w:rFonts w:ascii="Calibri" w:hAnsi="Calibri" w:cs="Calibri"/>
                <w:color w:val="000000"/>
              </w:rPr>
              <w:t>Cobo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T, De Carlos F, </w:t>
            </w:r>
            <w:proofErr w:type="spellStart"/>
            <w:r>
              <w:rPr>
                <w:rFonts w:ascii="Calibri" w:hAnsi="Calibri" w:cs="Calibri"/>
                <w:color w:val="000000"/>
              </w:rPr>
              <w:t>Cobo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J. Adverse effects of lingual and buccal orthodontic techniques: A systematic review and meta-analysis.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2016 Jun;149(6):820-9.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10.1016/j.ajodo.2015.11.031.</w:t>
            </w:r>
          </w:p>
        </w:tc>
        <w:tc>
          <w:tcPr>
            <w:tcW w:w="1717" w:type="dxa"/>
            <w:vAlign w:val="bottom"/>
          </w:tcPr>
          <w:p w14:paraId="26658D1C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assessed exclusively adverse effects</w:t>
            </w:r>
          </w:p>
        </w:tc>
      </w:tr>
      <w:tr w:rsidR="005D79FC" w14:paraId="06F0EAB8" w14:textId="77777777" w:rsidTr="00B238A3">
        <w:tc>
          <w:tcPr>
            <w:tcW w:w="2281" w:type="dxa"/>
            <w:vAlign w:val="bottom"/>
          </w:tcPr>
          <w:p w14:paraId="48A4EF3B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7A7A832F" w14:textId="77777777" w:rsidR="005D79FC" w:rsidRDefault="005D79FC" w:rsidP="00B238A3">
            <w:r>
              <w:rPr>
                <w:rFonts w:ascii="Calibri" w:hAnsi="Calibri" w:cs="Calibri"/>
              </w:rPr>
              <w:t>2016</w:t>
            </w:r>
          </w:p>
        </w:tc>
        <w:tc>
          <w:tcPr>
            <w:tcW w:w="4578" w:type="dxa"/>
            <w:vAlign w:val="bottom"/>
          </w:tcPr>
          <w:p w14:paraId="49079504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Sandhu SS, Cheema MS, </w:t>
            </w:r>
            <w:proofErr w:type="spellStart"/>
            <w:r>
              <w:rPr>
                <w:rFonts w:ascii="Calibri" w:hAnsi="Calibri" w:cs="Calibri"/>
                <w:color w:val="000000"/>
              </w:rPr>
              <w:t>Khehra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HS. Comparative effectiveness of pharmacologic and nonpharmacologic interventions for orthodontic pain relief at peak pain intensity: A Bayesian network meta-analysis.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2016 Jul;150(1):13-32.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10.1016/j.ajodo.2015.12.025.</w:t>
            </w:r>
          </w:p>
        </w:tc>
        <w:tc>
          <w:tcPr>
            <w:tcW w:w="1717" w:type="dxa"/>
            <w:vAlign w:val="bottom"/>
          </w:tcPr>
          <w:p w14:paraId="42EC8681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45775726" w14:textId="77777777" w:rsidTr="00B238A3">
        <w:tc>
          <w:tcPr>
            <w:tcW w:w="2281" w:type="dxa"/>
            <w:vAlign w:val="bottom"/>
          </w:tcPr>
          <w:p w14:paraId="63693EE0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579E13C1" w14:textId="77777777" w:rsidR="005D79FC" w:rsidRDefault="005D79FC" w:rsidP="00B238A3">
            <w:r>
              <w:rPr>
                <w:rFonts w:ascii="Calibri" w:hAnsi="Calibri" w:cs="Calibri"/>
              </w:rPr>
              <w:t>2016</w:t>
            </w:r>
          </w:p>
        </w:tc>
        <w:tc>
          <w:tcPr>
            <w:tcW w:w="4578" w:type="dxa"/>
            <w:vAlign w:val="bottom"/>
          </w:tcPr>
          <w:p w14:paraId="6668C108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Cadenas-Perula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M, </w:t>
            </w:r>
            <w:proofErr w:type="spellStart"/>
            <w:r>
              <w:rPr>
                <w:rFonts w:ascii="Calibri" w:hAnsi="Calibri" w:cs="Calibri"/>
                <w:color w:val="000000"/>
              </w:rPr>
              <w:t>Yañez-Vico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RM, Solano-Reina E, Iglesias-Linares A. Effectiveness of biologic methods of inhibiting orthodontic tooth movement in animal studies.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2016 Jul;150(1):33-48.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10.1016/j.ajodo.2016.01.015.</w:t>
            </w:r>
          </w:p>
        </w:tc>
        <w:tc>
          <w:tcPr>
            <w:tcW w:w="1717" w:type="dxa"/>
            <w:vAlign w:val="bottom"/>
          </w:tcPr>
          <w:p w14:paraId="5BC23BA7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review of animal studies</w:t>
            </w:r>
          </w:p>
        </w:tc>
      </w:tr>
      <w:tr w:rsidR="005D79FC" w14:paraId="304EB0D0" w14:textId="77777777" w:rsidTr="00B238A3">
        <w:tc>
          <w:tcPr>
            <w:tcW w:w="2281" w:type="dxa"/>
            <w:vAlign w:val="bottom"/>
          </w:tcPr>
          <w:p w14:paraId="0E5732B6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lastRenderedPageBreak/>
              <w:t>AJODO</w:t>
            </w:r>
          </w:p>
        </w:tc>
        <w:tc>
          <w:tcPr>
            <w:tcW w:w="774" w:type="dxa"/>
            <w:vAlign w:val="bottom"/>
          </w:tcPr>
          <w:p w14:paraId="424124CB" w14:textId="77777777" w:rsidR="005D79FC" w:rsidRDefault="005D79FC" w:rsidP="00B238A3">
            <w:r>
              <w:rPr>
                <w:rFonts w:ascii="Calibri" w:hAnsi="Calibri" w:cs="Calibri"/>
              </w:rPr>
              <w:t>2016</w:t>
            </w:r>
          </w:p>
        </w:tc>
        <w:tc>
          <w:tcPr>
            <w:tcW w:w="4578" w:type="dxa"/>
            <w:vAlign w:val="bottom"/>
          </w:tcPr>
          <w:p w14:paraId="582D4DD2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Parrini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S, Rossini G, </w:t>
            </w:r>
            <w:proofErr w:type="spellStart"/>
            <w:r>
              <w:rPr>
                <w:rFonts w:ascii="Calibri" w:hAnsi="Calibri" w:cs="Calibri"/>
                <w:color w:val="000000"/>
              </w:rPr>
              <w:t>Castroflorio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T, </w:t>
            </w:r>
            <w:proofErr w:type="spellStart"/>
            <w:r>
              <w:rPr>
                <w:rFonts w:ascii="Calibri" w:hAnsi="Calibri" w:cs="Calibri"/>
                <w:color w:val="000000"/>
              </w:rPr>
              <w:t>Fortini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</w:t>
            </w:r>
            <w:proofErr w:type="spellStart"/>
            <w:r>
              <w:rPr>
                <w:rFonts w:ascii="Calibri" w:hAnsi="Calibri" w:cs="Calibri"/>
                <w:color w:val="000000"/>
              </w:rPr>
              <w:t>Deregibus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</w:t>
            </w:r>
            <w:proofErr w:type="spellStart"/>
            <w:r>
              <w:rPr>
                <w:rFonts w:ascii="Calibri" w:hAnsi="Calibri" w:cs="Calibri"/>
                <w:color w:val="000000"/>
              </w:rPr>
              <w:t>Debernardi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C. Laypeople's perceptions of frontal smile esthetics: A systematic review.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2016 Nov;150(5):740-750.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10.1016/j.ajodo.2016.06.022.</w:t>
            </w:r>
          </w:p>
        </w:tc>
        <w:tc>
          <w:tcPr>
            <w:tcW w:w="1717" w:type="dxa"/>
            <w:vAlign w:val="bottom"/>
          </w:tcPr>
          <w:p w14:paraId="5D0F5577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5D79FC" w14:paraId="5CB0C3C8" w14:textId="77777777" w:rsidTr="00B238A3">
        <w:tc>
          <w:tcPr>
            <w:tcW w:w="2281" w:type="dxa"/>
            <w:vAlign w:val="bottom"/>
          </w:tcPr>
          <w:p w14:paraId="55E1FBB2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5981B73A" w14:textId="77777777" w:rsidR="005D79FC" w:rsidRDefault="005D79FC" w:rsidP="00B238A3">
            <w:r>
              <w:rPr>
                <w:rFonts w:ascii="Calibri" w:hAnsi="Calibri" w:cs="Calibri"/>
              </w:rPr>
              <w:t>2015</w:t>
            </w:r>
          </w:p>
        </w:tc>
        <w:tc>
          <w:tcPr>
            <w:tcW w:w="4578" w:type="dxa"/>
            <w:vAlign w:val="bottom"/>
          </w:tcPr>
          <w:p w14:paraId="605F048F" w14:textId="77777777" w:rsidR="005D79FC" w:rsidRDefault="005D79FC" w:rsidP="00B238A3"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Roscoe MG, Meira JB, Cattaneo PM. </w:t>
            </w:r>
            <w:r>
              <w:rPr>
                <w:rFonts w:ascii="Calibri" w:hAnsi="Calibri" w:cs="Calibri"/>
                <w:color w:val="000000"/>
              </w:rPr>
              <w:t xml:space="preserve">Association of orthodontic force system and root resorption: A systematic review.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2015 May;147(5):610-26.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10.1016/j.ajodo.2014.12.026.</w:t>
            </w:r>
          </w:p>
        </w:tc>
        <w:tc>
          <w:tcPr>
            <w:tcW w:w="1717" w:type="dxa"/>
            <w:vAlign w:val="bottom"/>
          </w:tcPr>
          <w:p w14:paraId="383ECFA5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assessed exclusively adverse effects</w:t>
            </w:r>
          </w:p>
        </w:tc>
      </w:tr>
      <w:tr w:rsidR="005D79FC" w14:paraId="12F467FB" w14:textId="77777777" w:rsidTr="00B238A3">
        <w:tc>
          <w:tcPr>
            <w:tcW w:w="2281" w:type="dxa"/>
            <w:vAlign w:val="bottom"/>
          </w:tcPr>
          <w:p w14:paraId="0453BD81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1B99BC48" w14:textId="77777777" w:rsidR="005D79FC" w:rsidRDefault="005D79FC" w:rsidP="00B238A3">
            <w:r>
              <w:rPr>
                <w:rFonts w:ascii="Calibri" w:hAnsi="Calibri" w:cs="Calibri"/>
              </w:rPr>
              <w:t>2014</w:t>
            </w:r>
          </w:p>
        </w:tc>
        <w:tc>
          <w:tcPr>
            <w:tcW w:w="4578" w:type="dxa"/>
            <w:vAlign w:val="bottom"/>
          </w:tcPr>
          <w:p w14:paraId="73D8D565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Afrand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M, Ling CP, </w:t>
            </w:r>
            <w:proofErr w:type="spellStart"/>
            <w:r>
              <w:rPr>
                <w:rFonts w:ascii="Calibri" w:hAnsi="Calibri" w:cs="Calibri"/>
                <w:color w:val="000000"/>
              </w:rPr>
              <w:t>Khosrotehrani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S, Flores-Mir C, </w:t>
            </w:r>
            <w:proofErr w:type="spellStart"/>
            <w:r>
              <w:rPr>
                <w:rFonts w:ascii="Calibri" w:hAnsi="Calibri" w:cs="Calibri"/>
                <w:color w:val="000000"/>
              </w:rPr>
              <w:t>Lagravère-Vich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MO. Anterior cranial-base time-related changes: A systematic review.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>. 2014 Jul;146(1):21-</w:t>
            </w:r>
            <w:proofErr w:type="gramStart"/>
            <w:r>
              <w:rPr>
                <w:rFonts w:ascii="Calibri" w:hAnsi="Calibri" w:cs="Calibri"/>
                <w:color w:val="000000"/>
              </w:rPr>
              <w:t>32.e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6.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10.1016/j.ajodo.2014.03.019.</w:t>
            </w:r>
          </w:p>
        </w:tc>
        <w:tc>
          <w:tcPr>
            <w:tcW w:w="1717" w:type="dxa"/>
            <w:vAlign w:val="bottom"/>
          </w:tcPr>
          <w:p w14:paraId="607F6938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54F50587" w14:textId="77777777" w:rsidTr="00B238A3">
        <w:tc>
          <w:tcPr>
            <w:tcW w:w="2281" w:type="dxa"/>
            <w:vAlign w:val="bottom"/>
          </w:tcPr>
          <w:p w14:paraId="4545CB78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219B98C8" w14:textId="77777777" w:rsidR="005D79FC" w:rsidRDefault="005D79FC" w:rsidP="00B238A3">
            <w:r>
              <w:rPr>
                <w:rFonts w:ascii="Calibri" w:hAnsi="Calibri" w:cs="Calibri"/>
              </w:rPr>
              <w:t>2014</w:t>
            </w:r>
          </w:p>
        </w:tc>
        <w:tc>
          <w:tcPr>
            <w:tcW w:w="4578" w:type="dxa"/>
            <w:vAlign w:val="bottom"/>
          </w:tcPr>
          <w:p w14:paraId="6940F07E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Tsichlaki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O'Brien K. Do orthodontic research outcomes reflect patient values? A systematic review of randomized controlled trials involving children.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2014 Sep;146(3):279-85.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10.1016/j.ajodo.2014.05.022.</w:t>
            </w:r>
          </w:p>
        </w:tc>
        <w:tc>
          <w:tcPr>
            <w:tcW w:w="1717" w:type="dxa"/>
            <w:vAlign w:val="bottom"/>
          </w:tcPr>
          <w:p w14:paraId="7B5708AE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5D79FC" w14:paraId="7405853E" w14:textId="77777777" w:rsidTr="00B238A3">
        <w:tc>
          <w:tcPr>
            <w:tcW w:w="2281" w:type="dxa"/>
            <w:vAlign w:val="bottom"/>
          </w:tcPr>
          <w:p w14:paraId="56E1F1DF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3508CC15" w14:textId="77777777" w:rsidR="005D79FC" w:rsidRDefault="005D79FC" w:rsidP="00B238A3">
            <w:r>
              <w:rPr>
                <w:rFonts w:ascii="Calibri" w:hAnsi="Calibri" w:cs="Calibri"/>
              </w:rPr>
              <w:t>2013</w:t>
            </w:r>
          </w:p>
        </w:tc>
        <w:tc>
          <w:tcPr>
            <w:tcW w:w="4578" w:type="dxa"/>
            <w:vAlign w:val="bottom"/>
          </w:tcPr>
          <w:p w14:paraId="2D8A13D4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Katyal V, Pamula Y, Martin AJ, </w:t>
            </w:r>
            <w:proofErr w:type="spellStart"/>
            <w:r>
              <w:rPr>
                <w:rFonts w:ascii="Calibri" w:hAnsi="Calibri" w:cs="Calibri"/>
                <w:color w:val="000000"/>
              </w:rPr>
              <w:t>Daynes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CN, Kennedy JD, Sampson WJ. Craniofacial and upper airway morphology in pediatric sleep-disordered breathing: Systematic review and meta-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analysis.Am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>. 2013 Jan;143(1):20-</w:t>
            </w:r>
            <w:proofErr w:type="gramStart"/>
            <w:r>
              <w:rPr>
                <w:rFonts w:ascii="Calibri" w:hAnsi="Calibri" w:cs="Calibri"/>
                <w:color w:val="000000"/>
              </w:rPr>
              <w:t>30.e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3.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10.1016/j.ajodo.2012.08.021.</w:t>
            </w:r>
          </w:p>
        </w:tc>
        <w:tc>
          <w:tcPr>
            <w:tcW w:w="1717" w:type="dxa"/>
            <w:vAlign w:val="bottom"/>
          </w:tcPr>
          <w:p w14:paraId="25276975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47183080" w14:textId="77777777" w:rsidTr="00B238A3">
        <w:tc>
          <w:tcPr>
            <w:tcW w:w="2281" w:type="dxa"/>
            <w:vAlign w:val="bottom"/>
          </w:tcPr>
          <w:p w14:paraId="12D59044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260C342E" w14:textId="77777777" w:rsidR="005D79FC" w:rsidRDefault="005D79FC" w:rsidP="00B238A3">
            <w:r>
              <w:rPr>
                <w:rFonts w:ascii="Calibri" w:hAnsi="Calibri" w:cs="Calibri"/>
              </w:rPr>
              <w:t>2013</w:t>
            </w:r>
          </w:p>
        </w:tc>
        <w:tc>
          <w:tcPr>
            <w:tcW w:w="4578" w:type="dxa"/>
            <w:vAlign w:val="bottom"/>
          </w:tcPr>
          <w:p w14:paraId="3D3A9A62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Chen H, Liu X, Dai J, Jiang Z, Guo T, Ding Y. Effect of </w:t>
            </w:r>
            <w:proofErr w:type="spellStart"/>
            <w:r>
              <w:rPr>
                <w:rFonts w:ascii="Calibri" w:hAnsi="Calibri" w:cs="Calibri"/>
                <w:color w:val="000000"/>
              </w:rPr>
              <w:t>remineralizing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agents on white spot lesions after orthodontic treatment: a systematic review.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2013 Mar;143(3):376-382.e3.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10.1016/j.ajodo.2012.10.013.</w:t>
            </w:r>
          </w:p>
        </w:tc>
        <w:tc>
          <w:tcPr>
            <w:tcW w:w="1717" w:type="dxa"/>
            <w:vAlign w:val="bottom"/>
          </w:tcPr>
          <w:p w14:paraId="0C417AFF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5DBC655A" w14:textId="77777777" w:rsidTr="00B238A3">
        <w:tc>
          <w:tcPr>
            <w:tcW w:w="2281" w:type="dxa"/>
            <w:vAlign w:val="bottom"/>
          </w:tcPr>
          <w:p w14:paraId="06096A42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323E0B97" w14:textId="77777777" w:rsidR="005D79FC" w:rsidRDefault="005D79FC" w:rsidP="00B238A3">
            <w:r>
              <w:rPr>
                <w:rFonts w:ascii="Calibri" w:hAnsi="Calibri" w:cs="Calibri"/>
              </w:rPr>
              <w:t>2013</w:t>
            </w:r>
          </w:p>
        </w:tc>
        <w:tc>
          <w:tcPr>
            <w:tcW w:w="4578" w:type="dxa"/>
            <w:vAlign w:val="bottom"/>
          </w:tcPr>
          <w:p w14:paraId="114F80BE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Fleming PS, </w:t>
            </w:r>
            <w:proofErr w:type="spellStart"/>
            <w:r>
              <w:rPr>
                <w:rFonts w:ascii="Calibri" w:hAnsi="Calibri" w:cs="Calibri"/>
                <w:color w:val="000000"/>
              </w:rPr>
              <w:t>Eliades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T, </w:t>
            </w:r>
            <w:proofErr w:type="spellStart"/>
            <w:r>
              <w:rPr>
                <w:rFonts w:ascii="Calibri" w:hAnsi="Calibri" w:cs="Calibri"/>
                <w:color w:val="000000"/>
              </w:rPr>
              <w:t>Katsaros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C, </w:t>
            </w:r>
            <w:proofErr w:type="spellStart"/>
            <w:r>
              <w:rPr>
                <w:rFonts w:ascii="Calibri" w:hAnsi="Calibri" w:cs="Calibri"/>
                <w:color w:val="000000"/>
              </w:rPr>
              <w:t>Pandis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N. Curing lights for orthodontic bonding: a systematic review and meta-analysis.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>. 2013 Apr;143(4 Suppl</w:t>
            </w:r>
            <w:proofErr w:type="gramStart"/>
            <w:r>
              <w:rPr>
                <w:rFonts w:ascii="Calibri" w:hAnsi="Calibri" w:cs="Calibri"/>
                <w:color w:val="000000"/>
              </w:rPr>
              <w:t>):S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92-103.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10.1016/j.ajodo.2012.07.018.</w:t>
            </w:r>
          </w:p>
        </w:tc>
        <w:tc>
          <w:tcPr>
            <w:tcW w:w="1717" w:type="dxa"/>
            <w:vAlign w:val="bottom"/>
          </w:tcPr>
          <w:p w14:paraId="320AA72E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36C495C8" w14:textId="77777777" w:rsidTr="00B238A3">
        <w:tc>
          <w:tcPr>
            <w:tcW w:w="2281" w:type="dxa"/>
            <w:vAlign w:val="bottom"/>
          </w:tcPr>
          <w:p w14:paraId="1F891F24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6A7C5BB4" w14:textId="77777777" w:rsidR="005D79FC" w:rsidRDefault="005D79FC" w:rsidP="00B238A3">
            <w:r>
              <w:rPr>
                <w:rFonts w:ascii="Calibri" w:hAnsi="Calibri" w:cs="Calibri"/>
              </w:rPr>
              <w:t>2013</w:t>
            </w:r>
          </w:p>
        </w:tc>
        <w:tc>
          <w:tcPr>
            <w:tcW w:w="4578" w:type="dxa"/>
            <w:vAlign w:val="bottom"/>
          </w:tcPr>
          <w:p w14:paraId="3FD6E800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Kloukos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D, </w:t>
            </w:r>
            <w:proofErr w:type="spellStart"/>
            <w:r>
              <w:rPr>
                <w:rFonts w:ascii="Calibri" w:hAnsi="Calibri" w:cs="Calibri"/>
                <w:color w:val="000000"/>
              </w:rPr>
              <w:t>Pandis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N, </w:t>
            </w:r>
            <w:proofErr w:type="spellStart"/>
            <w:r>
              <w:rPr>
                <w:rFonts w:ascii="Calibri" w:hAnsi="Calibri" w:cs="Calibri"/>
                <w:color w:val="000000"/>
              </w:rPr>
              <w:t>Eliades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T. Bisphenol-A and residual monomer leaching from orthodontic adhesive resins and polycarbonate brackets: a systematic review.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>. 2013 Apr;143(4 Suppl</w:t>
            </w:r>
            <w:proofErr w:type="gramStart"/>
            <w:r>
              <w:rPr>
                <w:rFonts w:ascii="Calibri" w:hAnsi="Calibri" w:cs="Calibri"/>
                <w:color w:val="000000"/>
              </w:rPr>
              <w:t>):S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104-12.e1-2.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10.1016/j.ajodo.2012.11.015.</w:t>
            </w:r>
          </w:p>
        </w:tc>
        <w:tc>
          <w:tcPr>
            <w:tcW w:w="1717" w:type="dxa"/>
            <w:vAlign w:val="bottom"/>
          </w:tcPr>
          <w:p w14:paraId="328F1926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0A97F454" w14:textId="77777777" w:rsidTr="00B238A3">
        <w:tc>
          <w:tcPr>
            <w:tcW w:w="2281" w:type="dxa"/>
            <w:vAlign w:val="bottom"/>
          </w:tcPr>
          <w:p w14:paraId="2EB2DE5E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lastRenderedPageBreak/>
              <w:t>AJODO</w:t>
            </w:r>
          </w:p>
        </w:tc>
        <w:tc>
          <w:tcPr>
            <w:tcW w:w="774" w:type="dxa"/>
            <w:vAlign w:val="bottom"/>
          </w:tcPr>
          <w:p w14:paraId="1F098548" w14:textId="77777777" w:rsidR="005D79FC" w:rsidRDefault="005D79FC" w:rsidP="00B238A3">
            <w:r>
              <w:rPr>
                <w:rFonts w:ascii="Calibri" w:hAnsi="Calibri" w:cs="Calibri"/>
              </w:rPr>
              <w:t>2013</w:t>
            </w:r>
          </w:p>
        </w:tc>
        <w:tc>
          <w:tcPr>
            <w:tcW w:w="4578" w:type="dxa"/>
            <w:vAlign w:val="bottom"/>
          </w:tcPr>
          <w:p w14:paraId="4B4AD96C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Hua F, He H, Ngan P, Bouzid W. Prevalence of peg-shaped maxillary permanent lateral incisors: A meta-analysis.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2013 Jul;144(1):97-109.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10.1016/j.ajodo.2013.02.025.</w:t>
            </w:r>
          </w:p>
        </w:tc>
        <w:tc>
          <w:tcPr>
            <w:tcW w:w="1717" w:type="dxa"/>
            <w:vAlign w:val="bottom"/>
          </w:tcPr>
          <w:p w14:paraId="1183DBE7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1C1ADBEC" w14:textId="77777777" w:rsidTr="00B238A3">
        <w:tc>
          <w:tcPr>
            <w:tcW w:w="2281" w:type="dxa"/>
            <w:vAlign w:val="bottom"/>
          </w:tcPr>
          <w:p w14:paraId="0284F1F7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41435417" w14:textId="77777777" w:rsidR="005D79FC" w:rsidRDefault="005D79FC" w:rsidP="00B238A3">
            <w:r>
              <w:rPr>
                <w:rFonts w:ascii="Calibri" w:hAnsi="Calibri" w:cs="Calibri"/>
              </w:rPr>
              <w:t>2012</w:t>
            </w:r>
          </w:p>
        </w:tc>
        <w:tc>
          <w:tcPr>
            <w:tcW w:w="4578" w:type="dxa"/>
            <w:vAlign w:val="bottom"/>
          </w:tcPr>
          <w:p w14:paraId="4EFDDB83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Fleming PS, Johal A, </w:t>
            </w:r>
            <w:proofErr w:type="spellStart"/>
            <w:r>
              <w:rPr>
                <w:rFonts w:ascii="Calibri" w:hAnsi="Calibri" w:cs="Calibri"/>
                <w:color w:val="000000"/>
              </w:rPr>
              <w:t>Pandis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N. Self-etch primers and conventional acid-etch technique for orthodontic bonding: a systematic review and meta-analysis.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2012 Jul;142(1):83-94.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10.1016/j.ajodo.2012.02.023.</w:t>
            </w:r>
          </w:p>
        </w:tc>
        <w:tc>
          <w:tcPr>
            <w:tcW w:w="1717" w:type="dxa"/>
            <w:vAlign w:val="bottom"/>
          </w:tcPr>
          <w:p w14:paraId="7BDB034F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29C3F5AF" w14:textId="77777777" w:rsidTr="00B238A3">
        <w:tc>
          <w:tcPr>
            <w:tcW w:w="2281" w:type="dxa"/>
            <w:vAlign w:val="bottom"/>
          </w:tcPr>
          <w:p w14:paraId="4D73A7B4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68F57C5B" w14:textId="77777777" w:rsidR="005D79FC" w:rsidRDefault="005D79FC" w:rsidP="00B238A3">
            <w:r>
              <w:rPr>
                <w:rFonts w:ascii="Calibri" w:hAnsi="Calibri" w:cs="Calibri"/>
              </w:rPr>
              <w:t>2012</w:t>
            </w:r>
          </w:p>
        </w:tc>
        <w:tc>
          <w:tcPr>
            <w:tcW w:w="4578" w:type="dxa"/>
            <w:vAlign w:val="bottom"/>
          </w:tcPr>
          <w:p w14:paraId="2CB09257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Hafez HS, </w:t>
            </w:r>
            <w:proofErr w:type="spellStart"/>
            <w:r>
              <w:rPr>
                <w:rFonts w:ascii="Calibri" w:hAnsi="Calibri" w:cs="Calibri"/>
                <w:color w:val="000000"/>
              </w:rPr>
              <w:t>Shaarawy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SM, Al-</w:t>
            </w:r>
            <w:proofErr w:type="spellStart"/>
            <w:r>
              <w:rPr>
                <w:rFonts w:ascii="Calibri" w:hAnsi="Calibri" w:cs="Calibri"/>
                <w:color w:val="000000"/>
              </w:rPr>
              <w:t>Sakiti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AA, Mostafa YA. Dental crowding as a caries risk factor: a systematic review.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2012 Oct;142(4):443-50.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10.1016/j.ajodo.2012.04.018.</w:t>
            </w:r>
          </w:p>
        </w:tc>
        <w:tc>
          <w:tcPr>
            <w:tcW w:w="1717" w:type="dxa"/>
            <w:vAlign w:val="bottom"/>
          </w:tcPr>
          <w:p w14:paraId="0CEAE0EF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39617EA9" w14:textId="77777777" w:rsidTr="00B238A3">
        <w:tc>
          <w:tcPr>
            <w:tcW w:w="2281" w:type="dxa"/>
            <w:vAlign w:val="bottom"/>
          </w:tcPr>
          <w:p w14:paraId="5DB511A4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06729CF8" w14:textId="77777777" w:rsidR="005D79FC" w:rsidRDefault="005D79FC" w:rsidP="00B238A3">
            <w:r>
              <w:rPr>
                <w:rFonts w:ascii="Calibri" w:hAnsi="Calibri" w:cs="Calibri"/>
              </w:rPr>
              <w:t>2012</w:t>
            </w:r>
          </w:p>
        </w:tc>
        <w:tc>
          <w:tcPr>
            <w:tcW w:w="4578" w:type="dxa"/>
            <w:vAlign w:val="bottom"/>
          </w:tcPr>
          <w:p w14:paraId="75FC8825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Meursinge Reynders RA, Ronchi L, </w:t>
            </w:r>
            <w:proofErr w:type="spellStart"/>
            <w:r>
              <w:rPr>
                <w:rFonts w:ascii="Calibri" w:hAnsi="Calibri" w:cs="Calibri"/>
                <w:color w:val="000000"/>
              </w:rPr>
              <w:t>Ladu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L, van Etten-</w:t>
            </w:r>
            <w:proofErr w:type="spellStart"/>
            <w:r>
              <w:rPr>
                <w:rFonts w:ascii="Calibri" w:hAnsi="Calibri" w:cs="Calibri"/>
                <w:color w:val="000000"/>
              </w:rPr>
              <w:t>Jamaludin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F, </w:t>
            </w:r>
            <w:proofErr w:type="spellStart"/>
            <w:r>
              <w:rPr>
                <w:rFonts w:ascii="Calibri" w:hAnsi="Calibri" w:cs="Calibri"/>
                <w:color w:val="000000"/>
              </w:rPr>
              <w:t>Bipat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S. Insertion torque and success of orthodontic mini-implants: a systematic review.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2012 Nov;142(5):596-614.e5.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10.1016/j.ajodo.2012.06.013.</w:t>
            </w:r>
          </w:p>
        </w:tc>
        <w:tc>
          <w:tcPr>
            <w:tcW w:w="1717" w:type="dxa"/>
            <w:vAlign w:val="bottom"/>
          </w:tcPr>
          <w:p w14:paraId="73FFDA2A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5D79FC" w14:paraId="3A859CE7" w14:textId="77777777" w:rsidTr="00B238A3">
        <w:tc>
          <w:tcPr>
            <w:tcW w:w="2281" w:type="dxa"/>
            <w:vAlign w:val="bottom"/>
          </w:tcPr>
          <w:p w14:paraId="6C44E78B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2A73AAA5" w14:textId="77777777" w:rsidR="005D79FC" w:rsidRDefault="005D79FC" w:rsidP="00B238A3">
            <w:r>
              <w:rPr>
                <w:rFonts w:ascii="Calibri" w:hAnsi="Calibri" w:cs="Calibri"/>
              </w:rPr>
              <w:t>2012</w:t>
            </w:r>
          </w:p>
        </w:tc>
        <w:tc>
          <w:tcPr>
            <w:tcW w:w="4578" w:type="dxa"/>
            <w:vAlign w:val="bottom"/>
          </w:tcPr>
          <w:p w14:paraId="32664C31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Papageorgiou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SN, </w:t>
            </w:r>
            <w:proofErr w:type="spellStart"/>
            <w:r>
              <w:rPr>
                <w:rFonts w:ascii="Calibri" w:hAnsi="Calibri" w:cs="Calibri"/>
                <w:color w:val="000000"/>
              </w:rPr>
              <w:t>Zogakis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IP, Papadopoulos MA. Failure rates and associated risk factors of orthodontic </w:t>
            </w:r>
            <w:proofErr w:type="spellStart"/>
            <w:r>
              <w:rPr>
                <w:rFonts w:ascii="Calibri" w:hAnsi="Calibri" w:cs="Calibri"/>
                <w:color w:val="000000"/>
              </w:rPr>
              <w:t>miniscrew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implants: a meta-analysis.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2012 Nov;142(5):577-595.e7.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10.1016/j.ajodo.2012.05.016.</w:t>
            </w:r>
          </w:p>
        </w:tc>
        <w:tc>
          <w:tcPr>
            <w:tcW w:w="1717" w:type="dxa"/>
            <w:vAlign w:val="bottom"/>
          </w:tcPr>
          <w:p w14:paraId="1985BBE2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5D79FC" w14:paraId="74FD3865" w14:textId="77777777" w:rsidTr="00B238A3">
        <w:tc>
          <w:tcPr>
            <w:tcW w:w="2281" w:type="dxa"/>
            <w:vAlign w:val="bottom"/>
          </w:tcPr>
          <w:p w14:paraId="32E10E8E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7EF81FBE" w14:textId="77777777" w:rsidR="005D79FC" w:rsidRDefault="005D79FC" w:rsidP="00B238A3">
            <w:r>
              <w:rPr>
                <w:rFonts w:ascii="Calibri" w:hAnsi="Calibri" w:cs="Calibri"/>
              </w:rPr>
              <w:t>2010</w:t>
            </w:r>
          </w:p>
        </w:tc>
        <w:tc>
          <w:tcPr>
            <w:tcW w:w="4578" w:type="dxa"/>
            <w:vAlign w:val="bottom"/>
          </w:tcPr>
          <w:p w14:paraId="0FE6CB24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Crismani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AG, </w:t>
            </w:r>
            <w:proofErr w:type="spellStart"/>
            <w:r>
              <w:rPr>
                <w:rFonts w:ascii="Calibri" w:hAnsi="Calibri" w:cs="Calibri"/>
                <w:color w:val="000000"/>
              </w:rPr>
              <w:t>Bertl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MH, </w:t>
            </w:r>
            <w:proofErr w:type="spellStart"/>
            <w:r>
              <w:rPr>
                <w:rFonts w:ascii="Calibri" w:hAnsi="Calibri" w:cs="Calibri"/>
                <w:color w:val="000000"/>
              </w:rPr>
              <w:t>Celar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AG, </w:t>
            </w:r>
            <w:proofErr w:type="spellStart"/>
            <w:r>
              <w:rPr>
                <w:rFonts w:ascii="Calibri" w:hAnsi="Calibri" w:cs="Calibri"/>
                <w:color w:val="000000"/>
              </w:rPr>
              <w:t>Bantleon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HP, Burstone CJ. </w:t>
            </w:r>
            <w:proofErr w:type="spellStart"/>
            <w:r>
              <w:rPr>
                <w:rFonts w:ascii="Calibri" w:hAnsi="Calibri" w:cs="Calibri"/>
                <w:color w:val="000000"/>
              </w:rPr>
              <w:t>Miniscrews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in orthodontic treatment: review and analysis of published clinical trials.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2010 Jan;137(1):108-13.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10.1016/j.ajodo.2008.01.027.</w:t>
            </w:r>
          </w:p>
        </w:tc>
        <w:tc>
          <w:tcPr>
            <w:tcW w:w="1717" w:type="dxa"/>
            <w:vAlign w:val="bottom"/>
          </w:tcPr>
          <w:p w14:paraId="240BD528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5D79FC" w14:paraId="1598C060" w14:textId="77777777" w:rsidTr="00B238A3">
        <w:tc>
          <w:tcPr>
            <w:tcW w:w="2281" w:type="dxa"/>
            <w:vAlign w:val="bottom"/>
          </w:tcPr>
          <w:p w14:paraId="316964DE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334F5AF6" w14:textId="77777777" w:rsidR="005D79FC" w:rsidRDefault="005D79FC" w:rsidP="00B238A3">
            <w:r>
              <w:rPr>
                <w:rFonts w:ascii="Calibri" w:hAnsi="Calibri" w:cs="Calibri"/>
              </w:rPr>
              <w:t>2010</w:t>
            </w:r>
          </w:p>
        </w:tc>
        <w:tc>
          <w:tcPr>
            <w:tcW w:w="4578" w:type="dxa"/>
            <w:vAlign w:val="bottom"/>
          </w:tcPr>
          <w:p w14:paraId="06615FB2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Weltman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B, </w:t>
            </w:r>
            <w:proofErr w:type="spellStart"/>
            <w:r>
              <w:rPr>
                <w:rFonts w:ascii="Calibri" w:hAnsi="Calibri" w:cs="Calibri"/>
                <w:color w:val="000000"/>
              </w:rPr>
              <w:t>Vig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KW, Fields HW, Shanker S, </w:t>
            </w:r>
            <w:proofErr w:type="spellStart"/>
            <w:r>
              <w:rPr>
                <w:rFonts w:ascii="Calibri" w:hAnsi="Calibri" w:cs="Calibri"/>
                <w:color w:val="000000"/>
              </w:rPr>
              <w:t>Kaizar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EE. Root resorption associated with orthodontic tooth movement: a systematic review.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2010 Apr;137(4):462-76; discussion 12A.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10.1016/j.ajodo.2009.06.021.</w:t>
            </w:r>
          </w:p>
        </w:tc>
        <w:tc>
          <w:tcPr>
            <w:tcW w:w="1717" w:type="dxa"/>
            <w:vAlign w:val="bottom"/>
          </w:tcPr>
          <w:p w14:paraId="60A0D859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assessed exclusively adverse effects</w:t>
            </w:r>
          </w:p>
        </w:tc>
      </w:tr>
      <w:tr w:rsidR="005D79FC" w14:paraId="4A214064" w14:textId="77777777" w:rsidTr="00B238A3">
        <w:tc>
          <w:tcPr>
            <w:tcW w:w="2281" w:type="dxa"/>
            <w:vAlign w:val="bottom"/>
          </w:tcPr>
          <w:p w14:paraId="2018E7E3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7684AE1A" w14:textId="77777777" w:rsidR="005D79FC" w:rsidRDefault="005D79FC" w:rsidP="00B238A3">
            <w:r>
              <w:rPr>
                <w:rFonts w:ascii="Calibri" w:hAnsi="Calibri" w:cs="Calibri"/>
              </w:rPr>
              <w:t>2010</w:t>
            </w:r>
          </w:p>
        </w:tc>
        <w:tc>
          <w:tcPr>
            <w:tcW w:w="4578" w:type="dxa"/>
            <w:vAlign w:val="bottom"/>
          </w:tcPr>
          <w:p w14:paraId="5B1815F4" w14:textId="77777777" w:rsidR="005D79FC" w:rsidRDefault="005D79FC" w:rsidP="00B238A3">
            <w:r w:rsidRPr="002B2CA4">
              <w:rPr>
                <w:rFonts w:ascii="Calibri" w:hAnsi="Calibri" w:cs="Calibri"/>
                <w:color w:val="000000"/>
                <w:lang w:val="nl-NL"/>
              </w:rPr>
              <w:t xml:space="preserve">Finnema KJ, Ozcan M, Post WJ, Ren Y, Dijkstra PU. </w:t>
            </w:r>
            <w:r>
              <w:rPr>
                <w:rFonts w:ascii="Calibri" w:hAnsi="Calibri" w:cs="Calibri"/>
                <w:color w:val="000000"/>
              </w:rPr>
              <w:t xml:space="preserve">In-vitro orthodontic bond strength testing: a systematic review and meta-analysis.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2010 May;137(5):615-622.e3.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10.1016/j.ajodo.2009.12.021.</w:t>
            </w:r>
          </w:p>
        </w:tc>
        <w:tc>
          <w:tcPr>
            <w:tcW w:w="1717" w:type="dxa"/>
            <w:vAlign w:val="bottom"/>
          </w:tcPr>
          <w:p w14:paraId="460F0AE1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review of laboratory studies</w:t>
            </w:r>
          </w:p>
        </w:tc>
      </w:tr>
      <w:tr w:rsidR="005D79FC" w14:paraId="5EE01605" w14:textId="77777777" w:rsidTr="00B238A3">
        <w:tc>
          <w:tcPr>
            <w:tcW w:w="2281" w:type="dxa"/>
            <w:vAlign w:val="bottom"/>
          </w:tcPr>
          <w:p w14:paraId="78B01052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lastRenderedPageBreak/>
              <w:t>AJODO</w:t>
            </w:r>
          </w:p>
        </w:tc>
        <w:tc>
          <w:tcPr>
            <w:tcW w:w="774" w:type="dxa"/>
            <w:vAlign w:val="bottom"/>
          </w:tcPr>
          <w:p w14:paraId="156F0B62" w14:textId="77777777" w:rsidR="005D79FC" w:rsidRDefault="005D79FC" w:rsidP="00B238A3">
            <w:r>
              <w:rPr>
                <w:rFonts w:ascii="Calibri" w:hAnsi="Calibri" w:cs="Calibri"/>
              </w:rPr>
              <w:t>2010</w:t>
            </w:r>
          </w:p>
        </w:tc>
        <w:tc>
          <w:tcPr>
            <w:tcW w:w="4578" w:type="dxa"/>
            <w:vAlign w:val="bottom"/>
          </w:tcPr>
          <w:p w14:paraId="6014702A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Rogers S, Chadwick B, Treasure E. Fluoride-containing orthodontic adhesives and decalcification in patients with fixed appliances: a systematic review.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>. 2010 Oct;138(4</w:t>
            </w:r>
            <w:proofErr w:type="gramStart"/>
            <w:r>
              <w:rPr>
                <w:rFonts w:ascii="Calibri" w:hAnsi="Calibri" w:cs="Calibri"/>
                <w:color w:val="000000"/>
              </w:rPr>
              <w:t>):390.e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1-8; discussion 390-1.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10.1016/j.ajodo.2010.02.025.</w:t>
            </w:r>
          </w:p>
        </w:tc>
        <w:tc>
          <w:tcPr>
            <w:tcW w:w="1717" w:type="dxa"/>
            <w:vAlign w:val="bottom"/>
          </w:tcPr>
          <w:p w14:paraId="0B1FD2A1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63636297" w14:textId="77777777" w:rsidTr="00B238A3">
        <w:tc>
          <w:tcPr>
            <w:tcW w:w="2281" w:type="dxa"/>
            <w:vAlign w:val="bottom"/>
          </w:tcPr>
          <w:p w14:paraId="55B9AC1C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4F0C9666" w14:textId="77777777" w:rsidR="005D79FC" w:rsidRDefault="005D79FC" w:rsidP="00B238A3">
            <w:r>
              <w:rPr>
                <w:rFonts w:ascii="Calibri" w:hAnsi="Calibri" w:cs="Calibri"/>
              </w:rPr>
              <w:t>2010</w:t>
            </w:r>
          </w:p>
        </w:tc>
        <w:tc>
          <w:tcPr>
            <w:tcW w:w="4578" w:type="dxa"/>
            <w:vAlign w:val="bottom"/>
          </w:tcPr>
          <w:p w14:paraId="30F293EF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Ahrens A, McGrath C, </w:t>
            </w:r>
            <w:proofErr w:type="spellStart"/>
            <w:r>
              <w:rPr>
                <w:rFonts w:ascii="Calibri" w:hAnsi="Calibri" w:cs="Calibri"/>
                <w:color w:val="000000"/>
              </w:rPr>
              <w:t>Hägg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U. Subjective efficacy of oral appliance design features in the management of obstructive sleep apnea: a systematic review.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2010 Nov;138(5):559-76.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10.1016/j.ajodo.2010.01.030.</w:t>
            </w:r>
          </w:p>
        </w:tc>
        <w:tc>
          <w:tcPr>
            <w:tcW w:w="1717" w:type="dxa"/>
            <w:vAlign w:val="bottom"/>
          </w:tcPr>
          <w:p w14:paraId="6521F93C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7FF3036C" w14:textId="77777777" w:rsidTr="00B238A3">
        <w:tc>
          <w:tcPr>
            <w:tcW w:w="2281" w:type="dxa"/>
            <w:vAlign w:val="bottom"/>
          </w:tcPr>
          <w:p w14:paraId="76CA14FE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419441D2" w14:textId="77777777" w:rsidR="005D79FC" w:rsidRDefault="005D79FC" w:rsidP="00B238A3">
            <w:r>
              <w:rPr>
                <w:rFonts w:ascii="Calibri" w:hAnsi="Calibri" w:cs="Calibri"/>
              </w:rPr>
              <w:t>2009</w:t>
            </w:r>
          </w:p>
        </w:tc>
        <w:tc>
          <w:tcPr>
            <w:tcW w:w="4578" w:type="dxa"/>
            <w:vAlign w:val="bottom"/>
          </w:tcPr>
          <w:p w14:paraId="6FADDE57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Al-</w:t>
            </w:r>
            <w:proofErr w:type="spellStart"/>
            <w:r>
              <w:rPr>
                <w:rFonts w:ascii="Calibri" w:hAnsi="Calibri" w:cs="Calibri"/>
                <w:color w:val="000000"/>
              </w:rPr>
              <w:t>Riyami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S, Moles DR, Cunningham SJ. Orthognathic treatment and temporomandibular disorders: a systematic review. Part 1. A new quality-assessment technique and analysis of study characteristics and classifications.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>. 2009 Nov;136(5</w:t>
            </w:r>
            <w:proofErr w:type="gramStart"/>
            <w:r>
              <w:rPr>
                <w:rFonts w:ascii="Calibri" w:hAnsi="Calibri" w:cs="Calibri"/>
                <w:color w:val="000000"/>
              </w:rPr>
              <w:t>):624.e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1-15; discussion 624-5.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10.1016/j.ajodo.2009.02.021.</w:t>
            </w:r>
          </w:p>
        </w:tc>
        <w:tc>
          <w:tcPr>
            <w:tcW w:w="1717" w:type="dxa"/>
            <w:vAlign w:val="bottom"/>
          </w:tcPr>
          <w:p w14:paraId="7C37B3A0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5D79FC" w14:paraId="768258B9" w14:textId="77777777" w:rsidTr="00B238A3">
        <w:tc>
          <w:tcPr>
            <w:tcW w:w="2281" w:type="dxa"/>
            <w:vAlign w:val="bottom"/>
          </w:tcPr>
          <w:p w14:paraId="28D741A5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AJODO</w:t>
            </w:r>
          </w:p>
        </w:tc>
        <w:tc>
          <w:tcPr>
            <w:tcW w:w="774" w:type="dxa"/>
            <w:vAlign w:val="bottom"/>
          </w:tcPr>
          <w:p w14:paraId="64FE10B6" w14:textId="77777777" w:rsidR="005D79FC" w:rsidRDefault="005D79FC" w:rsidP="00B238A3">
            <w:r>
              <w:rPr>
                <w:rFonts w:ascii="Calibri" w:hAnsi="Calibri" w:cs="Calibri"/>
              </w:rPr>
              <w:t>2009</w:t>
            </w:r>
          </w:p>
        </w:tc>
        <w:tc>
          <w:tcPr>
            <w:tcW w:w="4578" w:type="dxa"/>
            <w:vAlign w:val="bottom"/>
          </w:tcPr>
          <w:p w14:paraId="01D3F1AF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Al-</w:t>
            </w:r>
            <w:proofErr w:type="spellStart"/>
            <w:r>
              <w:rPr>
                <w:rFonts w:ascii="Calibri" w:hAnsi="Calibri" w:cs="Calibri"/>
                <w:color w:val="000000"/>
              </w:rPr>
              <w:t>Riyami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S, Cunningham SJ, Moles DR. Orthognathic treatment and temporomandibular disorders: a systematic review. Part 2. Signs and symptoms and meta-analyses. Am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Dentofacial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</w:t>
            </w:r>
            <w:proofErr w:type="spellEnd"/>
            <w:r>
              <w:rPr>
                <w:rFonts w:ascii="Calibri" w:hAnsi="Calibri" w:cs="Calibri"/>
                <w:color w:val="000000"/>
              </w:rPr>
              <w:t>. 2009 Nov;136(5</w:t>
            </w:r>
            <w:proofErr w:type="gramStart"/>
            <w:r>
              <w:rPr>
                <w:rFonts w:ascii="Calibri" w:hAnsi="Calibri" w:cs="Calibri"/>
                <w:color w:val="000000"/>
              </w:rPr>
              <w:t>):626.e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1-16, discussion 626-7.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10.1016/j.ajodo.2009.02.022.</w:t>
            </w:r>
          </w:p>
        </w:tc>
        <w:tc>
          <w:tcPr>
            <w:tcW w:w="1717" w:type="dxa"/>
            <w:vAlign w:val="bottom"/>
          </w:tcPr>
          <w:p w14:paraId="3AEB78B4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5D79FC" w14:paraId="587D9381" w14:textId="77777777" w:rsidTr="00B238A3">
        <w:tc>
          <w:tcPr>
            <w:tcW w:w="2281" w:type="dxa"/>
            <w:vAlign w:val="bottom"/>
          </w:tcPr>
          <w:p w14:paraId="01929F0E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70EC9AA6" w14:textId="77777777" w:rsidR="005D79FC" w:rsidRDefault="005D79FC" w:rsidP="00B238A3">
            <w:r>
              <w:rPr>
                <w:rFonts w:ascii="Calibri" w:hAnsi="Calibri" w:cs="Calibri"/>
              </w:rPr>
              <w:t>2021</w:t>
            </w:r>
          </w:p>
        </w:tc>
        <w:tc>
          <w:tcPr>
            <w:tcW w:w="4578" w:type="dxa"/>
            <w:vAlign w:val="bottom"/>
          </w:tcPr>
          <w:p w14:paraId="3FF5C5D8" w14:textId="77777777" w:rsidR="005D79FC" w:rsidRDefault="005D79FC" w:rsidP="00B238A3"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Santana LG, Avelar K, Marques LS. Association between arch perimeter management and the occurrence of mandibular second molar eruption disturbances. Angle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. 2021 Jul 1;91(4):544-554.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doi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: 10.2319/091720-799.1. PMID: 33587114; PMCID: PMC8259765.</w:t>
            </w:r>
          </w:p>
        </w:tc>
        <w:tc>
          <w:tcPr>
            <w:tcW w:w="1717" w:type="dxa"/>
            <w:vAlign w:val="bottom"/>
          </w:tcPr>
          <w:p w14:paraId="52B3D84B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5D79FC" w14:paraId="0532FFDB" w14:textId="77777777" w:rsidTr="00B238A3">
        <w:tc>
          <w:tcPr>
            <w:tcW w:w="2281" w:type="dxa"/>
            <w:vAlign w:val="bottom"/>
          </w:tcPr>
          <w:p w14:paraId="6490A908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1CB18AB3" w14:textId="77777777" w:rsidR="005D79FC" w:rsidRDefault="005D79FC" w:rsidP="00B238A3">
            <w:r>
              <w:rPr>
                <w:rFonts w:ascii="Calibri" w:hAnsi="Calibri" w:cs="Calibri"/>
              </w:rPr>
              <w:t>2021</w:t>
            </w:r>
          </w:p>
        </w:tc>
        <w:tc>
          <w:tcPr>
            <w:tcW w:w="4578" w:type="dxa"/>
            <w:vAlign w:val="bottom"/>
          </w:tcPr>
          <w:p w14:paraId="6222B2FE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Li Z, Zhou J, Chen S. The effectiveness of locally injected platelet-rich plasma on orthodontic tooth movement acceleration. Angle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2021 May 1;91(3):391-398.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10.2319/061320-544.1. PMID: 33566068; PMCID: PMC8084470. </w:t>
            </w:r>
          </w:p>
        </w:tc>
        <w:tc>
          <w:tcPr>
            <w:tcW w:w="1717" w:type="dxa"/>
            <w:vAlign w:val="bottom"/>
          </w:tcPr>
          <w:p w14:paraId="68399C6D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review of animal studies</w:t>
            </w:r>
          </w:p>
        </w:tc>
      </w:tr>
      <w:tr w:rsidR="005D79FC" w14:paraId="0EDA603A" w14:textId="77777777" w:rsidTr="00B238A3">
        <w:tc>
          <w:tcPr>
            <w:tcW w:w="2281" w:type="dxa"/>
            <w:vAlign w:val="bottom"/>
          </w:tcPr>
          <w:p w14:paraId="108E2A83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39018EAD" w14:textId="77777777" w:rsidR="005D79FC" w:rsidRDefault="005D79FC" w:rsidP="00B238A3">
            <w:r>
              <w:rPr>
                <w:rFonts w:ascii="Calibri" w:hAnsi="Calibri" w:cs="Calibri"/>
              </w:rPr>
              <w:t>2021</w:t>
            </w:r>
          </w:p>
        </w:tc>
        <w:tc>
          <w:tcPr>
            <w:tcW w:w="4578" w:type="dxa"/>
            <w:vAlign w:val="bottom"/>
          </w:tcPr>
          <w:p w14:paraId="0BCB4756" w14:textId="77777777" w:rsidR="005D79FC" w:rsidRDefault="005D79FC" w:rsidP="00B238A3"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Veginadu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P,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Tavva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SR,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Muddada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V, Gorantla S. Effect of pharmacological agents on relapse following orthodontic tooth movement. Angle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. 2020 Jul 1;90(4):598-606.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doi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: 10.2319/092619-613.1. PMID: 33378496; PMCID: PMC8028453.</w:t>
            </w:r>
          </w:p>
        </w:tc>
        <w:tc>
          <w:tcPr>
            <w:tcW w:w="1717" w:type="dxa"/>
            <w:vAlign w:val="bottom"/>
          </w:tcPr>
          <w:p w14:paraId="107C6278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review of animal studies</w:t>
            </w:r>
          </w:p>
        </w:tc>
      </w:tr>
      <w:tr w:rsidR="005D79FC" w14:paraId="0AC594C3" w14:textId="77777777" w:rsidTr="00B238A3">
        <w:tc>
          <w:tcPr>
            <w:tcW w:w="2281" w:type="dxa"/>
            <w:vAlign w:val="bottom"/>
          </w:tcPr>
          <w:p w14:paraId="6AAA413F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20960639" w14:textId="77777777" w:rsidR="005D79FC" w:rsidRDefault="005D79FC" w:rsidP="00B238A3">
            <w:r>
              <w:rPr>
                <w:rFonts w:ascii="Calibri" w:hAnsi="Calibri" w:cs="Calibri"/>
              </w:rPr>
              <w:t>2020</w:t>
            </w:r>
          </w:p>
        </w:tc>
        <w:tc>
          <w:tcPr>
            <w:tcW w:w="4578" w:type="dxa"/>
            <w:vAlign w:val="bottom"/>
          </w:tcPr>
          <w:p w14:paraId="3679879C" w14:textId="77777777" w:rsidR="005D79FC" w:rsidRDefault="005D79FC" w:rsidP="00B238A3"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Yao K, Zhu G, Chen M, Zhang B, Wu Y, Li P. Effect of surgery-first orthognathic approach on oral health-related quality of life. Angle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. 2020 </w:t>
            </w:r>
            <w:r>
              <w:rPr>
                <w:rFonts w:ascii="Segoe UI" w:hAnsi="Segoe UI" w:cs="Segoe UI"/>
                <w:color w:val="212121"/>
                <w:sz w:val="20"/>
                <w:szCs w:val="20"/>
              </w:rPr>
              <w:lastRenderedPageBreak/>
              <w:t xml:space="preserve">Sep 1;90(5):723-733.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doi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: 10.2319/112619-749.1. Erratum in: Angle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. 2021 Mar 1;91(2):279-281. PMID: 33378482; PMCID: PMC8032263.</w:t>
            </w:r>
          </w:p>
        </w:tc>
        <w:tc>
          <w:tcPr>
            <w:tcW w:w="1717" w:type="dxa"/>
            <w:vAlign w:val="bottom"/>
          </w:tcPr>
          <w:p w14:paraId="6F542969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lastRenderedPageBreak/>
              <w:t xml:space="preserve">review included orthognathic </w:t>
            </w:r>
            <w:r>
              <w:rPr>
                <w:rFonts w:ascii="Calibri" w:hAnsi="Calibri" w:cs="Calibri"/>
                <w:color w:val="000000"/>
              </w:rPr>
              <w:lastRenderedPageBreak/>
              <w:t>surgical interventions</w:t>
            </w:r>
          </w:p>
        </w:tc>
      </w:tr>
      <w:tr w:rsidR="005D79FC" w14:paraId="3FD57F5B" w14:textId="77777777" w:rsidTr="00B238A3">
        <w:tc>
          <w:tcPr>
            <w:tcW w:w="2281" w:type="dxa"/>
            <w:vAlign w:val="bottom"/>
          </w:tcPr>
          <w:p w14:paraId="58E8BACE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lastRenderedPageBreak/>
              <w:t>AO</w:t>
            </w:r>
          </w:p>
        </w:tc>
        <w:tc>
          <w:tcPr>
            <w:tcW w:w="774" w:type="dxa"/>
            <w:vAlign w:val="bottom"/>
          </w:tcPr>
          <w:p w14:paraId="735352FD" w14:textId="77777777" w:rsidR="005D79FC" w:rsidRDefault="005D79FC" w:rsidP="00B238A3">
            <w:r>
              <w:rPr>
                <w:rFonts w:ascii="Calibri" w:hAnsi="Calibri" w:cs="Calibri"/>
              </w:rPr>
              <w:t>2019</w:t>
            </w:r>
          </w:p>
        </w:tc>
        <w:tc>
          <w:tcPr>
            <w:tcW w:w="4578" w:type="dxa"/>
            <w:vAlign w:val="bottom"/>
          </w:tcPr>
          <w:p w14:paraId="5EA3B22A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Sam A, Currie K, Oh H, Flores-Mir C, </w:t>
            </w:r>
            <w:proofErr w:type="spellStart"/>
            <w:r>
              <w:rPr>
                <w:rFonts w:ascii="Calibri" w:hAnsi="Calibri" w:cs="Calibri"/>
                <w:color w:val="000000"/>
              </w:rPr>
              <w:t>Lagravére-Vich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M. Reliability of different three-dimensional cephalometric landmarks in cone-beam computed tomography: A systematic review. Angle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2019 Mar;89(2):317-332.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10.2319/042018-302.1. </w:t>
            </w:r>
            <w:proofErr w:type="spellStart"/>
            <w:r>
              <w:rPr>
                <w:rFonts w:ascii="Calibri" w:hAnsi="Calibri" w:cs="Calibri"/>
                <w:color w:val="000000"/>
              </w:rPr>
              <w:t>Epub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2018 Nov 13.</w:t>
            </w:r>
          </w:p>
        </w:tc>
        <w:tc>
          <w:tcPr>
            <w:tcW w:w="1717" w:type="dxa"/>
            <w:vAlign w:val="bottom"/>
          </w:tcPr>
          <w:p w14:paraId="48F6D1A5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0D7CEAB9" w14:textId="77777777" w:rsidTr="00B238A3">
        <w:tc>
          <w:tcPr>
            <w:tcW w:w="2281" w:type="dxa"/>
            <w:vAlign w:val="bottom"/>
          </w:tcPr>
          <w:p w14:paraId="7C83ACC8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628875FB" w14:textId="77777777" w:rsidR="005D79FC" w:rsidRDefault="005D79FC" w:rsidP="00B238A3">
            <w:r>
              <w:rPr>
                <w:rFonts w:ascii="Calibri" w:hAnsi="Calibri" w:cs="Calibri"/>
              </w:rPr>
              <w:t>2019</w:t>
            </w:r>
          </w:p>
        </w:tc>
        <w:tc>
          <w:tcPr>
            <w:tcW w:w="4578" w:type="dxa"/>
            <w:vAlign w:val="bottom"/>
          </w:tcPr>
          <w:p w14:paraId="28230BCE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Bastos RTDRM, </w:t>
            </w:r>
            <w:proofErr w:type="spellStart"/>
            <w:r>
              <w:rPr>
                <w:rFonts w:ascii="Calibri" w:hAnsi="Calibri" w:cs="Calibri"/>
                <w:color w:val="000000"/>
              </w:rPr>
              <w:t>Blagitz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MN, Aragón MLSC, Maia LC, </w:t>
            </w:r>
            <w:proofErr w:type="spellStart"/>
            <w:r>
              <w:rPr>
                <w:rFonts w:ascii="Calibri" w:hAnsi="Calibri" w:cs="Calibri"/>
                <w:color w:val="000000"/>
              </w:rPr>
              <w:t>Normando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D.Periodontal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 side effects of rapid and slow maxillary expansion: A systematic review. Angle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2019 Jul;89(4):651-660.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10.2319/060218-419.1. </w:t>
            </w:r>
            <w:proofErr w:type="spellStart"/>
            <w:r>
              <w:rPr>
                <w:rFonts w:ascii="Calibri" w:hAnsi="Calibri" w:cs="Calibri"/>
                <w:color w:val="000000"/>
              </w:rPr>
              <w:t>Epub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2019 Feb 11.</w:t>
            </w:r>
          </w:p>
        </w:tc>
        <w:tc>
          <w:tcPr>
            <w:tcW w:w="1717" w:type="dxa"/>
            <w:vAlign w:val="bottom"/>
          </w:tcPr>
          <w:p w14:paraId="6388ADB5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assessed exclusively adverse effects </w:t>
            </w:r>
          </w:p>
        </w:tc>
      </w:tr>
      <w:tr w:rsidR="005D79FC" w14:paraId="5082B3AC" w14:textId="77777777" w:rsidTr="00B238A3">
        <w:tc>
          <w:tcPr>
            <w:tcW w:w="2281" w:type="dxa"/>
            <w:vAlign w:val="bottom"/>
          </w:tcPr>
          <w:p w14:paraId="0C457940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60494F02" w14:textId="77777777" w:rsidR="005D79FC" w:rsidRDefault="005D79FC" w:rsidP="00B238A3">
            <w:r>
              <w:rPr>
                <w:rFonts w:ascii="Calibri" w:hAnsi="Calibri" w:cs="Calibri"/>
              </w:rPr>
              <w:t>2018</w:t>
            </w:r>
          </w:p>
        </w:tc>
        <w:tc>
          <w:tcPr>
            <w:tcW w:w="4578" w:type="dxa"/>
            <w:vAlign w:val="bottom"/>
          </w:tcPr>
          <w:p w14:paraId="7768F9DB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Ponce-Garcia C, </w:t>
            </w:r>
            <w:proofErr w:type="spellStart"/>
            <w:r>
              <w:rPr>
                <w:rFonts w:ascii="Calibri" w:hAnsi="Calibri" w:cs="Calibri"/>
                <w:color w:val="000000"/>
              </w:rPr>
              <w:t>Lagravere-Vich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M, </w:t>
            </w:r>
            <w:proofErr w:type="spellStart"/>
            <w:r>
              <w:rPr>
                <w:rFonts w:ascii="Calibri" w:hAnsi="Calibri" w:cs="Calibri"/>
                <w:color w:val="000000"/>
              </w:rPr>
              <w:t>Cevidanes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LHS, de Olivera </w:t>
            </w:r>
            <w:proofErr w:type="spellStart"/>
            <w:r>
              <w:rPr>
                <w:rFonts w:ascii="Calibri" w:hAnsi="Calibri" w:cs="Calibri"/>
                <w:color w:val="000000"/>
              </w:rPr>
              <w:t>Ruellas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AC, Carey J, Flores-Mir C. Reliability of three-dimensional anterior cranial base superimposition methods for assessment of overall hard tissue changes: A systematic review. Angle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2018 Mar;88(2):233-245.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10.2319/071217-468.1. </w:t>
            </w:r>
          </w:p>
        </w:tc>
        <w:tc>
          <w:tcPr>
            <w:tcW w:w="1717" w:type="dxa"/>
            <w:vAlign w:val="bottom"/>
          </w:tcPr>
          <w:p w14:paraId="1146499D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29FDE9CF" w14:textId="77777777" w:rsidTr="00B238A3">
        <w:tc>
          <w:tcPr>
            <w:tcW w:w="2281" w:type="dxa"/>
            <w:vAlign w:val="bottom"/>
          </w:tcPr>
          <w:p w14:paraId="4133AAB2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76284700" w14:textId="77777777" w:rsidR="005D79FC" w:rsidRDefault="005D79FC" w:rsidP="00B238A3">
            <w:r>
              <w:rPr>
                <w:rFonts w:ascii="Calibri" w:hAnsi="Calibri" w:cs="Calibri"/>
              </w:rPr>
              <w:t>2018</w:t>
            </w:r>
          </w:p>
        </w:tc>
        <w:tc>
          <w:tcPr>
            <w:tcW w:w="4578" w:type="dxa"/>
            <w:vAlign w:val="bottom"/>
          </w:tcPr>
          <w:p w14:paraId="0238D120" w14:textId="77777777" w:rsidR="005D79FC" w:rsidRDefault="005D79FC" w:rsidP="00B238A3"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Lima IFP, de Andrade Vieira W, de Macedo Bernardino Í, Costa PA, Lima APB, Pithon MM, Paranhos LR. </w:t>
            </w:r>
            <w:r>
              <w:rPr>
                <w:rFonts w:ascii="Calibri" w:hAnsi="Calibri" w:cs="Calibri"/>
                <w:color w:val="000000"/>
              </w:rPr>
              <w:t xml:space="preserve">Influence of reminder therapy for controlling bacterial plaque in patients undergoing orthodontic treatment: A systematic review and meta-analysis. Angle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2018 Jul;88(4):483-493.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10.2319/111117-770.1.</w:t>
            </w:r>
          </w:p>
        </w:tc>
        <w:tc>
          <w:tcPr>
            <w:tcW w:w="1717" w:type="dxa"/>
            <w:vAlign w:val="bottom"/>
          </w:tcPr>
          <w:p w14:paraId="58BB717F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10300831" w14:textId="77777777" w:rsidTr="00B238A3">
        <w:tc>
          <w:tcPr>
            <w:tcW w:w="2281" w:type="dxa"/>
            <w:vAlign w:val="bottom"/>
          </w:tcPr>
          <w:p w14:paraId="0CFF7E6C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40A1AF01" w14:textId="77777777" w:rsidR="005D79FC" w:rsidRDefault="005D79FC" w:rsidP="00B238A3">
            <w:r>
              <w:rPr>
                <w:rFonts w:ascii="Calibri" w:hAnsi="Calibri" w:cs="Calibri"/>
              </w:rPr>
              <w:t>2018</w:t>
            </w:r>
          </w:p>
        </w:tc>
        <w:tc>
          <w:tcPr>
            <w:tcW w:w="4578" w:type="dxa"/>
            <w:vAlign w:val="bottom"/>
          </w:tcPr>
          <w:p w14:paraId="15C394EE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Sun W, Xia K, Tang L, Liu C, Zou L, Liu J. Accuracy of panoramic radiography in diagnosing maxillary sinus-root relationship: A systematic review and meta-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analysis.Angle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2018 Nov;88(6):819-829.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10.2319/022018-135.1.</w:t>
            </w:r>
          </w:p>
        </w:tc>
        <w:tc>
          <w:tcPr>
            <w:tcW w:w="1717" w:type="dxa"/>
            <w:vAlign w:val="bottom"/>
          </w:tcPr>
          <w:p w14:paraId="0B352097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29D0D5E8" w14:textId="77777777" w:rsidTr="00B238A3">
        <w:tc>
          <w:tcPr>
            <w:tcW w:w="2281" w:type="dxa"/>
            <w:vAlign w:val="bottom"/>
          </w:tcPr>
          <w:p w14:paraId="1DB6F048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0E2CC1A4" w14:textId="77777777" w:rsidR="005D79FC" w:rsidRDefault="005D79FC" w:rsidP="00B238A3">
            <w:r>
              <w:rPr>
                <w:rFonts w:ascii="Calibri" w:hAnsi="Calibri" w:cs="Calibri"/>
              </w:rPr>
              <w:t>2017</w:t>
            </w:r>
          </w:p>
        </w:tc>
        <w:tc>
          <w:tcPr>
            <w:tcW w:w="4578" w:type="dxa"/>
            <w:vAlign w:val="bottom"/>
          </w:tcPr>
          <w:p w14:paraId="660D6EFE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Eslami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E, Katz ES, </w:t>
            </w:r>
            <w:proofErr w:type="spellStart"/>
            <w:r>
              <w:rPr>
                <w:rFonts w:ascii="Calibri" w:hAnsi="Calibri" w:cs="Calibri"/>
                <w:color w:val="000000"/>
              </w:rPr>
              <w:t>Baghdady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M, </w:t>
            </w:r>
            <w:proofErr w:type="spellStart"/>
            <w:r>
              <w:rPr>
                <w:rFonts w:ascii="Calibri" w:hAnsi="Calibri" w:cs="Calibri"/>
                <w:color w:val="000000"/>
              </w:rPr>
              <w:t>Abramovitch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K, Masoud MI. Are three-dimensional airway evaluations obtained through computed and cone-beam computed tomography scans predictable from lateral cephalograms? A systematic review of evidence. Angle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2017 Jan;87(1):159-167.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10.2319/032516-243.1.</w:t>
            </w:r>
          </w:p>
        </w:tc>
        <w:tc>
          <w:tcPr>
            <w:tcW w:w="1717" w:type="dxa"/>
            <w:vAlign w:val="bottom"/>
          </w:tcPr>
          <w:p w14:paraId="2C67EBE1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6EDA5353" w14:textId="77777777" w:rsidTr="00B238A3">
        <w:tc>
          <w:tcPr>
            <w:tcW w:w="2281" w:type="dxa"/>
            <w:vAlign w:val="bottom"/>
          </w:tcPr>
          <w:p w14:paraId="4BAADD7A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74FF73FF" w14:textId="77777777" w:rsidR="005D79FC" w:rsidRDefault="005D79FC" w:rsidP="00B238A3">
            <w:r>
              <w:rPr>
                <w:rFonts w:ascii="Calibri" w:hAnsi="Calibri" w:cs="Calibri"/>
              </w:rPr>
              <w:t>2017</w:t>
            </w:r>
          </w:p>
        </w:tc>
        <w:tc>
          <w:tcPr>
            <w:tcW w:w="4578" w:type="dxa"/>
            <w:vAlign w:val="bottom"/>
          </w:tcPr>
          <w:p w14:paraId="0712064F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Yi J, Sun Y, Li Y, Li C, Li X, Zhao Z. Cone-beam computed tomography versus periapical radiograph for diagnosing external root resorption: A systematic review and meta-</w:t>
            </w:r>
            <w:r>
              <w:rPr>
                <w:rFonts w:ascii="Calibri" w:hAnsi="Calibri" w:cs="Calibri"/>
                <w:color w:val="000000"/>
              </w:rPr>
              <w:lastRenderedPageBreak/>
              <w:t xml:space="preserve">analysis. Angle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2017 Mar;87(2):328-337.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10.2319/061916-481.1.</w:t>
            </w:r>
          </w:p>
        </w:tc>
        <w:tc>
          <w:tcPr>
            <w:tcW w:w="1717" w:type="dxa"/>
            <w:vAlign w:val="bottom"/>
          </w:tcPr>
          <w:p w14:paraId="5988C42A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lastRenderedPageBreak/>
              <w:t>not an orthodontic intervention</w:t>
            </w:r>
          </w:p>
        </w:tc>
      </w:tr>
      <w:tr w:rsidR="005D79FC" w14:paraId="7B76FD8D" w14:textId="77777777" w:rsidTr="00B238A3">
        <w:tc>
          <w:tcPr>
            <w:tcW w:w="2281" w:type="dxa"/>
            <w:vAlign w:val="bottom"/>
          </w:tcPr>
          <w:p w14:paraId="48BB8FB6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5E851CFF" w14:textId="77777777" w:rsidR="005D79FC" w:rsidRDefault="005D79FC" w:rsidP="00B238A3">
            <w:r>
              <w:rPr>
                <w:rFonts w:ascii="Calibri" w:hAnsi="Calibri" w:cs="Calibri"/>
              </w:rPr>
              <w:t>2017</w:t>
            </w:r>
          </w:p>
        </w:tc>
        <w:tc>
          <w:tcPr>
            <w:tcW w:w="4578" w:type="dxa"/>
            <w:vAlign w:val="bottom"/>
          </w:tcPr>
          <w:p w14:paraId="33B64159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Currie K, Sawchuk D, </w:t>
            </w:r>
            <w:proofErr w:type="spellStart"/>
            <w:r>
              <w:rPr>
                <w:rFonts w:ascii="Calibri" w:hAnsi="Calibri" w:cs="Calibri"/>
                <w:color w:val="000000"/>
              </w:rPr>
              <w:t>Saltaji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H, Oh H, Flores-Mir C, </w:t>
            </w:r>
            <w:proofErr w:type="spellStart"/>
            <w:r>
              <w:rPr>
                <w:rFonts w:ascii="Calibri" w:hAnsi="Calibri" w:cs="Calibri"/>
                <w:color w:val="000000"/>
              </w:rPr>
              <w:t>Lagravere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M. Posterior cranial base natural growth and development: A systematic review. Angle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2017 Nov;87(6):897-910.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10.2319/032717-218.1. </w:t>
            </w:r>
          </w:p>
        </w:tc>
        <w:tc>
          <w:tcPr>
            <w:tcW w:w="1717" w:type="dxa"/>
            <w:vAlign w:val="bottom"/>
          </w:tcPr>
          <w:p w14:paraId="71F5BD95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3B15B05B" w14:textId="77777777" w:rsidTr="00B238A3">
        <w:tc>
          <w:tcPr>
            <w:tcW w:w="2281" w:type="dxa"/>
            <w:vAlign w:val="bottom"/>
          </w:tcPr>
          <w:p w14:paraId="1EEA1751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158D331A" w14:textId="77777777" w:rsidR="005D79FC" w:rsidRDefault="005D79FC" w:rsidP="00B238A3">
            <w:r>
              <w:rPr>
                <w:rFonts w:ascii="Calibri" w:hAnsi="Calibri" w:cs="Calibri"/>
              </w:rPr>
              <w:t>2016</w:t>
            </w:r>
          </w:p>
        </w:tc>
        <w:tc>
          <w:tcPr>
            <w:tcW w:w="4578" w:type="dxa"/>
            <w:vAlign w:val="bottom"/>
          </w:tcPr>
          <w:p w14:paraId="64EE3A85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Pachêco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-Pereira C, Abreu LG, Dick BD, De Luca Canto G, Paiva SM, Flores-Mir C. Patient satisfaction after orthodontic treatment combined with orthognathic surgery: A systematic review. Angle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2016 May;86(3):495-508.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10.2319/040615-227.1. </w:t>
            </w:r>
          </w:p>
        </w:tc>
        <w:tc>
          <w:tcPr>
            <w:tcW w:w="1717" w:type="dxa"/>
            <w:vAlign w:val="bottom"/>
          </w:tcPr>
          <w:p w14:paraId="2247E47F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review included orthognathic surgical interventions</w:t>
            </w:r>
          </w:p>
        </w:tc>
      </w:tr>
      <w:tr w:rsidR="005D79FC" w14:paraId="760F6B77" w14:textId="77777777" w:rsidTr="00B238A3">
        <w:tc>
          <w:tcPr>
            <w:tcW w:w="2281" w:type="dxa"/>
            <w:vAlign w:val="bottom"/>
          </w:tcPr>
          <w:p w14:paraId="4A1B7331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1A1EFA5E" w14:textId="77777777" w:rsidR="005D79FC" w:rsidRDefault="005D79FC" w:rsidP="00B238A3">
            <w:r>
              <w:rPr>
                <w:rFonts w:ascii="Calibri" w:hAnsi="Calibri" w:cs="Calibri"/>
              </w:rPr>
              <w:t>2016</w:t>
            </w:r>
          </w:p>
        </w:tc>
        <w:tc>
          <w:tcPr>
            <w:tcW w:w="4578" w:type="dxa"/>
            <w:vAlign w:val="bottom"/>
          </w:tcPr>
          <w:p w14:paraId="31779A47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Gong A, Li J, Wang Z, Li Y, Hu F, Li Q, Miao D, Wang L. Cranial base characteristics in anteroposterior malocclusions: A meta-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analysis.Angle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2016 Jul;86(4):668-80.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10.2319/032315-186.1. </w:t>
            </w:r>
          </w:p>
        </w:tc>
        <w:tc>
          <w:tcPr>
            <w:tcW w:w="1717" w:type="dxa"/>
            <w:vAlign w:val="bottom"/>
          </w:tcPr>
          <w:p w14:paraId="54665D20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014A8911" w14:textId="77777777" w:rsidTr="00B238A3">
        <w:tc>
          <w:tcPr>
            <w:tcW w:w="2281" w:type="dxa"/>
            <w:vAlign w:val="bottom"/>
          </w:tcPr>
          <w:p w14:paraId="489AA213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6F4897D4" w14:textId="77777777" w:rsidR="005D79FC" w:rsidRDefault="005D79FC" w:rsidP="00B238A3">
            <w:r>
              <w:rPr>
                <w:rFonts w:ascii="Calibri" w:hAnsi="Calibri" w:cs="Calibri"/>
              </w:rPr>
              <w:t>2016</w:t>
            </w:r>
          </w:p>
        </w:tc>
        <w:tc>
          <w:tcPr>
            <w:tcW w:w="4578" w:type="dxa"/>
            <w:vAlign w:val="bottom"/>
          </w:tcPr>
          <w:p w14:paraId="4EF5938E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Maniewicz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Wins S, </w:t>
            </w:r>
            <w:proofErr w:type="spellStart"/>
            <w:r>
              <w:rPr>
                <w:rFonts w:ascii="Calibri" w:hAnsi="Calibri" w:cs="Calibri"/>
                <w:color w:val="000000"/>
              </w:rPr>
              <w:t>Antonarakis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GS, </w:t>
            </w:r>
            <w:proofErr w:type="spellStart"/>
            <w:r>
              <w:rPr>
                <w:rFonts w:ascii="Calibri" w:hAnsi="Calibri" w:cs="Calibri"/>
                <w:color w:val="000000"/>
              </w:rPr>
              <w:t>Kiliaridis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S. Predictive factors of sagittal stability after treatment of Class II malocclusions. Angle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2016 Nov;86(6):1033-1041. </w:t>
            </w:r>
          </w:p>
        </w:tc>
        <w:tc>
          <w:tcPr>
            <w:tcW w:w="1717" w:type="dxa"/>
            <w:vAlign w:val="bottom"/>
          </w:tcPr>
          <w:p w14:paraId="3E2A8C06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5D79FC" w14:paraId="3C94C054" w14:textId="77777777" w:rsidTr="00B238A3">
        <w:tc>
          <w:tcPr>
            <w:tcW w:w="2281" w:type="dxa"/>
            <w:vAlign w:val="bottom"/>
          </w:tcPr>
          <w:p w14:paraId="2378FE36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73BD1776" w14:textId="77777777" w:rsidR="005D79FC" w:rsidRDefault="005D79FC" w:rsidP="00B238A3">
            <w:r>
              <w:rPr>
                <w:rFonts w:ascii="Calibri" w:hAnsi="Calibri" w:cs="Calibri"/>
              </w:rPr>
              <w:t>2016</w:t>
            </w:r>
          </w:p>
        </w:tc>
        <w:tc>
          <w:tcPr>
            <w:tcW w:w="4578" w:type="dxa"/>
            <w:vAlign w:val="bottom"/>
          </w:tcPr>
          <w:p w14:paraId="3839F7E6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Aminoshariae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</w:t>
            </w:r>
            <w:proofErr w:type="spellStart"/>
            <w:r>
              <w:rPr>
                <w:rFonts w:ascii="Calibri" w:hAnsi="Calibri" w:cs="Calibri"/>
                <w:color w:val="000000"/>
              </w:rPr>
              <w:t>Aminoshariae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</w:t>
            </w:r>
            <w:proofErr w:type="spellStart"/>
            <w:r>
              <w:rPr>
                <w:rFonts w:ascii="Calibri" w:hAnsi="Calibri" w:cs="Calibri"/>
                <w:color w:val="000000"/>
              </w:rPr>
              <w:t>Valiathan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M, </w:t>
            </w:r>
            <w:proofErr w:type="spellStart"/>
            <w:r>
              <w:rPr>
                <w:rFonts w:ascii="Calibri" w:hAnsi="Calibri" w:cs="Calibri"/>
                <w:color w:val="000000"/>
              </w:rPr>
              <w:t>Kulild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JC. Association of genetic polymorphism and external apical root resorption. Angle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2016 Nov;86(6):1042-1049. </w:t>
            </w:r>
          </w:p>
        </w:tc>
        <w:tc>
          <w:tcPr>
            <w:tcW w:w="1717" w:type="dxa"/>
            <w:vAlign w:val="bottom"/>
          </w:tcPr>
          <w:p w14:paraId="22E815B0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assessed exclusively adverse effects </w:t>
            </w:r>
          </w:p>
        </w:tc>
      </w:tr>
      <w:tr w:rsidR="005D79FC" w14:paraId="29146143" w14:textId="77777777" w:rsidTr="00B238A3">
        <w:tc>
          <w:tcPr>
            <w:tcW w:w="2281" w:type="dxa"/>
            <w:vAlign w:val="bottom"/>
          </w:tcPr>
          <w:p w14:paraId="31A3239E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5A9A3AB7" w14:textId="77777777" w:rsidR="005D79FC" w:rsidRDefault="005D79FC" w:rsidP="00B238A3">
            <w:r>
              <w:rPr>
                <w:rFonts w:ascii="Calibri" w:hAnsi="Calibri" w:cs="Calibri"/>
              </w:rPr>
              <w:t>2016</w:t>
            </w:r>
          </w:p>
        </w:tc>
        <w:tc>
          <w:tcPr>
            <w:tcW w:w="4578" w:type="dxa"/>
            <w:vAlign w:val="bottom"/>
          </w:tcPr>
          <w:p w14:paraId="69CB61E8" w14:textId="77777777" w:rsidR="005D79FC" w:rsidRDefault="005D79FC" w:rsidP="00B238A3"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Rossini G, Parrini S, Castroflorio T, Fortini A, Deregibus A, Debernardi CL. </w:t>
            </w:r>
            <w:r>
              <w:rPr>
                <w:rFonts w:ascii="Calibri" w:hAnsi="Calibri" w:cs="Calibri"/>
                <w:color w:val="000000"/>
              </w:rPr>
              <w:t xml:space="preserve">Children's perceptions of smile esthetics and their influence on social judgment. Angle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2016 Nov;86(6):1050-1055. </w:t>
            </w:r>
          </w:p>
        </w:tc>
        <w:tc>
          <w:tcPr>
            <w:tcW w:w="1717" w:type="dxa"/>
            <w:vAlign w:val="bottom"/>
          </w:tcPr>
          <w:p w14:paraId="3A7802E8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1AB6304B" w14:textId="77777777" w:rsidTr="00B238A3">
        <w:tc>
          <w:tcPr>
            <w:tcW w:w="2281" w:type="dxa"/>
            <w:vAlign w:val="bottom"/>
          </w:tcPr>
          <w:p w14:paraId="0DE41F29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038C16E1" w14:textId="77777777" w:rsidR="005D79FC" w:rsidRDefault="005D79FC" w:rsidP="00B238A3">
            <w:r>
              <w:rPr>
                <w:rFonts w:ascii="Calibri" w:hAnsi="Calibri" w:cs="Calibri"/>
              </w:rPr>
              <w:t>2015</w:t>
            </w:r>
          </w:p>
        </w:tc>
        <w:tc>
          <w:tcPr>
            <w:tcW w:w="4578" w:type="dxa"/>
            <w:vAlign w:val="bottom"/>
          </w:tcPr>
          <w:p w14:paraId="305664F2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Aljabaa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McDonald F, Newton JT. A systematic review of randomized controlled trials of interventions to improve adherence among orthodontic patients aged 12 to 18. Angle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2015 Mar;85(2):305-13.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10.2319/031214-184.1. </w:t>
            </w:r>
          </w:p>
        </w:tc>
        <w:tc>
          <w:tcPr>
            <w:tcW w:w="1717" w:type="dxa"/>
            <w:vAlign w:val="bottom"/>
          </w:tcPr>
          <w:p w14:paraId="7D6B5C05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2F81474D" w14:textId="77777777" w:rsidTr="00B238A3">
        <w:tc>
          <w:tcPr>
            <w:tcW w:w="2281" w:type="dxa"/>
            <w:vAlign w:val="bottom"/>
          </w:tcPr>
          <w:p w14:paraId="5A67661E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4BC56191" w14:textId="77777777" w:rsidR="005D79FC" w:rsidRDefault="005D79FC" w:rsidP="00B238A3">
            <w:r>
              <w:rPr>
                <w:rFonts w:ascii="Calibri" w:hAnsi="Calibri" w:cs="Calibri"/>
              </w:rPr>
              <w:t>2015</w:t>
            </w:r>
          </w:p>
        </w:tc>
        <w:tc>
          <w:tcPr>
            <w:tcW w:w="4578" w:type="dxa"/>
            <w:vAlign w:val="bottom"/>
          </w:tcPr>
          <w:p w14:paraId="6E3CDB41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Pachêco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-Pereira C, De Luca Canto G, Major PW, Flores-Mir C. Variation of orthodontic treatment decision-making based on dental model type: A systematic review. Angle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2015 May;85(3):501-9.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10.2319/051214-343.1. </w:t>
            </w:r>
          </w:p>
        </w:tc>
        <w:tc>
          <w:tcPr>
            <w:tcW w:w="1717" w:type="dxa"/>
            <w:vAlign w:val="bottom"/>
          </w:tcPr>
          <w:p w14:paraId="2FB435D0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5D79FC" w14:paraId="2D8AE93D" w14:textId="77777777" w:rsidTr="00B238A3">
        <w:tc>
          <w:tcPr>
            <w:tcW w:w="2281" w:type="dxa"/>
            <w:vAlign w:val="bottom"/>
          </w:tcPr>
          <w:p w14:paraId="0D992D8B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4874D56F" w14:textId="77777777" w:rsidR="005D79FC" w:rsidRDefault="005D79FC" w:rsidP="00B238A3">
            <w:r>
              <w:rPr>
                <w:rFonts w:ascii="Calibri" w:hAnsi="Calibri" w:cs="Calibri"/>
              </w:rPr>
              <w:t>2015</w:t>
            </w:r>
          </w:p>
        </w:tc>
        <w:tc>
          <w:tcPr>
            <w:tcW w:w="4578" w:type="dxa"/>
            <w:vAlign w:val="bottom"/>
          </w:tcPr>
          <w:p w14:paraId="452CD60C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Al-</w:t>
            </w:r>
            <w:proofErr w:type="spellStart"/>
            <w:r>
              <w:rPr>
                <w:rFonts w:ascii="Calibri" w:hAnsi="Calibri" w:cs="Calibri"/>
                <w:color w:val="000000"/>
              </w:rPr>
              <w:t>Jewair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TS. Meta-analysis on the mandibular </w:t>
            </w:r>
            <w:proofErr w:type="gramStart"/>
            <w:r>
              <w:rPr>
                <w:rFonts w:ascii="Calibri" w:hAnsi="Calibri" w:cs="Calibri"/>
                <w:color w:val="000000"/>
              </w:rPr>
              <w:t>dimensions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effects of the MARA appliance in patients with Class II malocclusions. Angle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2015 Jul;85(4):706-14.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10.2319/052814-378.1. </w:t>
            </w:r>
          </w:p>
        </w:tc>
        <w:tc>
          <w:tcPr>
            <w:tcW w:w="1717" w:type="dxa"/>
            <w:vAlign w:val="bottom"/>
          </w:tcPr>
          <w:p w14:paraId="641C5237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only one reviewer</w:t>
            </w:r>
          </w:p>
        </w:tc>
      </w:tr>
      <w:tr w:rsidR="005D79FC" w14:paraId="530D1C4E" w14:textId="77777777" w:rsidTr="00B238A3">
        <w:tc>
          <w:tcPr>
            <w:tcW w:w="2281" w:type="dxa"/>
            <w:vAlign w:val="bottom"/>
          </w:tcPr>
          <w:p w14:paraId="45229A28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lastRenderedPageBreak/>
              <w:t>AO</w:t>
            </w:r>
          </w:p>
        </w:tc>
        <w:tc>
          <w:tcPr>
            <w:tcW w:w="774" w:type="dxa"/>
            <w:vAlign w:val="bottom"/>
          </w:tcPr>
          <w:p w14:paraId="5B80D7EE" w14:textId="77777777" w:rsidR="005D79FC" w:rsidRDefault="005D79FC" w:rsidP="00B238A3">
            <w:r>
              <w:rPr>
                <w:rFonts w:ascii="Calibri" w:hAnsi="Calibri" w:cs="Calibri"/>
              </w:rPr>
              <w:t>2014</w:t>
            </w:r>
          </w:p>
        </w:tc>
        <w:tc>
          <w:tcPr>
            <w:tcW w:w="4578" w:type="dxa"/>
            <w:vAlign w:val="bottom"/>
          </w:tcPr>
          <w:p w14:paraId="78E8B8C6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Grewal Bach GK, Torrealba Y, </w:t>
            </w:r>
            <w:proofErr w:type="spellStart"/>
            <w:r>
              <w:rPr>
                <w:rFonts w:ascii="Calibri" w:hAnsi="Calibri" w:cs="Calibri"/>
                <w:color w:val="000000"/>
              </w:rPr>
              <w:t>Lagravère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MO. Orthodontic bonding to porcelain: a systematic review. Angle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2014 May;84(3):555-60.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10.2319/083013-636.1.</w:t>
            </w:r>
          </w:p>
        </w:tc>
        <w:tc>
          <w:tcPr>
            <w:tcW w:w="1717" w:type="dxa"/>
            <w:vAlign w:val="bottom"/>
          </w:tcPr>
          <w:p w14:paraId="130572AD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5D79FC" w14:paraId="4B4C3164" w14:textId="77777777" w:rsidTr="00B238A3">
        <w:tc>
          <w:tcPr>
            <w:tcW w:w="2281" w:type="dxa"/>
            <w:vAlign w:val="bottom"/>
          </w:tcPr>
          <w:p w14:paraId="3903C4C9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60A134CD" w14:textId="77777777" w:rsidR="005D79FC" w:rsidRDefault="005D79FC" w:rsidP="00B238A3">
            <w:r>
              <w:rPr>
                <w:rFonts w:ascii="Calibri" w:hAnsi="Calibri" w:cs="Calibri"/>
              </w:rPr>
              <w:t>2014</w:t>
            </w:r>
          </w:p>
        </w:tc>
        <w:tc>
          <w:tcPr>
            <w:tcW w:w="4578" w:type="dxa"/>
            <w:vAlign w:val="bottom"/>
          </w:tcPr>
          <w:p w14:paraId="237377E3" w14:textId="77777777" w:rsidR="005D79FC" w:rsidRDefault="005D79FC" w:rsidP="00B238A3"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Marquezan M, Mattos CT, Sant'Anna EF, de Souza MM, Maia LC. </w:t>
            </w:r>
            <w:r>
              <w:rPr>
                <w:rFonts w:ascii="Calibri" w:hAnsi="Calibri" w:cs="Calibri"/>
                <w:color w:val="000000"/>
              </w:rPr>
              <w:t xml:space="preserve">Does cortical thickness influence the primary stability of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miniscrews</w:t>
            </w:r>
            <w:proofErr w:type="spellEnd"/>
            <w:r>
              <w:rPr>
                <w:rFonts w:ascii="Calibri" w:hAnsi="Calibri" w:cs="Calibri"/>
                <w:color w:val="000000"/>
              </w:rPr>
              <w:t>?: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A systematic review and meta-analysis. Angle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2014 Nov;84(6):1093-103.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10.2319/093013-716.1.</w:t>
            </w:r>
          </w:p>
        </w:tc>
        <w:tc>
          <w:tcPr>
            <w:tcW w:w="1717" w:type="dxa"/>
            <w:vAlign w:val="bottom"/>
          </w:tcPr>
          <w:p w14:paraId="1FCB0A05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5D79FC" w14:paraId="0434C15C" w14:textId="77777777" w:rsidTr="00B238A3">
        <w:tc>
          <w:tcPr>
            <w:tcW w:w="2281" w:type="dxa"/>
            <w:vAlign w:val="bottom"/>
          </w:tcPr>
          <w:p w14:paraId="450F9F6C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0363C0C3" w14:textId="77777777" w:rsidR="005D79FC" w:rsidRDefault="005D79FC" w:rsidP="00B238A3">
            <w:r>
              <w:rPr>
                <w:rFonts w:ascii="Calibri" w:hAnsi="Calibri" w:cs="Calibri"/>
              </w:rPr>
              <w:t>2013</w:t>
            </w:r>
          </w:p>
        </w:tc>
        <w:tc>
          <w:tcPr>
            <w:tcW w:w="4578" w:type="dxa"/>
            <w:vAlign w:val="bottom"/>
          </w:tcPr>
          <w:p w14:paraId="24E6BA1B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Lione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R, Franchi L, </w:t>
            </w:r>
            <w:proofErr w:type="spellStart"/>
            <w:r>
              <w:rPr>
                <w:rFonts w:ascii="Calibri" w:hAnsi="Calibri" w:cs="Calibri"/>
                <w:color w:val="000000"/>
              </w:rPr>
              <w:t>Cozza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P. Does rapid maxillary expansion induce adverse effects in growing subjects? Angle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2013 Jan;83(1):172-82.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10.2319/041012-300.1.</w:t>
            </w:r>
          </w:p>
        </w:tc>
        <w:tc>
          <w:tcPr>
            <w:tcW w:w="1717" w:type="dxa"/>
            <w:vAlign w:val="bottom"/>
          </w:tcPr>
          <w:p w14:paraId="427E594D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assessed exclusively adverse effects </w:t>
            </w:r>
          </w:p>
        </w:tc>
      </w:tr>
      <w:tr w:rsidR="005D79FC" w14:paraId="131402CC" w14:textId="77777777" w:rsidTr="00B238A3">
        <w:tc>
          <w:tcPr>
            <w:tcW w:w="2281" w:type="dxa"/>
            <w:vAlign w:val="bottom"/>
          </w:tcPr>
          <w:p w14:paraId="76EA867D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1E365FB9" w14:textId="77777777" w:rsidR="005D79FC" w:rsidRDefault="005D79FC" w:rsidP="00B238A3">
            <w:r>
              <w:rPr>
                <w:rFonts w:ascii="Calibri" w:hAnsi="Calibri" w:cs="Calibri"/>
              </w:rPr>
              <w:t>2012</w:t>
            </w:r>
          </w:p>
        </w:tc>
        <w:tc>
          <w:tcPr>
            <w:tcW w:w="4578" w:type="dxa"/>
            <w:vAlign w:val="bottom"/>
          </w:tcPr>
          <w:p w14:paraId="27030EDB" w14:textId="77777777" w:rsidR="005D79FC" w:rsidRDefault="005D79FC" w:rsidP="00B238A3"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Al-Anezi SA, Harradine NW. </w:t>
            </w:r>
            <w:r>
              <w:rPr>
                <w:rFonts w:ascii="Calibri" w:hAnsi="Calibri" w:cs="Calibri"/>
                <w:color w:val="000000"/>
              </w:rPr>
              <w:t xml:space="preserve">Quantifying plaque during orthodontic </w:t>
            </w:r>
            <w:proofErr w:type="gramStart"/>
            <w:r>
              <w:rPr>
                <w:rFonts w:ascii="Calibri" w:hAnsi="Calibri" w:cs="Calibri"/>
                <w:color w:val="000000"/>
              </w:rPr>
              <w:t>treatment:.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Angle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2012 Jul;82(4):748-53.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10.2319/050111-312.1.</w:t>
            </w:r>
          </w:p>
        </w:tc>
        <w:tc>
          <w:tcPr>
            <w:tcW w:w="1717" w:type="dxa"/>
            <w:vAlign w:val="bottom"/>
          </w:tcPr>
          <w:p w14:paraId="3B5DA872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assessed exclusively adverse effects </w:t>
            </w:r>
          </w:p>
        </w:tc>
      </w:tr>
      <w:tr w:rsidR="005D79FC" w14:paraId="50905012" w14:textId="77777777" w:rsidTr="00B238A3">
        <w:tc>
          <w:tcPr>
            <w:tcW w:w="2281" w:type="dxa"/>
            <w:vAlign w:val="bottom"/>
          </w:tcPr>
          <w:p w14:paraId="01BBF660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22E75F13" w14:textId="77777777" w:rsidR="005D79FC" w:rsidRDefault="005D79FC" w:rsidP="00B238A3">
            <w:r>
              <w:rPr>
                <w:rFonts w:ascii="Calibri" w:hAnsi="Calibri" w:cs="Calibri"/>
              </w:rPr>
              <w:t>2012</w:t>
            </w:r>
          </w:p>
        </w:tc>
        <w:tc>
          <w:tcPr>
            <w:tcW w:w="4578" w:type="dxa"/>
            <w:vAlign w:val="bottom"/>
          </w:tcPr>
          <w:p w14:paraId="2137171A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Luu NS, </w:t>
            </w:r>
            <w:proofErr w:type="spellStart"/>
            <w:r>
              <w:rPr>
                <w:rFonts w:ascii="Calibri" w:hAnsi="Calibri" w:cs="Calibri"/>
                <w:color w:val="000000"/>
              </w:rPr>
              <w:t>Nikolcheva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LG, </w:t>
            </w:r>
            <w:proofErr w:type="spellStart"/>
            <w:r>
              <w:rPr>
                <w:rFonts w:ascii="Calibri" w:hAnsi="Calibri" w:cs="Calibri"/>
                <w:color w:val="000000"/>
              </w:rPr>
              <w:t>Retrouvey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JM, Flores-Mir C, El-Bialy T, Carey JP, Major PW. Linear measurements using virtual study models. Angle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2012 Nov;82(6):1098-106.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10.2319/110311-681.1.</w:t>
            </w:r>
          </w:p>
        </w:tc>
        <w:tc>
          <w:tcPr>
            <w:tcW w:w="1717" w:type="dxa"/>
            <w:vAlign w:val="bottom"/>
          </w:tcPr>
          <w:p w14:paraId="597DF797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17E461DD" w14:textId="77777777" w:rsidTr="00B238A3">
        <w:tc>
          <w:tcPr>
            <w:tcW w:w="2281" w:type="dxa"/>
            <w:vAlign w:val="bottom"/>
          </w:tcPr>
          <w:p w14:paraId="4B5C91D0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3952B925" w14:textId="77777777" w:rsidR="005D79FC" w:rsidRDefault="005D79FC" w:rsidP="00B238A3">
            <w:r>
              <w:rPr>
                <w:rFonts w:ascii="Calibri" w:hAnsi="Calibri" w:cs="Calibri"/>
              </w:rPr>
              <w:t>2012</w:t>
            </w:r>
          </w:p>
        </w:tc>
        <w:tc>
          <w:tcPr>
            <w:tcW w:w="4578" w:type="dxa"/>
            <w:vAlign w:val="bottom"/>
          </w:tcPr>
          <w:p w14:paraId="35959F74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Saltaji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H, Major MP, </w:t>
            </w:r>
            <w:proofErr w:type="spellStart"/>
            <w:r>
              <w:rPr>
                <w:rFonts w:ascii="Calibri" w:hAnsi="Calibri" w:cs="Calibri"/>
                <w:color w:val="000000"/>
              </w:rPr>
              <w:t>Altalibi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M, Youssef M, Flores-Mir C. Long-term skeletal stability after maxillary advancement with distraction osteogenesis in cleft lip and palate patients. Angle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2012 Nov;82(6):1115-22.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10.2319/011212-27.1.</w:t>
            </w:r>
          </w:p>
        </w:tc>
        <w:tc>
          <w:tcPr>
            <w:tcW w:w="1717" w:type="dxa"/>
            <w:vAlign w:val="bottom"/>
          </w:tcPr>
          <w:p w14:paraId="4812E4E8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assessed exclusively patients with congenital anomalies</w:t>
            </w:r>
          </w:p>
        </w:tc>
      </w:tr>
      <w:tr w:rsidR="005D79FC" w14:paraId="510BA928" w14:textId="77777777" w:rsidTr="00B238A3">
        <w:tc>
          <w:tcPr>
            <w:tcW w:w="2281" w:type="dxa"/>
            <w:vAlign w:val="bottom"/>
          </w:tcPr>
          <w:p w14:paraId="2F8B1D00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06E447F2" w14:textId="77777777" w:rsidR="005D79FC" w:rsidRDefault="005D79FC" w:rsidP="00B238A3">
            <w:r>
              <w:rPr>
                <w:rFonts w:ascii="Calibri" w:hAnsi="Calibri" w:cs="Calibri"/>
              </w:rPr>
              <w:t>2012</w:t>
            </w:r>
          </w:p>
        </w:tc>
        <w:tc>
          <w:tcPr>
            <w:tcW w:w="4578" w:type="dxa"/>
            <w:vAlign w:val="bottom"/>
          </w:tcPr>
          <w:p w14:paraId="7EA8B234" w14:textId="77777777" w:rsidR="005D79FC" w:rsidRDefault="005D79FC" w:rsidP="00B238A3"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Santiago RC, de Miranda Costa LF, Vitral RW, Fraga MR, Bolognese AM, Maia LC. </w:t>
            </w:r>
            <w:r>
              <w:rPr>
                <w:rFonts w:ascii="Calibri" w:hAnsi="Calibri" w:cs="Calibri"/>
                <w:color w:val="000000"/>
              </w:rPr>
              <w:t xml:space="preserve">Cervical vertebral maturation as a biologic indicator of skeletal maturity. Angle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2012 Nov;82(6):1123-31.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10.2319/103111-673.1.</w:t>
            </w:r>
          </w:p>
        </w:tc>
        <w:tc>
          <w:tcPr>
            <w:tcW w:w="1717" w:type="dxa"/>
            <w:vAlign w:val="bottom"/>
          </w:tcPr>
          <w:p w14:paraId="28C963F0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43579A09" w14:textId="77777777" w:rsidTr="00B238A3">
        <w:tc>
          <w:tcPr>
            <w:tcW w:w="2281" w:type="dxa"/>
            <w:vAlign w:val="bottom"/>
          </w:tcPr>
          <w:p w14:paraId="47653B7F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11A85A6B" w14:textId="77777777" w:rsidR="005D79FC" w:rsidRDefault="005D79FC" w:rsidP="00B238A3">
            <w:r>
              <w:rPr>
                <w:rFonts w:ascii="Calibri" w:hAnsi="Calibri" w:cs="Calibri"/>
              </w:rPr>
              <w:t>2010</w:t>
            </w:r>
          </w:p>
        </w:tc>
        <w:tc>
          <w:tcPr>
            <w:tcW w:w="4578" w:type="dxa"/>
            <w:vAlign w:val="bottom"/>
          </w:tcPr>
          <w:p w14:paraId="02A18833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Archambault A, </w:t>
            </w:r>
            <w:proofErr w:type="spellStart"/>
            <w:r>
              <w:rPr>
                <w:rFonts w:ascii="Calibri" w:hAnsi="Calibri" w:cs="Calibri"/>
                <w:color w:val="000000"/>
              </w:rPr>
              <w:t>Lacoursiere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R, Badawi H, Major PW, Carey J, Flores-Mir C. Torque expression in stainless steel orthodontic brackets. A systematic review. Angle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2010 Jan;80(1):201-10.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10.2319/080508-352.1.</w:t>
            </w:r>
          </w:p>
        </w:tc>
        <w:tc>
          <w:tcPr>
            <w:tcW w:w="1717" w:type="dxa"/>
            <w:vAlign w:val="bottom"/>
          </w:tcPr>
          <w:p w14:paraId="09F2D164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review of laboratory studies</w:t>
            </w:r>
          </w:p>
        </w:tc>
      </w:tr>
      <w:tr w:rsidR="005D79FC" w14:paraId="18B30935" w14:textId="77777777" w:rsidTr="00B238A3">
        <w:tc>
          <w:tcPr>
            <w:tcW w:w="2281" w:type="dxa"/>
            <w:vAlign w:val="bottom"/>
          </w:tcPr>
          <w:p w14:paraId="12BD184A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7B598EF1" w14:textId="77777777" w:rsidR="005D79FC" w:rsidRDefault="005D79FC" w:rsidP="00B238A3">
            <w:r>
              <w:rPr>
                <w:rFonts w:ascii="Calibri" w:hAnsi="Calibri" w:cs="Calibri"/>
              </w:rPr>
              <w:t>2010</w:t>
            </w:r>
          </w:p>
        </w:tc>
        <w:tc>
          <w:tcPr>
            <w:tcW w:w="4578" w:type="dxa"/>
            <w:vAlign w:val="bottom"/>
          </w:tcPr>
          <w:p w14:paraId="35CDBF5E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Xiaoting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L, Yin T, </w:t>
            </w:r>
            <w:proofErr w:type="spellStart"/>
            <w:r>
              <w:rPr>
                <w:rFonts w:ascii="Calibri" w:hAnsi="Calibri" w:cs="Calibri"/>
                <w:color w:val="000000"/>
              </w:rPr>
              <w:t>Yangxi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C. Interventions for pain during fixed orthodontic appliance therapy. A systematic review. Angle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2010 Sep;80(5):925-32.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10.2319/010410-10.1.</w:t>
            </w:r>
          </w:p>
        </w:tc>
        <w:tc>
          <w:tcPr>
            <w:tcW w:w="1717" w:type="dxa"/>
            <w:vAlign w:val="bottom"/>
          </w:tcPr>
          <w:p w14:paraId="313350E4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5D79FC" w14:paraId="706FAEA0" w14:textId="77777777" w:rsidTr="00B238A3">
        <w:tc>
          <w:tcPr>
            <w:tcW w:w="2281" w:type="dxa"/>
            <w:vAlign w:val="bottom"/>
          </w:tcPr>
          <w:p w14:paraId="2774E995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AO</w:t>
            </w:r>
          </w:p>
        </w:tc>
        <w:tc>
          <w:tcPr>
            <w:tcW w:w="774" w:type="dxa"/>
            <w:vAlign w:val="bottom"/>
          </w:tcPr>
          <w:p w14:paraId="4B31BCDD" w14:textId="77777777" w:rsidR="005D79FC" w:rsidRDefault="005D79FC" w:rsidP="00B238A3">
            <w:r>
              <w:rPr>
                <w:rFonts w:ascii="Calibri" w:hAnsi="Calibri" w:cs="Calibri"/>
              </w:rPr>
              <w:t>2010</w:t>
            </w:r>
          </w:p>
        </w:tc>
        <w:tc>
          <w:tcPr>
            <w:tcW w:w="4578" w:type="dxa"/>
            <w:vAlign w:val="bottom"/>
          </w:tcPr>
          <w:p w14:paraId="4E274BEB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Magalhães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IB, Pereira LJ, Marques LS, Gameiro GH. The influence of malocclusion on masticatory performance. A systematic review. </w:t>
            </w:r>
            <w:r>
              <w:rPr>
                <w:rFonts w:ascii="Calibri" w:hAnsi="Calibri" w:cs="Calibri"/>
                <w:color w:val="000000"/>
              </w:rPr>
              <w:lastRenderedPageBreak/>
              <w:t xml:space="preserve">Angle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2010 Sep;80(5):981-7.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10.2319/011910-33.1.</w:t>
            </w:r>
          </w:p>
        </w:tc>
        <w:tc>
          <w:tcPr>
            <w:tcW w:w="1717" w:type="dxa"/>
            <w:vAlign w:val="bottom"/>
          </w:tcPr>
          <w:p w14:paraId="549843D9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lastRenderedPageBreak/>
              <w:t>not the effects of orthodontic interventions were assessed</w:t>
            </w:r>
          </w:p>
        </w:tc>
      </w:tr>
      <w:tr w:rsidR="005D79FC" w14:paraId="0F8CF26C" w14:textId="77777777" w:rsidTr="00B238A3">
        <w:tc>
          <w:tcPr>
            <w:tcW w:w="2281" w:type="dxa"/>
            <w:vAlign w:val="bottom"/>
          </w:tcPr>
          <w:p w14:paraId="078B2551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KJO</w:t>
            </w:r>
          </w:p>
        </w:tc>
        <w:tc>
          <w:tcPr>
            <w:tcW w:w="774" w:type="dxa"/>
            <w:vAlign w:val="bottom"/>
          </w:tcPr>
          <w:p w14:paraId="00234B34" w14:textId="77777777" w:rsidR="005D79FC" w:rsidRDefault="005D79FC" w:rsidP="00B238A3">
            <w:r>
              <w:rPr>
                <w:rFonts w:ascii="Calibri" w:hAnsi="Calibri" w:cs="Calibri"/>
              </w:rPr>
              <w:t>2021</w:t>
            </w:r>
          </w:p>
        </w:tc>
        <w:tc>
          <w:tcPr>
            <w:tcW w:w="4578" w:type="dxa"/>
            <w:vAlign w:val="bottom"/>
          </w:tcPr>
          <w:p w14:paraId="6508B4E6" w14:textId="77777777" w:rsidR="005D79FC" w:rsidRDefault="005D79FC" w:rsidP="00B238A3"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Giudice AL, Rustico L, Longo M, Oteri G, Papadopoulos MA,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Nucera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R. Complications reported with the use of orthodontic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miniscrews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: A systematic review. Korean J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. 2021 May 25;51(3):199-216.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doi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: 10.4041/kjod.2021.51.3.199. PMID: 33984227; PMCID: PMC8133901.</w:t>
            </w:r>
          </w:p>
        </w:tc>
        <w:tc>
          <w:tcPr>
            <w:tcW w:w="1717" w:type="dxa"/>
            <w:vAlign w:val="bottom"/>
          </w:tcPr>
          <w:p w14:paraId="1A10BF70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assessed exclusively adverse effects</w:t>
            </w:r>
          </w:p>
        </w:tc>
      </w:tr>
      <w:tr w:rsidR="005D79FC" w14:paraId="3DDE91D8" w14:textId="77777777" w:rsidTr="00B238A3">
        <w:tc>
          <w:tcPr>
            <w:tcW w:w="2281" w:type="dxa"/>
            <w:vAlign w:val="bottom"/>
          </w:tcPr>
          <w:p w14:paraId="2D3CDEB2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KJO</w:t>
            </w:r>
          </w:p>
        </w:tc>
        <w:tc>
          <w:tcPr>
            <w:tcW w:w="774" w:type="dxa"/>
            <w:vAlign w:val="bottom"/>
          </w:tcPr>
          <w:p w14:paraId="133814C1" w14:textId="77777777" w:rsidR="005D79FC" w:rsidRDefault="005D79FC" w:rsidP="00B238A3">
            <w:r>
              <w:rPr>
                <w:rFonts w:ascii="Calibri" w:hAnsi="Calibri" w:cs="Calibri"/>
              </w:rPr>
              <w:t>2021</w:t>
            </w:r>
          </w:p>
        </w:tc>
        <w:tc>
          <w:tcPr>
            <w:tcW w:w="4578" w:type="dxa"/>
            <w:vAlign w:val="bottom"/>
          </w:tcPr>
          <w:p w14:paraId="6980EB87" w14:textId="77777777" w:rsidR="005D79FC" w:rsidRDefault="005D79FC" w:rsidP="00B238A3"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Sivarajan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S, Mani SA, John J, Fayed MMS, Kook YA, Wey MC. The global distribution of permanent canine hypodontia: A systematic review. Korean J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. 2021 Jan 25;51(1):55-74.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doi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: 10.4041/kjod.2021.51.1.55. PMID: 33446621; PMCID: PMC7837799.</w:t>
            </w:r>
          </w:p>
        </w:tc>
        <w:tc>
          <w:tcPr>
            <w:tcW w:w="1717" w:type="dxa"/>
            <w:vAlign w:val="center"/>
          </w:tcPr>
          <w:p w14:paraId="11D89BD2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5D79FC" w14:paraId="56BC0BA4" w14:textId="77777777" w:rsidTr="00B238A3">
        <w:tc>
          <w:tcPr>
            <w:tcW w:w="2281" w:type="dxa"/>
            <w:vAlign w:val="bottom"/>
          </w:tcPr>
          <w:p w14:paraId="1E8DDB0C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KJO</w:t>
            </w:r>
          </w:p>
        </w:tc>
        <w:tc>
          <w:tcPr>
            <w:tcW w:w="774" w:type="dxa"/>
            <w:vAlign w:val="bottom"/>
          </w:tcPr>
          <w:p w14:paraId="43190B17" w14:textId="77777777" w:rsidR="005D79FC" w:rsidRDefault="005D79FC" w:rsidP="00B238A3">
            <w:r>
              <w:rPr>
                <w:rFonts w:ascii="Calibri" w:hAnsi="Calibri" w:cs="Calibri"/>
              </w:rPr>
              <w:t>2018</w:t>
            </w:r>
          </w:p>
        </w:tc>
        <w:tc>
          <w:tcPr>
            <w:tcW w:w="4578" w:type="dxa"/>
            <w:vAlign w:val="bottom"/>
          </w:tcPr>
          <w:p w14:paraId="32CB3FE2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Savoldi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F, </w:t>
            </w:r>
            <w:proofErr w:type="spellStart"/>
            <w:r>
              <w:rPr>
                <w:rFonts w:ascii="Calibri" w:hAnsi="Calibri" w:cs="Calibri"/>
                <w:color w:val="000000"/>
              </w:rPr>
              <w:t>Papoutsi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</w:t>
            </w:r>
            <w:proofErr w:type="spellStart"/>
            <w:r>
              <w:rPr>
                <w:rFonts w:ascii="Calibri" w:hAnsi="Calibri" w:cs="Calibri"/>
                <w:color w:val="000000"/>
              </w:rPr>
              <w:t>Dianiskova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S, </w:t>
            </w:r>
            <w:proofErr w:type="spellStart"/>
            <w:r>
              <w:rPr>
                <w:rFonts w:ascii="Calibri" w:hAnsi="Calibri" w:cs="Calibri"/>
                <w:color w:val="000000"/>
              </w:rPr>
              <w:t>Dalessandri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D, Bonetti S, Tsoi JKH, </w:t>
            </w:r>
            <w:proofErr w:type="spellStart"/>
            <w:r>
              <w:rPr>
                <w:rFonts w:ascii="Calibri" w:hAnsi="Calibri" w:cs="Calibri"/>
                <w:color w:val="000000"/>
              </w:rPr>
              <w:t>Matinlinna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JP, </w:t>
            </w:r>
            <w:proofErr w:type="spellStart"/>
            <w:r>
              <w:rPr>
                <w:rFonts w:ascii="Calibri" w:hAnsi="Calibri" w:cs="Calibri"/>
                <w:color w:val="000000"/>
              </w:rPr>
              <w:t>Paganelli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C. Resistance to sliding in orthodontics: misconception or method error? A systematic review and a proposal of a test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protocol.Korean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2018 Jul;48(4):268-280.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10.4041/kjod.2018.48.4.268.</w:t>
            </w:r>
          </w:p>
        </w:tc>
        <w:tc>
          <w:tcPr>
            <w:tcW w:w="1717" w:type="dxa"/>
            <w:vAlign w:val="bottom"/>
          </w:tcPr>
          <w:p w14:paraId="3A5E825D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review of laboratory studies</w:t>
            </w:r>
          </w:p>
        </w:tc>
      </w:tr>
      <w:tr w:rsidR="005D79FC" w14:paraId="1592C71F" w14:textId="77777777" w:rsidTr="00B238A3">
        <w:tc>
          <w:tcPr>
            <w:tcW w:w="2281" w:type="dxa"/>
            <w:vAlign w:val="bottom"/>
          </w:tcPr>
          <w:p w14:paraId="071774F6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KJO</w:t>
            </w:r>
          </w:p>
        </w:tc>
        <w:tc>
          <w:tcPr>
            <w:tcW w:w="774" w:type="dxa"/>
            <w:vAlign w:val="bottom"/>
          </w:tcPr>
          <w:p w14:paraId="29EEC7CD" w14:textId="77777777" w:rsidR="005D79FC" w:rsidRDefault="005D79FC" w:rsidP="00B238A3">
            <w:r>
              <w:rPr>
                <w:rFonts w:ascii="Calibri" w:hAnsi="Calibri" w:cs="Calibri"/>
              </w:rPr>
              <w:t>2018</w:t>
            </w:r>
          </w:p>
        </w:tc>
        <w:tc>
          <w:tcPr>
            <w:tcW w:w="4578" w:type="dxa"/>
            <w:vAlign w:val="bottom"/>
          </w:tcPr>
          <w:p w14:paraId="4873D36C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Nowrin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SA, Jaafar S, Ab Rahman N, </w:t>
            </w:r>
            <w:proofErr w:type="spellStart"/>
            <w:r>
              <w:rPr>
                <w:rFonts w:ascii="Calibri" w:hAnsi="Calibri" w:cs="Calibri"/>
                <w:color w:val="000000"/>
              </w:rPr>
              <w:t>Basri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R, </w:t>
            </w:r>
            <w:proofErr w:type="spellStart"/>
            <w:r>
              <w:rPr>
                <w:rFonts w:ascii="Calibri" w:hAnsi="Calibri" w:cs="Calibri"/>
                <w:color w:val="000000"/>
              </w:rPr>
              <w:t>Alam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MK, Shahid F. Association between genetic polymorphisms and external apical root resorption: A systematic review and meta-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analysis.Korean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2018 Nov;48(6):395-404.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10.4041/kjod.2018.48.6.395.</w:t>
            </w:r>
          </w:p>
        </w:tc>
        <w:tc>
          <w:tcPr>
            <w:tcW w:w="1717" w:type="dxa"/>
            <w:vAlign w:val="bottom"/>
          </w:tcPr>
          <w:p w14:paraId="1E82A8CF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assessed exclusively adverse effects</w:t>
            </w:r>
          </w:p>
        </w:tc>
      </w:tr>
      <w:tr w:rsidR="005D79FC" w14:paraId="50A7DB31" w14:textId="77777777" w:rsidTr="00B238A3">
        <w:tc>
          <w:tcPr>
            <w:tcW w:w="2281" w:type="dxa"/>
            <w:vAlign w:val="bottom"/>
          </w:tcPr>
          <w:p w14:paraId="3AEDB366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KJO</w:t>
            </w:r>
          </w:p>
        </w:tc>
        <w:tc>
          <w:tcPr>
            <w:tcW w:w="774" w:type="dxa"/>
            <w:vAlign w:val="bottom"/>
          </w:tcPr>
          <w:p w14:paraId="4C08204D" w14:textId="77777777" w:rsidR="005D79FC" w:rsidRDefault="005D79FC" w:rsidP="00B238A3">
            <w:r>
              <w:rPr>
                <w:rFonts w:ascii="Calibri" w:hAnsi="Calibri" w:cs="Calibri"/>
              </w:rPr>
              <w:t>2016</w:t>
            </w:r>
          </w:p>
        </w:tc>
        <w:tc>
          <w:tcPr>
            <w:tcW w:w="4578" w:type="dxa"/>
            <w:vAlign w:val="bottom"/>
          </w:tcPr>
          <w:p w14:paraId="6ECC186A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Hong SB, </w:t>
            </w:r>
            <w:proofErr w:type="spellStart"/>
            <w:r>
              <w:rPr>
                <w:rFonts w:ascii="Calibri" w:hAnsi="Calibri" w:cs="Calibri"/>
                <w:color w:val="000000"/>
              </w:rPr>
              <w:t>Kusnoto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B, Kim EJ, </w:t>
            </w:r>
            <w:proofErr w:type="spellStart"/>
            <w:r>
              <w:rPr>
                <w:rFonts w:ascii="Calibri" w:hAnsi="Calibri" w:cs="Calibri"/>
                <w:color w:val="000000"/>
              </w:rPr>
              <w:t>BeGole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EA, Hwang HS, Lim HJ. Prognostic factors associated with the success rates of posterior orthodontic </w:t>
            </w:r>
            <w:proofErr w:type="spellStart"/>
            <w:r>
              <w:rPr>
                <w:rFonts w:ascii="Calibri" w:hAnsi="Calibri" w:cs="Calibri"/>
                <w:color w:val="000000"/>
              </w:rPr>
              <w:t>miniscrew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implants: A subgroup meta-analysis. Korean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2016 Mar;46(2):111-26.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10.4041/kjod.2016.46.2.111. </w:t>
            </w:r>
          </w:p>
        </w:tc>
        <w:tc>
          <w:tcPr>
            <w:tcW w:w="1717" w:type="dxa"/>
            <w:vAlign w:val="bottom"/>
          </w:tcPr>
          <w:p w14:paraId="26D190AC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5D79FC" w14:paraId="0816B24F" w14:textId="77777777" w:rsidTr="00B238A3">
        <w:tc>
          <w:tcPr>
            <w:tcW w:w="2281" w:type="dxa"/>
            <w:vAlign w:val="bottom"/>
          </w:tcPr>
          <w:p w14:paraId="5290D64B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KJO</w:t>
            </w:r>
          </w:p>
        </w:tc>
        <w:tc>
          <w:tcPr>
            <w:tcW w:w="774" w:type="dxa"/>
            <w:vAlign w:val="bottom"/>
          </w:tcPr>
          <w:p w14:paraId="1979DFE1" w14:textId="77777777" w:rsidR="005D79FC" w:rsidRDefault="005D79FC" w:rsidP="00B238A3">
            <w:r>
              <w:rPr>
                <w:rFonts w:ascii="Calibri" w:hAnsi="Calibri" w:cs="Calibri"/>
              </w:rPr>
              <w:t>2016</w:t>
            </w:r>
          </w:p>
        </w:tc>
        <w:tc>
          <w:tcPr>
            <w:tcW w:w="4578" w:type="dxa"/>
            <w:vAlign w:val="bottom"/>
          </w:tcPr>
          <w:p w14:paraId="738E6C0A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Sawchuk D, Currie K1 </w:t>
            </w:r>
            <w:proofErr w:type="spellStart"/>
            <w:r>
              <w:rPr>
                <w:rFonts w:ascii="Calibri" w:hAnsi="Calibri" w:cs="Calibri"/>
                <w:color w:val="000000"/>
              </w:rPr>
              <w:t>Vich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ML, </w:t>
            </w:r>
            <w:proofErr w:type="spellStart"/>
            <w:r>
              <w:rPr>
                <w:rFonts w:ascii="Calibri" w:hAnsi="Calibri" w:cs="Calibri"/>
                <w:color w:val="000000"/>
              </w:rPr>
              <w:t>Palomo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JM, Flores-Mir C. Diagnostic methods for assessing maxillary skeletal and dental transverse deficiencies: A systematic review. Korean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2016 Sep;46(5):331-42.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10.4041/kjod.2016.46.5.331.</w:t>
            </w:r>
          </w:p>
        </w:tc>
        <w:tc>
          <w:tcPr>
            <w:tcW w:w="1717" w:type="dxa"/>
            <w:vAlign w:val="bottom"/>
          </w:tcPr>
          <w:p w14:paraId="39D3A967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5D79FC" w14:paraId="7AC79CCB" w14:textId="77777777" w:rsidTr="00B238A3">
        <w:tc>
          <w:tcPr>
            <w:tcW w:w="2281" w:type="dxa"/>
            <w:vAlign w:val="bottom"/>
          </w:tcPr>
          <w:p w14:paraId="69C324AA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KJO</w:t>
            </w:r>
          </w:p>
        </w:tc>
        <w:tc>
          <w:tcPr>
            <w:tcW w:w="774" w:type="dxa"/>
            <w:vAlign w:val="bottom"/>
          </w:tcPr>
          <w:p w14:paraId="7E626EC9" w14:textId="77777777" w:rsidR="005D79FC" w:rsidRDefault="005D79FC" w:rsidP="00B238A3">
            <w:r>
              <w:rPr>
                <w:rFonts w:ascii="Calibri" w:hAnsi="Calibri" w:cs="Calibri"/>
              </w:rPr>
              <w:t>2015</w:t>
            </w:r>
          </w:p>
        </w:tc>
        <w:tc>
          <w:tcPr>
            <w:tcW w:w="4578" w:type="dxa"/>
            <w:vAlign w:val="bottom"/>
          </w:tcPr>
          <w:p w14:paraId="21411DD7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Alessandri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-Bonetti G, Ippolito DR, Bartolucci ML, </w:t>
            </w:r>
            <w:proofErr w:type="spellStart"/>
            <w:r>
              <w:rPr>
                <w:rFonts w:ascii="Calibri" w:hAnsi="Calibri" w:cs="Calibri"/>
                <w:color w:val="000000"/>
              </w:rPr>
              <w:t>D'Antò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V, </w:t>
            </w:r>
            <w:proofErr w:type="spellStart"/>
            <w:r>
              <w:rPr>
                <w:rFonts w:ascii="Calibri" w:hAnsi="Calibri" w:cs="Calibri"/>
                <w:color w:val="000000"/>
              </w:rPr>
              <w:t>Incerti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-Parenti S. Cephalometric predictors of treatment outcome with mandibular advancement devices in adult patients with obstructive sleep apnea: a systematic review. Korean J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2015 Nov;45(6):308-21.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10.4041/kjod.2015.45.6.308.</w:t>
            </w:r>
          </w:p>
        </w:tc>
        <w:tc>
          <w:tcPr>
            <w:tcW w:w="1717" w:type="dxa"/>
            <w:vAlign w:val="bottom"/>
          </w:tcPr>
          <w:p w14:paraId="5A228EA8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5D79FC" w14:paraId="18D400D4" w14:textId="77777777" w:rsidTr="00B238A3">
        <w:tc>
          <w:tcPr>
            <w:tcW w:w="2281" w:type="dxa"/>
            <w:vAlign w:val="bottom"/>
          </w:tcPr>
          <w:p w14:paraId="56D708D0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lastRenderedPageBreak/>
              <w:t>O&amp;C</w:t>
            </w:r>
          </w:p>
        </w:tc>
        <w:tc>
          <w:tcPr>
            <w:tcW w:w="774" w:type="dxa"/>
            <w:vAlign w:val="bottom"/>
          </w:tcPr>
          <w:p w14:paraId="1279F127" w14:textId="77777777" w:rsidR="005D79FC" w:rsidRDefault="005D79FC" w:rsidP="00B238A3">
            <w:r>
              <w:rPr>
                <w:rFonts w:ascii="Calibri" w:hAnsi="Calibri" w:cs="Calibri"/>
              </w:rPr>
              <w:t>2021</w:t>
            </w:r>
          </w:p>
        </w:tc>
        <w:tc>
          <w:tcPr>
            <w:tcW w:w="4578" w:type="dxa"/>
            <w:vAlign w:val="bottom"/>
          </w:tcPr>
          <w:p w14:paraId="6B25139F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Berry S, Javed F, Rossouw PE, </w:t>
            </w:r>
            <w:proofErr w:type="spellStart"/>
            <w:r>
              <w:rPr>
                <w:rFonts w:ascii="Calibri" w:hAnsi="Calibri" w:cs="Calibri"/>
                <w:color w:val="000000"/>
              </w:rPr>
              <w:t>Barmak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AB, </w:t>
            </w:r>
            <w:proofErr w:type="spellStart"/>
            <w:r>
              <w:rPr>
                <w:rFonts w:ascii="Calibri" w:hAnsi="Calibri" w:cs="Calibri"/>
                <w:color w:val="000000"/>
              </w:rPr>
              <w:t>Kalogirou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EM, </w:t>
            </w:r>
            <w:proofErr w:type="spellStart"/>
            <w:r>
              <w:rPr>
                <w:rFonts w:ascii="Calibri" w:hAnsi="Calibri" w:cs="Calibri"/>
                <w:color w:val="000000"/>
              </w:rPr>
              <w:t>Michelogiannakis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D. Influence of thyroxine supplementation on orthodontically induced tooth movement and/or inflammatory root resorption: A systematic review.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Craniofac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Res. 2021 May;24(2):206-213.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10.1111/ocr.12428. </w:t>
            </w:r>
            <w:proofErr w:type="spellStart"/>
            <w:r>
              <w:rPr>
                <w:rFonts w:ascii="Calibri" w:hAnsi="Calibri" w:cs="Calibri"/>
                <w:color w:val="000000"/>
              </w:rPr>
              <w:t>Epub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2020 Oct 18. PMID: 32991769.</w:t>
            </w:r>
          </w:p>
        </w:tc>
        <w:tc>
          <w:tcPr>
            <w:tcW w:w="1717" w:type="dxa"/>
            <w:vAlign w:val="bottom"/>
          </w:tcPr>
          <w:p w14:paraId="086EAC48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review of animal studies</w:t>
            </w:r>
          </w:p>
        </w:tc>
      </w:tr>
      <w:tr w:rsidR="005D79FC" w14:paraId="79621F00" w14:textId="77777777" w:rsidTr="00B238A3">
        <w:tc>
          <w:tcPr>
            <w:tcW w:w="2281" w:type="dxa"/>
            <w:vAlign w:val="bottom"/>
          </w:tcPr>
          <w:p w14:paraId="1830811C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17D5DC93" w14:textId="77777777" w:rsidR="005D79FC" w:rsidRDefault="005D79FC" w:rsidP="00B238A3">
            <w:r>
              <w:rPr>
                <w:rFonts w:ascii="Calibri" w:hAnsi="Calibri" w:cs="Calibri"/>
              </w:rPr>
              <w:t>2021</w:t>
            </w:r>
          </w:p>
        </w:tc>
        <w:tc>
          <w:tcPr>
            <w:tcW w:w="4578" w:type="dxa"/>
            <w:vAlign w:val="bottom"/>
          </w:tcPr>
          <w:p w14:paraId="027BBF3C" w14:textId="77777777" w:rsidR="005D79FC" w:rsidRDefault="005D79FC" w:rsidP="00B238A3"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Roomaney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IA, Chetty M. Sella turcica morphology in patients with genetic syndromes: A systematic review.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Craniofac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Res. 2021 May;24(2):194-205.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doi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: 10.1111/ocr.12426.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Epub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2020 Sep 28. PMID: 32920986.</w:t>
            </w:r>
          </w:p>
        </w:tc>
        <w:tc>
          <w:tcPr>
            <w:tcW w:w="1717" w:type="dxa"/>
            <w:vAlign w:val="bottom"/>
          </w:tcPr>
          <w:p w14:paraId="60640D61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not the effects of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orthodontcis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were assessed</w:t>
            </w:r>
          </w:p>
        </w:tc>
      </w:tr>
      <w:tr w:rsidR="005D79FC" w14:paraId="6DDD1B27" w14:textId="77777777" w:rsidTr="00B238A3">
        <w:tc>
          <w:tcPr>
            <w:tcW w:w="2281" w:type="dxa"/>
            <w:vAlign w:val="bottom"/>
          </w:tcPr>
          <w:p w14:paraId="444C2EE6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39AFF69C" w14:textId="77777777" w:rsidR="005D79FC" w:rsidRDefault="005D79FC" w:rsidP="00B238A3">
            <w:r>
              <w:rPr>
                <w:rFonts w:ascii="Calibri" w:hAnsi="Calibri" w:cs="Calibri"/>
              </w:rPr>
              <w:t>2021</w:t>
            </w:r>
          </w:p>
        </w:tc>
        <w:tc>
          <w:tcPr>
            <w:tcW w:w="4578" w:type="dxa"/>
            <w:vAlign w:val="bottom"/>
          </w:tcPr>
          <w:p w14:paraId="2E949C55" w14:textId="77777777" w:rsidR="005D79FC" w:rsidRDefault="005D79FC" w:rsidP="00B238A3"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Ahn HW, Kim SJ, Baek SH. Miniplate-anchored maxillary protraction in adolescent patients with cleft lip and palate: A literature review of study design, type and protocol, and treatment outcomes.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Craniofac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Res. 2021 Mar;24 Suppl 1:21-30.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doi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: 10.1111/ocr.12446.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Epub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2020 Dec 7. PMID: 33253469.</w:t>
            </w:r>
          </w:p>
        </w:tc>
        <w:tc>
          <w:tcPr>
            <w:tcW w:w="1717" w:type="dxa"/>
            <w:vAlign w:val="center"/>
          </w:tcPr>
          <w:p w14:paraId="163E44AB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assessed exclusively patients with congenital anomalies</w:t>
            </w:r>
          </w:p>
        </w:tc>
      </w:tr>
      <w:tr w:rsidR="005D79FC" w14:paraId="3B1CE082" w14:textId="77777777" w:rsidTr="00B238A3">
        <w:tc>
          <w:tcPr>
            <w:tcW w:w="2281" w:type="dxa"/>
            <w:vAlign w:val="bottom"/>
          </w:tcPr>
          <w:p w14:paraId="56678880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5CEC6E8A" w14:textId="77777777" w:rsidR="005D79FC" w:rsidRDefault="005D79FC" w:rsidP="00B238A3">
            <w:r>
              <w:rPr>
                <w:rFonts w:ascii="Calibri" w:hAnsi="Calibri" w:cs="Calibri"/>
              </w:rPr>
              <w:t>2021</w:t>
            </w:r>
          </w:p>
        </w:tc>
        <w:tc>
          <w:tcPr>
            <w:tcW w:w="4578" w:type="dxa"/>
            <w:vAlign w:val="bottom"/>
          </w:tcPr>
          <w:p w14:paraId="75598E61" w14:textId="77777777" w:rsidR="005D79FC" w:rsidRDefault="005D79FC" w:rsidP="00B238A3"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Kaklamanos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EG,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Makrygiannakis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MA,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Athanasiou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AE. Could medications and biologic factors affect post-orthodontic tooth movement changes? A systematic review of animal studies.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Craniofac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Res. 2021 Feb;24(1):39-51.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doi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: 10.1111/ocr.12411.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Epub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2020 Aug 5. PMID: 32654394.</w:t>
            </w:r>
          </w:p>
        </w:tc>
        <w:tc>
          <w:tcPr>
            <w:tcW w:w="1717" w:type="dxa"/>
            <w:vAlign w:val="bottom"/>
          </w:tcPr>
          <w:p w14:paraId="07B80ECF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review of animal studies</w:t>
            </w:r>
          </w:p>
        </w:tc>
      </w:tr>
      <w:tr w:rsidR="005D79FC" w14:paraId="74768AE5" w14:textId="77777777" w:rsidTr="00B238A3">
        <w:tc>
          <w:tcPr>
            <w:tcW w:w="2281" w:type="dxa"/>
            <w:vAlign w:val="bottom"/>
          </w:tcPr>
          <w:p w14:paraId="5DDDB5BD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1D91FDB0" w14:textId="77777777" w:rsidR="005D79FC" w:rsidRDefault="005D79FC" w:rsidP="00B238A3">
            <w:r>
              <w:rPr>
                <w:rFonts w:ascii="Calibri" w:hAnsi="Calibri" w:cs="Calibri"/>
              </w:rPr>
              <w:t>2021</w:t>
            </w:r>
          </w:p>
        </w:tc>
        <w:tc>
          <w:tcPr>
            <w:tcW w:w="4578" w:type="dxa"/>
            <w:vAlign w:val="bottom"/>
          </w:tcPr>
          <w:p w14:paraId="04BDFD3E" w14:textId="77777777" w:rsidR="005D79FC" w:rsidRDefault="005D79FC" w:rsidP="00B238A3">
            <w:r w:rsidRPr="002B2CA4"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Marques FBC, de Lima LS, Oliveira PLE, </w:t>
            </w:r>
            <w:proofErr w:type="spellStart"/>
            <w:r w:rsidRPr="002B2CA4">
              <w:rPr>
                <w:rFonts w:ascii="Segoe UI" w:hAnsi="Segoe UI" w:cs="Segoe UI"/>
                <w:color w:val="212121"/>
                <w:sz w:val="20"/>
                <w:szCs w:val="20"/>
              </w:rPr>
              <w:t>Magno</w:t>
            </w:r>
            <w:proofErr w:type="spellEnd"/>
            <w:r w:rsidRPr="002B2CA4"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MB, Ferreira DMTP, de Castro ACR, </w:t>
            </w:r>
            <w:proofErr w:type="spellStart"/>
            <w:r w:rsidRPr="002B2CA4">
              <w:rPr>
                <w:rFonts w:ascii="Segoe UI" w:hAnsi="Segoe UI" w:cs="Segoe UI"/>
                <w:color w:val="212121"/>
                <w:sz w:val="20"/>
                <w:szCs w:val="20"/>
              </w:rPr>
              <w:t>Maciel</w:t>
            </w:r>
            <w:proofErr w:type="spellEnd"/>
            <w:r w:rsidRPr="002B2CA4"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JVB, </w:t>
            </w:r>
            <w:proofErr w:type="spellStart"/>
            <w:r w:rsidRPr="002B2CA4">
              <w:rPr>
                <w:rFonts w:ascii="Segoe UI" w:hAnsi="Segoe UI" w:cs="Segoe UI"/>
                <w:color w:val="212121"/>
                <w:sz w:val="20"/>
                <w:szCs w:val="20"/>
              </w:rPr>
              <w:t>Ruellas</w:t>
            </w:r>
            <w:proofErr w:type="spellEnd"/>
            <w:r w:rsidRPr="002B2CA4"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ACO, Maia LC. </w:t>
            </w:r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Are temporomandibular disorders associated with facial asymmetry? A systematic review and meta-analysis.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Craniofac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Res. 2021 Feb;24(1):1-16.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doi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: 10.1111/ocr.12404.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Epub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2020 Jul 19. PMID: 32608091.</w:t>
            </w:r>
          </w:p>
        </w:tc>
        <w:tc>
          <w:tcPr>
            <w:tcW w:w="1717" w:type="dxa"/>
            <w:vAlign w:val="bottom"/>
          </w:tcPr>
          <w:p w14:paraId="07A8DEC3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not the effects of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orthodontcis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were assessed</w:t>
            </w:r>
          </w:p>
        </w:tc>
      </w:tr>
      <w:tr w:rsidR="005D79FC" w14:paraId="4DD8AEA0" w14:textId="77777777" w:rsidTr="00B238A3">
        <w:tc>
          <w:tcPr>
            <w:tcW w:w="2281" w:type="dxa"/>
            <w:vAlign w:val="bottom"/>
          </w:tcPr>
          <w:p w14:paraId="02BB6BE8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6B27485E" w14:textId="77777777" w:rsidR="005D79FC" w:rsidRDefault="005D79FC" w:rsidP="00B238A3">
            <w:r>
              <w:rPr>
                <w:rFonts w:ascii="Calibri" w:hAnsi="Calibri" w:cs="Calibri"/>
              </w:rPr>
              <w:t>2020</w:t>
            </w:r>
          </w:p>
        </w:tc>
        <w:tc>
          <w:tcPr>
            <w:tcW w:w="4578" w:type="dxa"/>
            <w:vAlign w:val="bottom"/>
          </w:tcPr>
          <w:p w14:paraId="5D103AFB" w14:textId="77777777" w:rsidR="005D79FC" w:rsidRDefault="005D79FC" w:rsidP="00B238A3"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Pinheiro FHSL, Drummond RJ,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Frota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CM,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Bartzela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TN, Dos Santos PB. Comparison of early and conventional autogenous secondary alveolar bone graft in children with cleft lip and palate: A systematic review.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Craniofac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Res. 2020 Nov;23(4):385-397.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doi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: 10.1111/ocr.12394.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Epub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2020 Jun 28. PMID: 32446283.</w:t>
            </w:r>
          </w:p>
        </w:tc>
        <w:tc>
          <w:tcPr>
            <w:tcW w:w="1717" w:type="dxa"/>
            <w:vAlign w:val="center"/>
          </w:tcPr>
          <w:p w14:paraId="52B39144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assessed exclusively patients with congenital anomalies</w:t>
            </w:r>
          </w:p>
        </w:tc>
      </w:tr>
      <w:tr w:rsidR="005D79FC" w14:paraId="79B8DAD2" w14:textId="77777777" w:rsidTr="00B238A3">
        <w:tc>
          <w:tcPr>
            <w:tcW w:w="2281" w:type="dxa"/>
            <w:vAlign w:val="bottom"/>
          </w:tcPr>
          <w:p w14:paraId="0CB01090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59780F05" w14:textId="77777777" w:rsidR="005D79FC" w:rsidRDefault="005D79FC" w:rsidP="00B238A3">
            <w:r>
              <w:rPr>
                <w:rFonts w:ascii="Calibri" w:hAnsi="Calibri" w:cs="Calibri"/>
              </w:rPr>
              <w:t>2020</w:t>
            </w:r>
          </w:p>
        </w:tc>
        <w:tc>
          <w:tcPr>
            <w:tcW w:w="4578" w:type="dxa"/>
            <w:vAlign w:val="bottom"/>
          </w:tcPr>
          <w:p w14:paraId="6DE5212F" w14:textId="77777777" w:rsidR="005D79FC" w:rsidRDefault="005D79FC" w:rsidP="00B238A3"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Xiao WL, Jia KN, Yu G, Zhao N. Association between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forkhead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box E1 polymorphisms and risk of non-syndromic cleft lip with or without cleft palate: A meta-analysis.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Craniofac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Res. 2020 May;23(2):151-159.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doi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: </w:t>
            </w:r>
            <w:r>
              <w:rPr>
                <w:rFonts w:ascii="Segoe UI" w:hAnsi="Segoe UI" w:cs="Segoe UI"/>
                <w:color w:val="212121"/>
                <w:sz w:val="20"/>
                <w:szCs w:val="20"/>
              </w:rPr>
              <w:lastRenderedPageBreak/>
              <w:t xml:space="preserve">10.1111/ocr.12366.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Epub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2020 Feb 5. PMID: 31944555.</w:t>
            </w:r>
          </w:p>
        </w:tc>
        <w:tc>
          <w:tcPr>
            <w:tcW w:w="1717" w:type="dxa"/>
            <w:vAlign w:val="bottom"/>
          </w:tcPr>
          <w:p w14:paraId="0A36F745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lastRenderedPageBreak/>
              <w:t>not the effects of orthodontics were assessed</w:t>
            </w:r>
          </w:p>
        </w:tc>
      </w:tr>
      <w:tr w:rsidR="005D79FC" w14:paraId="2601C486" w14:textId="77777777" w:rsidTr="00B238A3">
        <w:tc>
          <w:tcPr>
            <w:tcW w:w="2281" w:type="dxa"/>
            <w:vAlign w:val="bottom"/>
          </w:tcPr>
          <w:p w14:paraId="43AF9271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4191BF1C" w14:textId="77777777" w:rsidR="005D79FC" w:rsidRDefault="005D79FC" w:rsidP="00B238A3">
            <w:r>
              <w:rPr>
                <w:rFonts w:ascii="Calibri" w:hAnsi="Calibri" w:cs="Calibri"/>
              </w:rPr>
              <w:t>2020</w:t>
            </w:r>
          </w:p>
        </w:tc>
        <w:tc>
          <w:tcPr>
            <w:tcW w:w="4578" w:type="dxa"/>
            <w:vAlign w:val="bottom"/>
          </w:tcPr>
          <w:p w14:paraId="0F5D68A5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Kaklamanos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EG, </w:t>
            </w:r>
            <w:proofErr w:type="spellStart"/>
            <w:r>
              <w:rPr>
                <w:rFonts w:ascii="Calibri" w:hAnsi="Calibri" w:cs="Calibri"/>
                <w:color w:val="000000"/>
              </w:rPr>
              <w:t>Makrygiannakis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MA, </w:t>
            </w:r>
            <w:proofErr w:type="spellStart"/>
            <w:r>
              <w:rPr>
                <w:rFonts w:ascii="Calibri" w:hAnsi="Calibri" w:cs="Calibri"/>
                <w:color w:val="000000"/>
              </w:rPr>
              <w:t>Athanasiou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AE. Do analgesics used for the pain experienced after orthodontic procedures affect tooth movement rate? A systematic review based on animal studies.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Craniofac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Res. 2020 May;23(2):143-150.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10.1111/ocr.12357. </w:t>
            </w:r>
            <w:proofErr w:type="spellStart"/>
            <w:r>
              <w:rPr>
                <w:rFonts w:ascii="Calibri" w:hAnsi="Calibri" w:cs="Calibri"/>
                <w:color w:val="000000"/>
              </w:rPr>
              <w:t>Epub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2019 Nov 9. PMID: 31705727.</w:t>
            </w:r>
          </w:p>
        </w:tc>
        <w:tc>
          <w:tcPr>
            <w:tcW w:w="1717" w:type="dxa"/>
            <w:vAlign w:val="bottom"/>
          </w:tcPr>
          <w:p w14:paraId="0D8442C2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review of animal studies</w:t>
            </w:r>
          </w:p>
        </w:tc>
      </w:tr>
      <w:tr w:rsidR="005D79FC" w14:paraId="0227CB31" w14:textId="77777777" w:rsidTr="00B238A3">
        <w:tc>
          <w:tcPr>
            <w:tcW w:w="2281" w:type="dxa"/>
            <w:vAlign w:val="bottom"/>
          </w:tcPr>
          <w:p w14:paraId="2CDD1D6D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39BEA2C8" w14:textId="77777777" w:rsidR="005D79FC" w:rsidRDefault="005D79FC" w:rsidP="00B238A3">
            <w:r>
              <w:rPr>
                <w:rFonts w:ascii="Calibri" w:hAnsi="Calibri" w:cs="Calibri"/>
              </w:rPr>
              <w:t>2020</w:t>
            </w:r>
          </w:p>
        </w:tc>
        <w:tc>
          <w:tcPr>
            <w:tcW w:w="4578" w:type="dxa"/>
            <w:vAlign w:val="bottom"/>
          </w:tcPr>
          <w:p w14:paraId="6177B7BC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Elsten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EECM, Caron CJJM, Dunaway DJ, </w:t>
            </w:r>
            <w:proofErr w:type="spellStart"/>
            <w:r>
              <w:rPr>
                <w:rFonts w:ascii="Calibri" w:hAnsi="Calibri" w:cs="Calibri"/>
                <w:color w:val="000000"/>
              </w:rPr>
              <w:t>Padwa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BL, Forrest C, </w:t>
            </w:r>
            <w:proofErr w:type="spellStart"/>
            <w:r>
              <w:rPr>
                <w:rFonts w:ascii="Calibri" w:hAnsi="Calibri" w:cs="Calibri"/>
                <w:color w:val="000000"/>
              </w:rPr>
              <w:t>Koudstaal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MJ. Dental anomalies in craniofacial microsomia: A systematic review.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Craniofac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Res. 2020 Feb;23(1):16-26.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10.1111/ocr.12351. </w:t>
            </w:r>
            <w:proofErr w:type="spellStart"/>
            <w:r>
              <w:rPr>
                <w:rFonts w:ascii="Calibri" w:hAnsi="Calibri" w:cs="Calibri"/>
                <w:color w:val="000000"/>
              </w:rPr>
              <w:t>Epub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2019 Oct 28. PMID: 31608577; PMCID: PMC7003932.</w:t>
            </w:r>
          </w:p>
        </w:tc>
        <w:tc>
          <w:tcPr>
            <w:tcW w:w="1717" w:type="dxa"/>
            <w:vAlign w:val="bottom"/>
          </w:tcPr>
          <w:p w14:paraId="48D08269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the effects of orthodontics were assessed</w:t>
            </w:r>
          </w:p>
        </w:tc>
      </w:tr>
      <w:tr w:rsidR="005D79FC" w14:paraId="171FB399" w14:textId="77777777" w:rsidTr="00B238A3">
        <w:tc>
          <w:tcPr>
            <w:tcW w:w="2281" w:type="dxa"/>
            <w:vAlign w:val="bottom"/>
          </w:tcPr>
          <w:p w14:paraId="4BAAD07F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730D6CBB" w14:textId="77777777" w:rsidR="005D79FC" w:rsidRDefault="005D79FC" w:rsidP="00B238A3">
            <w:r>
              <w:rPr>
                <w:rFonts w:ascii="Calibri" w:hAnsi="Calibri" w:cs="Calibri"/>
              </w:rPr>
              <w:t>2020</w:t>
            </w:r>
          </w:p>
        </w:tc>
        <w:tc>
          <w:tcPr>
            <w:tcW w:w="4578" w:type="dxa"/>
            <w:vAlign w:val="bottom"/>
          </w:tcPr>
          <w:p w14:paraId="6511358C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Wu Z, Zhang X, Li Z, Liu Y, </w:t>
            </w:r>
            <w:proofErr w:type="spellStart"/>
            <w:r>
              <w:rPr>
                <w:rFonts w:ascii="Calibri" w:hAnsi="Calibri" w:cs="Calibri"/>
                <w:color w:val="000000"/>
              </w:rPr>
              <w:t>Jin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H, Chen Q, Guo J. A Bayesian network meta-analysis of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orthopaedic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treatment in Class III malocclusion: Maxillary protraction with skeletal anchorage or a rapid maxillary expander.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Craniofac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Res. 2020 Feb;23(1):1-15.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10.1111/ocr.12339. </w:t>
            </w:r>
            <w:proofErr w:type="spellStart"/>
            <w:r>
              <w:rPr>
                <w:rFonts w:ascii="Calibri" w:hAnsi="Calibri" w:cs="Calibri"/>
                <w:color w:val="000000"/>
              </w:rPr>
              <w:t>Epub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2019 Sep 15. PMID: 31452316.</w:t>
            </w:r>
          </w:p>
        </w:tc>
        <w:tc>
          <w:tcPr>
            <w:tcW w:w="1717" w:type="dxa"/>
            <w:vAlign w:val="bottom"/>
          </w:tcPr>
          <w:p w14:paraId="60402030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Bayesian network analysis was used</w:t>
            </w:r>
          </w:p>
        </w:tc>
      </w:tr>
      <w:tr w:rsidR="005D79FC" w14:paraId="5D0EAC80" w14:textId="77777777" w:rsidTr="00B238A3">
        <w:tc>
          <w:tcPr>
            <w:tcW w:w="2281" w:type="dxa"/>
            <w:vAlign w:val="bottom"/>
          </w:tcPr>
          <w:p w14:paraId="3639A61C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5CA65C7B" w14:textId="77777777" w:rsidR="005D79FC" w:rsidRDefault="005D79FC" w:rsidP="00B238A3">
            <w:r>
              <w:rPr>
                <w:rFonts w:ascii="Calibri" w:hAnsi="Calibri" w:cs="Calibri"/>
              </w:rPr>
              <w:t>2019</w:t>
            </w:r>
          </w:p>
        </w:tc>
        <w:tc>
          <w:tcPr>
            <w:tcW w:w="4578" w:type="dxa"/>
            <w:vAlign w:val="bottom"/>
          </w:tcPr>
          <w:p w14:paraId="7536D27E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Fang X, Qi R, Liu C. Root resorption in orthodontic treatment with clear aligners: A systematic review and meta-analysis.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Craniofac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Res. 2019 Nov;22(4):259-269.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10.1111/ocr.12337. </w:t>
            </w:r>
            <w:proofErr w:type="spellStart"/>
            <w:r>
              <w:rPr>
                <w:rFonts w:ascii="Calibri" w:hAnsi="Calibri" w:cs="Calibri"/>
                <w:color w:val="000000"/>
              </w:rPr>
              <w:t>Epub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2019 Aug 29. PMID: 31323701.</w:t>
            </w:r>
          </w:p>
        </w:tc>
        <w:tc>
          <w:tcPr>
            <w:tcW w:w="1717" w:type="dxa"/>
            <w:vAlign w:val="bottom"/>
          </w:tcPr>
          <w:p w14:paraId="5336169F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assessed exclusively adverse effects</w:t>
            </w:r>
          </w:p>
        </w:tc>
      </w:tr>
      <w:tr w:rsidR="005D79FC" w14:paraId="6B6D0D86" w14:textId="77777777" w:rsidTr="00B238A3">
        <w:tc>
          <w:tcPr>
            <w:tcW w:w="2281" w:type="dxa"/>
            <w:vAlign w:val="bottom"/>
          </w:tcPr>
          <w:p w14:paraId="16FC8311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703CF179" w14:textId="77777777" w:rsidR="005D79FC" w:rsidRDefault="005D79FC" w:rsidP="00B238A3">
            <w:r>
              <w:rPr>
                <w:rFonts w:ascii="Calibri" w:hAnsi="Calibri" w:cs="Calibri"/>
              </w:rPr>
              <w:t>2019</w:t>
            </w:r>
          </w:p>
        </w:tc>
        <w:tc>
          <w:tcPr>
            <w:tcW w:w="4578" w:type="dxa"/>
            <w:vAlign w:val="bottom"/>
          </w:tcPr>
          <w:p w14:paraId="6D08A80A" w14:textId="77777777" w:rsidR="005D79FC" w:rsidRDefault="005D79FC" w:rsidP="00B238A3"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Iliadi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A,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Koletsi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D,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Eliades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T. Forces and moments generated by aligner-type appliances for orthodontic tooth movement: A systematic review and meta-analysis.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Craniofac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Res. 2019 Nov;22(4):248-258.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doi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: 10.1111/ocr.12333.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Epub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2019 Jul 9. PMID: 31237410.</w:t>
            </w:r>
          </w:p>
        </w:tc>
        <w:tc>
          <w:tcPr>
            <w:tcW w:w="1717" w:type="dxa"/>
            <w:vAlign w:val="bottom"/>
          </w:tcPr>
          <w:p w14:paraId="002375DB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review of laboratory studies</w:t>
            </w:r>
          </w:p>
        </w:tc>
      </w:tr>
      <w:tr w:rsidR="005D79FC" w14:paraId="060570EA" w14:textId="77777777" w:rsidTr="00B238A3">
        <w:tc>
          <w:tcPr>
            <w:tcW w:w="2281" w:type="dxa"/>
            <w:vAlign w:val="bottom"/>
          </w:tcPr>
          <w:p w14:paraId="51ACCC02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6D1B5A64" w14:textId="77777777" w:rsidR="005D79FC" w:rsidRDefault="005D79FC" w:rsidP="00B238A3">
            <w:r>
              <w:rPr>
                <w:rFonts w:ascii="Calibri" w:hAnsi="Calibri" w:cs="Calibri"/>
              </w:rPr>
              <w:t>2019</w:t>
            </w:r>
          </w:p>
        </w:tc>
        <w:tc>
          <w:tcPr>
            <w:tcW w:w="4578" w:type="dxa"/>
            <w:vAlign w:val="bottom"/>
          </w:tcPr>
          <w:p w14:paraId="4D679D39" w14:textId="77777777" w:rsidR="005D79FC" w:rsidRDefault="005D79FC" w:rsidP="00B238A3"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Tarallo F,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Chimenti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C,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Paiella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G,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Cordaro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M, Tepedino M. Biomarkers in the gingival crevicular fluid used to detect root resorption in patients undergoing orthodontic treatment: A systematic review.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Orthod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Craniofac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Res. 2019 Nov;22(4):236-247.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doi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: 10.1111/ocr.12329. </w:t>
            </w:r>
            <w:proofErr w:type="spellStart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>Epub</w:t>
            </w:r>
            <w:proofErr w:type="spellEnd"/>
            <w:r>
              <w:rPr>
                <w:rFonts w:ascii="Segoe UI" w:hAnsi="Segoe UI" w:cs="Segoe UI"/>
                <w:color w:val="212121"/>
                <w:sz w:val="20"/>
                <w:szCs w:val="20"/>
              </w:rPr>
              <w:t xml:space="preserve"> 2019 Jul 2. PMID: 31207100.</w:t>
            </w:r>
          </w:p>
        </w:tc>
        <w:tc>
          <w:tcPr>
            <w:tcW w:w="1717" w:type="dxa"/>
            <w:vAlign w:val="bottom"/>
          </w:tcPr>
          <w:p w14:paraId="1B0766F4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5D79FC" w14:paraId="03286D7B" w14:textId="77777777" w:rsidTr="00B238A3">
        <w:tc>
          <w:tcPr>
            <w:tcW w:w="2281" w:type="dxa"/>
            <w:vAlign w:val="bottom"/>
          </w:tcPr>
          <w:p w14:paraId="19C9856C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63102D7D" w14:textId="77777777" w:rsidR="005D79FC" w:rsidRDefault="005D79FC" w:rsidP="00B238A3">
            <w:r>
              <w:rPr>
                <w:rFonts w:ascii="Calibri" w:hAnsi="Calibri" w:cs="Calibri"/>
              </w:rPr>
              <w:t>2019</w:t>
            </w:r>
          </w:p>
        </w:tc>
        <w:tc>
          <w:tcPr>
            <w:tcW w:w="4578" w:type="dxa"/>
            <w:vAlign w:val="bottom"/>
          </w:tcPr>
          <w:p w14:paraId="7EAE0985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Tasios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T, </w:t>
            </w:r>
            <w:proofErr w:type="spellStart"/>
            <w:r>
              <w:rPr>
                <w:rFonts w:ascii="Calibri" w:hAnsi="Calibri" w:cs="Calibri"/>
                <w:color w:val="000000"/>
              </w:rPr>
              <w:t>Papageorgiou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SN, Papadopoulos MA, </w:t>
            </w:r>
            <w:proofErr w:type="spellStart"/>
            <w:r>
              <w:rPr>
                <w:rFonts w:ascii="Calibri" w:hAnsi="Calibri" w:cs="Calibri"/>
                <w:color w:val="000000"/>
              </w:rPr>
              <w:t>Tsapas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</w:t>
            </w:r>
            <w:proofErr w:type="spellStart"/>
            <w:r>
              <w:rPr>
                <w:rFonts w:ascii="Calibri" w:hAnsi="Calibri" w:cs="Calibri"/>
                <w:color w:val="000000"/>
              </w:rPr>
              <w:t>Haidich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AB. Prevention of orthodontic enamel demineralization: A systematic review with meta-analyses.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Craniofac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Res. 2019 Nov;22(4):225-235.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10.1111/ocr.12322. </w:t>
            </w:r>
            <w:proofErr w:type="spellStart"/>
            <w:r>
              <w:rPr>
                <w:rFonts w:ascii="Calibri" w:hAnsi="Calibri" w:cs="Calibri"/>
                <w:color w:val="000000"/>
              </w:rPr>
              <w:t>Epub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2019 May 27. PMID: 31081584.</w:t>
            </w:r>
          </w:p>
        </w:tc>
        <w:tc>
          <w:tcPr>
            <w:tcW w:w="1717" w:type="dxa"/>
            <w:vAlign w:val="bottom"/>
          </w:tcPr>
          <w:p w14:paraId="75B02FD8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the effects of orthodontic interventions were assessed</w:t>
            </w:r>
          </w:p>
        </w:tc>
      </w:tr>
      <w:tr w:rsidR="005D79FC" w14:paraId="5AE2B25B" w14:textId="77777777" w:rsidTr="00B238A3">
        <w:tc>
          <w:tcPr>
            <w:tcW w:w="2281" w:type="dxa"/>
            <w:vAlign w:val="bottom"/>
          </w:tcPr>
          <w:p w14:paraId="40FCAC79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lastRenderedPageBreak/>
              <w:t>O&amp;C</w:t>
            </w:r>
          </w:p>
        </w:tc>
        <w:tc>
          <w:tcPr>
            <w:tcW w:w="774" w:type="dxa"/>
            <w:vAlign w:val="bottom"/>
          </w:tcPr>
          <w:p w14:paraId="38717EEB" w14:textId="77777777" w:rsidR="005D79FC" w:rsidRDefault="005D79FC" w:rsidP="00B238A3">
            <w:r>
              <w:rPr>
                <w:rFonts w:ascii="Calibri" w:hAnsi="Calibri" w:cs="Calibri"/>
              </w:rPr>
              <w:t>2018</w:t>
            </w:r>
          </w:p>
        </w:tc>
        <w:tc>
          <w:tcPr>
            <w:tcW w:w="4578" w:type="dxa"/>
            <w:vAlign w:val="bottom"/>
          </w:tcPr>
          <w:p w14:paraId="751EC97F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Javed F, Akram Z, Barillas AP, </w:t>
            </w:r>
            <w:proofErr w:type="spellStart"/>
            <w:r>
              <w:rPr>
                <w:rFonts w:ascii="Calibri" w:hAnsi="Calibri" w:cs="Calibri"/>
                <w:color w:val="000000"/>
              </w:rPr>
              <w:t>Kellesarian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SV, Ahmed HB, Khan J, Almas K. Outcome of orthodontic palatal plate therapy for orofacial dysfunction in children with Down syndrome: A systematic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review.Orthod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Craniofac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Res. 2018 Feb;21(1):20-26.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10.1111/ocr.12211.</w:t>
            </w:r>
          </w:p>
        </w:tc>
        <w:tc>
          <w:tcPr>
            <w:tcW w:w="1717" w:type="dxa"/>
            <w:vAlign w:val="bottom"/>
          </w:tcPr>
          <w:p w14:paraId="3924FBF5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assessed exclusively patients with congenital anomalies</w:t>
            </w:r>
          </w:p>
        </w:tc>
      </w:tr>
      <w:tr w:rsidR="005D79FC" w14:paraId="5B1324D0" w14:textId="77777777" w:rsidTr="00B238A3">
        <w:tc>
          <w:tcPr>
            <w:tcW w:w="2281" w:type="dxa"/>
            <w:vAlign w:val="bottom"/>
          </w:tcPr>
          <w:p w14:paraId="45E12A6B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6A253125" w14:textId="77777777" w:rsidR="005D79FC" w:rsidRDefault="005D79FC" w:rsidP="00B238A3">
            <w:r>
              <w:rPr>
                <w:rFonts w:ascii="Calibri" w:hAnsi="Calibri" w:cs="Calibri"/>
              </w:rPr>
              <w:t>2018</w:t>
            </w:r>
          </w:p>
        </w:tc>
        <w:tc>
          <w:tcPr>
            <w:tcW w:w="4578" w:type="dxa"/>
            <w:vAlign w:val="bottom"/>
          </w:tcPr>
          <w:p w14:paraId="2FDB5652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Papageorgiou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SN, Xavier GM, </w:t>
            </w:r>
            <w:proofErr w:type="spellStart"/>
            <w:r>
              <w:rPr>
                <w:rFonts w:ascii="Calibri" w:hAnsi="Calibri" w:cs="Calibri"/>
                <w:color w:val="000000"/>
              </w:rPr>
              <w:t>Cobourne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MT, </w:t>
            </w:r>
            <w:proofErr w:type="spellStart"/>
            <w:r>
              <w:rPr>
                <w:rFonts w:ascii="Calibri" w:hAnsi="Calibri" w:cs="Calibri"/>
                <w:color w:val="000000"/>
              </w:rPr>
              <w:t>Eliades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T. Effect of orthodontic treatment on the subgingival microbiota: A systematic review and meta-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analysis.Orthod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Craniofac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Res. 2018 Nov;21(4):175-185.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10.1111/ocr.12237.</w:t>
            </w:r>
          </w:p>
        </w:tc>
        <w:tc>
          <w:tcPr>
            <w:tcW w:w="1717" w:type="dxa"/>
            <w:vAlign w:val="bottom"/>
          </w:tcPr>
          <w:p w14:paraId="0C8B67A0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assessed exclusively adverse effects</w:t>
            </w:r>
          </w:p>
        </w:tc>
      </w:tr>
      <w:tr w:rsidR="005D79FC" w14:paraId="1FE36D54" w14:textId="77777777" w:rsidTr="00B238A3">
        <w:tc>
          <w:tcPr>
            <w:tcW w:w="2281" w:type="dxa"/>
            <w:vAlign w:val="bottom"/>
          </w:tcPr>
          <w:p w14:paraId="0878288A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04B7FBF8" w14:textId="77777777" w:rsidR="005D79FC" w:rsidRDefault="005D79FC" w:rsidP="00B238A3">
            <w:r>
              <w:rPr>
                <w:rFonts w:ascii="Calibri" w:hAnsi="Calibri" w:cs="Calibri"/>
              </w:rPr>
              <w:t>2018</w:t>
            </w:r>
          </w:p>
        </w:tc>
        <w:tc>
          <w:tcPr>
            <w:tcW w:w="4578" w:type="dxa"/>
            <w:vAlign w:val="bottom"/>
          </w:tcPr>
          <w:p w14:paraId="214A17A9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Scariot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R, Corso PFCL, </w:t>
            </w:r>
            <w:proofErr w:type="spellStart"/>
            <w:r>
              <w:rPr>
                <w:rFonts w:ascii="Calibri" w:hAnsi="Calibri" w:cs="Calibri"/>
                <w:color w:val="000000"/>
              </w:rPr>
              <w:t>Sebastiani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AM, Vieira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AR.The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 many faces of genetic contributions to temporomandibular joint disorder: An updated review.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Craniofac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Res. 2018 Nov;21(4):186-201.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10.1111/ocr.12239. </w:t>
            </w:r>
            <w:proofErr w:type="spellStart"/>
            <w:r>
              <w:rPr>
                <w:rFonts w:ascii="Calibri" w:hAnsi="Calibri" w:cs="Calibri"/>
                <w:color w:val="000000"/>
              </w:rPr>
              <w:t>Epub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2018 Sep 11.</w:t>
            </w:r>
          </w:p>
        </w:tc>
        <w:tc>
          <w:tcPr>
            <w:tcW w:w="1717" w:type="dxa"/>
            <w:vAlign w:val="bottom"/>
          </w:tcPr>
          <w:p w14:paraId="327A7B92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6D3D85C3" w14:textId="77777777" w:rsidTr="00B238A3">
        <w:tc>
          <w:tcPr>
            <w:tcW w:w="2281" w:type="dxa"/>
            <w:vAlign w:val="bottom"/>
          </w:tcPr>
          <w:p w14:paraId="72E5E875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7913D280" w14:textId="77777777" w:rsidR="005D79FC" w:rsidRDefault="005D79FC" w:rsidP="00B238A3">
            <w:r>
              <w:rPr>
                <w:rFonts w:ascii="Calibri" w:hAnsi="Calibri" w:cs="Calibri"/>
              </w:rPr>
              <w:t>2017</w:t>
            </w:r>
          </w:p>
        </w:tc>
        <w:tc>
          <w:tcPr>
            <w:tcW w:w="4578" w:type="dxa"/>
            <w:vAlign w:val="bottom"/>
          </w:tcPr>
          <w:p w14:paraId="087F7E67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Antonarakis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GS, </w:t>
            </w:r>
            <w:proofErr w:type="spellStart"/>
            <w:r>
              <w:rPr>
                <w:rFonts w:ascii="Calibri" w:hAnsi="Calibri" w:cs="Calibri"/>
                <w:color w:val="000000"/>
              </w:rPr>
              <w:t>Palaska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PK2 Suri S. Permanent tooth agenesis in individuals with non-syndromic Robin sequence: a systematic review and meta-analysis.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Craniofac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Res. 2017 Nov;20(4):216-226.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10.1111/ocr.12204.</w:t>
            </w:r>
          </w:p>
        </w:tc>
        <w:tc>
          <w:tcPr>
            <w:tcW w:w="1717" w:type="dxa"/>
            <w:vAlign w:val="bottom"/>
          </w:tcPr>
          <w:p w14:paraId="1E20D950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assessed exclusively patients with congenital anomalies</w:t>
            </w:r>
          </w:p>
        </w:tc>
      </w:tr>
      <w:tr w:rsidR="005D79FC" w14:paraId="45F37093" w14:textId="77777777" w:rsidTr="00B238A3">
        <w:tc>
          <w:tcPr>
            <w:tcW w:w="2281" w:type="dxa"/>
            <w:vAlign w:val="bottom"/>
          </w:tcPr>
          <w:p w14:paraId="6C41706A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</w:rPr>
              <w:t>O&amp;C</w:t>
            </w:r>
          </w:p>
        </w:tc>
        <w:tc>
          <w:tcPr>
            <w:tcW w:w="774" w:type="dxa"/>
            <w:vAlign w:val="bottom"/>
          </w:tcPr>
          <w:p w14:paraId="258285F9" w14:textId="77777777" w:rsidR="005D79FC" w:rsidRDefault="005D79FC" w:rsidP="00B238A3">
            <w:r>
              <w:rPr>
                <w:rFonts w:ascii="Calibri" w:hAnsi="Calibri" w:cs="Calibri"/>
              </w:rPr>
              <w:t>2016</w:t>
            </w:r>
          </w:p>
        </w:tc>
        <w:tc>
          <w:tcPr>
            <w:tcW w:w="4578" w:type="dxa"/>
            <w:vAlign w:val="bottom"/>
          </w:tcPr>
          <w:p w14:paraId="1B5A77DA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Altmann AS, </w:t>
            </w:r>
            <w:proofErr w:type="spellStart"/>
            <w:r>
              <w:rPr>
                <w:rFonts w:ascii="Calibri" w:hAnsi="Calibri" w:cs="Calibri"/>
                <w:color w:val="000000"/>
              </w:rPr>
              <w:t>Collares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FM, </w:t>
            </w:r>
            <w:proofErr w:type="spellStart"/>
            <w:r>
              <w:rPr>
                <w:rFonts w:ascii="Calibri" w:hAnsi="Calibri" w:cs="Calibri"/>
                <w:color w:val="000000"/>
              </w:rPr>
              <w:t>Leitune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VC, Samuel SM. The effect of antimicrobial agents on bond strength of orthodontic adhesives: a meta-analysis of in vitro studies.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Craniofac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Res. 2016 Feb;19(1):1-9.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10.1111/ocr.12100. </w:t>
            </w:r>
            <w:proofErr w:type="spellStart"/>
            <w:r>
              <w:rPr>
                <w:rFonts w:ascii="Calibri" w:hAnsi="Calibri" w:cs="Calibri"/>
                <w:color w:val="000000"/>
              </w:rPr>
              <w:t>Epub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2015 Aug 10.</w:t>
            </w:r>
          </w:p>
        </w:tc>
        <w:tc>
          <w:tcPr>
            <w:tcW w:w="1717" w:type="dxa"/>
            <w:vAlign w:val="bottom"/>
          </w:tcPr>
          <w:p w14:paraId="78B4AA3A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review of laboratory studies</w:t>
            </w:r>
          </w:p>
        </w:tc>
      </w:tr>
      <w:tr w:rsidR="005D79FC" w14:paraId="6038838B" w14:textId="77777777" w:rsidTr="00B238A3">
        <w:tc>
          <w:tcPr>
            <w:tcW w:w="2281" w:type="dxa"/>
            <w:vAlign w:val="bottom"/>
          </w:tcPr>
          <w:p w14:paraId="27329AD6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5B6AB8A4" w14:textId="77777777" w:rsidR="005D79FC" w:rsidRDefault="005D79FC" w:rsidP="00B238A3">
            <w:r>
              <w:rPr>
                <w:rFonts w:ascii="Calibri" w:hAnsi="Calibri" w:cs="Calibri"/>
              </w:rPr>
              <w:t>2015</w:t>
            </w:r>
          </w:p>
        </w:tc>
        <w:tc>
          <w:tcPr>
            <w:tcW w:w="4578" w:type="dxa"/>
            <w:vAlign w:val="bottom"/>
          </w:tcPr>
          <w:p w14:paraId="283A4E8F" w14:textId="77777777" w:rsidR="005D79FC" w:rsidRDefault="005D79FC" w:rsidP="00B238A3">
            <w:r>
              <w:rPr>
                <w:rFonts w:ascii="Calibri" w:hAnsi="Calibri" w:cs="Calibri"/>
              </w:rPr>
              <w:t xml:space="preserve">Tee BC, Sun Z. Mandibular distraction osteogenesis assisted by cell-based tissue engineering: a systematic review. </w:t>
            </w:r>
            <w:proofErr w:type="spellStart"/>
            <w:r>
              <w:rPr>
                <w:rFonts w:ascii="Calibri" w:hAnsi="Calibri" w:cs="Calibri"/>
              </w:rPr>
              <w:t>Orthod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Craniofac</w:t>
            </w:r>
            <w:proofErr w:type="spellEnd"/>
            <w:r>
              <w:rPr>
                <w:rFonts w:ascii="Calibri" w:hAnsi="Calibri" w:cs="Calibri"/>
              </w:rPr>
              <w:t xml:space="preserve"> Res. 2015 Apr;18 Suppl 1:39-49. </w:t>
            </w:r>
            <w:proofErr w:type="spellStart"/>
            <w:r>
              <w:rPr>
                <w:rFonts w:ascii="Calibri" w:hAnsi="Calibri" w:cs="Calibri"/>
              </w:rPr>
              <w:t>doi</w:t>
            </w:r>
            <w:proofErr w:type="spellEnd"/>
            <w:r>
              <w:rPr>
                <w:rFonts w:ascii="Calibri" w:hAnsi="Calibri" w:cs="Calibri"/>
              </w:rPr>
              <w:t>: 10.1111/ocr.12087. (</w:t>
            </w:r>
            <w:proofErr w:type="gramStart"/>
            <w:r>
              <w:rPr>
                <w:rFonts w:ascii="Calibri" w:hAnsi="Calibri" w:cs="Calibri"/>
              </w:rPr>
              <w:t>in</w:t>
            </w:r>
            <w:proofErr w:type="gramEnd"/>
            <w:r>
              <w:rPr>
                <w:rFonts w:ascii="Calibri" w:hAnsi="Calibri" w:cs="Calibri"/>
              </w:rPr>
              <w:t xml:space="preserve"> suppl issue)</w:t>
            </w:r>
          </w:p>
        </w:tc>
        <w:tc>
          <w:tcPr>
            <w:tcW w:w="1717" w:type="dxa"/>
            <w:vAlign w:val="bottom"/>
          </w:tcPr>
          <w:p w14:paraId="5FE49BC3" w14:textId="77777777" w:rsidR="005D79FC" w:rsidRDefault="005D79FC" w:rsidP="00B238A3">
            <w:r>
              <w:rPr>
                <w:rFonts w:ascii="Calibri" w:hAnsi="Calibri" w:cs="Calibri"/>
              </w:rPr>
              <w:t>review included orthognathic surgical interventions</w:t>
            </w:r>
          </w:p>
        </w:tc>
      </w:tr>
      <w:tr w:rsidR="005D79FC" w14:paraId="2E659691" w14:textId="77777777" w:rsidTr="00B238A3">
        <w:tc>
          <w:tcPr>
            <w:tcW w:w="2281" w:type="dxa"/>
            <w:vAlign w:val="bottom"/>
          </w:tcPr>
          <w:p w14:paraId="731B676D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7D5BAB11" w14:textId="77777777" w:rsidR="005D79FC" w:rsidRDefault="005D79FC" w:rsidP="00B238A3">
            <w:r>
              <w:rPr>
                <w:rFonts w:ascii="Calibri" w:hAnsi="Calibri" w:cs="Calibri"/>
              </w:rPr>
              <w:t>2015</w:t>
            </w:r>
          </w:p>
        </w:tc>
        <w:tc>
          <w:tcPr>
            <w:tcW w:w="4578" w:type="dxa"/>
            <w:vAlign w:val="bottom"/>
          </w:tcPr>
          <w:p w14:paraId="40BEAFB9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De Luca Canto G, </w:t>
            </w:r>
            <w:proofErr w:type="spellStart"/>
            <w:r>
              <w:rPr>
                <w:rFonts w:ascii="Calibri" w:hAnsi="Calibri" w:cs="Calibri"/>
                <w:color w:val="000000"/>
              </w:rPr>
              <w:t>Pachêco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-Pereira C, </w:t>
            </w:r>
            <w:proofErr w:type="spellStart"/>
            <w:r>
              <w:rPr>
                <w:rFonts w:ascii="Calibri" w:hAnsi="Calibri" w:cs="Calibri"/>
                <w:color w:val="000000"/>
              </w:rPr>
              <w:t>Lagravere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MO, Flores-Mir C, Major PW. Intra-arch dimensional measurement validity of laser-scanned digital dental models compared with the original plaster models: a systematic review.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Craniofac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Res. 2015 May;18(2):65-76.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10.1111/ocr.12068. </w:t>
            </w:r>
          </w:p>
        </w:tc>
        <w:tc>
          <w:tcPr>
            <w:tcW w:w="1717" w:type="dxa"/>
            <w:vAlign w:val="bottom"/>
          </w:tcPr>
          <w:p w14:paraId="6E68327B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369BF8EE" w14:textId="77777777" w:rsidTr="00B238A3">
        <w:tc>
          <w:tcPr>
            <w:tcW w:w="2281" w:type="dxa"/>
            <w:vAlign w:val="bottom"/>
          </w:tcPr>
          <w:p w14:paraId="0A4DF226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6B4F5B7E" w14:textId="77777777" w:rsidR="005D79FC" w:rsidRDefault="005D79FC" w:rsidP="00B238A3">
            <w:r>
              <w:rPr>
                <w:rFonts w:ascii="Calibri" w:hAnsi="Calibri" w:cs="Calibri"/>
              </w:rPr>
              <w:t>2015</w:t>
            </w:r>
          </w:p>
        </w:tc>
        <w:tc>
          <w:tcPr>
            <w:tcW w:w="4578" w:type="dxa"/>
            <w:vAlign w:val="bottom"/>
          </w:tcPr>
          <w:p w14:paraId="5E75D9BF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Austin SL, </w:t>
            </w:r>
            <w:proofErr w:type="spellStart"/>
            <w:r>
              <w:rPr>
                <w:rFonts w:ascii="Calibri" w:hAnsi="Calibri" w:cs="Calibri"/>
                <w:color w:val="000000"/>
              </w:rPr>
              <w:t>Mattick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CR, Waterhouse PJ. Distraction osteogenesis versus orthognathic surgery for the treatment of maxillary hypoplasia in cleft lip and palate patients: a systematic review. </w:t>
            </w:r>
            <w:r>
              <w:rPr>
                <w:rFonts w:ascii="Calibri" w:hAnsi="Calibri" w:cs="Calibri"/>
                <w:color w:val="000000"/>
              </w:rPr>
              <w:br/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Craniofac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Res. 2015 May;18(2):96-108.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10.1111/ocr.12063.</w:t>
            </w:r>
          </w:p>
        </w:tc>
        <w:tc>
          <w:tcPr>
            <w:tcW w:w="1717" w:type="dxa"/>
            <w:vAlign w:val="bottom"/>
          </w:tcPr>
          <w:p w14:paraId="6A2F60A8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review included orthognathic surgical interventions</w:t>
            </w:r>
          </w:p>
        </w:tc>
      </w:tr>
      <w:tr w:rsidR="005D79FC" w14:paraId="1C1371E9" w14:textId="77777777" w:rsidTr="00B238A3">
        <w:tc>
          <w:tcPr>
            <w:tcW w:w="2281" w:type="dxa"/>
            <w:vAlign w:val="bottom"/>
          </w:tcPr>
          <w:p w14:paraId="18A98B85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lastRenderedPageBreak/>
              <w:t>O&amp;C</w:t>
            </w:r>
          </w:p>
        </w:tc>
        <w:tc>
          <w:tcPr>
            <w:tcW w:w="774" w:type="dxa"/>
            <w:vAlign w:val="bottom"/>
          </w:tcPr>
          <w:p w14:paraId="3B5A249D" w14:textId="77777777" w:rsidR="005D79FC" w:rsidRDefault="005D79FC" w:rsidP="00B238A3">
            <w:r>
              <w:rPr>
                <w:rFonts w:ascii="Calibri" w:hAnsi="Calibri" w:cs="Calibri"/>
              </w:rPr>
              <w:t>2014</w:t>
            </w:r>
          </w:p>
        </w:tc>
        <w:tc>
          <w:tcPr>
            <w:tcW w:w="4578" w:type="dxa"/>
            <w:vAlign w:val="bottom"/>
          </w:tcPr>
          <w:p w14:paraId="0C3B76D3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Koretsi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V, </w:t>
            </w:r>
            <w:proofErr w:type="spellStart"/>
            <w:r>
              <w:rPr>
                <w:rFonts w:ascii="Calibri" w:hAnsi="Calibri" w:cs="Calibri"/>
                <w:color w:val="000000"/>
              </w:rPr>
              <w:t>Chatzigianni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</w:t>
            </w:r>
            <w:proofErr w:type="spellStart"/>
            <w:r>
              <w:rPr>
                <w:rFonts w:ascii="Calibri" w:hAnsi="Calibri" w:cs="Calibri"/>
                <w:color w:val="000000"/>
              </w:rPr>
              <w:t>Sidiropoulou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S. Enamel roughness and incidence of caries after interproximal enamel reduction: a systematic review.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Craniofac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Res. 2014 Feb;17(1):1-13.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10.1111/ocr.12030.</w:t>
            </w:r>
          </w:p>
        </w:tc>
        <w:tc>
          <w:tcPr>
            <w:tcW w:w="1717" w:type="dxa"/>
            <w:vAlign w:val="bottom"/>
          </w:tcPr>
          <w:p w14:paraId="604A43AF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237973C9" w14:textId="77777777" w:rsidTr="00B238A3">
        <w:tc>
          <w:tcPr>
            <w:tcW w:w="2281" w:type="dxa"/>
            <w:vAlign w:val="bottom"/>
          </w:tcPr>
          <w:p w14:paraId="3105A940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413AB92B" w14:textId="77777777" w:rsidR="005D79FC" w:rsidRDefault="005D79FC" w:rsidP="00B238A3">
            <w:r>
              <w:rPr>
                <w:rFonts w:ascii="Calibri" w:hAnsi="Calibri" w:cs="Calibri"/>
              </w:rPr>
              <w:t>2014</w:t>
            </w:r>
          </w:p>
        </w:tc>
        <w:tc>
          <w:tcPr>
            <w:tcW w:w="4578" w:type="dxa"/>
            <w:vAlign w:val="bottom"/>
          </w:tcPr>
          <w:p w14:paraId="04DE73F3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Pittayapat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P, </w:t>
            </w:r>
            <w:proofErr w:type="spellStart"/>
            <w:r>
              <w:rPr>
                <w:rFonts w:ascii="Calibri" w:hAnsi="Calibri" w:cs="Calibri"/>
                <w:color w:val="000000"/>
              </w:rPr>
              <w:t>Limchaichana-Bolstad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N, Willems G, Jacobs R. Three-dimensional cephalometric analysis in orthodontics: a systematic review.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Craniofac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Res. 2014 May;17(2):69-91.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10.1111/ocr.12034.</w:t>
            </w:r>
          </w:p>
        </w:tc>
        <w:tc>
          <w:tcPr>
            <w:tcW w:w="1717" w:type="dxa"/>
            <w:vAlign w:val="bottom"/>
          </w:tcPr>
          <w:p w14:paraId="6512F622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139B52EE" w14:textId="77777777" w:rsidTr="00B238A3">
        <w:tc>
          <w:tcPr>
            <w:tcW w:w="2281" w:type="dxa"/>
            <w:vAlign w:val="bottom"/>
          </w:tcPr>
          <w:p w14:paraId="055B9C0C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267E2A6A" w14:textId="77777777" w:rsidR="005D79FC" w:rsidRDefault="005D79FC" w:rsidP="00B238A3">
            <w:r>
              <w:rPr>
                <w:rFonts w:ascii="Calibri" w:hAnsi="Calibri" w:cs="Calibri"/>
              </w:rPr>
              <w:t>2013</w:t>
            </w:r>
          </w:p>
        </w:tc>
        <w:tc>
          <w:tcPr>
            <w:tcW w:w="4578" w:type="dxa"/>
            <w:vAlign w:val="bottom"/>
          </w:tcPr>
          <w:p w14:paraId="512DE4DF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Perinetti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G, </w:t>
            </w:r>
            <w:proofErr w:type="spellStart"/>
            <w:r>
              <w:rPr>
                <w:rFonts w:ascii="Calibri" w:hAnsi="Calibri" w:cs="Calibri"/>
                <w:color w:val="000000"/>
              </w:rPr>
              <w:t>Primožič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J, Castaldo A, Di </w:t>
            </w:r>
            <w:proofErr w:type="spellStart"/>
            <w:r>
              <w:rPr>
                <w:rFonts w:ascii="Calibri" w:hAnsi="Calibri" w:cs="Calibri"/>
                <w:color w:val="000000"/>
              </w:rPr>
              <w:t>Lenarda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R, </w:t>
            </w:r>
            <w:proofErr w:type="spellStart"/>
            <w:r>
              <w:rPr>
                <w:rFonts w:ascii="Calibri" w:hAnsi="Calibri" w:cs="Calibri"/>
                <w:color w:val="000000"/>
              </w:rPr>
              <w:t>Contardo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L. Is gingival crevicular fluid volume sensitive to orthodontic tooth movement? A systematic review of split-mouth longitudinal studies.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Craniofac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Res. 2013 Feb;16(1):1-19.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10.1111/ocr.12005.</w:t>
            </w:r>
          </w:p>
        </w:tc>
        <w:tc>
          <w:tcPr>
            <w:tcW w:w="1717" w:type="dxa"/>
            <w:vAlign w:val="bottom"/>
          </w:tcPr>
          <w:p w14:paraId="68B219F9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assessed exclusively adverse effects</w:t>
            </w:r>
          </w:p>
        </w:tc>
      </w:tr>
      <w:tr w:rsidR="005D79FC" w14:paraId="70E1D7D9" w14:textId="77777777" w:rsidTr="00B238A3">
        <w:tc>
          <w:tcPr>
            <w:tcW w:w="2281" w:type="dxa"/>
            <w:vAlign w:val="bottom"/>
          </w:tcPr>
          <w:p w14:paraId="48C93666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6A38BAE6" w14:textId="77777777" w:rsidR="005D79FC" w:rsidRDefault="005D79FC" w:rsidP="00B238A3">
            <w:r>
              <w:rPr>
                <w:rFonts w:ascii="Calibri" w:hAnsi="Calibri" w:cs="Calibri"/>
              </w:rPr>
              <w:t>2013</w:t>
            </w:r>
          </w:p>
        </w:tc>
        <w:tc>
          <w:tcPr>
            <w:tcW w:w="4578" w:type="dxa"/>
            <w:vAlign w:val="bottom"/>
          </w:tcPr>
          <w:p w14:paraId="1D66ED36" w14:textId="77777777" w:rsidR="005D79FC" w:rsidRDefault="005D79FC" w:rsidP="00B238A3">
            <w:r w:rsidRPr="006F7F39">
              <w:rPr>
                <w:rFonts w:ascii="Calibri" w:hAnsi="Calibri" w:cs="Calibri"/>
                <w:color w:val="000000"/>
                <w:lang w:val="it-IT"/>
              </w:rPr>
              <w:t xml:space="preserve">Andrade DC, Loureiro CA, Araújo VE, Riera R, Atallah AN. </w:t>
            </w:r>
            <w:r>
              <w:rPr>
                <w:rFonts w:ascii="Calibri" w:hAnsi="Calibri" w:cs="Calibri"/>
                <w:color w:val="000000"/>
              </w:rPr>
              <w:t xml:space="preserve">Treatment for agenesis of maxillary lateral incisors: a systematic review.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Craniofac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Res. 2013 Aug;16(3):129-36.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10.1111/ocr.12015.</w:t>
            </w:r>
          </w:p>
        </w:tc>
        <w:tc>
          <w:tcPr>
            <w:tcW w:w="1717" w:type="dxa"/>
            <w:vAlign w:val="bottom"/>
          </w:tcPr>
          <w:p w14:paraId="10A6FA6D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empty review</w:t>
            </w:r>
          </w:p>
        </w:tc>
      </w:tr>
      <w:tr w:rsidR="005D79FC" w14:paraId="4F5EE3D3" w14:textId="77777777" w:rsidTr="00B238A3">
        <w:tc>
          <w:tcPr>
            <w:tcW w:w="2281" w:type="dxa"/>
            <w:vAlign w:val="bottom"/>
          </w:tcPr>
          <w:p w14:paraId="23229F23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023FCC93" w14:textId="77777777" w:rsidR="005D79FC" w:rsidRDefault="005D79FC" w:rsidP="00B238A3">
            <w:r>
              <w:rPr>
                <w:rFonts w:ascii="Calibri" w:hAnsi="Calibri" w:cs="Calibri"/>
              </w:rPr>
              <w:t>2012</w:t>
            </w:r>
          </w:p>
        </w:tc>
        <w:tc>
          <w:tcPr>
            <w:tcW w:w="4578" w:type="dxa"/>
            <w:vAlign w:val="bottom"/>
          </w:tcPr>
          <w:p w14:paraId="6497C21F" w14:textId="77777777" w:rsidR="005D79FC" w:rsidRDefault="005D79FC" w:rsidP="00B238A3">
            <w:r w:rsidRPr="002B2CA4">
              <w:rPr>
                <w:rFonts w:ascii="Calibri" w:hAnsi="Calibri" w:cs="Calibri"/>
                <w:color w:val="000000"/>
                <w:lang w:val="nl-NL"/>
              </w:rPr>
              <w:t xml:space="preserve">Angelopoulou MV, Vlachou V, Halazonetis DJ. </w:t>
            </w:r>
            <w:r>
              <w:rPr>
                <w:rFonts w:ascii="Calibri" w:hAnsi="Calibri" w:cs="Calibri"/>
                <w:color w:val="000000"/>
              </w:rPr>
              <w:t xml:space="preserve">Pharmacological management of pain during orthodontic treatment: a meta-analysis.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Craniofac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Res. 2012 May;15(2):71-83.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10.1111/j.1601-6343.2012.</w:t>
            </w:r>
            <w:proofErr w:type="gramStart"/>
            <w:r>
              <w:rPr>
                <w:rFonts w:ascii="Calibri" w:hAnsi="Calibri" w:cs="Calibri"/>
                <w:color w:val="000000"/>
              </w:rPr>
              <w:t>01542.x.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 </w:t>
            </w:r>
          </w:p>
        </w:tc>
        <w:tc>
          <w:tcPr>
            <w:tcW w:w="1717" w:type="dxa"/>
            <w:vAlign w:val="bottom"/>
          </w:tcPr>
          <w:p w14:paraId="2CFF0B3D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assessed exclusively adverse effects</w:t>
            </w:r>
          </w:p>
        </w:tc>
      </w:tr>
      <w:tr w:rsidR="005D79FC" w14:paraId="09E05D72" w14:textId="77777777" w:rsidTr="00B238A3">
        <w:tc>
          <w:tcPr>
            <w:tcW w:w="2281" w:type="dxa"/>
            <w:vAlign w:val="bottom"/>
          </w:tcPr>
          <w:p w14:paraId="0656E621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4EC7369C" w14:textId="77777777" w:rsidR="005D79FC" w:rsidRDefault="005D79FC" w:rsidP="00B238A3">
            <w:r>
              <w:rPr>
                <w:rFonts w:ascii="Calibri" w:hAnsi="Calibri" w:cs="Calibri"/>
              </w:rPr>
              <w:t>2012</w:t>
            </w:r>
          </w:p>
        </w:tc>
        <w:tc>
          <w:tcPr>
            <w:tcW w:w="4578" w:type="dxa"/>
            <w:vAlign w:val="bottom"/>
          </w:tcPr>
          <w:p w14:paraId="4B86E878" w14:textId="77777777" w:rsidR="005D79FC" w:rsidRDefault="005D79FC" w:rsidP="00B238A3">
            <w:proofErr w:type="spellStart"/>
            <w:r>
              <w:rPr>
                <w:rFonts w:ascii="Calibri" w:hAnsi="Calibri" w:cs="Calibri"/>
                <w:color w:val="000000"/>
              </w:rPr>
              <w:t>Gritsch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K, Laroche N, </w:t>
            </w:r>
            <w:proofErr w:type="spellStart"/>
            <w:r>
              <w:rPr>
                <w:rFonts w:ascii="Calibri" w:hAnsi="Calibri" w:cs="Calibri"/>
                <w:color w:val="000000"/>
              </w:rPr>
              <w:t>Morgon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L, Al-</w:t>
            </w:r>
            <w:proofErr w:type="spellStart"/>
            <w:r>
              <w:rPr>
                <w:rFonts w:ascii="Calibri" w:hAnsi="Calibri" w:cs="Calibri"/>
                <w:color w:val="000000"/>
              </w:rPr>
              <w:t>Hity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R, </w:t>
            </w:r>
            <w:proofErr w:type="spellStart"/>
            <w:r>
              <w:rPr>
                <w:rFonts w:ascii="Calibri" w:hAnsi="Calibri" w:cs="Calibri"/>
                <w:color w:val="000000"/>
              </w:rPr>
              <w:t>Vico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L, Colon P, </w:t>
            </w:r>
            <w:proofErr w:type="spellStart"/>
            <w:r>
              <w:rPr>
                <w:rFonts w:ascii="Calibri" w:hAnsi="Calibri" w:cs="Calibri"/>
                <w:color w:val="000000"/>
              </w:rPr>
              <w:t>Grosgogeat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B. A systematic review of methods for tissue analysis in animal studies on orthodontic mini-implants.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Craniofac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Res. 2012 Aug;15(3):135-47.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10.1111/j.1601-6343.2012.</w:t>
            </w:r>
            <w:proofErr w:type="gramStart"/>
            <w:r>
              <w:rPr>
                <w:rFonts w:ascii="Calibri" w:hAnsi="Calibri" w:cs="Calibri"/>
                <w:color w:val="000000"/>
              </w:rPr>
              <w:t>01548.x.</w:t>
            </w:r>
            <w:proofErr w:type="gramEnd"/>
          </w:p>
        </w:tc>
        <w:tc>
          <w:tcPr>
            <w:tcW w:w="1717" w:type="dxa"/>
            <w:vAlign w:val="bottom"/>
          </w:tcPr>
          <w:p w14:paraId="11912FB8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review of animal studies</w:t>
            </w:r>
          </w:p>
        </w:tc>
      </w:tr>
      <w:tr w:rsidR="005D79FC" w14:paraId="595B3DEC" w14:textId="77777777" w:rsidTr="00B238A3">
        <w:tc>
          <w:tcPr>
            <w:tcW w:w="2281" w:type="dxa"/>
            <w:vAlign w:val="bottom"/>
          </w:tcPr>
          <w:p w14:paraId="7F6D8958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283AF83F" w14:textId="77777777" w:rsidR="005D79FC" w:rsidRDefault="005D79FC" w:rsidP="00B238A3">
            <w:r>
              <w:rPr>
                <w:rFonts w:ascii="Calibri" w:hAnsi="Calibri" w:cs="Calibri"/>
              </w:rPr>
              <w:t>2012</w:t>
            </w:r>
          </w:p>
        </w:tc>
        <w:tc>
          <w:tcPr>
            <w:tcW w:w="4578" w:type="dxa"/>
            <w:vAlign w:val="bottom"/>
          </w:tcPr>
          <w:p w14:paraId="7952455A" w14:textId="77777777" w:rsidR="005D79FC" w:rsidRDefault="005D79FC" w:rsidP="00B238A3">
            <w:r w:rsidRPr="002B2CA4">
              <w:rPr>
                <w:rFonts w:ascii="Calibri" w:hAnsi="Calibri" w:cs="Calibri"/>
                <w:color w:val="000000"/>
                <w:lang w:val="nl-NL"/>
              </w:rPr>
              <w:t xml:space="preserve">Papadopoulos MA, Koumpridou EN, Vakalis ML, Papageorgiou SN. </w:t>
            </w:r>
            <w:r>
              <w:rPr>
                <w:rFonts w:ascii="Calibri" w:hAnsi="Calibri" w:cs="Calibri"/>
                <w:color w:val="000000"/>
              </w:rPr>
              <w:t xml:space="preserve">Effectiveness of pre-surgical infant orthopedic treatment for cleft lip and palate patients: a systematic review and meta-analysis.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Craniofac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Res. 2012 Nov;15(4):207-36.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10.1111/j.1601-6343.2012.</w:t>
            </w:r>
            <w:proofErr w:type="gramStart"/>
            <w:r>
              <w:rPr>
                <w:rFonts w:ascii="Calibri" w:hAnsi="Calibri" w:cs="Calibri"/>
                <w:color w:val="000000"/>
              </w:rPr>
              <w:t>01552.x.</w:t>
            </w:r>
            <w:proofErr w:type="gramEnd"/>
          </w:p>
        </w:tc>
        <w:tc>
          <w:tcPr>
            <w:tcW w:w="1717" w:type="dxa"/>
            <w:vAlign w:val="bottom"/>
          </w:tcPr>
          <w:p w14:paraId="643B7DF0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assessed exclusively patients with congenital anomalies</w:t>
            </w:r>
          </w:p>
        </w:tc>
      </w:tr>
      <w:tr w:rsidR="005D79FC" w14:paraId="01F568A0" w14:textId="77777777" w:rsidTr="00B238A3">
        <w:tc>
          <w:tcPr>
            <w:tcW w:w="2281" w:type="dxa"/>
            <w:vAlign w:val="bottom"/>
          </w:tcPr>
          <w:p w14:paraId="1C63697E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2CD2C9B0" w14:textId="77777777" w:rsidR="005D79FC" w:rsidRDefault="005D79FC" w:rsidP="00B238A3">
            <w:r>
              <w:rPr>
                <w:rFonts w:ascii="Calibri" w:hAnsi="Calibri" w:cs="Calibri"/>
              </w:rPr>
              <w:t>2011</w:t>
            </w:r>
          </w:p>
        </w:tc>
        <w:tc>
          <w:tcPr>
            <w:tcW w:w="4578" w:type="dxa"/>
            <w:vAlign w:val="bottom"/>
          </w:tcPr>
          <w:p w14:paraId="2D902048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 xml:space="preserve">Fleming PS, </w:t>
            </w:r>
            <w:proofErr w:type="spellStart"/>
            <w:r>
              <w:rPr>
                <w:rFonts w:ascii="Calibri" w:hAnsi="Calibri" w:cs="Calibri"/>
                <w:color w:val="000000"/>
              </w:rPr>
              <w:t>Marinho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V, Johal A. Orthodontic measurements on digital study models compared with plaster models: a systematic review.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Craniofac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Res. 2011 Feb;14(1):1-16.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10.1111/j.1601-6343.2010.</w:t>
            </w:r>
            <w:proofErr w:type="gramStart"/>
            <w:r>
              <w:rPr>
                <w:rFonts w:ascii="Calibri" w:hAnsi="Calibri" w:cs="Calibri"/>
                <w:color w:val="000000"/>
              </w:rPr>
              <w:t>01503.x.</w:t>
            </w:r>
            <w:proofErr w:type="gramEnd"/>
          </w:p>
        </w:tc>
        <w:tc>
          <w:tcPr>
            <w:tcW w:w="1717" w:type="dxa"/>
            <w:vAlign w:val="bottom"/>
          </w:tcPr>
          <w:p w14:paraId="0D333E9B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not an orthodontic intervention</w:t>
            </w:r>
          </w:p>
        </w:tc>
      </w:tr>
      <w:tr w:rsidR="005D79FC" w14:paraId="4529CD76" w14:textId="77777777" w:rsidTr="00B238A3">
        <w:tc>
          <w:tcPr>
            <w:tcW w:w="2281" w:type="dxa"/>
            <w:vAlign w:val="bottom"/>
          </w:tcPr>
          <w:p w14:paraId="3EBB6AF6" w14:textId="77777777" w:rsidR="005D79FC" w:rsidRDefault="005D79FC" w:rsidP="00B238A3">
            <w:pPr>
              <w:pStyle w:val="ListParagraph"/>
              <w:numPr>
                <w:ilvl w:val="0"/>
                <w:numId w:val="2"/>
              </w:numPr>
            </w:pPr>
            <w:r w:rsidRPr="008B64BC">
              <w:rPr>
                <w:rFonts w:ascii="Calibri" w:hAnsi="Calibri" w:cs="Calibri"/>
                <w:color w:val="000000"/>
              </w:rPr>
              <w:t>O&amp;C</w:t>
            </w:r>
          </w:p>
        </w:tc>
        <w:tc>
          <w:tcPr>
            <w:tcW w:w="774" w:type="dxa"/>
            <w:vAlign w:val="bottom"/>
          </w:tcPr>
          <w:p w14:paraId="370338FC" w14:textId="77777777" w:rsidR="005D79FC" w:rsidRDefault="005D79FC" w:rsidP="00B238A3">
            <w:r>
              <w:rPr>
                <w:rFonts w:ascii="Calibri" w:hAnsi="Calibri" w:cs="Calibri"/>
              </w:rPr>
              <w:t>2010</w:t>
            </w:r>
          </w:p>
        </w:tc>
        <w:tc>
          <w:tcPr>
            <w:tcW w:w="4578" w:type="dxa"/>
            <w:vAlign w:val="bottom"/>
          </w:tcPr>
          <w:p w14:paraId="11ADEF52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t>Joss-</w:t>
            </w:r>
            <w:proofErr w:type="spellStart"/>
            <w:r>
              <w:rPr>
                <w:rFonts w:ascii="Calibri" w:hAnsi="Calibri" w:cs="Calibri"/>
                <w:color w:val="000000"/>
              </w:rPr>
              <w:t>Vassalli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I, </w:t>
            </w:r>
            <w:proofErr w:type="spellStart"/>
            <w:r>
              <w:rPr>
                <w:rFonts w:ascii="Calibri" w:hAnsi="Calibri" w:cs="Calibri"/>
                <w:color w:val="000000"/>
              </w:rPr>
              <w:t>Grebenstein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C, </w:t>
            </w:r>
            <w:proofErr w:type="spellStart"/>
            <w:r>
              <w:rPr>
                <w:rFonts w:ascii="Calibri" w:hAnsi="Calibri" w:cs="Calibri"/>
                <w:color w:val="000000"/>
              </w:rPr>
              <w:t>Topouzelis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N, </w:t>
            </w:r>
            <w:proofErr w:type="spellStart"/>
            <w:r>
              <w:rPr>
                <w:rFonts w:ascii="Calibri" w:hAnsi="Calibri" w:cs="Calibri"/>
                <w:color w:val="000000"/>
              </w:rPr>
              <w:t>Sculean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A, </w:t>
            </w:r>
            <w:proofErr w:type="spellStart"/>
            <w:r>
              <w:rPr>
                <w:rFonts w:ascii="Calibri" w:hAnsi="Calibri" w:cs="Calibri"/>
                <w:color w:val="000000"/>
              </w:rPr>
              <w:t>Katsaros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C. Orthodontic therapy and gingival recession: a systematic review. </w:t>
            </w:r>
            <w:proofErr w:type="spellStart"/>
            <w:r>
              <w:rPr>
                <w:rFonts w:ascii="Calibri" w:hAnsi="Calibri" w:cs="Calibri"/>
                <w:color w:val="000000"/>
              </w:rPr>
              <w:t>Orthod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lastRenderedPageBreak/>
              <w:t>Craniofac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Res. 2010 Aug;13(3):127-41. </w:t>
            </w:r>
            <w:proofErr w:type="spellStart"/>
            <w:r>
              <w:rPr>
                <w:rFonts w:ascii="Calibri" w:hAnsi="Calibri" w:cs="Calibri"/>
                <w:color w:val="000000"/>
              </w:rPr>
              <w:t>doi</w:t>
            </w:r>
            <w:proofErr w:type="spellEnd"/>
            <w:r>
              <w:rPr>
                <w:rFonts w:ascii="Calibri" w:hAnsi="Calibri" w:cs="Calibri"/>
                <w:color w:val="000000"/>
              </w:rPr>
              <w:t>: 10.1111/j.1601-6343.2010.</w:t>
            </w:r>
            <w:proofErr w:type="gramStart"/>
            <w:r>
              <w:rPr>
                <w:rFonts w:ascii="Calibri" w:hAnsi="Calibri" w:cs="Calibri"/>
                <w:color w:val="000000"/>
              </w:rPr>
              <w:t>01491.x.</w:t>
            </w:r>
            <w:proofErr w:type="gramEnd"/>
          </w:p>
        </w:tc>
        <w:tc>
          <w:tcPr>
            <w:tcW w:w="1717" w:type="dxa"/>
            <w:vAlign w:val="bottom"/>
          </w:tcPr>
          <w:p w14:paraId="58C2D31C" w14:textId="77777777" w:rsidR="005D79FC" w:rsidRDefault="005D79FC" w:rsidP="00B238A3">
            <w:r>
              <w:rPr>
                <w:rFonts w:ascii="Calibri" w:hAnsi="Calibri" w:cs="Calibri"/>
                <w:color w:val="000000"/>
              </w:rPr>
              <w:lastRenderedPageBreak/>
              <w:t>assessed exclusively adverse effects</w:t>
            </w:r>
          </w:p>
        </w:tc>
      </w:tr>
    </w:tbl>
    <w:p w14:paraId="6FBBFE1B" w14:textId="77777777" w:rsidR="005D79FC" w:rsidRDefault="005D79FC" w:rsidP="005D79FC">
      <w:pPr>
        <w:pStyle w:val="NoSpacing"/>
      </w:pPr>
      <w:bookmarkStart w:id="1" w:name="_Hlk85105519"/>
      <w:r>
        <w:t>*Description of the abbreviated journals:</w:t>
      </w:r>
    </w:p>
    <w:p w14:paraId="1A1054A3" w14:textId="77777777" w:rsidR="005D79FC" w:rsidRDefault="005D79FC" w:rsidP="005D79FC">
      <w:pPr>
        <w:pStyle w:val="NoSpacing"/>
      </w:pPr>
      <w:r>
        <w:t xml:space="preserve">Cochrane library: </w:t>
      </w:r>
      <w:r w:rsidRPr="000A6C49">
        <w:t xml:space="preserve">Cochrane Database </w:t>
      </w:r>
      <w:r>
        <w:t xml:space="preserve">of </w:t>
      </w:r>
      <w:r w:rsidRPr="000A6C49">
        <w:t>Syst</w:t>
      </w:r>
      <w:r>
        <w:t>ematic</w:t>
      </w:r>
      <w:r w:rsidRPr="000A6C49">
        <w:t xml:space="preserve"> Rev</w:t>
      </w:r>
      <w:r>
        <w:t>iews</w:t>
      </w:r>
    </w:p>
    <w:p w14:paraId="7F8BAA62" w14:textId="77777777" w:rsidR="005D79FC" w:rsidRDefault="005D79FC" w:rsidP="005D79FC">
      <w:pPr>
        <w:pStyle w:val="NoSpacing"/>
      </w:pPr>
      <w:r>
        <w:t>AJODO: American Journal of Orthodontics and Dentofacial Orthopedics</w:t>
      </w:r>
    </w:p>
    <w:p w14:paraId="2C146225" w14:textId="77777777" w:rsidR="005D79FC" w:rsidRDefault="005D79FC" w:rsidP="005D79FC">
      <w:pPr>
        <w:pStyle w:val="NoSpacing"/>
      </w:pPr>
      <w:r>
        <w:t>EJO: European Journal of Orthodontics</w:t>
      </w:r>
    </w:p>
    <w:p w14:paraId="2505F8B0" w14:textId="77777777" w:rsidR="005D79FC" w:rsidRDefault="005D79FC" w:rsidP="005D79FC">
      <w:pPr>
        <w:pStyle w:val="NoSpacing"/>
      </w:pPr>
      <w:r>
        <w:t>AO: Angle Orthodontist</w:t>
      </w:r>
    </w:p>
    <w:p w14:paraId="71224A35" w14:textId="77777777" w:rsidR="005D79FC" w:rsidRDefault="005D79FC" w:rsidP="005D79FC">
      <w:pPr>
        <w:pStyle w:val="NoSpacing"/>
      </w:pPr>
      <w:r>
        <w:t>KJO: Korean Journal of Orthodontics</w:t>
      </w:r>
    </w:p>
    <w:p w14:paraId="4B85BE07" w14:textId="77777777" w:rsidR="005D79FC" w:rsidRDefault="005D79FC" w:rsidP="005D79FC">
      <w:pPr>
        <w:pStyle w:val="NoSpacing"/>
      </w:pPr>
      <w:r>
        <w:t>O&amp;CR: Orthodontics and Craniofacial Research</w:t>
      </w:r>
    </w:p>
    <w:bookmarkEnd w:id="1"/>
    <w:p w14:paraId="64D7E63C" w14:textId="77777777" w:rsidR="005D79FC" w:rsidRDefault="005D79FC" w:rsidP="005D79FC"/>
    <w:p w14:paraId="49A887E1" w14:textId="77777777" w:rsidR="005D79FC" w:rsidRDefault="005D79FC" w:rsidP="005D79FC"/>
    <w:p w14:paraId="617194C8" w14:textId="77777777" w:rsidR="005D79FC" w:rsidRDefault="005D79FC" w:rsidP="005D79FC"/>
    <w:p w14:paraId="5D65B8E3" w14:textId="77777777" w:rsidR="005D79FC" w:rsidRDefault="005D79FC" w:rsidP="005D79FC"/>
    <w:p w14:paraId="2272BC73" w14:textId="77777777" w:rsidR="005D79FC" w:rsidRDefault="005D79FC" w:rsidP="005D79FC"/>
    <w:p w14:paraId="26B45568" w14:textId="77777777" w:rsidR="005D79FC" w:rsidRDefault="005D79FC" w:rsidP="005D79FC"/>
    <w:p w14:paraId="6F3D3126" w14:textId="77777777" w:rsidR="005D79FC" w:rsidRDefault="005D79FC" w:rsidP="005D79FC"/>
    <w:p w14:paraId="19936BC1" w14:textId="77777777" w:rsidR="005D79FC" w:rsidRDefault="005D79FC" w:rsidP="005D79FC"/>
    <w:p w14:paraId="479982C9" w14:textId="77777777" w:rsidR="005D79FC" w:rsidRDefault="005D79FC" w:rsidP="005D79FC"/>
    <w:p w14:paraId="673B3148" w14:textId="77777777" w:rsidR="005D79FC" w:rsidRDefault="005D79FC" w:rsidP="005D79FC"/>
    <w:p w14:paraId="64DE964F" w14:textId="77777777" w:rsidR="005D79FC" w:rsidRDefault="005D79FC" w:rsidP="005D79FC"/>
    <w:p w14:paraId="4A3937E7" w14:textId="77777777" w:rsidR="005D79FC" w:rsidRDefault="005D79FC" w:rsidP="005D79FC"/>
    <w:p w14:paraId="102285A4" w14:textId="77777777" w:rsidR="005D79FC" w:rsidRDefault="005D79FC" w:rsidP="005D79FC"/>
    <w:p w14:paraId="176DAD90" w14:textId="77777777" w:rsidR="005D79FC" w:rsidRDefault="005D79FC" w:rsidP="005D79FC"/>
    <w:p w14:paraId="65A81DA4" w14:textId="77777777" w:rsidR="005D79FC" w:rsidRDefault="005D79FC" w:rsidP="005D79FC"/>
    <w:p w14:paraId="7D85FC7C" w14:textId="77777777" w:rsidR="005D79FC" w:rsidRDefault="005D79FC" w:rsidP="005D79FC"/>
    <w:p w14:paraId="18340E12" w14:textId="77777777" w:rsidR="005D79FC" w:rsidRDefault="005D79FC" w:rsidP="005D79FC"/>
    <w:p w14:paraId="200C871B" w14:textId="77777777" w:rsidR="005D79FC" w:rsidRDefault="005D79FC" w:rsidP="005D79FC"/>
    <w:p w14:paraId="1BA7E3FD" w14:textId="77777777" w:rsidR="005D79FC" w:rsidRDefault="005D79FC" w:rsidP="005D79FC"/>
    <w:p w14:paraId="12E217D6" w14:textId="77777777" w:rsidR="005D79FC" w:rsidRDefault="005D79FC" w:rsidP="005D79FC"/>
    <w:p w14:paraId="06B925B1" w14:textId="77777777" w:rsidR="005D79FC" w:rsidRDefault="005D79FC" w:rsidP="005D79FC"/>
    <w:p w14:paraId="07E7AC94" w14:textId="77777777" w:rsidR="005D79FC" w:rsidRDefault="005D79FC" w:rsidP="005D79FC"/>
    <w:p w14:paraId="5DD462DC" w14:textId="77777777" w:rsidR="005D79FC" w:rsidRDefault="005D79FC" w:rsidP="005D79FC"/>
    <w:p w14:paraId="37E17B7F" w14:textId="77777777" w:rsidR="005D79FC" w:rsidRPr="00CD1288" w:rsidRDefault="005D79FC" w:rsidP="005D79FC">
      <w:pPr>
        <w:rPr>
          <w:rFonts w:cstheme="minorHAnsi"/>
          <w:b/>
          <w:bCs/>
        </w:rPr>
      </w:pPr>
      <w:r w:rsidRPr="00CD1288">
        <w:rPr>
          <w:rFonts w:cstheme="minorHAnsi"/>
          <w:b/>
          <w:bCs/>
        </w:rPr>
        <w:lastRenderedPageBreak/>
        <w:t xml:space="preserve">Excluded studies during the full text screening </w:t>
      </w:r>
      <w:r>
        <w:rPr>
          <w:rFonts w:cstheme="minorHAnsi"/>
          <w:b/>
          <w:bCs/>
        </w:rPr>
        <w:t xml:space="preserve">(n=45) </w:t>
      </w:r>
      <w:r w:rsidRPr="00CD1288">
        <w:rPr>
          <w:rFonts w:cstheme="minorHAnsi"/>
          <w:b/>
          <w:bCs/>
        </w:rPr>
        <w:t>with the rationale for exclusion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751"/>
        <w:gridCol w:w="4649"/>
        <w:gridCol w:w="1705"/>
      </w:tblGrid>
      <w:tr w:rsidR="005D79FC" w:rsidRPr="00CD1288" w14:paraId="499CCEE2" w14:textId="77777777" w:rsidTr="00B238A3">
        <w:tc>
          <w:tcPr>
            <w:tcW w:w="2245" w:type="dxa"/>
            <w:vAlign w:val="bottom"/>
          </w:tcPr>
          <w:p w14:paraId="604B8E5A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b/>
                <w:bCs/>
              </w:rPr>
              <w:t>Journal*</w:t>
            </w:r>
          </w:p>
        </w:tc>
        <w:tc>
          <w:tcPr>
            <w:tcW w:w="751" w:type="dxa"/>
            <w:vAlign w:val="bottom"/>
          </w:tcPr>
          <w:p w14:paraId="4DA0FD05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b/>
                <w:bCs/>
              </w:rPr>
              <w:t>Year</w:t>
            </w:r>
          </w:p>
        </w:tc>
        <w:tc>
          <w:tcPr>
            <w:tcW w:w="4649" w:type="dxa"/>
            <w:vAlign w:val="bottom"/>
          </w:tcPr>
          <w:p w14:paraId="341778FE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b/>
                <w:bCs/>
              </w:rPr>
              <w:t>Reference</w:t>
            </w:r>
          </w:p>
        </w:tc>
        <w:tc>
          <w:tcPr>
            <w:tcW w:w="1705" w:type="dxa"/>
            <w:vAlign w:val="bottom"/>
          </w:tcPr>
          <w:p w14:paraId="03896964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b/>
                <w:bCs/>
              </w:rPr>
              <w:t>Rationale for exclusion</w:t>
            </w:r>
          </w:p>
        </w:tc>
      </w:tr>
      <w:tr w:rsidR="005D79FC" w:rsidRPr="00CD1288" w14:paraId="4A499A1B" w14:textId="77777777" w:rsidTr="00B238A3">
        <w:tc>
          <w:tcPr>
            <w:tcW w:w="2245" w:type="dxa"/>
            <w:vAlign w:val="bottom"/>
          </w:tcPr>
          <w:p w14:paraId="1FB99EBA" w14:textId="77777777" w:rsidR="005D79FC" w:rsidRPr="00CD1288" w:rsidRDefault="005D79FC" w:rsidP="00B238A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Cochrane library</w:t>
            </w:r>
          </w:p>
        </w:tc>
        <w:tc>
          <w:tcPr>
            <w:tcW w:w="751" w:type="dxa"/>
            <w:vAlign w:val="bottom"/>
          </w:tcPr>
          <w:p w14:paraId="2F0B0B41" w14:textId="77777777" w:rsidR="005D79FC" w:rsidRPr="00CD1288" w:rsidRDefault="005D79FC" w:rsidP="00B238A3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2017</w:t>
            </w:r>
          </w:p>
        </w:tc>
        <w:tc>
          <w:tcPr>
            <w:tcW w:w="4649" w:type="dxa"/>
            <w:vAlign w:val="bottom"/>
          </w:tcPr>
          <w:p w14:paraId="55BB939B" w14:textId="77777777" w:rsidR="005D79FC" w:rsidRPr="00CD1288" w:rsidRDefault="005D79FC" w:rsidP="00B238A3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 xml:space="preserve">Parkin N, Benson PE, Thind B, Shah A, Khalil I, Ghafoor S. Open versus closed surgical exposure of canine teeth that are displaced in the roof of the </w:t>
            </w:r>
            <w:proofErr w:type="spellStart"/>
            <w:proofErr w:type="gramStart"/>
            <w:r w:rsidRPr="00CD1288">
              <w:rPr>
                <w:rFonts w:cstheme="minorHAnsi"/>
                <w:color w:val="000000"/>
              </w:rPr>
              <w:t>mouth.Cochrane</w:t>
            </w:r>
            <w:proofErr w:type="spellEnd"/>
            <w:proofErr w:type="gramEnd"/>
            <w:r w:rsidRPr="00CD1288">
              <w:rPr>
                <w:rFonts w:cstheme="minorHAnsi"/>
                <w:color w:val="000000"/>
              </w:rPr>
              <w:t xml:space="preserve"> Database Syst Rev. 2017 Aug 21;8:CD006966.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10.1002/14651858.CD006966.pub3.</w:t>
            </w:r>
          </w:p>
        </w:tc>
        <w:tc>
          <w:tcPr>
            <w:tcW w:w="1705" w:type="dxa"/>
            <w:vAlign w:val="bottom"/>
          </w:tcPr>
          <w:p w14:paraId="181A76BB" w14:textId="77777777" w:rsidR="005D79FC" w:rsidRPr="00CD1288" w:rsidRDefault="005D79FC" w:rsidP="00B238A3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not the effects of orthodontic interventions were assessed</w:t>
            </w:r>
          </w:p>
        </w:tc>
      </w:tr>
      <w:tr w:rsidR="005D79FC" w:rsidRPr="00CD1288" w14:paraId="6F6DA5EA" w14:textId="77777777" w:rsidTr="00B238A3">
        <w:tc>
          <w:tcPr>
            <w:tcW w:w="2245" w:type="dxa"/>
            <w:vAlign w:val="bottom"/>
          </w:tcPr>
          <w:p w14:paraId="04A9E42A" w14:textId="77777777" w:rsidR="005D79FC" w:rsidRPr="00CD1288" w:rsidRDefault="005D79FC" w:rsidP="00B238A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Cochrane library</w:t>
            </w:r>
          </w:p>
        </w:tc>
        <w:tc>
          <w:tcPr>
            <w:tcW w:w="751" w:type="dxa"/>
            <w:vAlign w:val="bottom"/>
          </w:tcPr>
          <w:p w14:paraId="04A2D762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2016</w:t>
            </w:r>
          </w:p>
        </w:tc>
        <w:tc>
          <w:tcPr>
            <w:tcW w:w="4649" w:type="dxa"/>
            <w:vAlign w:val="bottom"/>
          </w:tcPr>
          <w:p w14:paraId="762D7FF3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 xml:space="preserve">Littlewood SJ, Millett DT, Doubleday B, Bearn DR, Worthington HV. Retention procedures for </w:t>
            </w:r>
            <w:proofErr w:type="spellStart"/>
            <w:r w:rsidRPr="00CD1288">
              <w:rPr>
                <w:rFonts w:cstheme="minorHAnsi"/>
                <w:color w:val="000000"/>
              </w:rPr>
              <w:t>stabilising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tooth position after treatment with orthodontic braces. Cochrane Database Syst Rev. 2016 Jan 29;(1):CD002283.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10.1002/14651858.CD002283.pub4.</w:t>
            </w:r>
          </w:p>
        </w:tc>
        <w:tc>
          <w:tcPr>
            <w:tcW w:w="1705" w:type="dxa"/>
            <w:vAlign w:val="bottom"/>
          </w:tcPr>
          <w:p w14:paraId="4A9273B4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 xml:space="preserve">assessed exclusively adverse effects </w:t>
            </w:r>
          </w:p>
        </w:tc>
      </w:tr>
      <w:tr w:rsidR="005D79FC" w:rsidRPr="00CD1288" w14:paraId="4D64CED7" w14:textId="77777777" w:rsidTr="00B238A3">
        <w:tc>
          <w:tcPr>
            <w:tcW w:w="2245" w:type="dxa"/>
            <w:vAlign w:val="bottom"/>
          </w:tcPr>
          <w:p w14:paraId="5C8306EE" w14:textId="77777777" w:rsidR="005D79FC" w:rsidRPr="00CD1288" w:rsidRDefault="005D79FC" w:rsidP="00B238A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EJO</w:t>
            </w:r>
          </w:p>
        </w:tc>
        <w:tc>
          <w:tcPr>
            <w:tcW w:w="751" w:type="dxa"/>
            <w:vAlign w:val="bottom"/>
          </w:tcPr>
          <w:p w14:paraId="29ADBB4B" w14:textId="77777777" w:rsidR="005D79FC" w:rsidRPr="00CD1288" w:rsidRDefault="005D79FC" w:rsidP="00B238A3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2020</w:t>
            </w:r>
          </w:p>
        </w:tc>
        <w:tc>
          <w:tcPr>
            <w:tcW w:w="4649" w:type="dxa"/>
            <w:vAlign w:val="bottom"/>
          </w:tcPr>
          <w:p w14:paraId="08F6F621" w14:textId="77777777" w:rsidR="005D79FC" w:rsidRPr="00CD1288" w:rsidRDefault="005D79FC" w:rsidP="00B238A3">
            <w:pPr>
              <w:rPr>
                <w:rFonts w:cstheme="minorHAnsi"/>
                <w:color w:val="000000"/>
              </w:rPr>
            </w:pPr>
            <w:r w:rsidRPr="002B2CA4">
              <w:rPr>
                <w:rFonts w:cstheme="minorHAnsi"/>
                <w:color w:val="000000"/>
                <w:lang w:val="nl-NL"/>
              </w:rPr>
              <w:t xml:space="preserve">Rekhi U, Catunda RQ, Gibson MP. </w:t>
            </w:r>
            <w:r w:rsidRPr="00CD1288">
              <w:rPr>
                <w:rFonts w:cstheme="minorHAnsi"/>
                <w:color w:val="000000"/>
              </w:rPr>
              <w:t xml:space="preserve">Surgically accelerated orthodontic techniques and periodontal response: a systematic review. </w:t>
            </w:r>
            <w:proofErr w:type="spellStart"/>
            <w:r w:rsidRPr="00CD1288">
              <w:rPr>
                <w:rFonts w:cstheme="minorHAnsi"/>
                <w:color w:val="000000"/>
              </w:rPr>
              <w:t>Eur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J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2020 Jan </w:t>
            </w:r>
            <w:proofErr w:type="gramStart"/>
            <w:r w:rsidRPr="00CD1288">
              <w:rPr>
                <w:rFonts w:cstheme="minorHAnsi"/>
                <w:color w:val="000000"/>
              </w:rPr>
              <w:t>15:cjz</w:t>
            </w:r>
            <w:proofErr w:type="gramEnd"/>
            <w:r w:rsidRPr="00CD1288">
              <w:rPr>
                <w:rFonts w:cstheme="minorHAnsi"/>
                <w:color w:val="000000"/>
              </w:rPr>
              <w:t xml:space="preserve">103.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10.1093/</w:t>
            </w:r>
            <w:proofErr w:type="spellStart"/>
            <w:r w:rsidRPr="00CD1288">
              <w:rPr>
                <w:rFonts w:cstheme="minorHAnsi"/>
                <w:color w:val="000000"/>
              </w:rPr>
              <w:t>ejo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/cjz103. </w:t>
            </w:r>
            <w:proofErr w:type="spellStart"/>
            <w:r w:rsidRPr="00CD1288">
              <w:rPr>
                <w:rFonts w:cstheme="minorHAnsi"/>
                <w:color w:val="000000"/>
              </w:rPr>
              <w:t>Epub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ahead of print. PMID: 31942984.</w:t>
            </w:r>
          </w:p>
        </w:tc>
        <w:tc>
          <w:tcPr>
            <w:tcW w:w="1705" w:type="dxa"/>
            <w:vAlign w:val="bottom"/>
          </w:tcPr>
          <w:p w14:paraId="054D0737" w14:textId="77777777" w:rsidR="005D79FC" w:rsidRPr="00CD1288" w:rsidRDefault="005D79FC" w:rsidP="00B238A3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the review is about a specific outcome of an intervention, which is ambiguous and could also be an adverse effect</w:t>
            </w:r>
          </w:p>
          <w:p w14:paraId="771A776F" w14:textId="77777777" w:rsidR="005D79FC" w:rsidRPr="00CD1288" w:rsidRDefault="005D79FC" w:rsidP="00B238A3">
            <w:pPr>
              <w:rPr>
                <w:rFonts w:cstheme="minorHAnsi"/>
                <w:color w:val="000000"/>
              </w:rPr>
            </w:pPr>
          </w:p>
        </w:tc>
      </w:tr>
      <w:tr w:rsidR="005D79FC" w:rsidRPr="00CD1288" w14:paraId="248924C5" w14:textId="77777777" w:rsidTr="00B238A3">
        <w:tc>
          <w:tcPr>
            <w:tcW w:w="2245" w:type="dxa"/>
            <w:vAlign w:val="bottom"/>
          </w:tcPr>
          <w:p w14:paraId="2F5FEF24" w14:textId="77777777" w:rsidR="005D79FC" w:rsidRPr="00CD1288" w:rsidRDefault="005D79FC" w:rsidP="00B238A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EJO</w:t>
            </w:r>
          </w:p>
        </w:tc>
        <w:tc>
          <w:tcPr>
            <w:tcW w:w="751" w:type="dxa"/>
            <w:vAlign w:val="bottom"/>
          </w:tcPr>
          <w:p w14:paraId="0E65F42D" w14:textId="77777777" w:rsidR="005D79FC" w:rsidRPr="00CD1288" w:rsidRDefault="005D79FC" w:rsidP="00B238A3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2020</w:t>
            </w:r>
          </w:p>
        </w:tc>
        <w:tc>
          <w:tcPr>
            <w:tcW w:w="4649" w:type="dxa"/>
            <w:vAlign w:val="bottom"/>
          </w:tcPr>
          <w:p w14:paraId="78550962" w14:textId="77777777" w:rsidR="005D79FC" w:rsidRPr="00CD1288" w:rsidRDefault="005D79FC" w:rsidP="00B238A3">
            <w:pPr>
              <w:rPr>
                <w:rFonts w:cstheme="minorHAnsi"/>
                <w:color w:val="212121"/>
              </w:rPr>
            </w:pPr>
            <w:proofErr w:type="spellStart"/>
            <w:r w:rsidRPr="00CD1288">
              <w:rPr>
                <w:rFonts w:cstheme="minorHAnsi"/>
                <w:color w:val="212121"/>
              </w:rPr>
              <w:t>Bortolotti</w:t>
            </w:r>
            <w:proofErr w:type="spellEnd"/>
            <w:r w:rsidRPr="00CD1288">
              <w:rPr>
                <w:rFonts w:cstheme="minorHAnsi"/>
                <w:color w:val="212121"/>
              </w:rPr>
              <w:t xml:space="preserve"> F, </w:t>
            </w:r>
            <w:proofErr w:type="spellStart"/>
            <w:r w:rsidRPr="00CD1288">
              <w:rPr>
                <w:rFonts w:cstheme="minorHAnsi"/>
                <w:color w:val="212121"/>
              </w:rPr>
              <w:t>Solidoro</w:t>
            </w:r>
            <w:proofErr w:type="spellEnd"/>
            <w:r w:rsidRPr="00CD1288">
              <w:rPr>
                <w:rFonts w:cstheme="minorHAnsi"/>
                <w:color w:val="212121"/>
              </w:rPr>
              <w:t xml:space="preserve"> L, Bartolucci ML, </w:t>
            </w:r>
            <w:proofErr w:type="spellStart"/>
            <w:r w:rsidRPr="00CD1288">
              <w:rPr>
                <w:rFonts w:cstheme="minorHAnsi"/>
                <w:color w:val="212121"/>
              </w:rPr>
              <w:t>Incerti</w:t>
            </w:r>
            <w:proofErr w:type="spellEnd"/>
            <w:r w:rsidRPr="00CD1288">
              <w:rPr>
                <w:rFonts w:cstheme="minorHAnsi"/>
                <w:color w:val="212121"/>
              </w:rPr>
              <w:t xml:space="preserve"> Parenti S, </w:t>
            </w:r>
            <w:proofErr w:type="spellStart"/>
            <w:r w:rsidRPr="00CD1288">
              <w:rPr>
                <w:rFonts w:cstheme="minorHAnsi"/>
                <w:color w:val="212121"/>
              </w:rPr>
              <w:t>Paganelli</w:t>
            </w:r>
            <w:proofErr w:type="spellEnd"/>
            <w:r w:rsidRPr="00CD1288">
              <w:rPr>
                <w:rFonts w:cstheme="minorHAnsi"/>
                <w:color w:val="212121"/>
              </w:rPr>
              <w:t xml:space="preserve"> C, </w:t>
            </w:r>
            <w:proofErr w:type="spellStart"/>
            <w:r w:rsidRPr="00CD1288">
              <w:rPr>
                <w:rFonts w:cstheme="minorHAnsi"/>
                <w:color w:val="212121"/>
              </w:rPr>
              <w:t>Alessandri</w:t>
            </w:r>
            <w:proofErr w:type="spellEnd"/>
            <w:r w:rsidRPr="00CD1288">
              <w:rPr>
                <w:rFonts w:cstheme="minorHAnsi"/>
                <w:color w:val="212121"/>
              </w:rPr>
              <w:t xml:space="preserve">-Bonetti G. Skeletal and dental effects of surgically assisted rapid palatal expansion: a systematic review of randomized controlled trials. </w:t>
            </w:r>
            <w:proofErr w:type="spellStart"/>
            <w:r w:rsidRPr="00CD1288">
              <w:rPr>
                <w:rFonts w:cstheme="minorHAnsi"/>
                <w:color w:val="212121"/>
              </w:rPr>
              <w:t>Eur</w:t>
            </w:r>
            <w:proofErr w:type="spellEnd"/>
            <w:r w:rsidRPr="00CD1288">
              <w:rPr>
                <w:rFonts w:cstheme="minorHAnsi"/>
                <w:color w:val="212121"/>
              </w:rPr>
              <w:t xml:space="preserve"> J </w:t>
            </w:r>
            <w:proofErr w:type="spellStart"/>
            <w:r w:rsidRPr="00CD1288">
              <w:rPr>
                <w:rFonts w:cstheme="minorHAnsi"/>
                <w:color w:val="212121"/>
              </w:rPr>
              <w:t>Orthod</w:t>
            </w:r>
            <w:proofErr w:type="spellEnd"/>
            <w:r w:rsidRPr="00CD1288">
              <w:rPr>
                <w:rFonts w:cstheme="minorHAnsi"/>
                <w:color w:val="212121"/>
              </w:rPr>
              <w:t xml:space="preserve">. 2020 Sep 11;42(4):434-440. </w:t>
            </w:r>
            <w:proofErr w:type="spellStart"/>
            <w:r w:rsidRPr="00CD1288">
              <w:rPr>
                <w:rFonts w:cstheme="minorHAnsi"/>
                <w:color w:val="212121"/>
              </w:rPr>
              <w:t>doi</w:t>
            </w:r>
            <w:proofErr w:type="spellEnd"/>
            <w:r w:rsidRPr="00CD1288">
              <w:rPr>
                <w:rFonts w:cstheme="minorHAnsi"/>
                <w:color w:val="212121"/>
              </w:rPr>
              <w:t>: 10.1093/</w:t>
            </w:r>
            <w:proofErr w:type="spellStart"/>
            <w:r w:rsidRPr="00CD1288">
              <w:rPr>
                <w:rFonts w:cstheme="minorHAnsi"/>
                <w:color w:val="212121"/>
              </w:rPr>
              <w:t>ejo</w:t>
            </w:r>
            <w:proofErr w:type="spellEnd"/>
            <w:r w:rsidRPr="00CD1288">
              <w:rPr>
                <w:rFonts w:cstheme="minorHAnsi"/>
                <w:color w:val="212121"/>
              </w:rPr>
              <w:t>/cjz057. PMID: 31365925.</w:t>
            </w:r>
          </w:p>
        </w:tc>
        <w:tc>
          <w:tcPr>
            <w:tcW w:w="1705" w:type="dxa"/>
            <w:vAlign w:val="bottom"/>
          </w:tcPr>
          <w:p w14:paraId="7155E6CA" w14:textId="77777777" w:rsidR="005D79FC" w:rsidRPr="00CD1288" w:rsidRDefault="005D79FC" w:rsidP="00B238A3">
            <w:pPr>
              <w:rPr>
                <w:rFonts w:cstheme="minorHAnsi"/>
                <w:color w:val="000000"/>
              </w:rPr>
            </w:pPr>
          </w:p>
          <w:p w14:paraId="0783CCB2" w14:textId="77777777" w:rsidR="005D79FC" w:rsidRPr="00CD1288" w:rsidRDefault="005D79FC" w:rsidP="00B238A3">
            <w:pPr>
              <w:rPr>
                <w:rFonts w:cstheme="minorHAnsi"/>
                <w:color w:val="000000"/>
              </w:rPr>
            </w:pPr>
          </w:p>
          <w:p w14:paraId="66507F23" w14:textId="77777777" w:rsidR="005D79FC" w:rsidRPr="00CD1288" w:rsidRDefault="005D79FC" w:rsidP="00B238A3">
            <w:pPr>
              <w:rPr>
                <w:rFonts w:cstheme="minorHAnsi"/>
                <w:color w:val="000000"/>
              </w:rPr>
            </w:pPr>
          </w:p>
          <w:p w14:paraId="392A3D94" w14:textId="77777777" w:rsidR="005D79FC" w:rsidRPr="00CD1288" w:rsidRDefault="005D79FC" w:rsidP="00B238A3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review included orthognathic surgical interventions</w:t>
            </w:r>
          </w:p>
        </w:tc>
      </w:tr>
      <w:tr w:rsidR="005D79FC" w:rsidRPr="00CD1288" w14:paraId="026F1EFB" w14:textId="77777777" w:rsidTr="00B238A3">
        <w:tc>
          <w:tcPr>
            <w:tcW w:w="2245" w:type="dxa"/>
            <w:vAlign w:val="bottom"/>
          </w:tcPr>
          <w:p w14:paraId="3C54506A" w14:textId="77777777" w:rsidR="005D79FC" w:rsidRPr="00CD1288" w:rsidRDefault="005D79FC" w:rsidP="00B238A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EJO</w:t>
            </w:r>
          </w:p>
        </w:tc>
        <w:tc>
          <w:tcPr>
            <w:tcW w:w="751" w:type="dxa"/>
            <w:vAlign w:val="bottom"/>
          </w:tcPr>
          <w:p w14:paraId="099DCADA" w14:textId="77777777" w:rsidR="005D79FC" w:rsidRPr="00CD1288" w:rsidRDefault="005D79FC" w:rsidP="00B238A3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2020</w:t>
            </w:r>
          </w:p>
        </w:tc>
        <w:tc>
          <w:tcPr>
            <w:tcW w:w="4649" w:type="dxa"/>
            <w:vAlign w:val="bottom"/>
          </w:tcPr>
          <w:p w14:paraId="057BC698" w14:textId="77777777" w:rsidR="005D79FC" w:rsidRPr="00CD1288" w:rsidRDefault="005D79FC" w:rsidP="00B238A3">
            <w:pPr>
              <w:rPr>
                <w:rFonts w:cstheme="minorHAnsi"/>
                <w:color w:val="212121"/>
              </w:rPr>
            </w:pPr>
            <w:proofErr w:type="spellStart"/>
            <w:r w:rsidRPr="00CD1288">
              <w:rPr>
                <w:rFonts w:cstheme="minorHAnsi"/>
                <w:color w:val="212121"/>
              </w:rPr>
              <w:t>Papageorgiou</w:t>
            </w:r>
            <w:proofErr w:type="spellEnd"/>
            <w:r w:rsidRPr="00CD1288">
              <w:rPr>
                <w:rFonts w:cstheme="minorHAnsi"/>
                <w:color w:val="212121"/>
              </w:rPr>
              <w:t xml:space="preserve"> SN, </w:t>
            </w:r>
            <w:proofErr w:type="spellStart"/>
            <w:r w:rsidRPr="00CD1288">
              <w:rPr>
                <w:rFonts w:cstheme="minorHAnsi"/>
                <w:color w:val="212121"/>
              </w:rPr>
              <w:t>Koletsi</w:t>
            </w:r>
            <w:proofErr w:type="spellEnd"/>
            <w:r w:rsidRPr="00CD1288">
              <w:rPr>
                <w:rFonts w:cstheme="minorHAnsi"/>
                <w:color w:val="212121"/>
              </w:rPr>
              <w:t xml:space="preserve"> D, </w:t>
            </w:r>
            <w:proofErr w:type="spellStart"/>
            <w:r w:rsidRPr="00CD1288">
              <w:rPr>
                <w:rFonts w:cstheme="minorHAnsi"/>
                <w:color w:val="212121"/>
              </w:rPr>
              <w:t>Iliadi</w:t>
            </w:r>
            <w:proofErr w:type="spellEnd"/>
            <w:r w:rsidRPr="00CD1288">
              <w:rPr>
                <w:rFonts w:cstheme="minorHAnsi"/>
                <w:color w:val="212121"/>
              </w:rPr>
              <w:t xml:space="preserve"> A, </w:t>
            </w:r>
            <w:proofErr w:type="spellStart"/>
            <w:r w:rsidRPr="00CD1288">
              <w:rPr>
                <w:rFonts w:cstheme="minorHAnsi"/>
                <w:color w:val="212121"/>
              </w:rPr>
              <w:t>Peltomaki</w:t>
            </w:r>
            <w:proofErr w:type="spellEnd"/>
            <w:r w:rsidRPr="00CD1288">
              <w:rPr>
                <w:rFonts w:cstheme="minorHAnsi"/>
                <w:color w:val="212121"/>
              </w:rPr>
              <w:t xml:space="preserve"> T, </w:t>
            </w:r>
            <w:proofErr w:type="spellStart"/>
            <w:r w:rsidRPr="00CD1288">
              <w:rPr>
                <w:rFonts w:cstheme="minorHAnsi"/>
                <w:color w:val="212121"/>
              </w:rPr>
              <w:t>Eliades</w:t>
            </w:r>
            <w:proofErr w:type="spellEnd"/>
            <w:r w:rsidRPr="00CD1288">
              <w:rPr>
                <w:rFonts w:cstheme="minorHAnsi"/>
                <w:color w:val="212121"/>
              </w:rPr>
              <w:t xml:space="preserve"> T. Treatment outcome with orthodontic aligners and fixed appliances: a systematic review with meta-analyses. </w:t>
            </w:r>
            <w:proofErr w:type="spellStart"/>
            <w:r w:rsidRPr="00CD1288">
              <w:rPr>
                <w:rFonts w:cstheme="minorHAnsi"/>
                <w:color w:val="212121"/>
              </w:rPr>
              <w:t>Eur</w:t>
            </w:r>
            <w:proofErr w:type="spellEnd"/>
            <w:r w:rsidRPr="00CD1288">
              <w:rPr>
                <w:rFonts w:cstheme="minorHAnsi"/>
                <w:color w:val="212121"/>
              </w:rPr>
              <w:t xml:space="preserve"> J </w:t>
            </w:r>
            <w:proofErr w:type="spellStart"/>
            <w:r w:rsidRPr="00CD1288">
              <w:rPr>
                <w:rFonts w:cstheme="minorHAnsi"/>
                <w:color w:val="212121"/>
              </w:rPr>
              <w:t>Orthod</w:t>
            </w:r>
            <w:proofErr w:type="spellEnd"/>
            <w:r w:rsidRPr="00CD1288">
              <w:rPr>
                <w:rFonts w:cstheme="minorHAnsi"/>
                <w:color w:val="212121"/>
              </w:rPr>
              <w:t xml:space="preserve">. 2020 Jun 23;42(3):331-343. </w:t>
            </w:r>
            <w:proofErr w:type="spellStart"/>
            <w:r w:rsidRPr="00CD1288">
              <w:rPr>
                <w:rFonts w:cstheme="minorHAnsi"/>
                <w:color w:val="212121"/>
              </w:rPr>
              <w:t>doi</w:t>
            </w:r>
            <w:proofErr w:type="spellEnd"/>
            <w:r w:rsidRPr="00CD1288">
              <w:rPr>
                <w:rFonts w:cstheme="minorHAnsi"/>
                <w:color w:val="212121"/>
              </w:rPr>
              <w:t>: 10.1093/</w:t>
            </w:r>
            <w:proofErr w:type="spellStart"/>
            <w:r w:rsidRPr="00CD1288">
              <w:rPr>
                <w:rFonts w:cstheme="minorHAnsi"/>
                <w:color w:val="212121"/>
              </w:rPr>
              <w:t>ejo</w:t>
            </w:r>
            <w:proofErr w:type="spellEnd"/>
            <w:r w:rsidRPr="00CD1288">
              <w:rPr>
                <w:rFonts w:cstheme="minorHAnsi"/>
                <w:color w:val="212121"/>
              </w:rPr>
              <w:t>/cjz094. PMID: 31758191.</w:t>
            </w:r>
          </w:p>
          <w:p w14:paraId="787E6DF0" w14:textId="77777777" w:rsidR="005D79FC" w:rsidRPr="00CD1288" w:rsidRDefault="005D79FC" w:rsidP="00B238A3">
            <w:pPr>
              <w:rPr>
                <w:rFonts w:cstheme="minorHAnsi"/>
                <w:color w:val="000000"/>
              </w:rPr>
            </w:pPr>
          </w:p>
        </w:tc>
        <w:tc>
          <w:tcPr>
            <w:tcW w:w="1705" w:type="dxa"/>
            <w:vAlign w:val="bottom"/>
          </w:tcPr>
          <w:p w14:paraId="254C7D49" w14:textId="77777777" w:rsidR="005D79FC" w:rsidRPr="00CD1288" w:rsidRDefault="005D79FC" w:rsidP="00B238A3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review included orthognathic surgical interventions</w:t>
            </w:r>
          </w:p>
        </w:tc>
      </w:tr>
      <w:tr w:rsidR="005D79FC" w:rsidRPr="00CD1288" w14:paraId="5E57F70F" w14:textId="77777777" w:rsidTr="00B238A3">
        <w:tc>
          <w:tcPr>
            <w:tcW w:w="2245" w:type="dxa"/>
            <w:vAlign w:val="bottom"/>
          </w:tcPr>
          <w:p w14:paraId="7C044544" w14:textId="77777777" w:rsidR="005D79FC" w:rsidRPr="00CD1288" w:rsidRDefault="005D79FC" w:rsidP="00B238A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EJO</w:t>
            </w:r>
          </w:p>
        </w:tc>
        <w:tc>
          <w:tcPr>
            <w:tcW w:w="751" w:type="dxa"/>
            <w:vAlign w:val="bottom"/>
          </w:tcPr>
          <w:p w14:paraId="4AE249DA" w14:textId="77777777" w:rsidR="005D79FC" w:rsidRPr="00CD1288" w:rsidRDefault="005D79FC" w:rsidP="00B238A3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2019</w:t>
            </w:r>
          </w:p>
        </w:tc>
        <w:tc>
          <w:tcPr>
            <w:tcW w:w="4649" w:type="dxa"/>
            <w:vAlign w:val="bottom"/>
          </w:tcPr>
          <w:p w14:paraId="6637FC3F" w14:textId="77777777" w:rsidR="005D79FC" w:rsidRPr="00CD1288" w:rsidRDefault="005D79FC" w:rsidP="00B238A3">
            <w:pPr>
              <w:rPr>
                <w:rFonts w:cstheme="minorHAnsi"/>
                <w:color w:val="212121"/>
              </w:rPr>
            </w:pPr>
            <w:r w:rsidRPr="00CD1288">
              <w:rPr>
                <w:rFonts w:cstheme="minorHAnsi"/>
                <w:color w:val="000000"/>
              </w:rPr>
              <w:t xml:space="preserve">Bellini-Pereira SA, </w:t>
            </w:r>
            <w:proofErr w:type="spellStart"/>
            <w:r w:rsidRPr="00CD1288">
              <w:rPr>
                <w:rFonts w:cstheme="minorHAnsi"/>
                <w:color w:val="000000"/>
              </w:rPr>
              <w:t>Pupulim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DC, </w:t>
            </w:r>
            <w:proofErr w:type="spellStart"/>
            <w:r w:rsidRPr="00CD1288">
              <w:rPr>
                <w:rFonts w:cstheme="minorHAnsi"/>
                <w:color w:val="000000"/>
              </w:rPr>
              <w:t>Aliaga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-Del Castillo A, Henriques JFC, Janson G. Time of maxillary molar </w:t>
            </w:r>
            <w:proofErr w:type="spellStart"/>
            <w:r w:rsidRPr="00CD1288">
              <w:rPr>
                <w:rFonts w:cstheme="minorHAnsi"/>
                <w:color w:val="000000"/>
              </w:rPr>
              <w:t>distalization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with non-compliance intraoral </w:t>
            </w:r>
            <w:proofErr w:type="spellStart"/>
            <w:r w:rsidRPr="00CD1288">
              <w:rPr>
                <w:rFonts w:cstheme="minorHAnsi"/>
                <w:color w:val="000000"/>
              </w:rPr>
              <w:t>distalizing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appliances: a meta-analysis. </w:t>
            </w:r>
            <w:proofErr w:type="spellStart"/>
            <w:r w:rsidRPr="00CD1288">
              <w:rPr>
                <w:rFonts w:cstheme="minorHAnsi"/>
                <w:color w:val="000000"/>
              </w:rPr>
              <w:t>Eur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J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2019 Nov 15;41(6):652-660.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10.1093/</w:t>
            </w:r>
            <w:proofErr w:type="spellStart"/>
            <w:r w:rsidRPr="00CD1288">
              <w:rPr>
                <w:rFonts w:cstheme="minorHAnsi"/>
                <w:color w:val="000000"/>
              </w:rPr>
              <w:t>ejo</w:t>
            </w:r>
            <w:proofErr w:type="spellEnd"/>
            <w:r w:rsidRPr="00CD1288">
              <w:rPr>
                <w:rFonts w:cstheme="minorHAnsi"/>
                <w:color w:val="000000"/>
              </w:rPr>
              <w:t>/cjz030. PMID: 31107942.</w:t>
            </w:r>
          </w:p>
        </w:tc>
        <w:tc>
          <w:tcPr>
            <w:tcW w:w="1705" w:type="dxa"/>
            <w:vAlign w:val="bottom"/>
          </w:tcPr>
          <w:p w14:paraId="0CD4E4BE" w14:textId="77777777" w:rsidR="005D79FC" w:rsidRPr="00CD1288" w:rsidRDefault="005D79FC" w:rsidP="00B238A3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the review is about a specific outcome of an intervention, which is ambiguous and could also be an adverse effect</w:t>
            </w:r>
          </w:p>
        </w:tc>
      </w:tr>
      <w:tr w:rsidR="005D79FC" w:rsidRPr="00CD1288" w14:paraId="7826C70D" w14:textId="77777777" w:rsidTr="00B238A3">
        <w:tc>
          <w:tcPr>
            <w:tcW w:w="2245" w:type="dxa"/>
            <w:vAlign w:val="bottom"/>
          </w:tcPr>
          <w:p w14:paraId="6FADD077" w14:textId="77777777" w:rsidR="005D79FC" w:rsidRPr="00CD1288" w:rsidRDefault="005D79FC" w:rsidP="00B238A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lastRenderedPageBreak/>
              <w:t>EJO</w:t>
            </w:r>
          </w:p>
        </w:tc>
        <w:tc>
          <w:tcPr>
            <w:tcW w:w="751" w:type="dxa"/>
            <w:vAlign w:val="bottom"/>
          </w:tcPr>
          <w:p w14:paraId="7A235326" w14:textId="77777777" w:rsidR="005D79FC" w:rsidRPr="00CD1288" w:rsidRDefault="005D79FC" w:rsidP="00B238A3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2019</w:t>
            </w:r>
          </w:p>
        </w:tc>
        <w:tc>
          <w:tcPr>
            <w:tcW w:w="4649" w:type="dxa"/>
            <w:vAlign w:val="bottom"/>
          </w:tcPr>
          <w:p w14:paraId="3839C4A1" w14:textId="77777777" w:rsidR="005D79FC" w:rsidRPr="00CD1288" w:rsidRDefault="005D79FC" w:rsidP="00B238A3">
            <w:pPr>
              <w:rPr>
                <w:rFonts w:cstheme="minorHAnsi"/>
                <w:color w:val="212121"/>
              </w:rPr>
            </w:pPr>
            <w:proofErr w:type="spellStart"/>
            <w:r w:rsidRPr="00CD1288">
              <w:rPr>
                <w:rFonts w:cstheme="minorHAnsi"/>
                <w:color w:val="212121"/>
              </w:rPr>
              <w:t>Swidi</w:t>
            </w:r>
            <w:proofErr w:type="spellEnd"/>
            <w:r w:rsidRPr="00CD1288">
              <w:rPr>
                <w:rFonts w:cstheme="minorHAnsi"/>
                <w:color w:val="212121"/>
              </w:rPr>
              <w:t xml:space="preserve"> AJ, Griffin AE, </w:t>
            </w:r>
            <w:proofErr w:type="spellStart"/>
            <w:r w:rsidRPr="00CD1288">
              <w:rPr>
                <w:rFonts w:cstheme="minorHAnsi"/>
                <w:color w:val="212121"/>
              </w:rPr>
              <w:t>Buschang</w:t>
            </w:r>
            <w:proofErr w:type="spellEnd"/>
            <w:r w:rsidRPr="00CD1288">
              <w:rPr>
                <w:rFonts w:cstheme="minorHAnsi"/>
                <w:color w:val="212121"/>
              </w:rPr>
              <w:t xml:space="preserve"> PH. Mandibular alignment changes after full-fixed orthodontic treatment: a systematic review and meta-analysis. </w:t>
            </w:r>
            <w:proofErr w:type="spellStart"/>
            <w:r w:rsidRPr="00CD1288">
              <w:rPr>
                <w:rFonts w:cstheme="minorHAnsi"/>
                <w:color w:val="212121"/>
              </w:rPr>
              <w:t>Eur</w:t>
            </w:r>
            <w:proofErr w:type="spellEnd"/>
            <w:r w:rsidRPr="00CD1288">
              <w:rPr>
                <w:rFonts w:cstheme="minorHAnsi"/>
                <w:color w:val="212121"/>
              </w:rPr>
              <w:t xml:space="preserve"> J </w:t>
            </w:r>
            <w:proofErr w:type="spellStart"/>
            <w:r w:rsidRPr="00CD1288">
              <w:rPr>
                <w:rFonts w:cstheme="minorHAnsi"/>
                <w:color w:val="212121"/>
              </w:rPr>
              <w:t>Orthod</w:t>
            </w:r>
            <w:proofErr w:type="spellEnd"/>
            <w:r w:rsidRPr="00CD1288">
              <w:rPr>
                <w:rFonts w:cstheme="minorHAnsi"/>
                <w:color w:val="212121"/>
              </w:rPr>
              <w:t>. 2019 Nov 15;41(6):609-621. Doi: 10.1093/</w:t>
            </w:r>
            <w:proofErr w:type="spellStart"/>
            <w:r w:rsidRPr="00CD1288">
              <w:rPr>
                <w:rFonts w:cstheme="minorHAnsi"/>
                <w:color w:val="212121"/>
              </w:rPr>
              <w:t>ejo</w:t>
            </w:r>
            <w:proofErr w:type="spellEnd"/>
            <w:r w:rsidRPr="00CD1288">
              <w:rPr>
                <w:rFonts w:cstheme="minorHAnsi"/>
                <w:color w:val="212121"/>
              </w:rPr>
              <w:t>/cjz004. PMID: 30788505.</w:t>
            </w:r>
          </w:p>
        </w:tc>
        <w:tc>
          <w:tcPr>
            <w:tcW w:w="1705" w:type="dxa"/>
            <w:vAlign w:val="bottom"/>
          </w:tcPr>
          <w:p w14:paraId="1B3916A7" w14:textId="77777777" w:rsidR="005D79FC" w:rsidRPr="00CD1288" w:rsidRDefault="005D79FC" w:rsidP="00B238A3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assessed exclusively adverse effects</w:t>
            </w:r>
          </w:p>
        </w:tc>
      </w:tr>
      <w:tr w:rsidR="005D79FC" w:rsidRPr="00CD1288" w14:paraId="64D26624" w14:textId="77777777" w:rsidTr="00B238A3">
        <w:tc>
          <w:tcPr>
            <w:tcW w:w="2245" w:type="dxa"/>
            <w:vAlign w:val="bottom"/>
          </w:tcPr>
          <w:p w14:paraId="02AF3B62" w14:textId="77777777" w:rsidR="005D79FC" w:rsidRPr="00CD1288" w:rsidRDefault="005D79FC" w:rsidP="00B238A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EJO</w:t>
            </w:r>
          </w:p>
        </w:tc>
        <w:tc>
          <w:tcPr>
            <w:tcW w:w="751" w:type="dxa"/>
            <w:vAlign w:val="bottom"/>
          </w:tcPr>
          <w:p w14:paraId="1785C33F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2019</w:t>
            </w:r>
          </w:p>
        </w:tc>
        <w:tc>
          <w:tcPr>
            <w:tcW w:w="4649" w:type="dxa"/>
            <w:vAlign w:val="bottom"/>
          </w:tcPr>
          <w:p w14:paraId="019FF48D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 xml:space="preserve">Phuong A, </w:t>
            </w:r>
            <w:proofErr w:type="spellStart"/>
            <w:r w:rsidRPr="00CD1288">
              <w:rPr>
                <w:rFonts w:cstheme="minorHAnsi"/>
                <w:color w:val="000000"/>
              </w:rPr>
              <w:t>Fagundes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NCF, Abtahi S, Roberts MR, Major PW, Flores-Mir C. Additional appointments and discomfort associated with compliance-free fixed Class II corrector treatment: a systematic review. </w:t>
            </w:r>
            <w:proofErr w:type="spellStart"/>
            <w:r w:rsidRPr="00CD1288">
              <w:rPr>
                <w:rFonts w:cstheme="minorHAnsi"/>
                <w:color w:val="000000"/>
              </w:rPr>
              <w:t>Eur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J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>. 2019 Aug 8;41(4):404-414. Doi: 10.1093/</w:t>
            </w:r>
            <w:proofErr w:type="spellStart"/>
            <w:r w:rsidRPr="00CD1288">
              <w:rPr>
                <w:rFonts w:cstheme="minorHAnsi"/>
                <w:color w:val="000000"/>
              </w:rPr>
              <w:t>ejo</w:t>
            </w:r>
            <w:proofErr w:type="spellEnd"/>
            <w:r w:rsidRPr="00CD1288">
              <w:rPr>
                <w:rFonts w:cstheme="minorHAnsi"/>
                <w:color w:val="000000"/>
              </w:rPr>
              <w:t>/cjy074.</w:t>
            </w:r>
          </w:p>
        </w:tc>
        <w:tc>
          <w:tcPr>
            <w:tcW w:w="1705" w:type="dxa"/>
            <w:vAlign w:val="bottom"/>
          </w:tcPr>
          <w:p w14:paraId="7075733A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assessed exclusively adverse effects</w:t>
            </w:r>
          </w:p>
        </w:tc>
      </w:tr>
      <w:tr w:rsidR="005D79FC" w:rsidRPr="00CD1288" w14:paraId="3960B06D" w14:textId="77777777" w:rsidTr="00B238A3">
        <w:tc>
          <w:tcPr>
            <w:tcW w:w="2245" w:type="dxa"/>
            <w:vAlign w:val="bottom"/>
          </w:tcPr>
          <w:p w14:paraId="76A55202" w14:textId="77777777" w:rsidR="005D79FC" w:rsidRPr="00CD1288" w:rsidRDefault="005D79FC" w:rsidP="00B238A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EJO</w:t>
            </w:r>
          </w:p>
        </w:tc>
        <w:tc>
          <w:tcPr>
            <w:tcW w:w="751" w:type="dxa"/>
            <w:vAlign w:val="bottom"/>
          </w:tcPr>
          <w:p w14:paraId="3F481C40" w14:textId="77777777" w:rsidR="005D79FC" w:rsidRPr="00CD1288" w:rsidRDefault="005D79FC" w:rsidP="00B238A3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2019</w:t>
            </w:r>
          </w:p>
        </w:tc>
        <w:tc>
          <w:tcPr>
            <w:tcW w:w="4649" w:type="dxa"/>
            <w:vAlign w:val="bottom"/>
          </w:tcPr>
          <w:p w14:paraId="4C70911A" w14:textId="77777777" w:rsidR="005D79FC" w:rsidRPr="00CD1288" w:rsidRDefault="005D79FC" w:rsidP="00B238A3">
            <w:pPr>
              <w:rPr>
                <w:rFonts w:cstheme="minorHAnsi"/>
                <w:color w:val="000000"/>
              </w:rPr>
            </w:pPr>
            <w:proofErr w:type="spellStart"/>
            <w:r w:rsidRPr="00CD1288">
              <w:rPr>
                <w:rFonts w:cstheme="minorHAnsi"/>
                <w:color w:val="000000"/>
              </w:rPr>
              <w:t>Almuzian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M, </w:t>
            </w:r>
            <w:proofErr w:type="spellStart"/>
            <w:r w:rsidRPr="00CD1288">
              <w:rPr>
                <w:rFonts w:cstheme="minorHAnsi"/>
                <w:color w:val="000000"/>
              </w:rPr>
              <w:t>Rizk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MZ, </w:t>
            </w:r>
            <w:proofErr w:type="spellStart"/>
            <w:r w:rsidRPr="00CD1288">
              <w:rPr>
                <w:rFonts w:cstheme="minorHAnsi"/>
                <w:color w:val="000000"/>
              </w:rPr>
              <w:t>Ulhaq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A, Alharbi F, </w:t>
            </w:r>
            <w:proofErr w:type="spellStart"/>
            <w:r w:rsidRPr="00CD1288">
              <w:rPr>
                <w:rFonts w:cstheme="minorHAnsi"/>
                <w:color w:val="000000"/>
              </w:rPr>
              <w:t>Alomari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S, Mohammed H. Effectiveness of different debonding techniques and adjunctive methods on pain and discomfort perception during debonding fixed orthodontic appliances: a systematic review. </w:t>
            </w:r>
            <w:proofErr w:type="spellStart"/>
            <w:r w:rsidRPr="00CD1288">
              <w:rPr>
                <w:rFonts w:cstheme="minorHAnsi"/>
                <w:color w:val="000000"/>
              </w:rPr>
              <w:t>Eur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J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2019 Sep 21;41(5):486-494.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10.1093/</w:t>
            </w:r>
            <w:proofErr w:type="spellStart"/>
            <w:r w:rsidRPr="00CD1288">
              <w:rPr>
                <w:rFonts w:cstheme="minorHAnsi"/>
                <w:color w:val="000000"/>
              </w:rPr>
              <w:t>ejo</w:t>
            </w:r>
            <w:proofErr w:type="spellEnd"/>
            <w:r w:rsidRPr="00CD1288">
              <w:rPr>
                <w:rFonts w:cstheme="minorHAnsi"/>
                <w:color w:val="000000"/>
              </w:rPr>
              <w:t>/cjz013. PMID: 30934051.</w:t>
            </w:r>
          </w:p>
        </w:tc>
        <w:tc>
          <w:tcPr>
            <w:tcW w:w="1705" w:type="dxa"/>
            <w:vAlign w:val="bottom"/>
          </w:tcPr>
          <w:p w14:paraId="157B61B9" w14:textId="77777777" w:rsidR="005D79FC" w:rsidRPr="00CD1288" w:rsidRDefault="005D79FC" w:rsidP="00B238A3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not an orthodontic intervention review</w:t>
            </w:r>
          </w:p>
        </w:tc>
      </w:tr>
      <w:tr w:rsidR="005D79FC" w:rsidRPr="00CD1288" w14:paraId="305B1599" w14:textId="77777777" w:rsidTr="00B238A3">
        <w:tc>
          <w:tcPr>
            <w:tcW w:w="2245" w:type="dxa"/>
            <w:vAlign w:val="bottom"/>
          </w:tcPr>
          <w:p w14:paraId="4D5D249B" w14:textId="77777777" w:rsidR="005D79FC" w:rsidRPr="00CD1288" w:rsidRDefault="005D79FC" w:rsidP="00B238A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EJO</w:t>
            </w:r>
          </w:p>
        </w:tc>
        <w:tc>
          <w:tcPr>
            <w:tcW w:w="751" w:type="dxa"/>
            <w:vAlign w:val="bottom"/>
          </w:tcPr>
          <w:p w14:paraId="09523471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2018</w:t>
            </w:r>
          </w:p>
        </w:tc>
        <w:tc>
          <w:tcPr>
            <w:tcW w:w="4649" w:type="dxa"/>
            <w:vAlign w:val="bottom"/>
          </w:tcPr>
          <w:p w14:paraId="31B27645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 xml:space="preserve">Cassina C, </w:t>
            </w:r>
            <w:proofErr w:type="spellStart"/>
            <w:r w:rsidRPr="00CD1288">
              <w:rPr>
                <w:rFonts w:cstheme="minorHAnsi"/>
                <w:color w:val="000000"/>
              </w:rPr>
              <w:t>Papageorgiou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SN, </w:t>
            </w:r>
            <w:proofErr w:type="spellStart"/>
            <w:r w:rsidRPr="00CD1288">
              <w:rPr>
                <w:rFonts w:cstheme="minorHAnsi"/>
                <w:color w:val="000000"/>
              </w:rPr>
              <w:t>Eliades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T. Open versus closed surgical exposure for permanent impacted canines: a systematic review and meta-</w:t>
            </w:r>
            <w:proofErr w:type="spellStart"/>
            <w:proofErr w:type="gramStart"/>
            <w:r w:rsidRPr="00CD1288">
              <w:rPr>
                <w:rFonts w:cstheme="minorHAnsi"/>
                <w:color w:val="000000"/>
              </w:rPr>
              <w:t>analyses.Eur</w:t>
            </w:r>
            <w:proofErr w:type="spellEnd"/>
            <w:proofErr w:type="gramEnd"/>
            <w:r w:rsidRPr="00CD1288">
              <w:rPr>
                <w:rFonts w:cstheme="minorHAnsi"/>
                <w:color w:val="000000"/>
              </w:rPr>
              <w:t xml:space="preserve"> J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2018 Jan 23;40(1):1-10.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10.1093/</w:t>
            </w:r>
            <w:proofErr w:type="spellStart"/>
            <w:r w:rsidRPr="00CD1288">
              <w:rPr>
                <w:rFonts w:cstheme="minorHAnsi"/>
                <w:color w:val="000000"/>
              </w:rPr>
              <w:t>ejo</w:t>
            </w:r>
            <w:proofErr w:type="spellEnd"/>
            <w:r w:rsidRPr="00CD1288">
              <w:rPr>
                <w:rFonts w:cstheme="minorHAnsi"/>
                <w:color w:val="000000"/>
              </w:rPr>
              <w:t>/cjx047.</w:t>
            </w:r>
          </w:p>
        </w:tc>
        <w:tc>
          <w:tcPr>
            <w:tcW w:w="1705" w:type="dxa"/>
            <w:vAlign w:val="bottom"/>
          </w:tcPr>
          <w:p w14:paraId="266FF6C8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not the effects of orthodontic interventions were assessed</w:t>
            </w:r>
          </w:p>
        </w:tc>
      </w:tr>
      <w:tr w:rsidR="005D79FC" w:rsidRPr="00CD1288" w14:paraId="474F4B2B" w14:textId="77777777" w:rsidTr="00B238A3">
        <w:tc>
          <w:tcPr>
            <w:tcW w:w="2245" w:type="dxa"/>
            <w:vAlign w:val="bottom"/>
          </w:tcPr>
          <w:p w14:paraId="3158583D" w14:textId="77777777" w:rsidR="005D79FC" w:rsidRPr="00CD1288" w:rsidRDefault="005D79FC" w:rsidP="00B238A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EJO</w:t>
            </w:r>
          </w:p>
        </w:tc>
        <w:tc>
          <w:tcPr>
            <w:tcW w:w="751" w:type="dxa"/>
            <w:vAlign w:val="bottom"/>
          </w:tcPr>
          <w:p w14:paraId="253DE4D8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2018</w:t>
            </w:r>
          </w:p>
        </w:tc>
        <w:tc>
          <w:tcPr>
            <w:tcW w:w="4649" w:type="dxa"/>
            <w:vAlign w:val="bottom"/>
          </w:tcPr>
          <w:p w14:paraId="5280ED49" w14:textId="77777777" w:rsidR="005D79FC" w:rsidRPr="00CD1288" w:rsidRDefault="005D79FC" w:rsidP="00B238A3">
            <w:pPr>
              <w:rPr>
                <w:rFonts w:cstheme="minorHAnsi"/>
              </w:rPr>
            </w:pPr>
            <w:proofErr w:type="spellStart"/>
            <w:r w:rsidRPr="002B2CA4">
              <w:rPr>
                <w:rFonts w:cstheme="minorHAnsi"/>
                <w:color w:val="000000"/>
              </w:rPr>
              <w:t>Sampaziotis</w:t>
            </w:r>
            <w:proofErr w:type="spellEnd"/>
            <w:r w:rsidRPr="002B2CA4">
              <w:rPr>
                <w:rFonts w:cstheme="minorHAnsi"/>
                <w:color w:val="000000"/>
              </w:rPr>
              <w:t xml:space="preserve"> D, </w:t>
            </w:r>
            <w:proofErr w:type="spellStart"/>
            <w:r w:rsidRPr="002B2CA4">
              <w:rPr>
                <w:rFonts w:cstheme="minorHAnsi"/>
                <w:color w:val="000000"/>
              </w:rPr>
              <w:t>Tsolakis</w:t>
            </w:r>
            <w:proofErr w:type="spellEnd"/>
            <w:r w:rsidRPr="002B2CA4">
              <w:rPr>
                <w:rFonts w:cstheme="minorHAnsi"/>
                <w:color w:val="000000"/>
              </w:rPr>
              <w:t xml:space="preserve"> IA, </w:t>
            </w:r>
            <w:proofErr w:type="spellStart"/>
            <w:r w:rsidRPr="002B2CA4">
              <w:rPr>
                <w:rFonts w:cstheme="minorHAnsi"/>
                <w:color w:val="000000"/>
              </w:rPr>
              <w:t>Bitsanis</w:t>
            </w:r>
            <w:proofErr w:type="spellEnd"/>
            <w:r w:rsidRPr="002B2CA4">
              <w:rPr>
                <w:rFonts w:cstheme="minorHAnsi"/>
                <w:color w:val="000000"/>
              </w:rPr>
              <w:t xml:space="preserve"> E, </w:t>
            </w:r>
            <w:proofErr w:type="spellStart"/>
            <w:r w:rsidRPr="002B2CA4">
              <w:rPr>
                <w:rFonts w:cstheme="minorHAnsi"/>
                <w:color w:val="000000"/>
              </w:rPr>
              <w:t>Tsolakis</w:t>
            </w:r>
            <w:proofErr w:type="spellEnd"/>
            <w:r w:rsidRPr="002B2CA4">
              <w:rPr>
                <w:rFonts w:cstheme="minorHAnsi"/>
                <w:color w:val="000000"/>
              </w:rPr>
              <w:t xml:space="preserve"> AI. </w:t>
            </w:r>
            <w:r w:rsidRPr="00CD1288">
              <w:rPr>
                <w:rFonts w:cstheme="minorHAnsi"/>
                <w:color w:val="000000"/>
              </w:rPr>
              <w:t xml:space="preserve">Open versus closed surgical exposure of </w:t>
            </w:r>
            <w:proofErr w:type="spellStart"/>
            <w:r w:rsidRPr="00CD1288">
              <w:rPr>
                <w:rFonts w:cstheme="minorHAnsi"/>
                <w:color w:val="000000"/>
              </w:rPr>
              <w:t>palatally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impacted maxillary canines: comparison of the different treatment outcomes-a systematic </w:t>
            </w:r>
            <w:proofErr w:type="spellStart"/>
            <w:proofErr w:type="gramStart"/>
            <w:r w:rsidRPr="00CD1288">
              <w:rPr>
                <w:rFonts w:cstheme="minorHAnsi"/>
                <w:color w:val="000000"/>
              </w:rPr>
              <w:t>review.Eur</w:t>
            </w:r>
            <w:proofErr w:type="spellEnd"/>
            <w:proofErr w:type="gramEnd"/>
            <w:r w:rsidRPr="00CD1288">
              <w:rPr>
                <w:rFonts w:cstheme="minorHAnsi"/>
                <w:color w:val="000000"/>
              </w:rPr>
              <w:t xml:space="preserve"> J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2018 Jan 23;40(1):11-22.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10.1093/</w:t>
            </w:r>
            <w:proofErr w:type="spellStart"/>
            <w:r w:rsidRPr="00CD1288">
              <w:rPr>
                <w:rFonts w:cstheme="minorHAnsi"/>
                <w:color w:val="000000"/>
              </w:rPr>
              <w:t>ejo</w:t>
            </w:r>
            <w:proofErr w:type="spellEnd"/>
            <w:r w:rsidRPr="00CD1288">
              <w:rPr>
                <w:rFonts w:cstheme="minorHAnsi"/>
                <w:color w:val="000000"/>
              </w:rPr>
              <w:t>/cjw077.</w:t>
            </w:r>
          </w:p>
        </w:tc>
        <w:tc>
          <w:tcPr>
            <w:tcW w:w="1705" w:type="dxa"/>
            <w:vAlign w:val="bottom"/>
          </w:tcPr>
          <w:p w14:paraId="371BF9EA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not the effects of orthodontic interventions were assessed</w:t>
            </w:r>
          </w:p>
        </w:tc>
      </w:tr>
      <w:tr w:rsidR="005D79FC" w:rsidRPr="00CD1288" w14:paraId="5C78EAB8" w14:textId="77777777" w:rsidTr="00B238A3">
        <w:tc>
          <w:tcPr>
            <w:tcW w:w="2245" w:type="dxa"/>
            <w:vAlign w:val="bottom"/>
          </w:tcPr>
          <w:p w14:paraId="48037D33" w14:textId="77777777" w:rsidR="005D79FC" w:rsidRPr="00CD1288" w:rsidRDefault="005D79FC" w:rsidP="00B238A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EJO</w:t>
            </w:r>
          </w:p>
        </w:tc>
        <w:tc>
          <w:tcPr>
            <w:tcW w:w="751" w:type="dxa"/>
            <w:vAlign w:val="bottom"/>
          </w:tcPr>
          <w:p w14:paraId="48E6D96E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2018</w:t>
            </w:r>
          </w:p>
        </w:tc>
        <w:tc>
          <w:tcPr>
            <w:tcW w:w="4649" w:type="dxa"/>
            <w:vAlign w:val="bottom"/>
          </w:tcPr>
          <w:p w14:paraId="5B302AE0" w14:textId="77777777" w:rsidR="005D79FC" w:rsidRPr="00CD1288" w:rsidRDefault="005D79FC" w:rsidP="00B238A3">
            <w:pPr>
              <w:rPr>
                <w:rFonts w:cstheme="minorHAnsi"/>
              </w:rPr>
            </w:pPr>
            <w:proofErr w:type="spellStart"/>
            <w:r w:rsidRPr="00CD1288">
              <w:rPr>
                <w:rFonts w:cstheme="minorHAnsi"/>
                <w:color w:val="000000"/>
              </w:rPr>
              <w:t>Papageorgiou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SN, </w:t>
            </w:r>
            <w:proofErr w:type="spellStart"/>
            <w:r w:rsidRPr="00CD1288">
              <w:rPr>
                <w:rFonts w:cstheme="minorHAnsi"/>
                <w:color w:val="000000"/>
              </w:rPr>
              <w:t>Papadelli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AA, </w:t>
            </w:r>
            <w:proofErr w:type="spellStart"/>
            <w:r w:rsidRPr="00CD1288">
              <w:rPr>
                <w:rFonts w:cstheme="minorHAnsi"/>
                <w:color w:val="000000"/>
              </w:rPr>
              <w:t>Eliades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T. Effect of orthodontic treatment </w:t>
            </w:r>
            <w:proofErr w:type="spellStart"/>
            <w:r w:rsidRPr="00CD1288">
              <w:rPr>
                <w:rFonts w:cstheme="minorHAnsi"/>
                <w:color w:val="000000"/>
              </w:rPr>
              <w:t>on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periodontal clinical attachment: a systematic review and meta-</w:t>
            </w:r>
            <w:proofErr w:type="spellStart"/>
            <w:proofErr w:type="gramStart"/>
            <w:r w:rsidRPr="00CD1288">
              <w:rPr>
                <w:rFonts w:cstheme="minorHAnsi"/>
                <w:color w:val="000000"/>
              </w:rPr>
              <w:t>analysis.Eur</w:t>
            </w:r>
            <w:proofErr w:type="spellEnd"/>
            <w:proofErr w:type="gramEnd"/>
            <w:r w:rsidRPr="00CD1288">
              <w:rPr>
                <w:rFonts w:cstheme="minorHAnsi"/>
                <w:color w:val="000000"/>
              </w:rPr>
              <w:t xml:space="preserve"> J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2018 Apr 6;40(2):176-194.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10.1093/</w:t>
            </w:r>
            <w:proofErr w:type="spellStart"/>
            <w:r w:rsidRPr="00CD1288">
              <w:rPr>
                <w:rFonts w:cstheme="minorHAnsi"/>
                <w:color w:val="000000"/>
              </w:rPr>
              <w:t>ejo</w:t>
            </w:r>
            <w:proofErr w:type="spellEnd"/>
            <w:r w:rsidRPr="00CD1288">
              <w:rPr>
                <w:rFonts w:cstheme="minorHAnsi"/>
                <w:color w:val="000000"/>
              </w:rPr>
              <w:t>/cjx052.</w:t>
            </w:r>
          </w:p>
        </w:tc>
        <w:tc>
          <w:tcPr>
            <w:tcW w:w="1705" w:type="dxa"/>
            <w:vAlign w:val="bottom"/>
          </w:tcPr>
          <w:p w14:paraId="61E9AC03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assessed exclusively adverse effects</w:t>
            </w:r>
          </w:p>
        </w:tc>
      </w:tr>
      <w:tr w:rsidR="005D79FC" w:rsidRPr="00CD1288" w14:paraId="38AB8004" w14:textId="77777777" w:rsidTr="00B238A3">
        <w:tc>
          <w:tcPr>
            <w:tcW w:w="2245" w:type="dxa"/>
            <w:vAlign w:val="bottom"/>
          </w:tcPr>
          <w:p w14:paraId="25D189CF" w14:textId="77777777" w:rsidR="005D79FC" w:rsidRPr="00CD1288" w:rsidRDefault="005D79FC" w:rsidP="00B238A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EJO</w:t>
            </w:r>
          </w:p>
        </w:tc>
        <w:tc>
          <w:tcPr>
            <w:tcW w:w="751" w:type="dxa"/>
            <w:vAlign w:val="bottom"/>
          </w:tcPr>
          <w:p w14:paraId="72A0926D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2017</w:t>
            </w:r>
          </w:p>
        </w:tc>
        <w:tc>
          <w:tcPr>
            <w:tcW w:w="4649" w:type="dxa"/>
            <w:vAlign w:val="bottom"/>
          </w:tcPr>
          <w:p w14:paraId="151E63B3" w14:textId="77777777" w:rsidR="005D79FC" w:rsidRPr="00CD1288" w:rsidRDefault="005D79FC" w:rsidP="00B238A3">
            <w:pPr>
              <w:rPr>
                <w:rFonts w:cstheme="minorHAnsi"/>
              </w:rPr>
            </w:pPr>
            <w:proofErr w:type="spellStart"/>
            <w:r w:rsidRPr="00CD1288">
              <w:rPr>
                <w:rFonts w:cstheme="minorHAnsi"/>
                <w:color w:val="000000"/>
              </w:rPr>
              <w:t>Buzatta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LN, Shimizu RH, Shimizu IA, </w:t>
            </w:r>
            <w:proofErr w:type="spellStart"/>
            <w:r w:rsidRPr="00CD1288">
              <w:rPr>
                <w:rFonts w:cstheme="minorHAnsi"/>
                <w:color w:val="000000"/>
              </w:rPr>
              <w:t>Pachêco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-Pereira C, Flores-Mir C, </w:t>
            </w:r>
            <w:proofErr w:type="spellStart"/>
            <w:r w:rsidRPr="00CD1288">
              <w:rPr>
                <w:rFonts w:cstheme="minorHAnsi"/>
                <w:color w:val="000000"/>
              </w:rPr>
              <w:t>Taba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M Jr, </w:t>
            </w:r>
            <w:proofErr w:type="spellStart"/>
            <w:r w:rsidRPr="00CD1288">
              <w:rPr>
                <w:rFonts w:cstheme="minorHAnsi"/>
                <w:color w:val="000000"/>
              </w:rPr>
              <w:t>Porporatti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AL, De Luca Canto G. Gingival condition associated with two types of orthodontic fixed retainers: a meta-analysis. </w:t>
            </w:r>
            <w:proofErr w:type="spellStart"/>
            <w:r w:rsidRPr="00CD1288">
              <w:rPr>
                <w:rFonts w:cstheme="minorHAnsi"/>
                <w:color w:val="000000"/>
              </w:rPr>
              <w:t>Eur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J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2017 Aug 1;39(4):446-452.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10.1093/</w:t>
            </w:r>
            <w:proofErr w:type="spellStart"/>
            <w:r w:rsidRPr="00CD1288">
              <w:rPr>
                <w:rFonts w:cstheme="minorHAnsi"/>
                <w:color w:val="000000"/>
              </w:rPr>
              <w:t>ejo</w:t>
            </w:r>
            <w:proofErr w:type="spellEnd"/>
            <w:r w:rsidRPr="00CD1288">
              <w:rPr>
                <w:rFonts w:cstheme="minorHAnsi"/>
                <w:color w:val="000000"/>
              </w:rPr>
              <w:t>/cjw057.</w:t>
            </w:r>
          </w:p>
        </w:tc>
        <w:tc>
          <w:tcPr>
            <w:tcW w:w="1705" w:type="dxa"/>
            <w:vAlign w:val="bottom"/>
          </w:tcPr>
          <w:p w14:paraId="49E3867F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assessed exclusively adverse effects</w:t>
            </w:r>
          </w:p>
        </w:tc>
      </w:tr>
      <w:tr w:rsidR="005D79FC" w:rsidRPr="00CD1288" w14:paraId="6AC22C60" w14:textId="77777777" w:rsidTr="00B238A3">
        <w:tc>
          <w:tcPr>
            <w:tcW w:w="2245" w:type="dxa"/>
            <w:vAlign w:val="bottom"/>
          </w:tcPr>
          <w:p w14:paraId="265AF70A" w14:textId="77777777" w:rsidR="005D79FC" w:rsidRPr="00CD1288" w:rsidRDefault="005D79FC" w:rsidP="00B238A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EJO</w:t>
            </w:r>
          </w:p>
        </w:tc>
        <w:tc>
          <w:tcPr>
            <w:tcW w:w="751" w:type="dxa"/>
            <w:vAlign w:val="bottom"/>
          </w:tcPr>
          <w:p w14:paraId="0AC40F75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2017</w:t>
            </w:r>
          </w:p>
        </w:tc>
        <w:tc>
          <w:tcPr>
            <w:tcW w:w="4649" w:type="dxa"/>
            <w:vAlign w:val="bottom"/>
          </w:tcPr>
          <w:p w14:paraId="1E91A04C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  <w:lang w:val="it-IT"/>
              </w:rPr>
              <w:t xml:space="preserve">Buck LM, Dalci O, Darendeliler MA, Papageorgiou SN, Papadopoulou AK. </w:t>
            </w:r>
            <w:r w:rsidRPr="00CD1288">
              <w:rPr>
                <w:rFonts w:cstheme="minorHAnsi"/>
                <w:color w:val="000000"/>
              </w:rPr>
              <w:t xml:space="preserve">Volumetric upper airway changes after rapid maxillary expansion: a systematic review and meta-analysis. </w:t>
            </w:r>
            <w:proofErr w:type="spellStart"/>
            <w:r w:rsidRPr="00CD1288">
              <w:rPr>
                <w:rFonts w:cstheme="minorHAnsi"/>
                <w:color w:val="000000"/>
              </w:rPr>
              <w:t>Eur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J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2017 Oct 1;39(5):463-473.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10.1093/</w:t>
            </w:r>
            <w:proofErr w:type="spellStart"/>
            <w:r w:rsidRPr="00CD1288">
              <w:rPr>
                <w:rFonts w:cstheme="minorHAnsi"/>
                <w:color w:val="000000"/>
              </w:rPr>
              <w:t>ejo</w:t>
            </w:r>
            <w:proofErr w:type="spellEnd"/>
            <w:r w:rsidRPr="00CD1288">
              <w:rPr>
                <w:rFonts w:cstheme="minorHAnsi"/>
                <w:color w:val="000000"/>
              </w:rPr>
              <w:t>/cjw048.</w:t>
            </w:r>
          </w:p>
        </w:tc>
        <w:tc>
          <w:tcPr>
            <w:tcW w:w="1705" w:type="dxa"/>
            <w:vAlign w:val="bottom"/>
          </w:tcPr>
          <w:p w14:paraId="53BF3E34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review included orthognathic surgical interventions</w:t>
            </w:r>
          </w:p>
        </w:tc>
      </w:tr>
      <w:tr w:rsidR="005D79FC" w:rsidRPr="00CD1288" w14:paraId="09629812" w14:textId="77777777" w:rsidTr="00B238A3">
        <w:tc>
          <w:tcPr>
            <w:tcW w:w="2245" w:type="dxa"/>
            <w:vAlign w:val="bottom"/>
          </w:tcPr>
          <w:p w14:paraId="362D56C3" w14:textId="77777777" w:rsidR="005D79FC" w:rsidRPr="00CD1288" w:rsidRDefault="005D79FC" w:rsidP="00B238A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lastRenderedPageBreak/>
              <w:t>EJO</w:t>
            </w:r>
          </w:p>
        </w:tc>
        <w:tc>
          <w:tcPr>
            <w:tcW w:w="751" w:type="dxa"/>
            <w:vAlign w:val="bottom"/>
          </w:tcPr>
          <w:p w14:paraId="0466424C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2016</w:t>
            </w:r>
          </w:p>
        </w:tc>
        <w:tc>
          <w:tcPr>
            <w:tcW w:w="4649" w:type="dxa"/>
            <w:vAlign w:val="bottom"/>
          </w:tcPr>
          <w:p w14:paraId="620A0DB6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 xml:space="preserve">Bock NC, von Bremen J, </w:t>
            </w:r>
            <w:proofErr w:type="spellStart"/>
            <w:r w:rsidRPr="00CD1288">
              <w:rPr>
                <w:rFonts w:cstheme="minorHAnsi"/>
                <w:color w:val="000000"/>
              </w:rPr>
              <w:t>Ruf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S. Stability of Class II fixed functional appliance therapy--a systematic review and meta-analysis. </w:t>
            </w:r>
            <w:proofErr w:type="spellStart"/>
            <w:r w:rsidRPr="00CD1288">
              <w:rPr>
                <w:rFonts w:cstheme="minorHAnsi"/>
                <w:color w:val="000000"/>
              </w:rPr>
              <w:t>Eur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J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2016 Apr;38(2):129-39.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10.1093/</w:t>
            </w:r>
            <w:proofErr w:type="spellStart"/>
            <w:r w:rsidRPr="00CD1288">
              <w:rPr>
                <w:rFonts w:cstheme="minorHAnsi"/>
                <w:color w:val="000000"/>
              </w:rPr>
              <w:t>ejo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/cjv009. </w:t>
            </w:r>
          </w:p>
        </w:tc>
        <w:tc>
          <w:tcPr>
            <w:tcW w:w="1705" w:type="dxa"/>
            <w:vAlign w:val="bottom"/>
          </w:tcPr>
          <w:p w14:paraId="36BCF07C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assessed exclusively adverse effects</w:t>
            </w:r>
          </w:p>
        </w:tc>
      </w:tr>
      <w:tr w:rsidR="005D79FC" w:rsidRPr="00CD1288" w14:paraId="5F47F8AB" w14:textId="77777777" w:rsidTr="00B238A3">
        <w:tc>
          <w:tcPr>
            <w:tcW w:w="2245" w:type="dxa"/>
            <w:vAlign w:val="bottom"/>
          </w:tcPr>
          <w:p w14:paraId="2670A7E8" w14:textId="77777777" w:rsidR="005D79FC" w:rsidRPr="00CD1288" w:rsidRDefault="005D79FC" w:rsidP="00B238A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EJO</w:t>
            </w:r>
          </w:p>
        </w:tc>
        <w:tc>
          <w:tcPr>
            <w:tcW w:w="751" w:type="dxa"/>
            <w:vAlign w:val="bottom"/>
          </w:tcPr>
          <w:p w14:paraId="4AE6400E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2016</w:t>
            </w:r>
          </w:p>
        </w:tc>
        <w:tc>
          <w:tcPr>
            <w:tcW w:w="4649" w:type="dxa"/>
            <w:vAlign w:val="bottom"/>
          </w:tcPr>
          <w:p w14:paraId="7E342B94" w14:textId="77777777" w:rsidR="005D79FC" w:rsidRPr="00CD1288" w:rsidRDefault="005D79FC" w:rsidP="00B238A3">
            <w:pPr>
              <w:rPr>
                <w:rFonts w:cstheme="minorHAnsi"/>
              </w:rPr>
            </w:pPr>
            <w:proofErr w:type="spellStart"/>
            <w:r w:rsidRPr="00CD1288">
              <w:rPr>
                <w:rFonts w:cstheme="minorHAnsi"/>
                <w:color w:val="000000"/>
              </w:rPr>
              <w:t>Sollenius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O, </w:t>
            </w:r>
            <w:proofErr w:type="spellStart"/>
            <w:r w:rsidRPr="00CD1288">
              <w:rPr>
                <w:rFonts w:cstheme="minorHAnsi"/>
                <w:color w:val="000000"/>
              </w:rPr>
              <w:t>Petrén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S, </w:t>
            </w:r>
            <w:proofErr w:type="spellStart"/>
            <w:r w:rsidRPr="00CD1288">
              <w:rPr>
                <w:rFonts w:cstheme="minorHAnsi"/>
                <w:color w:val="000000"/>
              </w:rPr>
              <w:t>Björnsson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L, </w:t>
            </w:r>
            <w:proofErr w:type="spellStart"/>
            <w:r w:rsidRPr="00CD1288">
              <w:rPr>
                <w:rFonts w:cstheme="minorHAnsi"/>
                <w:color w:val="000000"/>
              </w:rPr>
              <w:t>Norlund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A, </w:t>
            </w:r>
            <w:proofErr w:type="spellStart"/>
            <w:r w:rsidRPr="00CD1288">
              <w:rPr>
                <w:rFonts w:cstheme="minorHAnsi"/>
                <w:color w:val="000000"/>
              </w:rPr>
              <w:t>Bondemark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L. Health economic evaluations in orthodontics: a systematic review. </w:t>
            </w:r>
            <w:proofErr w:type="spellStart"/>
            <w:r w:rsidRPr="00CD1288">
              <w:rPr>
                <w:rFonts w:cstheme="minorHAnsi"/>
                <w:color w:val="000000"/>
              </w:rPr>
              <w:t>Eur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J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2016 Jun;38(3):259-65.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10.1093/</w:t>
            </w:r>
            <w:proofErr w:type="spellStart"/>
            <w:r w:rsidRPr="00CD1288">
              <w:rPr>
                <w:rFonts w:cstheme="minorHAnsi"/>
                <w:color w:val="000000"/>
              </w:rPr>
              <w:t>ejo</w:t>
            </w:r>
            <w:proofErr w:type="spellEnd"/>
            <w:r w:rsidRPr="00CD1288">
              <w:rPr>
                <w:rFonts w:cstheme="minorHAnsi"/>
                <w:color w:val="000000"/>
              </w:rPr>
              <w:t>/cjv040.</w:t>
            </w:r>
          </w:p>
        </w:tc>
        <w:tc>
          <w:tcPr>
            <w:tcW w:w="1705" w:type="dxa"/>
            <w:vAlign w:val="bottom"/>
          </w:tcPr>
          <w:p w14:paraId="3278CC72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review did not assess the effect of a specific type of intervention(s), but assessed an undefined orthodontic intervention, e.g., orthodontic treatment as a whole</w:t>
            </w:r>
          </w:p>
        </w:tc>
      </w:tr>
      <w:tr w:rsidR="005D79FC" w:rsidRPr="00CD1288" w14:paraId="7F6F4B61" w14:textId="77777777" w:rsidTr="00B238A3">
        <w:tc>
          <w:tcPr>
            <w:tcW w:w="2245" w:type="dxa"/>
            <w:vAlign w:val="bottom"/>
          </w:tcPr>
          <w:p w14:paraId="671BAE5B" w14:textId="77777777" w:rsidR="005D79FC" w:rsidRPr="00CD1288" w:rsidRDefault="005D79FC" w:rsidP="00B238A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EJO</w:t>
            </w:r>
          </w:p>
        </w:tc>
        <w:tc>
          <w:tcPr>
            <w:tcW w:w="751" w:type="dxa"/>
            <w:vAlign w:val="bottom"/>
          </w:tcPr>
          <w:p w14:paraId="2BFCCB07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2016</w:t>
            </w:r>
          </w:p>
        </w:tc>
        <w:tc>
          <w:tcPr>
            <w:tcW w:w="4649" w:type="dxa"/>
            <w:vAlign w:val="bottom"/>
          </w:tcPr>
          <w:p w14:paraId="1C058996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 xml:space="preserve">Janson G, Mendes LM, </w:t>
            </w:r>
            <w:proofErr w:type="spellStart"/>
            <w:r w:rsidRPr="00CD1288">
              <w:rPr>
                <w:rFonts w:cstheme="minorHAnsi"/>
                <w:color w:val="000000"/>
              </w:rPr>
              <w:t>Junqueira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CH, Garib DG. Soft-tissue changes in Class II malocclusion patients treated with extractions: a systematic review. </w:t>
            </w:r>
            <w:proofErr w:type="spellStart"/>
            <w:r w:rsidRPr="00CD1288">
              <w:rPr>
                <w:rFonts w:cstheme="minorHAnsi"/>
                <w:color w:val="000000"/>
              </w:rPr>
              <w:t>Eur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J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2016 Dec;38(6):631-637. </w:t>
            </w:r>
          </w:p>
        </w:tc>
        <w:tc>
          <w:tcPr>
            <w:tcW w:w="1705" w:type="dxa"/>
            <w:vAlign w:val="bottom"/>
          </w:tcPr>
          <w:p w14:paraId="1B7C0241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review included orthognathic surgical interventions</w:t>
            </w:r>
          </w:p>
        </w:tc>
      </w:tr>
      <w:tr w:rsidR="005D79FC" w:rsidRPr="00CD1288" w14:paraId="714B1C10" w14:textId="77777777" w:rsidTr="00B238A3">
        <w:tc>
          <w:tcPr>
            <w:tcW w:w="2245" w:type="dxa"/>
            <w:vAlign w:val="bottom"/>
          </w:tcPr>
          <w:p w14:paraId="6BABCB49" w14:textId="77777777" w:rsidR="005D79FC" w:rsidRPr="00CD1288" w:rsidRDefault="005D79FC" w:rsidP="00B238A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EJO</w:t>
            </w:r>
          </w:p>
        </w:tc>
        <w:tc>
          <w:tcPr>
            <w:tcW w:w="751" w:type="dxa"/>
            <w:vAlign w:val="bottom"/>
          </w:tcPr>
          <w:p w14:paraId="38A2A3E2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2015</w:t>
            </w:r>
          </w:p>
        </w:tc>
        <w:tc>
          <w:tcPr>
            <w:tcW w:w="4649" w:type="dxa"/>
            <w:vAlign w:val="bottom"/>
          </w:tcPr>
          <w:p w14:paraId="5275F263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  <w:lang w:val="it-IT"/>
              </w:rPr>
              <w:t xml:space="preserve">Rossini G, Parrini S, Castroflorio T, Deregibus A, Debernardi CL. </w:t>
            </w:r>
            <w:r w:rsidRPr="00CD1288">
              <w:rPr>
                <w:rFonts w:cstheme="minorHAnsi"/>
                <w:color w:val="000000"/>
              </w:rPr>
              <w:t xml:space="preserve">Periodontal health during clear aligners treatment: a systematic review. </w:t>
            </w:r>
            <w:proofErr w:type="spellStart"/>
            <w:r w:rsidRPr="00CD1288">
              <w:rPr>
                <w:rFonts w:cstheme="minorHAnsi"/>
                <w:color w:val="000000"/>
              </w:rPr>
              <w:t>Eur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J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2015 Oct;37(5):539-43.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10.1093/</w:t>
            </w:r>
            <w:proofErr w:type="spellStart"/>
            <w:r w:rsidRPr="00CD1288">
              <w:rPr>
                <w:rFonts w:cstheme="minorHAnsi"/>
                <w:color w:val="000000"/>
              </w:rPr>
              <w:t>ejo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/cju083. </w:t>
            </w:r>
          </w:p>
        </w:tc>
        <w:tc>
          <w:tcPr>
            <w:tcW w:w="1705" w:type="dxa"/>
            <w:vAlign w:val="bottom"/>
          </w:tcPr>
          <w:p w14:paraId="11E09F47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assessed exclusively adverse effects</w:t>
            </w:r>
          </w:p>
        </w:tc>
      </w:tr>
      <w:tr w:rsidR="005D79FC" w:rsidRPr="00CD1288" w14:paraId="1742D91F" w14:textId="77777777" w:rsidTr="00B238A3">
        <w:tc>
          <w:tcPr>
            <w:tcW w:w="2245" w:type="dxa"/>
            <w:vAlign w:val="bottom"/>
          </w:tcPr>
          <w:p w14:paraId="698097A2" w14:textId="77777777" w:rsidR="005D79FC" w:rsidRPr="00CD1288" w:rsidRDefault="005D79FC" w:rsidP="00B238A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EJO</w:t>
            </w:r>
          </w:p>
        </w:tc>
        <w:tc>
          <w:tcPr>
            <w:tcW w:w="751" w:type="dxa"/>
            <w:vAlign w:val="bottom"/>
          </w:tcPr>
          <w:p w14:paraId="05460B94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2014</w:t>
            </w:r>
          </w:p>
        </w:tc>
        <w:tc>
          <w:tcPr>
            <w:tcW w:w="4649" w:type="dxa"/>
            <w:vAlign w:val="bottom"/>
          </w:tcPr>
          <w:p w14:paraId="6B36EB8E" w14:textId="77777777" w:rsidR="005D79FC" w:rsidRPr="00CD1288" w:rsidRDefault="005D79FC" w:rsidP="00B238A3">
            <w:pPr>
              <w:rPr>
                <w:rFonts w:cstheme="minorHAnsi"/>
              </w:rPr>
            </w:pPr>
            <w:proofErr w:type="spellStart"/>
            <w:r w:rsidRPr="00CD1288">
              <w:rPr>
                <w:rFonts w:cstheme="minorHAnsi"/>
                <w:color w:val="000000"/>
              </w:rPr>
              <w:t>Yepes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E, Quintero P, Rueda ZV, Pedroza A. Optimal force for maxillary protraction facemask therapy in the early treatment of class III malocclusion. </w:t>
            </w:r>
            <w:proofErr w:type="spellStart"/>
            <w:r w:rsidRPr="00CD1288">
              <w:rPr>
                <w:rFonts w:cstheme="minorHAnsi"/>
                <w:color w:val="000000"/>
              </w:rPr>
              <w:t>Eur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J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2014 Oct;36(5):586-94.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10.1093/</w:t>
            </w:r>
            <w:proofErr w:type="spellStart"/>
            <w:r w:rsidRPr="00CD1288">
              <w:rPr>
                <w:rFonts w:cstheme="minorHAnsi"/>
                <w:color w:val="000000"/>
              </w:rPr>
              <w:t>ejo</w:t>
            </w:r>
            <w:proofErr w:type="spellEnd"/>
            <w:r w:rsidRPr="00CD1288">
              <w:rPr>
                <w:rFonts w:cstheme="minorHAnsi"/>
                <w:color w:val="000000"/>
              </w:rPr>
              <w:t>/cjt091.</w:t>
            </w:r>
          </w:p>
        </w:tc>
        <w:tc>
          <w:tcPr>
            <w:tcW w:w="1705" w:type="dxa"/>
            <w:vAlign w:val="bottom"/>
          </w:tcPr>
          <w:p w14:paraId="34F788AB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not the effects of orthodontic interventions were assessed</w:t>
            </w:r>
          </w:p>
        </w:tc>
      </w:tr>
      <w:tr w:rsidR="005D79FC" w:rsidRPr="00CD1288" w14:paraId="1E8F60AE" w14:textId="77777777" w:rsidTr="00B238A3">
        <w:tc>
          <w:tcPr>
            <w:tcW w:w="2245" w:type="dxa"/>
            <w:vAlign w:val="bottom"/>
          </w:tcPr>
          <w:p w14:paraId="7A903B4C" w14:textId="77777777" w:rsidR="005D79FC" w:rsidRPr="00CD1288" w:rsidRDefault="005D79FC" w:rsidP="00B238A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AJODO</w:t>
            </w:r>
          </w:p>
        </w:tc>
        <w:tc>
          <w:tcPr>
            <w:tcW w:w="751" w:type="dxa"/>
            <w:vAlign w:val="bottom"/>
          </w:tcPr>
          <w:p w14:paraId="0A3FC5ED" w14:textId="77777777" w:rsidR="005D79FC" w:rsidRPr="00CD1288" w:rsidRDefault="005D79FC" w:rsidP="00B238A3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2020</w:t>
            </w:r>
          </w:p>
        </w:tc>
        <w:tc>
          <w:tcPr>
            <w:tcW w:w="4649" w:type="dxa"/>
            <w:vAlign w:val="bottom"/>
          </w:tcPr>
          <w:p w14:paraId="4B98DD8E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</w:rPr>
              <w:t xml:space="preserve">Pacha MM, Fleming PS, Johal A. Complications, impacts, and success rates of different approaches to treatment of Class II malocclusion in adolescents: A systematic review and meta-analysis. Am J </w:t>
            </w:r>
            <w:proofErr w:type="spellStart"/>
            <w:r w:rsidRPr="00CD1288">
              <w:rPr>
                <w:rFonts w:cstheme="minorHAnsi"/>
              </w:rPr>
              <w:t>Orthod</w:t>
            </w:r>
            <w:proofErr w:type="spellEnd"/>
            <w:r w:rsidRPr="00CD1288">
              <w:rPr>
                <w:rFonts w:cstheme="minorHAnsi"/>
              </w:rPr>
              <w:t xml:space="preserve"> Dentofacial </w:t>
            </w:r>
            <w:proofErr w:type="spellStart"/>
            <w:r w:rsidRPr="00CD1288">
              <w:rPr>
                <w:rFonts w:cstheme="minorHAnsi"/>
              </w:rPr>
              <w:t>Orthop</w:t>
            </w:r>
            <w:proofErr w:type="spellEnd"/>
            <w:r w:rsidRPr="00CD1288">
              <w:rPr>
                <w:rFonts w:cstheme="minorHAnsi"/>
              </w:rPr>
              <w:t xml:space="preserve">. 2020 Oct;158(4):477-494.e7. </w:t>
            </w:r>
            <w:proofErr w:type="spellStart"/>
            <w:r w:rsidRPr="00CD1288">
              <w:rPr>
                <w:rFonts w:cstheme="minorHAnsi"/>
              </w:rPr>
              <w:t>doi</w:t>
            </w:r>
            <w:proofErr w:type="spellEnd"/>
            <w:r w:rsidRPr="00CD1288">
              <w:rPr>
                <w:rFonts w:cstheme="minorHAnsi"/>
              </w:rPr>
              <w:t xml:space="preserve">: 10.1016/j.ajodo.2020.03.021. </w:t>
            </w:r>
            <w:proofErr w:type="spellStart"/>
            <w:r w:rsidRPr="00CD1288">
              <w:rPr>
                <w:rFonts w:cstheme="minorHAnsi"/>
              </w:rPr>
              <w:t>Epub</w:t>
            </w:r>
            <w:proofErr w:type="spellEnd"/>
            <w:r w:rsidRPr="00CD1288">
              <w:rPr>
                <w:rFonts w:cstheme="minorHAnsi"/>
              </w:rPr>
              <w:t xml:space="preserve"> 2020 Sep 2. PMID: 32888735.</w:t>
            </w:r>
          </w:p>
        </w:tc>
        <w:tc>
          <w:tcPr>
            <w:tcW w:w="1705" w:type="dxa"/>
            <w:vAlign w:val="bottom"/>
          </w:tcPr>
          <w:p w14:paraId="42785CDD" w14:textId="77777777" w:rsidR="005D79FC" w:rsidRPr="00CD1288" w:rsidRDefault="005D79FC" w:rsidP="00B238A3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assessed exclusively adverse effects</w:t>
            </w:r>
          </w:p>
        </w:tc>
      </w:tr>
      <w:tr w:rsidR="005D79FC" w:rsidRPr="00CD1288" w14:paraId="0F498AD4" w14:textId="77777777" w:rsidTr="00B238A3">
        <w:tc>
          <w:tcPr>
            <w:tcW w:w="2245" w:type="dxa"/>
            <w:vAlign w:val="bottom"/>
          </w:tcPr>
          <w:p w14:paraId="7D7CB73E" w14:textId="77777777" w:rsidR="005D79FC" w:rsidRPr="00CD1288" w:rsidRDefault="005D79FC" w:rsidP="00B238A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AJODO</w:t>
            </w:r>
          </w:p>
        </w:tc>
        <w:tc>
          <w:tcPr>
            <w:tcW w:w="751" w:type="dxa"/>
            <w:vAlign w:val="bottom"/>
          </w:tcPr>
          <w:p w14:paraId="348EC308" w14:textId="77777777" w:rsidR="005D79FC" w:rsidRPr="00CD1288" w:rsidRDefault="005D79FC" w:rsidP="00B238A3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2020</w:t>
            </w:r>
          </w:p>
        </w:tc>
        <w:tc>
          <w:tcPr>
            <w:tcW w:w="4649" w:type="dxa"/>
            <w:vAlign w:val="bottom"/>
          </w:tcPr>
          <w:p w14:paraId="63DCC6F9" w14:textId="77777777" w:rsidR="005D79FC" w:rsidRPr="00CD1288" w:rsidRDefault="005D79FC" w:rsidP="00B238A3">
            <w:pPr>
              <w:rPr>
                <w:rFonts w:cstheme="minorHAnsi"/>
                <w:color w:val="212121"/>
              </w:rPr>
            </w:pPr>
            <w:proofErr w:type="spellStart"/>
            <w:r w:rsidRPr="00CD1288">
              <w:rPr>
                <w:rFonts w:cstheme="minorHAnsi"/>
                <w:color w:val="212121"/>
              </w:rPr>
              <w:t>Vandersluis</w:t>
            </w:r>
            <w:proofErr w:type="spellEnd"/>
            <w:r w:rsidRPr="00CD1288">
              <w:rPr>
                <w:rFonts w:cstheme="minorHAnsi"/>
                <w:color w:val="212121"/>
              </w:rPr>
              <w:t xml:space="preserve"> YR, Suri S. Infective endocarditis and orthodontic implications in children: A review of the literature. Am J </w:t>
            </w:r>
            <w:proofErr w:type="spellStart"/>
            <w:r w:rsidRPr="00CD1288">
              <w:rPr>
                <w:rFonts w:cstheme="minorHAnsi"/>
                <w:color w:val="212121"/>
              </w:rPr>
              <w:t>Orthod</w:t>
            </w:r>
            <w:proofErr w:type="spellEnd"/>
            <w:r w:rsidRPr="00CD1288">
              <w:rPr>
                <w:rFonts w:cstheme="minorHAnsi"/>
                <w:color w:val="212121"/>
              </w:rPr>
              <w:t xml:space="preserve"> Dentofacial </w:t>
            </w:r>
            <w:proofErr w:type="spellStart"/>
            <w:r w:rsidRPr="00CD1288">
              <w:rPr>
                <w:rFonts w:cstheme="minorHAnsi"/>
                <w:color w:val="212121"/>
              </w:rPr>
              <w:t>Orthop</w:t>
            </w:r>
            <w:proofErr w:type="spellEnd"/>
            <w:r w:rsidRPr="00CD1288">
              <w:rPr>
                <w:rFonts w:cstheme="minorHAnsi"/>
                <w:color w:val="212121"/>
              </w:rPr>
              <w:t xml:space="preserve">. 2020 Jan;157(1):19-28. </w:t>
            </w:r>
            <w:proofErr w:type="spellStart"/>
            <w:r w:rsidRPr="00CD1288">
              <w:rPr>
                <w:rFonts w:cstheme="minorHAnsi"/>
                <w:color w:val="212121"/>
              </w:rPr>
              <w:t>doi</w:t>
            </w:r>
            <w:proofErr w:type="spellEnd"/>
            <w:r w:rsidRPr="00CD1288">
              <w:rPr>
                <w:rFonts w:cstheme="minorHAnsi"/>
                <w:color w:val="212121"/>
              </w:rPr>
              <w:t>: 10.1016/j.ajodo.2019.03.027. PMID: 31901273.</w:t>
            </w:r>
          </w:p>
        </w:tc>
        <w:tc>
          <w:tcPr>
            <w:tcW w:w="1705" w:type="dxa"/>
            <w:vAlign w:val="bottom"/>
          </w:tcPr>
          <w:p w14:paraId="27CA19B9" w14:textId="77777777" w:rsidR="005D79FC" w:rsidRPr="00CD1288" w:rsidRDefault="005D79FC" w:rsidP="00B238A3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not the effects of orthodontic interventions were assessed</w:t>
            </w:r>
          </w:p>
        </w:tc>
      </w:tr>
      <w:tr w:rsidR="005D79FC" w:rsidRPr="00CD1288" w14:paraId="14536A9B" w14:textId="77777777" w:rsidTr="00B238A3">
        <w:tc>
          <w:tcPr>
            <w:tcW w:w="2245" w:type="dxa"/>
            <w:vAlign w:val="bottom"/>
          </w:tcPr>
          <w:p w14:paraId="135F9879" w14:textId="77777777" w:rsidR="005D79FC" w:rsidRPr="00CD1288" w:rsidRDefault="005D79FC" w:rsidP="00B238A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AJODO</w:t>
            </w:r>
          </w:p>
        </w:tc>
        <w:tc>
          <w:tcPr>
            <w:tcW w:w="751" w:type="dxa"/>
            <w:vAlign w:val="bottom"/>
          </w:tcPr>
          <w:p w14:paraId="556908F0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2017</w:t>
            </w:r>
          </w:p>
        </w:tc>
        <w:tc>
          <w:tcPr>
            <w:tcW w:w="4649" w:type="dxa"/>
            <w:vAlign w:val="bottom"/>
          </w:tcPr>
          <w:p w14:paraId="3988B4C2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  <w:lang w:val="it-IT"/>
              </w:rPr>
              <w:t xml:space="preserve">Javidi H, Vettore M, Benson PE. </w:t>
            </w:r>
            <w:r w:rsidRPr="00CD1288">
              <w:rPr>
                <w:rFonts w:cstheme="minorHAnsi"/>
                <w:color w:val="000000"/>
              </w:rPr>
              <w:t xml:space="preserve">Does orthodontic treatment before the age of 18 years improve oral health-related quality of life? A systematic </w:t>
            </w:r>
            <w:r w:rsidRPr="00CD1288">
              <w:rPr>
                <w:rFonts w:cstheme="minorHAnsi"/>
                <w:color w:val="000000"/>
              </w:rPr>
              <w:lastRenderedPageBreak/>
              <w:t xml:space="preserve">review and meta-analysis. Am J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Dentofacial </w:t>
            </w:r>
            <w:proofErr w:type="spellStart"/>
            <w:r w:rsidRPr="00CD1288">
              <w:rPr>
                <w:rFonts w:cstheme="minorHAnsi"/>
                <w:color w:val="000000"/>
              </w:rPr>
              <w:t>Orthop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2017 Apr;151(4):644-655.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10.1016/j.ajodo.2016.12.011.</w:t>
            </w:r>
          </w:p>
        </w:tc>
        <w:tc>
          <w:tcPr>
            <w:tcW w:w="1705" w:type="dxa"/>
            <w:vAlign w:val="bottom"/>
          </w:tcPr>
          <w:p w14:paraId="4C8B3A96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lastRenderedPageBreak/>
              <w:t xml:space="preserve">review did not assess the effect of a specific </w:t>
            </w:r>
            <w:r w:rsidRPr="00CD1288">
              <w:rPr>
                <w:rFonts w:cstheme="minorHAnsi"/>
                <w:color w:val="000000"/>
              </w:rPr>
              <w:lastRenderedPageBreak/>
              <w:t>type of intervention(s), but assessed an undefined orthodontic intervention, e.g., orthodontic treatment as a whole</w:t>
            </w:r>
          </w:p>
        </w:tc>
      </w:tr>
      <w:tr w:rsidR="005D79FC" w:rsidRPr="00CD1288" w14:paraId="2F45E34F" w14:textId="77777777" w:rsidTr="00B238A3">
        <w:tc>
          <w:tcPr>
            <w:tcW w:w="2245" w:type="dxa"/>
            <w:vAlign w:val="bottom"/>
          </w:tcPr>
          <w:p w14:paraId="5F2D752D" w14:textId="77777777" w:rsidR="005D79FC" w:rsidRPr="00CD1288" w:rsidRDefault="005D79FC" w:rsidP="00B238A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lastRenderedPageBreak/>
              <w:t>AJODO</w:t>
            </w:r>
          </w:p>
        </w:tc>
        <w:tc>
          <w:tcPr>
            <w:tcW w:w="751" w:type="dxa"/>
            <w:vAlign w:val="bottom"/>
          </w:tcPr>
          <w:p w14:paraId="6DF53A61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2016</w:t>
            </w:r>
          </w:p>
        </w:tc>
        <w:tc>
          <w:tcPr>
            <w:tcW w:w="4649" w:type="dxa"/>
            <w:vAlign w:val="bottom"/>
          </w:tcPr>
          <w:p w14:paraId="73CD7ED1" w14:textId="77777777" w:rsidR="005D79FC" w:rsidRPr="00CD1288" w:rsidRDefault="005D79FC" w:rsidP="00B238A3">
            <w:pPr>
              <w:rPr>
                <w:rFonts w:cstheme="minorHAnsi"/>
              </w:rPr>
            </w:pPr>
            <w:proofErr w:type="spellStart"/>
            <w:r w:rsidRPr="00CD1288">
              <w:rPr>
                <w:rFonts w:cstheme="minorHAnsi"/>
                <w:color w:val="000000"/>
              </w:rPr>
              <w:t>Tsichlaki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A, Chin SY, </w:t>
            </w:r>
            <w:proofErr w:type="spellStart"/>
            <w:r w:rsidRPr="00CD1288">
              <w:rPr>
                <w:rFonts w:cstheme="minorHAnsi"/>
                <w:color w:val="000000"/>
              </w:rPr>
              <w:t>Pandis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N, Fleming PS. How long does treatment with fixed orthodontic appliances last? A systematic review. Am J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Dentofacial </w:t>
            </w:r>
            <w:proofErr w:type="spellStart"/>
            <w:r w:rsidRPr="00CD1288">
              <w:rPr>
                <w:rFonts w:cstheme="minorHAnsi"/>
                <w:color w:val="000000"/>
              </w:rPr>
              <w:t>Orthop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2016 Mar;149(3):308-18.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10.1016/j.ajodo.2015.09.020.</w:t>
            </w:r>
          </w:p>
        </w:tc>
        <w:tc>
          <w:tcPr>
            <w:tcW w:w="1705" w:type="dxa"/>
            <w:vAlign w:val="bottom"/>
          </w:tcPr>
          <w:p w14:paraId="2D870134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review did not assess the effect of a specific type of intervention(s), but assessed an undefined orthodontic intervention, e.g., orthodontic treatment as a whole</w:t>
            </w:r>
          </w:p>
        </w:tc>
      </w:tr>
      <w:tr w:rsidR="005D79FC" w:rsidRPr="00CD1288" w14:paraId="605CC71C" w14:textId="77777777" w:rsidTr="00B238A3">
        <w:tc>
          <w:tcPr>
            <w:tcW w:w="2245" w:type="dxa"/>
            <w:vAlign w:val="bottom"/>
          </w:tcPr>
          <w:p w14:paraId="272E291D" w14:textId="77777777" w:rsidR="005D79FC" w:rsidRPr="00CD1288" w:rsidRDefault="005D79FC" w:rsidP="00B238A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AJODO</w:t>
            </w:r>
          </w:p>
        </w:tc>
        <w:tc>
          <w:tcPr>
            <w:tcW w:w="751" w:type="dxa"/>
            <w:vAlign w:val="bottom"/>
          </w:tcPr>
          <w:p w14:paraId="30EC0817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2015</w:t>
            </w:r>
          </w:p>
        </w:tc>
        <w:tc>
          <w:tcPr>
            <w:tcW w:w="4649" w:type="dxa"/>
            <w:vAlign w:val="bottom"/>
          </w:tcPr>
          <w:p w14:paraId="69FF29ED" w14:textId="77777777" w:rsidR="005D79FC" w:rsidRPr="00CD1288" w:rsidRDefault="005D79FC" w:rsidP="00B238A3">
            <w:pPr>
              <w:rPr>
                <w:rFonts w:cstheme="minorHAnsi"/>
              </w:rPr>
            </w:pPr>
            <w:proofErr w:type="spellStart"/>
            <w:r w:rsidRPr="00CD1288">
              <w:rPr>
                <w:rFonts w:cstheme="minorHAnsi"/>
                <w:color w:val="000000"/>
              </w:rPr>
              <w:t>Pachêco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-Pereira C, Pereira JR, Dick BD, Perez A, Flores-Mir C. Factors associated with patient and parent satisfaction after orthodontic treatment: a systematic review. Am J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Dentofacial </w:t>
            </w:r>
            <w:proofErr w:type="spellStart"/>
            <w:r w:rsidRPr="00CD1288">
              <w:rPr>
                <w:rFonts w:cstheme="minorHAnsi"/>
                <w:color w:val="000000"/>
              </w:rPr>
              <w:t>Orthop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2015 Oct;148(4):652-9.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10.1016/j.ajodo.2015.04.039.</w:t>
            </w:r>
          </w:p>
        </w:tc>
        <w:tc>
          <w:tcPr>
            <w:tcW w:w="1705" w:type="dxa"/>
            <w:vAlign w:val="bottom"/>
          </w:tcPr>
          <w:p w14:paraId="7CF8658D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review did not assess the effect of a specific type of intervention(s), but assessed an undefined orthodontic intervention, e.g., orthodontic treatment as a whole</w:t>
            </w:r>
          </w:p>
        </w:tc>
      </w:tr>
      <w:tr w:rsidR="005D79FC" w:rsidRPr="00CD1288" w14:paraId="3C97590B" w14:textId="77777777" w:rsidTr="00B238A3">
        <w:tc>
          <w:tcPr>
            <w:tcW w:w="2245" w:type="dxa"/>
            <w:vAlign w:val="bottom"/>
          </w:tcPr>
          <w:p w14:paraId="624F64CC" w14:textId="77777777" w:rsidR="005D79FC" w:rsidRPr="00CD1288" w:rsidRDefault="005D79FC" w:rsidP="00B238A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AJODO</w:t>
            </w:r>
          </w:p>
        </w:tc>
        <w:tc>
          <w:tcPr>
            <w:tcW w:w="751" w:type="dxa"/>
            <w:vAlign w:val="bottom"/>
          </w:tcPr>
          <w:p w14:paraId="1ADAC7F8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2014</w:t>
            </w:r>
          </w:p>
        </w:tc>
        <w:tc>
          <w:tcPr>
            <w:tcW w:w="4649" w:type="dxa"/>
            <w:vAlign w:val="bottom"/>
          </w:tcPr>
          <w:p w14:paraId="5636311C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 xml:space="preserve">Mai W, He J, Meng H, Jiang Y, Huang C, Li M, Yuan K, Kang N. Comparison of vacuum-formed and Hawley retainers: a systematic review. Am J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Dentofacial </w:t>
            </w:r>
            <w:proofErr w:type="spellStart"/>
            <w:r w:rsidRPr="00CD1288">
              <w:rPr>
                <w:rFonts w:cstheme="minorHAnsi"/>
                <w:color w:val="000000"/>
              </w:rPr>
              <w:t>Orthop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2014 Jun;145(6):720-7.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10.1016/j.ajodo.2014.01.019.</w:t>
            </w:r>
          </w:p>
        </w:tc>
        <w:tc>
          <w:tcPr>
            <w:tcW w:w="1705" w:type="dxa"/>
            <w:vAlign w:val="bottom"/>
          </w:tcPr>
          <w:p w14:paraId="7806EBF7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assessed exclusively adverse effects</w:t>
            </w:r>
          </w:p>
        </w:tc>
      </w:tr>
      <w:tr w:rsidR="005D79FC" w:rsidRPr="00CD1288" w14:paraId="418267FC" w14:textId="77777777" w:rsidTr="00B238A3">
        <w:tc>
          <w:tcPr>
            <w:tcW w:w="2245" w:type="dxa"/>
            <w:vAlign w:val="bottom"/>
          </w:tcPr>
          <w:p w14:paraId="153FCDA5" w14:textId="77777777" w:rsidR="005D79FC" w:rsidRPr="00CD1288" w:rsidRDefault="005D79FC" w:rsidP="00B238A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AJODO</w:t>
            </w:r>
          </w:p>
        </w:tc>
        <w:tc>
          <w:tcPr>
            <w:tcW w:w="751" w:type="dxa"/>
            <w:vAlign w:val="bottom"/>
          </w:tcPr>
          <w:p w14:paraId="4BC0F3D4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2011</w:t>
            </w:r>
          </w:p>
        </w:tc>
        <w:tc>
          <w:tcPr>
            <w:tcW w:w="4649" w:type="dxa"/>
            <w:vAlign w:val="bottom"/>
          </w:tcPr>
          <w:p w14:paraId="4456F165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 xml:space="preserve">Greenlee GM, Huang GJ, Chen SS, Chen J, </w:t>
            </w:r>
            <w:proofErr w:type="spellStart"/>
            <w:r w:rsidRPr="00CD1288">
              <w:rPr>
                <w:rFonts w:cstheme="minorHAnsi"/>
                <w:color w:val="000000"/>
              </w:rPr>
              <w:t>Koepsell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T, </w:t>
            </w:r>
            <w:proofErr w:type="spellStart"/>
            <w:r w:rsidRPr="00CD1288">
              <w:rPr>
                <w:rFonts w:cstheme="minorHAnsi"/>
                <w:color w:val="000000"/>
              </w:rPr>
              <w:t>Hujoel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P. Stability of treatment for anterior open-bite malocclusion: a meta-analysis. Am J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Dentofacial </w:t>
            </w:r>
            <w:proofErr w:type="spellStart"/>
            <w:r w:rsidRPr="00CD1288">
              <w:rPr>
                <w:rFonts w:cstheme="minorHAnsi"/>
                <w:color w:val="000000"/>
              </w:rPr>
              <w:t>Orthop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2011 Feb;139(2):154-69.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10.1016/j.ajodo.2010.10.019.</w:t>
            </w:r>
          </w:p>
        </w:tc>
        <w:tc>
          <w:tcPr>
            <w:tcW w:w="1705" w:type="dxa"/>
            <w:vAlign w:val="bottom"/>
          </w:tcPr>
          <w:p w14:paraId="56778050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review included orthognathic surgical interventions</w:t>
            </w:r>
          </w:p>
        </w:tc>
      </w:tr>
      <w:tr w:rsidR="005D79FC" w:rsidRPr="00CD1288" w14:paraId="6DEDA387" w14:textId="77777777" w:rsidTr="00B238A3">
        <w:tc>
          <w:tcPr>
            <w:tcW w:w="2245" w:type="dxa"/>
            <w:vAlign w:val="bottom"/>
          </w:tcPr>
          <w:p w14:paraId="42DC101B" w14:textId="77777777" w:rsidR="005D79FC" w:rsidRPr="00CD1288" w:rsidRDefault="005D79FC" w:rsidP="00B238A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lastRenderedPageBreak/>
              <w:t>AJODO</w:t>
            </w:r>
          </w:p>
        </w:tc>
        <w:tc>
          <w:tcPr>
            <w:tcW w:w="751" w:type="dxa"/>
            <w:vAlign w:val="bottom"/>
          </w:tcPr>
          <w:p w14:paraId="0F62A252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2010</w:t>
            </w:r>
          </w:p>
        </w:tc>
        <w:tc>
          <w:tcPr>
            <w:tcW w:w="4649" w:type="dxa"/>
            <w:vAlign w:val="bottom"/>
          </w:tcPr>
          <w:p w14:paraId="55F9D457" w14:textId="77777777" w:rsidR="005D79FC" w:rsidRPr="00CD1288" w:rsidRDefault="005D79FC" w:rsidP="00B238A3">
            <w:pPr>
              <w:rPr>
                <w:rFonts w:cstheme="minorHAnsi"/>
              </w:rPr>
            </w:pPr>
            <w:proofErr w:type="spellStart"/>
            <w:r w:rsidRPr="00CD1288">
              <w:rPr>
                <w:rFonts w:cstheme="minorHAnsi"/>
                <w:color w:val="000000"/>
              </w:rPr>
              <w:t>Viglianisi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A. Effects of lingual arch used as space maintainer on mandibular arch dimension: a systematic review. Am J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Dentofacial </w:t>
            </w:r>
            <w:proofErr w:type="spellStart"/>
            <w:r w:rsidRPr="00CD1288">
              <w:rPr>
                <w:rFonts w:cstheme="minorHAnsi"/>
                <w:color w:val="000000"/>
              </w:rPr>
              <w:t>Orthop</w:t>
            </w:r>
            <w:proofErr w:type="spellEnd"/>
            <w:r w:rsidRPr="00CD1288">
              <w:rPr>
                <w:rFonts w:cstheme="minorHAnsi"/>
                <w:color w:val="000000"/>
              </w:rPr>
              <w:t>. 2010 Oct;138(4</w:t>
            </w:r>
            <w:proofErr w:type="gramStart"/>
            <w:r w:rsidRPr="00CD1288">
              <w:rPr>
                <w:rFonts w:cstheme="minorHAnsi"/>
                <w:color w:val="000000"/>
              </w:rPr>
              <w:t>):382.e</w:t>
            </w:r>
            <w:proofErr w:type="gramEnd"/>
            <w:r w:rsidRPr="00CD1288">
              <w:rPr>
                <w:rFonts w:cstheme="minorHAnsi"/>
                <w:color w:val="000000"/>
              </w:rPr>
              <w:t xml:space="preserve">1-4; discussion 382-3.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: 10.1016/j.ajodo.2010.02.026. </w:t>
            </w:r>
          </w:p>
        </w:tc>
        <w:tc>
          <w:tcPr>
            <w:tcW w:w="1705" w:type="dxa"/>
            <w:vAlign w:val="bottom"/>
          </w:tcPr>
          <w:p w14:paraId="6C54026B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review was conducted by one operator only</w:t>
            </w:r>
          </w:p>
        </w:tc>
      </w:tr>
      <w:tr w:rsidR="005D79FC" w:rsidRPr="00CD1288" w14:paraId="280778ED" w14:textId="77777777" w:rsidTr="00B238A3">
        <w:tc>
          <w:tcPr>
            <w:tcW w:w="2245" w:type="dxa"/>
            <w:vAlign w:val="bottom"/>
          </w:tcPr>
          <w:p w14:paraId="50A7582B" w14:textId="77777777" w:rsidR="005D79FC" w:rsidRPr="00CD1288" w:rsidRDefault="005D79FC" w:rsidP="00B238A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AO</w:t>
            </w:r>
          </w:p>
        </w:tc>
        <w:tc>
          <w:tcPr>
            <w:tcW w:w="751" w:type="dxa"/>
            <w:vAlign w:val="bottom"/>
          </w:tcPr>
          <w:p w14:paraId="3EEE59A4" w14:textId="77777777" w:rsidR="005D79FC" w:rsidRPr="00CD1288" w:rsidRDefault="005D79FC" w:rsidP="00B238A3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2021</w:t>
            </w:r>
          </w:p>
        </w:tc>
        <w:tc>
          <w:tcPr>
            <w:tcW w:w="4649" w:type="dxa"/>
            <w:vAlign w:val="bottom"/>
          </w:tcPr>
          <w:p w14:paraId="58F1B142" w14:textId="77777777" w:rsidR="005D79FC" w:rsidRPr="00CD1288" w:rsidRDefault="005D79FC" w:rsidP="00B238A3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212121"/>
              </w:rPr>
              <w:t xml:space="preserve">Santana LG, Marques LS. Do adjunctive interventions in patients undergoing rapid maxillary expansion increase the treatment effectiveness? Angle </w:t>
            </w:r>
            <w:proofErr w:type="spellStart"/>
            <w:r w:rsidRPr="00CD1288">
              <w:rPr>
                <w:rFonts w:cstheme="minorHAnsi"/>
                <w:color w:val="212121"/>
              </w:rPr>
              <w:t>Orthod</w:t>
            </w:r>
            <w:proofErr w:type="spellEnd"/>
            <w:r w:rsidRPr="00CD1288">
              <w:rPr>
                <w:rFonts w:cstheme="minorHAnsi"/>
                <w:color w:val="212121"/>
              </w:rPr>
              <w:t xml:space="preserve">. 2021 Jan 1;91(1):119-128. </w:t>
            </w:r>
            <w:proofErr w:type="spellStart"/>
            <w:r w:rsidRPr="00CD1288">
              <w:rPr>
                <w:rFonts w:cstheme="minorHAnsi"/>
                <w:color w:val="212121"/>
              </w:rPr>
              <w:t>doi</w:t>
            </w:r>
            <w:proofErr w:type="spellEnd"/>
            <w:r w:rsidRPr="00CD1288">
              <w:rPr>
                <w:rFonts w:cstheme="minorHAnsi"/>
                <w:color w:val="212121"/>
              </w:rPr>
              <w:t>: 10.2319/051320-431.1. PMID: 33289794; PMCID: PMC8032281.</w:t>
            </w:r>
          </w:p>
        </w:tc>
        <w:tc>
          <w:tcPr>
            <w:tcW w:w="1705" w:type="dxa"/>
            <w:vAlign w:val="bottom"/>
          </w:tcPr>
          <w:p w14:paraId="4B2A1228" w14:textId="77777777" w:rsidR="005D79FC" w:rsidRPr="00CD1288" w:rsidRDefault="005D79FC" w:rsidP="00B238A3">
            <w:pPr>
              <w:pStyle w:val="NoSpacing"/>
            </w:pPr>
            <w:r w:rsidRPr="00CD1288">
              <w:t>review included orthognathic surgical interventions</w:t>
            </w:r>
          </w:p>
        </w:tc>
      </w:tr>
      <w:tr w:rsidR="005D79FC" w:rsidRPr="00CD1288" w14:paraId="743E75CA" w14:textId="77777777" w:rsidTr="00B238A3">
        <w:tc>
          <w:tcPr>
            <w:tcW w:w="2245" w:type="dxa"/>
            <w:vAlign w:val="bottom"/>
          </w:tcPr>
          <w:p w14:paraId="41B6E142" w14:textId="77777777" w:rsidR="005D79FC" w:rsidRPr="00CD1288" w:rsidRDefault="005D79FC" w:rsidP="00B238A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AO</w:t>
            </w:r>
          </w:p>
        </w:tc>
        <w:tc>
          <w:tcPr>
            <w:tcW w:w="751" w:type="dxa"/>
            <w:vAlign w:val="bottom"/>
          </w:tcPr>
          <w:p w14:paraId="1FEC6D8E" w14:textId="77777777" w:rsidR="005D79FC" w:rsidRPr="00CD1288" w:rsidRDefault="005D79FC" w:rsidP="00B238A3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2020</w:t>
            </w:r>
          </w:p>
        </w:tc>
        <w:tc>
          <w:tcPr>
            <w:tcW w:w="4649" w:type="dxa"/>
            <w:vAlign w:val="bottom"/>
          </w:tcPr>
          <w:p w14:paraId="4C33AC7D" w14:textId="77777777" w:rsidR="005D79FC" w:rsidRPr="00CD1288" w:rsidRDefault="005D79FC" w:rsidP="00B238A3">
            <w:pPr>
              <w:rPr>
                <w:rFonts w:cstheme="minorHAnsi"/>
                <w:color w:val="000000"/>
              </w:rPr>
            </w:pPr>
            <w:proofErr w:type="spellStart"/>
            <w:r w:rsidRPr="00CD1288">
              <w:rPr>
                <w:rFonts w:cstheme="minorHAnsi"/>
                <w:color w:val="212121"/>
              </w:rPr>
              <w:t>Mecenas</w:t>
            </w:r>
            <w:proofErr w:type="spellEnd"/>
            <w:r w:rsidRPr="00CD1288">
              <w:rPr>
                <w:rFonts w:cstheme="minorHAnsi"/>
                <w:color w:val="212121"/>
              </w:rPr>
              <w:t xml:space="preserve"> P, Espinosa DG, Cardoso PC, </w:t>
            </w:r>
            <w:proofErr w:type="spellStart"/>
            <w:r w:rsidRPr="00CD1288">
              <w:rPr>
                <w:rFonts w:cstheme="minorHAnsi"/>
                <w:color w:val="212121"/>
              </w:rPr>
              <w:t>Normando</w:t>
            </w:r>
            <w:proofErr w:type="spellEnd"/>
            <w:r w:rsidRPr="00CD1288">
              <w:rPr>
                <w:rFonts w:cstheme="minorHAnsi"/>
                <w:color w:val="212121"/>
              </w:rPr>
              <w:t xml:space="preserve"> D. Stainless steel or titanium mini-implants? Angle </w:t>
            </w:r>
            <w:proofErr w:type="spellStart"/>
            <w:r w:rsidRPr="00CD1288">
              <w:rPr>
                <w:rFonts w:cstheme="minorHAnsi"/>
                <w:color w:val="212121"/>
              </w:rPr>
              <w:t>Orthod</w:t>
            </w:r>
            <w:proofErr w:type="spellEnd"/>
            <w:r w:rsidRPr="00CD1288">
              <w:rPr>
                <w:rFonts w:cstheme="minorHAnsi"/>
                <w:color w:val="212121"/>
              </w:rPr>
              <w:t xml:space="preserve">. 2020 Jul 1;90(4):587-597. </w:t>
            </w:r>
            <w:proofErr w:type="spellStart"/>
            <w:r w:rsidRPr="00CD1288">
              <w:rPr>
                <w:rFonts w:cstheme="minorHAnsi"/>
                <w:color w:val="212121"/>
              </w:rPr>
              <w:t>doi</w:t>
            </w:r>
            <w:proofErr w:type="spellEnd"/>
            <w:r w:rsidRPr="00CD1288">
              <w:rPr>
                <w:rFonts w:cstheme="minorHAnsi"/>
                <w:color w:val="212121"/>
              </w:rPr>
              <w:t>: 10.2319/081619-536.1. PMID: 33378494; PMCID: PMC8028470.</w:t>
            </w:r>
          </w:p>
        </w:tc>
        <w:tc>
          <w:tcPr>
            <w:tcW w:w="1705" w:type="dxa"/>
            <w:vAlign w:val="bottom"/>
          </w:tcPr>
          <w:p w14:paraId="756D1152" w14:textId="77777777" w:rsidR="005D79FC" w:rsidRPr="00CD1288" w:rsidRDefault="005D79FC" w:rsidP="00B238A3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not the effects of orthodontic interventions were assessed</w:t>
            </w:r>
          </w:p>
        </w:tc>
      </w:tr>
      <w:tr w:rsidR="005D79FC" w:rsidRPr="00CD1288" w14:paraId="3CBF9F39" w14:textId="77777777" w:rsidTr="00B238A3">
        <w:tc>
          <w:tcPr>
            <w:tcW w:w="2245" w:type="dxa"/>
            <w:vAlign w:val="bottom"/>
          </w:tcPr>
          <w:p w14:paraId="1B39C218" w14:textId="77777777" w:rsidR="005D79FC" w:rsidRPr="00CD1288" w:rsidRDefault="005D79FC" w:rsidP="00B238A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AO</w:t>
            </w:r>
          </w:p>
        </w:tc>
        <w:tc>
          <w:tcPr>
            <w:tcW w:w="751" w:type="dxa"/>
            <w:vAlign w:val="bottom"/>
          </w:tcPr>
          <w:p w14:paraId="11D7C200" w14:textId="77777777" w:rsidR="005D79FC" w:rsidRPr="00CD1288" w:rsidRDefault="005D79FC" w:rsidP="00B238A3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2020</w:t>
            </w:r>
          </w:p>
        </w:tc>
        <w:tc>
          <w:tcPr>
            <w:tcW w:w="4649" w:type="dxa"/>
            <w:vAlign w:val="bottom"/>
          </w:tcPr>
          <w:p w14:paraId="1D3A4515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lang w:val="it-IT"/>
              </w:rPr>
              <w:t xml:space="preserve">Moda LB, da Silva Barros ALC, Fagundes NCF, Normando D, Maia LC, Mendes SMDA. </w:t>
            </w:r>
            <w:r w:rsidRPr="00CD1288">
              <w:rPr>
                <w:rFonts w:cstheme="minorHAnsi"/>
              </w:rPr>
              <w:t xml:space="preserve">Lower fixed retainers: bonded on all teeth or only on canines? A systematic review. Angle </w:t>
            </w:r>
            <w:proofErr w:type="spellStart"/>
            <w:r w:rsidRPr="00CD1288">
              <w:rPr>
                <w:rFonts w:cstheme="minorHAnsi"/>
              </w:rPr>
              <w:t>Orthod</w:t>
            </w:r>
            <w:proofErr w:type="spellEnd"/>
            <w:r w:rsidRPr="00CD1288">
              <w:rPr>
                <w:rFonts w:cstheme="minorHAnsi"/>
              </w:rPr>
              <w:t xml:space="preserve">. 2020 Jan;90(1):125-143. </w:t>
            </w:r>
            <w:proofErr w:type="spellStart"/>
            <w:r w:rsidRPr="00CD1288">
              <w:rPr>
                <w:rFonts w:cstheme="minorHAnsi"/>
              </w:rPr>
              <w:t>doi</w:t>
            </w:r>
            <w:proofErr w:type="spellEnd"/>
            <w:r w:rsidRPr="00CD1288">
              <w:rPr>
                <w:rFonts w:cstheme="minorHAnsi"/>
              </w:rPr>
              <w:t xml:space="preserve">: 10.2319/013019-63.1. </w:t>
            </w:r>
            <w:proofErr w:type="spellStart"/>
            <w:r w:rsidRPr="00CD1288">
              <w:rPr>
                <w:rFonts w:cstheme="minorHAnsi"/>
              </w:rPr>
              <w:t>Epub</w:t>
            </w:r>
            <w:proofErr w:type="spellEnd"/>
            <w:r w:rsidRPr="00CD1288">
              <w:rPr>
                <w:rFonts w:cstheme="minorHAnsi"/>
              </w:rPr>
              <w:t xml:space="preserve"> 2019 Sep 19. PMID: 31536378; PMCID: PMC8087051.</w:t>
            </w:r>
          </w:p>
        </w:tc>
        <w:tc>
          <w:tcPr>
            <w:tcW w:w="1705" w:type="dxa"/>
            <w:vAlign w:val="bottom"/>
          </w:tcPr>
          <w:p w14:paraId="5F78EA41" w14:textId="77777777" w:rsidR="005D79FC" w:rsidRPr="00CD1288" w:rsidRDefault="005D79FC" w:rsidP="00B238A3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assessed exclusively adverse effects</w:t>
            </w:r>
          </w:p>
        </w:tc>
      </w:tr>
      <w:tr w:rsidR="005D79FC" w:rsidRPr="00CD1288" w14:paraId="57085531" w14:textId="77777777" w:rsidTr="00B238A3">
        <w:tc>
          <w:tcPr>
            <w:tcW w:w="2245" w:type="dxa"/>
            <w:vAlign w:val="bottom"/>
          </w:tcPr>
          <w:p w14:paraId="1E4C1EDB" w14:textId="77777777" w:rsidR="005D79FC" w:rsidRPr="00CD1288" w:rsidRDefault="005D79FC" w:rsidP="00B238A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AO</w:t>
            </w:r>
          </w:p>
        </w:tc>
        <w:tc>
          <w:tcPr>
            <w:tcW w:w="751" w:type="dxa"/>
            <w:vAlign w:val="bottom"/>
          </w:tcPr>
          <w:p w14:paraId="69488688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2019</w:t>
            </w:r>
          </w:p>
        </w:tc>
        <w:tc>
          <w:tcPr>
            <w:tcW w:w="4649" w:type="dxa"/>
            <w:vAlign w:val="bottom"/>
          </w:tcPr>
          <w:p w14:paraId="1E5DFA7B" w14:textId="77777777" w:rsidR="005D79FC" w:rsidRPr="00CD1288" w:rsidRDefault="005D79FC" w:rsidP="00B238A3">
            <w:pPr>
              <w:rPr>
                <w:rFonts w:cstheme="minorHAnsi"/>
              </w:rPr>
            </w:pPr>
            <w:proofErr w:type="spellStart"/>
            <w:r w:rsidRPr="00CD1288">
              <w:rPr>
                <w:rFonts w:cstheme="minorHAnsi"/>
                <w:color w:val="000000"/>
              </w:rPr>
              <w:t>Alakttash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AM, Fawzi M, Bearn D. Adhesive precoated bracket systems and operator coated bracket systems: Is there any difference? A systematic review and meta-analysis. Angle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2019 May;89(3):495-504.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: 10.2319/051818-373.1. </w:t>
            </w:r>
            <w:proofErr w:type="spellStart"/>
            <w:r w:rsidRPr="00CD1288">
              <w:rPr>
                <w:rFonts w:cstheme="minorHAnsi"/>
                <w:color w:val="000000"/>
              </w:rPr>
              <w:t>Epub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2018 Dec 17.</w:t>
            </w:r>
          </w:p>
        </w:tc>
        <w:tc>
          <w:tcPr>
            <w:tcW w:w="1705" w:type="dxa"/>
            <w:vAlign w:val="bottom"/>
          </w:tcPr>
          <w:p w14:paraId="165F09D1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assessed exclusively adverse effects</w:t>
            </w:r>
          </w:p>
        </w:tc>
      </w:tr>
      <w:tr w:rsidR="005D79FC" w:rsidRPr="00CD1288" w14:paraId="677A86C7" w14:textId="77777777" w:rsidTr="00B238A3">
        <w:tc>
          <w:tcPr>
            <w:tcW w:w="2245" w:type="dxa"/>
            <w:vAlign w:val="bottom"/>
          </w:tcPr>
          <w:p w14:paraId="75B91077" w14:textId="77777777" w:rsidR="005D79FC" w:rsidRPr="00CD1288" w:rsidRDefault="005D79FC" w:rsidP="00B238A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AO</w:t>
            </w:r>
          </w:p>
        </w:tc>
        <w:tc>
          <w:tcPr>
            <w:tcW w:w="751" w:type="dxa"/>
            <w:vAlign w:val="bottom"/>
          </w:tcPr>
          <w:p w14:paraId="57B99300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2017</w:t>
            </w:r>
          </w:p>
        </w:tc>
        <w:tc>
          <w:tcPr>
            <w:tcW w:w="4649" w:type="dxa"/>
            <w:vAlign w:val="bottom"/>
          </w:tcPr>
          <w:p w14:paraId="054944E4" w14:textId="77777777" w:rsidR="005D79FC" w:rsidRPr="00CD1288" w:rsidRDefault="005D79FC" w:rsidP="00B238A3">
            <w:pPr>
              <w:rPr>
                <w:rFonts w:cstheme="minorHAnsi"/>
              </w:rPr>
            </w:pPr>
            <w:proofErr w:type="spellStart"/>
            <w:r w:rsidRPr="00CD1288">
              <w:rPr>
                <w:rFonts w:cstheme="minorHAnsi"/>
                <w:color w:val="000000"/>
              </w:rPr>
              <w:t>Diar-Bakirly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S, Feres MF, </w:t>
            </w:r>
            <w:proofErr w:type="spellStart"/>
            <w:r w:rsidRPr="00CD1288">
              <w:rPr>
                <w:rFonts w:cstheme="minorHAnsi"/>
                <w:color w:val="000000"/>
              </w:rPr>
              <w:t>Saltaji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H, Flores-Mir C, El-Bialy T. Effectiveness of the </w:t>
            </w:r>
            <w:proofErr w:type="spellStart"/>
            <w:r w:rsidRPr="00CD1288">
              <w:rPr>
                <w:rFonts w:cstheme="minorHAnsi"/>
                <w:color w:val="000000"/>
              </w:rPr>
              <w:t>transpalatal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arch in controlling orthodontic anchorage in maxillary premolar extraction cases: A systematic review and meta-</w:t>
            </w:r>
            <w:proofErr w:type="spellStart"/>
            <w:proofErr w:type="gramStart"/>
            <w:r w:rsidRPr="00CD1288">
              <w:rPr>
                <w:rFonts w:cstheme="minorHAnsi"/>
                <w:color w:val="000000"/>
              </w:rPr>
              <w:t>analysis.Angle</w:t>
            </w:r>
            <w:proofErr w:type="spellEnd"/>
            <w:proofErr w:type="gramEnd"/>
            <w:r w:rsidRPr="00CD12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2017 Jan;87(1):147-158.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10.2319/021216-120.1.</w:t>
            </w:r>
          </w:p>
        </w:tc>
        <w:tc>
          <w:tcPr>
            <w:tcW w:w="1705" w:type="dxa"/>
            <w:vAlign w:val="bottom"/>
          </w:tcPr>
          <w:p w14:paraId="66E482CB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assessed exclusively adverse effects</w:t>
            </w:r>
          </w:p>
        </w:tc>
      </w:tr>
      <w:tr w:rsidR="005D79FC" w:rsidRPr="00CD1288" w14:paraId="13C351F8" w14:textId="77777777" w:rsidTr="00B238A3">
        <w:tc>
          <w:tcPr>
            <w:tcW w:w="2245" w:type="dxa"/>
            <w:vAlign w:val="bottom"/>
          </w:tcPr>
          <w:p w14:paraId="629162BF" w14:textId="77777777" w:rsidR="005D79FC" w:rsidRPr="00CD1288" w:rsidRDefault="005D79FC" w:rsidP="00B238A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AO</w:t>
            </w:r>
          </w:p>
        </w:tc>
        <w:tc>
          <w:tcPr>
            <w:tcW w:w="751" w:type="dxa"/>
            <w:vAlign w:val="bottom"/>
          </w:tcPr>
          <w:p w14:paraId="7E862D26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2017</w:t>
            </w:r>
          </w:p>
        </w:tc>
        <w:tc>
          <w:tcPr>
            <w:tcW w:w="4649" w:type="dxa"/>
            <w:vAlign w:val="bottom"/>
          </w:tcPr>
          <w:p w14:paraId="7C7EFCFE" w14:textId="77777777" w:rsidR="005D79FC" w:rsidRPr="00CD1288" w:rsidRDefault="005D79FC" w:rsidP="00B238A3">
            <w:pPr>
              <w:rPr>
                <w:rFonts w:cstheme="minorHAnsi"/>
              </w:rPr>
            </w:pPr>
            <w:proofErr w:type="spellStart"/>
            <w:r w:rsidRPr="00CD1288">
              <w:rPr>
                <w:rFonts w:cstheme="minorHAnsi"/>
                <w:color w:val="000000"/>
              </w:rPr>
              <w:t>Almasoud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NN. Extraction of primary canines for interceptive orthodontic treatment of </w:t>
            </w:r>
            <w:proofErr w:type="spellStart"/>
            <w:r w:rsidRPr="00CD1288">
              <w:rPr>
                <w:rFonts w:cstheme="minorHAnsi"/>
                <w:color w:val="000000"/>
              </w:rPr>
              <w:t>palatally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displaced permanent canines: A systematic review. Angle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2017 Nov;87(6):878-885.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10.2319/021417-105.1.</w:t>
            </w:r>
          </w:p>
        </w:tc>
        <w:tc>
          <w:tcPr>
            <w:tcW w:w="1705" w:type="dxa"/>
            <w:vAlign w:val="bottom"/>
          </w:tcPr>
          <w:p w14:paraId="2EBC9595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not the effects of orthodontic interventions were assessed</w:t>
            </w:r>
          </w:p>
        </w:tc>
      </w:tr>
      <w:tr w:rsidR="005D79FC" w:rsidRPr="00CD1288" w14:paraId="0BB4A4DC" w14:textId="77777777" w:rsidTr="00B238A3">
        <w:tc>
          <w:tcPr>
            <w:tcW w:w="2245" w:type="dxa"/>
            <w:vAlign w:val="bottom"/>
          </w:tcPr>
          <w:p w14:paraId="472C4C98" w14:textId="77777777" w:rsidR="005D79FC" w:rsidRPr="00CD1288" w:rsidRDefault="005D79FC" w:rsidP="00B238A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AO</w:t>
            </w:r>
          </w:p>
        </w:tc>
        <w:tc>
          <w:tcPr>
            <w:tcW w:w="751" w:type="dxa"/>
            <w:vAlign w:val="bottom"/>
          </w:tcPr>
          <w:p w14:paraId="09833139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2015</w:t>
            </w:r>
          </w:p>
        </w:tc>
        <w:tc>
          <w:tcPr>
            <w:tcW w:w="4649" w:type="dxa"/>
            <w:vAlign w:val="bottom"/>
          </w:tcPr>
          <w:p w14:paraId="09040E8F" w14:textId="77777777" w:rsidR="005D79FC" w:rsidRPr="00CD1288" w:rsidRDefault="005D79FC" w:rsidP="00B238A3">
            <w:pPr>
              <w:rPr>
                <w:rFonts w:cstheme="minorHAnsi"/>
              </w:rPr>
            </w:pPr>
            <w:proofErr w:type="spellStart"/>
            <w:r w:rsidRPr="00CD1288">
              <w:rPr>
                <w:rFonts w:cstheme="minorHAnsi"/>
                <w:color w:val="000000"/>
              </w:rPr>
              <w:t>Andiappan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M, Gao W, </w:t>
            </w:r>
            <w:proofErr w:type="spellStart"/>
            <w:r w:rsidRPr="00CD1288">
              <w:rPr>
                <w:rFonts w:cstheme="minorHAnsi"/>
                <w:color w:val="000000"/>
              </w:rPr>
              <w:t>Bernabé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E, </w:t>
            </w:r>
            <w:proofErr w:type="spellStart"/>
            <w:r w:rsidRPr="00CD1288">
              <w:rPr>
                <w:rFonts w:cstheme="minorHAnsi"/>
                <w:color w:val="000000"/>
              </w:rPr>
              <w:t>Kandala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NB, Donaldson AN. Malocclusion, orthodontic treatment, and the Oral Health Impact Profile (OHIP-14): Systematic review and meta-analysis. Angle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2015 May;85(3):493-500.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: 10.2319/051414-348.1. </w:t>
            </w:r>
            <w:r w:rsidRPr="00CD1288">
              <w:rPr>
                <w:rFonts w:cstheme="minorHAnsi"/>
                <w:color w:val="000000"/>
              </w:rPr>
              <w:br/>
            </w:r>
          </w:p>
        </w:tc>
        <w:tc>
          <w:tcPr>
            <w:tcW w:w="1705" w:type="dxa"/>
            <w:vAlign w:val="bottom"/>
          </w:tcPr>
          <w:p w14:paraId="7BAF35EC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review included orthognathic surgical interventions</w:t>
            </w:r>
          </w:p>
        </w:tc>
      </w:tr>
      <w:tr w:rsidR="005D79FC" w:rsidRPr="00CD1288" w14:paraId="343BAD8A" w14:textId="77777777" w:rsidTr="00B238A3">
        <w:tc>
          <w:tcPr>
            <w:tcW w:w="2245" w:type="dxa"/>
            <w:vAlign w:val="bottom"/>
          </w:tcPr>
          <w:p w14:paraId="2C2544CB" w14:textId="77777777" w:rsidR="005D79FC" w:rsidRPr="00CD1288" w:rsidRDefault="005D79FC" w:rsidP="00B238A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lastRenderedPageBreak/>
              <w:t>AO</w:t>
            </w:r>
          </w:p>
        </w:tc>
        <w:tc>
          <w:tcPr>
            <w:tcW w:w="751" w:type="dxa"/>
            <w:vAlign w:val="bottom"/>
          </w:tcPr>
          <w:p w14:paraId="2CCCF46B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2013</w:t>
            </w:r>
          </w:p>
        </w:tc>
        <w:tc>
          <w:tcPr>
            <w:tcW w:w="4649" w:type="dxa"/>
            <w:vAlign w:val="bottom"/>
          </w:tcPr>
          <w:p w14:paraId="4DC96A16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 xml:space="preserve">Long H, Zhou Y, </w:t>
            </w:r>
            <w:proofErr w:type="spellStart"/>
            <w:r w:rsidRPr="00CD1288">
              <w:rPr>
                <w:rFonts w:cstheme="minorHAnsi"/>
                <w:color w:val="000000"/>
              </w:rPr>
              <w:t>Pyakurel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U, Liao L, Jian F, Xue J, Ye N, Yang X, Wang Y, Lai W. Comparison of adverse effects between lingual and labial orthodontic treatment. Angle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2013 Nov;83(6):1066-73.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10.2319/010113-2.1.</w:t>
            </w:r>
          </w:p>
        </w:tc>
        <w:tc>
          <w:tcPr>
            <w:tcW w:w="1705" w:type="dxa"/>
            <w:vAlign w:val="bottom"/>
          </w:tcPr>
          <w:p w14:paraId="42F7B731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assessed exclusively adverse effects</w:t>
            </w:r>
          </w:p>
        </w:tc>
      </w:tr>
      <w:tr w:rsidR="005D79FC" w:rsidRPr="00CD1288" w14:paraId="59ECC599" w14:textId="77777777" w:rsidTr="00B238A3">
        <w:tc>
          <w:tcPr>
            <w:tcW w:w="2245" w:type="dxa"/>
            <w:vAlign w:val="bottom"/>
          </w:tcPr>
          <w:p w14:paraId="707D5FB2" w14:textId="77777777" w:rsidR="005D79FC" w:rsidRPr="00CD1288" w:rsidRDefault="005D79FC" w:rsidP="00B238A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AO</w:t>
            </w:r>
          </w:p>
        </w:tc>
        <w:tc>
          <w:tcPr>
            <w:tcW w:w="751" w:type="dxa"/>
            <w:vAlign w:val="bottom"/>
          </w:tcPr>
          <w:p w14:paraId="14CD2455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2011</w:t>
            </w:r>
          </w:p>
        </w:tc>
        <w:tc>
          <w:tcPr>
            <w:tcW w:w="4649" w:type="dxa"/>
            <w:vAlign w:val="bottom"/>
          </w:tcPr>
          <w:p w14:paraId="1CF77D50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 xml:space="preserve">Janson G, Branco NC, Fernandes TM, </w:t>
            </w:r>
            <w:proofErr w:type="spellStart"/>
            <w:r w:rsidRPr="00CD1288">
              <w:rPr>
                <w:rFonts w:cstheme="minorHAnsi"/>
                <w:color w:val="000000"/>
              </w:rPr>
              <w:t>Sathler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R, Garib D, </w:t>
            </w:r>
            <w:proofErr w:type="spellStart"/>
            <w:r w:rsidRPr="00CD1288">
              <w:rPr>
                <w:rFonts w:cstheme="minorHAnsi"/>
                <w:color w:val="000000"/>
              </w:rPr>
              <w:t>Lauris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JR. Influence of orthodontic treatment, midline position, buccal corridor and smile arc on smile attractiveness. Angle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2011 Jan;81(1):153-61.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10.2319/040710-195.1.</w:t>
            </w:r>
          </w:p>
        </w:tc>
        <w:tc>
          <w:tcPr>
            <w:tcW w:w="1705" w:type="dxa"/>
            <w:vAlign w:val="bottom"/>
          </w:tcPr>
          <w:p w14:paraId="5D8F34E3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review did not assess the effect of a specific type of intervention(s), but assessed an undefined orthodontic intervention, e.g., orthodontic treatment as a whole</w:t>
            </w:r>
          </w:p>
        </w:tc>
      </w:tr>
      <w:tr w:rsidR="005D79FC" w:rsidRPr="00CD1288" w14:paraId="3B1B08FE" w14:textId="77777777" w:rsidTr="00B238A3">
        <w:tc>
          <w:tcPr>
            <w:tcW w:w="2245" w:type="dxa"/>
            <w:vAlign w:val="bottom"/>
          </w:tcPr>
          <w:p w14:paraId="6B657651" w14:textId="77777777" w:rsidR="005D79FC" w:rsidRPr="00CD1288" w:rsidRDefault="005D79FC" w:rsidP="00B238A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KJO</w:t>
            </w:r>
          </w:p>
        </w:tc>
        <w:tc>
          <w:tcPr>
            <w:tcW w:w="751" w:type="dxa"/>
            <w:vAlign w:val="bottom"/>
          </w:tcPr>
          <w:p w14:paraId="2E78E54E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2017</w:t>
            </w:r>
          </w:p>
        </w:tc>
        <w:tc>
          <w:tcPr>
            <w:tcW w:w="4649" w:type="dxa"/>
            <w:vAlign w:val="bottom"/>
          </w:tcPr>
          <w:p w14:paraId="6F01C01E" w14:textId="77777777" w:rsidR="005D79FC" w:rsidRPr="00CD1288" w:rsidRDefault="005D79FC" w:rsidP="00B238A3">
            <w:pPr>
              <w:rPr>
                <w:rFonts w:cstheme="minorHAnsi"/>
              </w:rPr>
            </w:pPr>
            <w:proofErr w:type="spellStart"/>
            <w:r w:rsidRPr="00CD1288">
              <w:rPr>
                <w:rFonts w:cstheme="minorHAnsi"/>
                <w:color w:val="000000"/>
              </w:rPr>
              <w:t>Papageorgiou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SN, </w:t>
            </w:r>
            <w:proofErr w:type="spellStart"/>
            <w:r w:rsidRPr="00CD1288">
              <w:rPr>
                <w:rFonts w:cstheme="minorHAnsi"/>
                <w:color w:val="000000"/>
              </w:rPr>
              <w:t>Höchli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D, </w:t>
            </w:r>
            <w:proofErr w:type="spellStart"/>
            <w:r w:rsidRPr="00CD1288">
              <w:rPr>
                <w:rFonts w:cstheme="minorHAnsi"/>
                <w:color w:val="000000"/>
              </w:rPr>
              <w:t>Eliades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T. Outcomes of comprehensive fixed appliance orthodontic treatment: A systematic review with meta-analysis and methodological overview. Korean J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. 2017 Nov;47(6):401-413.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10.4041/kjod.2017.47.6.401.</w:t>
            </w:r>
          </w:p>
        </w:tc>
        <w:tc>
          <w:tcPr>
            <w:tcW w:w="1705" w:type="dxa"/>
            <w:vAlign w:val="bottom"/>
          </w:tcPr>
          <w:p w14:paraId="3134367C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review did not assess the effect of a specific type of intervention(s), but assessed an undefined orthodontic intervention, e.g., orthodontic treatment as a whole</w:t>
            </w:r>
          </w:p>
        </w:tc>
      </w:tr>
      <w:tr w:rsidR="005D79FC" w:rsidRPr="00CD1288" w14:paraId="23620006" w14:textId="77777777" w:rsidTr="00B238A3">
        <w:tc>
          <w:tcPr>
            <w:tcW w:w="2245" w:type="dxa"/>
            <w:vAlign w:val="bottom"/>
          </w:tcPr>
          <w:p w14:paraId="1734B8DD" w14:textId="77777777" w:rsidR="005D79FC" w:rsidRPr="00CD1288" w:rsidRDefault="005D79FC" w:rsidP="00B238A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O&amp;CR</w:t>
            </w:r>
          </w:p>
        </w:tc>
        <w:tc>
          <w:tcPr>
            <w:tcW w:w="751" w:type="dxa"/>
            <w:vAlign w:val="bottom"/>
          </w:tcPr>
          <w:p w14:paraId="5CA4BFCA" w14:textId="77777777" w:rsidR="005D79FC" w:rsidRPr="00CD1288" w:rsidRDefault="005D79FC" w:rsidP="00B238A3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2021</w:t>
            </w:r>
          </w:p>
        </w:tc>
        <w:tc>
          <w:tcPr>
            <w:tcW w:w="4649" w:type="dxa"/>
            <w:vAlign w:val="bottom"/>
          </w:tcPr>
          <w:p w14:paraId="375E897E" w14:textId="77777777" w:rsidR="005D79FC" w:rsidRPr="00CD1288" w:rsidRDefault="005D79FC" w:rsidP="00B238A3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 xml:space="preserve">Lee DW, Park JH, Bay RC, Choi SK, Chae JM. Cortical bone thickness and bone density effects on </w:t>
            </w:r>
            <w:proofErr w:type="spellStart"/>
            <w:r w:rsidRPr="00CD1288">
              <w:rPr>
                <w:rFonts w:cstheme="minorHAnsi"/>
                <w:color w:val="000000"/>
              </w:rPr>
              <w:t>miniscrew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success rates: A systematic review and meta-analysis.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CD1288">
              <w:rPr>
                <w:rFonts w:cstheme="minorHAnsi"/>
                <w:color w:val="000000"/>
              </w:rPr>
              <w:t>Craniofac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Res. 2021 Mar;24 Suppl 1:92-102.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: 10.1111/ocr.12453. </w:t>
            </w:r>
            <w:proofErr w:type="spellStart"/>
            <w:r w:rsidRPr="00CD1288">
              <w:rPr>
                <w:rFonts w:cstheme="minorHAnsi"/>
                <w:color w:val="000000"/>
              </w:rPr>
              <w:t>Epub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2020 Dec 16.</w:t>
            </w:r>
          </w:p>
        </w:tc>
        <w:tc>
          <w:tcPr>
            <w:tcW w:w="1705" w:type="dxa"/>
            <w:vAlign w:val="bottom"/>
          </w:tcPr>
          <w:p w14:paraId="40CD69D6" w14:textId="77777777" w:rsidR="005D79FC" w:rsidRPr="00CD1288" w:rsidRDefault="005D79FC" w:rsidP="00B238A3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not the effects of orthodontic interventions were assessed</w:t>
            </w:r>
          </w:p>
        </w:tc>
      </w:tr>
      <w:tr w:rsidR="005D79FC" w:rsidRPr="00CD1288" w14:paraId="3F0A34CF" w14:textId="77777777" w:rsidTr="00B238A3">
        <w:tc>
          <w:tcPr>
            <w:tcW w:w="2245" w:type="dxa"/>
            <w:vAlign w:val="bottom"/>
          </w:tcPr>
          <w:p w14:paraId="01A7B263" w14:textId="77777777" w:rsidR="005D79FC" w:rsidRPr="00CD1288" w:rsidRDefault="005D79FC" w:rsidP="00B238A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O&amp;CR</w:t>
            </w:r>
          </w:p>
        </w:tc>
        <w:tc>
          <w:tcPr>
            <w:tcW w:w="751" w:type="dxa"/>
            <w:vAlign w:val="bottom"/>
          </w:tcPr>
          <w:p w14:paraId="19732907" w14:textId="77777777" w:rsidR="005D79FC" w:rsidRPr="00CD1288" w:rsidRDefault="005D79FC" w:rsidP="00B238A3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2021</w:t>
            </w:r>
          </w:p>
        </w:tc>
        <w:tc>
          <w:tcPr>
            <w:tcW w:w="4649" w:type="dxa"/>
            <w:vAlign w:val="bottom"/>
          </w:tcPr>
          <w:p w14:paraId="71F9B9B3" w14:textId="77777777" w:rsidR="005D79FC" w:rsidRPr="00CD1288" w:rsidRDefault="005D79FC" w:rsidP="00B238A3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 xml:space="preserve">Lee DW, Park JH, Bay RC, Choi SK, Chae JM. Cortical bone thickness and bone density effects on </w:t>
            </w:r>
            <w:proofErr w:type="spellStart"/>
            <w:r w:rsidRPr="00CD1288">
              <w:rPr>
                <w:rFonts w:cstheme="minorHAnsi"/>
                <w:color w:val="000000"/>
              </w:rPr>
              <w:t>miniscrew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success rates: A systematic review and meta-analysis.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CD1288">
              <w:rPr>
                <w:rFonts w:cstheme="minorHAnsi"/>
                <w:color w:val="000000"/>
              </w:rPr>
              <w:t>Craniofac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Res. 2021 Mar;24 Suppl 1:92-102.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: 10.1111/ocr.12453. </w:t>
            </w:r>
            <w:proofErr w:type="spellStart"/>
            <w:r w:rsidRPr="00CD1288">
              <w:rPr>
                <w:rFonts w:cstheme="minorHAnsi"/>
                <w:color w:val="000000"/>
              </w:rPr>
              <w:t>Epub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2020 Dec 16.</w:t>
            </w:r>
          </w:p>
        </w:tc>
        <w:tc>
          <w:tcPr>
            <w:tcW w:w="1705" w:type="dxa"/>
            <w:vAlign w:val="bottom"/>
          </w:tcPr>
          <w:p w14:paraId="1455EA4C" w14:textId="77777777" w:rsidR="005D79FC" w:rsidRPr="00CD1288" w:rsidRDefault="005D79FC" w:rsidP="00B238A3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assessed exclusively adverse effects</w:t>
            </w:r>
          </w:p>
        </w:tc>
      </w:tr>
      <w:tr w:rsidR="005D79FC" w:rsidRPr="00CD1288" w14:paraId="6AE209D4" w14:textId="77777777" w:rsidTr="00B238A3">
        <w:tc>
          <w:tcPr>
            <w:tcW w:w="2245" w:type="dxa"/>
            <w:vAlign w:val="bottom"/>
          </w:tcPr>
          <w:p w14:paraId="0598C2D1" w14:textId="77777777" w:rsidR="005D79FC" w:rsidRPr="00CD1288" w:rsidRDefault="005D79FC" w:rsidP="00B238A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O&amp;CR</w:t>
            </w:r>
          </w:p>
        </w:tc>
        <w:tc>
          <w:tcPr>
            <w:tcW w:w="751" w:type="dxa"/>
            <w:vAlign w:val="bottom"/>
          </w:tcPr>
          <w:p w14:paraId="507688B1" w14:textId="77777777" w:rsidR="005D79FC" w:rsidRPr="00CD1288" w:rsidRDefault="005D79FC" w:rsidP="00B238A3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2021</w:t>
            </w:r>
          </w:p>
        </w:tc>
        <w:tc>
          <w:tcPr>
            <w:tcW w:w="4649" w:type="dxa"/>
            <w:vAlign w:val="bottom"/>
          </w:tcPr>
          <w:p w14:paraId="6E66D40D" w14:textId="77777777" w:rsidR="005D79FC" w:rsidRPr="00CD1288" w:rsidRDefault="005D79FC" w:rsidP="00B238A3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 xml:space="preserve">Lee DW, Park JH, Bay RC, Choi SK, Chae JM. Cortical bone thickness and bone density effects on </w:t>
            </w:r>
            <w:proofErr w:type="spellStart"/>
            <w:r w:rsidRPr="00CD1288">
              <w:rPr>
                <w:rFonts w:cstheme="minorHAnsi"/>
                <w:color w:val="000000"/>
              </w:rPr>
              <w:t>miniscrew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success rates: A systematic review and meta-analysis.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CD1288">
              <w:rPr>
                <w:rFonts w:cstheme="minorHAnsi"/>
                <w:color w:val="000000"/>
              </w:rPr>
              <w:t>Craniofac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Res. 2021 </w:t>
            </w:r>
            <w:r w:rsidRPr="00CD1288">
              <w:rPr>
                <w:rFonts w:cstheme="minorHAnsi"/>
                <w:color w:val="000000"/>
              </w:rPr>
              <w:lastRenderedPageBreak/>
              <w:t xml:space="preserve">Mar;24 Suppl 1:92-102.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: 10.1111/ocr.12453. </w:t>
            </w:r>
            <w:proofErr w:type="spellStart"/>
            <w:r w:rsidRPr="00CD1288">
              <w:rPr>
                <w:rFonts w:cstheme="minorHAnsi"/>
                <w:color w:val="000000"/>
              </w:rPr>
              <w:t>Epub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2020 Dec 16.</w:t>
            </w:r>
          </w:p>
        </w:tc>
        <w:tc>
          <w:tcPr>
            <w:tcW w:w="1705" w:type="dxa"/>
            <w:vAlign w:val="bottom"/>
          </w:tcPr>
          <w:p w14:paraId="79E1EA2F" w14:textId="77777777" w:rsidR="005D79FC" w:rsidRPr="00CD1288" w:rsidRDefault="005D79FC" w:rsidP="00B238A3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lastRenderedPageBreak/>
              <w:t>not the effects of orthodontic interventions were assessed</w:t>
            </w:r>
          </w:p>
        </w:tc>
      </w:tr>
      <w:tr w:rsidR="005D79FC" w:rsidRPr="00CD1288" w14:paraId="5577EF80" w14:textId="77777777" w:rsidTr="00B238A3">
        <w:tc>
          <w:tcPr>
            <w:tcW w:w="2245" w:type="dxa"/>
            <w:vAlign w:val="bottom"/>
          </w:tcPr>
          <w:p w14:paraId="7C9FF47C" w14:textId="77777777" w:rsidR="005D79FC" w:rsidRPr="00CD1288" w:rsidRDefault="005D79FC" w:rsidP="00B238A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O&amp;CR</w:t>
            </w:r>
          </w:p>
        </w:tc>
        <w:tc>
          <w:tcPr>
            <w:tcW w:w="751" w:type="dxa"/>
            <w:vAlign w:val="bottom"/>
          </w:tcPr>
          <w:p w14:paraId="1F733D99" w14:textId="77777777" w:rsidR="005D79FC" w:rsidRPr="00CD1288" w:rsidRDefault="005D79FC" w:rsidP="00B238A3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2021</w:t>
            </w:r>
          </w:p>
        </w:tc>
        <w:tc>
          <w:tcPr>
            <w:tcW w:w="4649" w:type="dxa"/>
            <w:vAlign w:val="bottom"/>
          </w:tcPr>
          <w:p w14:paraId="230ED67F" w14:textId="77777777" w:rsidR="005D79FC" w:rsidRPr="00CD1288" w:rsidRDefault="005D79FC" w:rsidP="00B238A3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  <w:lang w:val="it-IT"/>
              </w:rPr>
              <w:t xml:space="preserve">Copello FM, Marañón-Vásquez GA, Brunetto DP, Caldas LD, Masterson D, Maia LC, Sant'Anna EF. </w:t>
            </w:r>
            <w:r w:rsidRPr="00CD1288">
              <w:rPr>
                <w:rFonts w:cstheme="minorHAnsi"/>
                <w:color w:val="000000"/>
              </w:rPr>
              <w:t xml:space="preserve">Is the buccal alveolar bone less affected by mini-implant assisted rapid palatal expansion than by conventional rapid palatal </w:t>
            </w:r>
            <w:proofErr w:type="gramStart"/>
            <w:r w:rsidRPr="00CD1288">
              <w:rPr>
                <w:rFonts w:cstheme="minorHAnsi"/>
                <w:color w:val="000000"/>
              </w:rPr>
              <w:t>expansion?-</w:t>
            </w:r>
            <w:proofErr w:type="gramEnd"/>
            <w:r w:rsidRPr="00CD1288">
              <w:rPr>
                <w:rFonts w:cstheme="minorHAnsi"/>
                <w:color w:val="000000"/>
              </w:rPr>
              <w:t xml:space="preserve">A systematic review and meta-analysis.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CD1288">
              <w:rPr>
                <w:rFonts w:cstheme="minorHAnsi"/>
                <w:color w:val="000000"/>
              </w:rPr>
              <w:t>Craniofac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Res. 2020 Aug;23(3):237-249.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: 10.1111/ocr.12374. </w:t>
            </w:r>
            <w:proofErr w:type="spellStart"/>
            <w:r w:rsidRPr="00CD1288">
              <w:rPr>
                <w:rFonts w:cstheme="minorHAnsi"/>
                <w:color w:val="000000"/>
              </w:rPr>
              <w:t>Epub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2020 Apr 16. PMID: 32187843.</w:t>
            </w:r>
          </w:p>
        </w:tc>
        <w:tc>
          <w:tcPr>
            <w:tcW w:w="1705" w:type="dxa"/>
            <w:vAlign w:val="bottom"/>
          </w:tcPr>
          <w:p w14:paraId="0B479DA8" w14:textId="77777777" w:rsidR="005D79FC" w:rsidRPr="00CD1288" w:rsidRDefault="005D79FC" w:rsidP="00B238A3">
            <w:pPr>
              <w:rPr>
                <w:rFonts w:cstheme="minorHAnsi"/>
                <w:color w:val="000000"/>
              </w:rPr>
            </w:pPr>
            <w:r w:rsidRPr="00CD1288">
              <w:rPr>
                <w:rFonts w:cstheme="minorHAnsi"/>
                <w:color w:val="000000"/>
              </w:rPr>
              <w:t>assessed exclusively adverse effects</w:t>
            </w:r>
          </w:p>
        </w:tc>
      </w:tr>
      <w:tr w:rsidR="005D79FC" w:rsidRPr="00CD1288" w14:paraId="5371ECC3" w14:textId="77777777" w:rsidTr="00B238A3">
        <w:tc>
          <w:tcPr>
            <w:tcW w:w="2245" w:type="dxa"/>
            <w:vAlign w:val="bottom"/>
          </w:tcPr>
          <w:p w14:paraId="752BE78D" w14:textId="77777777" w:rsidR="005D79FC" w:rsidRPr="00CD1288" w:rsidRDefault="005D79FC" w:rsidP="00B238A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O&amp;CR</w:t>
            </w:r>
          </w:p>
        </w:tc>
        <w:tc>
          <w:tcPr>
            <w:tcW w:w="751" w:type="dxa"/>
            <w:vAlign w:val="bottom"/>
          </w:tcPr>
          <w:p w14:paraId="305EF533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2019</w:t>
            </w:r>
          </w:p>
        </w:tc>
        <w:tc>
          <w:tcPr>
            <w:tcW w:w="4649" w:type="dxa"/>
            <w:vAlign w:val="bottom"/>
          </w:tcPr>
          <w:p w14:paraId="45F16B6F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 xml:space="preserve">Allen RK, </w:t>
            </w:r>
            <w:proofErr w:type="spellStart"/>
            <w:r w:rsidRPr="00CD1288">
              <w:rPr>
                <w:rFonts w:cstheme="minorHAnsi"/>
                <w:color w:val="000000"/>
              </w:rPr>
              <w:t>Edelmann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AR, </w:t>
            </w:r>
            <w:proofErr w:type="spellStart"/>
            <w:r w:rsidRPr="00CD1288">
              <w:rPr>
                <w:rFonts w:cstheme="minorHAnsi"/>
                <w:color w:val="000000"/>
              </w:rPr>
              <w:t>Abdulmajeed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A, </w:t>
            </w:r>
            <w:proofErr w:type="spellStart"/>
            <w:r w:rsidRPr="00CD1288">
              <w:rPr>
                <w:rFonts w:cstheme="minorHAnsi"/>
                <w:color w:val="000000"/>
              </w:rPr>
              <w:t>Bencharit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S. Salivary protein biomarkers associated with orthodontic tooth movement: A systematic review.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CD1288">
              <w:rPr>
                <w:rFonts w:cstheme="minorHAnsi"/>
                <w:color w:val="000000"/>
              </w:rPr>
              <w:t>Craniofac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Res. 2019 May;22 Suppl 1:14-20.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10.1111/ocr.12258.</w:t>
            </w:r>
          </w:p>
        </w:tc>
        <w:tc>
          <w:tcPr>
            <w:tcW w:w="1705" w:type="dxa"/>
            <w:vAlign w:val="bottom"/>
          </w:tcPr>
          <w:p w14:paraId="59B36D38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not the effects of orthodontic interventions were assessed</w:t>
            </w:r>
          </w:p>
        </w:tc>
      </w:tr>
      <w:tr w:rsidR="005D79FC" w:rsidRPr="00CD1288" w14:paraId="5BC3F492" w14:textId="77777777" w:rsidTr="00B238A3">
        <w:tc>
          <w:tcPr>
            <w:tcW w:w="2245" w:type="dxa"/>
            <w:vAlign w:val="bottom"/>
          </w:tcPr>
          <w:p w14:paraId="5494D280" w14:textId="77777777" w:rsidR="005D79FC" w:rsidRPr="00CD1288" w:rsidRDefault="005D79FC" w:rsidP="00B238A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O&amp;CR</w:t>
            </w:r>
          </w:p>
        </w:tc>
        <w:tc>
          <w:tcPr>
            <w:tcW w:w="751" w:type="dxa"/>
            <w:vAlign w:val="bottom"/>
          </w:tcPr>
          <w:p w14:paraId="6C5C5449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2018</w:t>
            </w:r>
          </w:p>
        </w:tc>
        <w:tc>
          <w:tcPr>
            <w:tcW w:w="4649" w:type="dxa"/>
            <w:vAlign w:val="bottom"/>
          </w:tcPr>
          <w:p w14:paraId="2D1A61EB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  <w:lang w:val="it-IT"/>
              </w:rPr>
              <w:t xml:space="preserve">Cannavale R, Chiodini P, Perillo L, Piancino MG. </w:t>
            </w:r>
            <w:r w:rsidRPr="00CD1288">
              <w:rPr>
                <w:rFonts w:cstheme="minorHAnsi"/>
                <w:color w:val="000000"/>
              </w:rPr>
              <w:t xml:space="preserve">Rapid palatal expansion (RPE): Meta-analysis of long-term </w:t>
            </w:r>
            <w:proofErr w:type="spellStart"/>
            <w:proofErr w:type="gramStart"/>
            <w:r w:rsidRPr="00CD1288">
              <w:rPr>
                <w:rFonts w:cstheme="minorHAnsi"/>
                <w:color w:val="000000"/>
              </w:rPr>
              <w:t>effects.Orthod</w:t>
            </w:r>
            <w:proofErr w:type="spellEnd"/>
            <w:proofErr w:type="gramEnd"/>
            <w:r w:rsidRPr="00CD12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CD1288">
              <w:rPr>
                <w:rFonts w:cstheme="minorHAnsi"/>
                <w:color w:val="000000"/>
              </w:rPr>
              <w:t>Craniofac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Res. 2018 Nov;21(4):225-235.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10.1111/ocr.12244.</w:t>
            </w:r>
          </w:p>
        </w:tc>
        <w:tc>
          <w:tcPr>
            <w:tcW w:w="1705" w:type="dxa"/>
            <w:vAlign w:val="bottom"/>
          </w:tcPr>
          <w:p w14:paraId="682B2F56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assessed exclusively adverse effects</w:t>
            </w:r>
          </w:p>
        </w:tc>
      </w:tr>
      <w:tr w:rsidR="005D79FC" w:rsidRPr="00CD1288" w14:paraId="1C424BE3" w14:textId="77777777" w:rsidTr="00B238A3">
        <w:tc>
          <w:tcPr>
            <w:tcW w:w="2245" w:type="dxa"/>
            <w:vAlign w:val="bottom"/>
          </w:tcPr>
          <w:p w14:paraId="078A6853" w14:textId="77777777" w:rsidR="005D79FC" w:rsidRPr="00CD1288" w:rsidRDefault="005D79FC" w:rsidP="00B238A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O&amp;CR</w:t>
            </w:r>
          </w:p>
        </w:tc>
        <w:tc>
          <w:tcPr>
            <w:tcW w:w="751" w:type="dxa"/>
            <w:vAlign w:val="bottom"/>
          </w:tcPr>
          <w:p w14:paraId="63D0DF1D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2015</w:t>
            </w:r>
          </w:p>
        </w:tc>
        <w:tc>
          <w:tcPr>
            <w:tcW w:w="4649" w:type="dxa"/>
            <w:vAlign w:val="bottom"/>
          </w:tcPr>
          <w:p w14:paraId="5F0C46C2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 xml:space="preserve">Al-Saleh MAQ, </w:t>
            </w:r>
            <w:proofErr w:type="spellStart"/>
            <w:r w:rsidRPr="00CD1288">
              <w:rPr>
                <w:rFonts w:cstheme="minorHAnsi"/>
                <w:color w:val="000000"/>
              </w:rPr>
              <w:t>Alsufyani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N, Flores-Mir C, Nebbe B, Major PW. Changes in temporomandibular joint morphology in class II patients treated with fixed mandibular repositioning and evaluated through 3D imaging: a systematic review.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CD1288">
              <w:rPr>
                <w:rFonts w:cstheme="minorHAnsi"/>
                <w:color w:val="000000"/>
              </w:rPr>
              <w:t>Craniofac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Res. 2015 Nov;18(4):185-201.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10.1111/ocr.12099.</w:t>
            </w:r>
          </w:p>
        </w:tc>
        <w:tc>
          <w:tcPr>
            <w:tcW w:w="1705" w:type="dxa"/>
            <w:vAlign w:val="bottom"/>
          </w:tcPr>
          <w:p w14:paraId="7503578A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the review is about a specific outcome of an intervention, which is ambiguous and could also be an adverse effect</w:t>
            </w:r>
          </w:p>
        </w:tc>
      </w:tr>
      <w:tr w:rsidR="005D79FC" w:rsidRPr="00CD1288" w14:paraId="073EC74F" w14:textId="77777777" w:rsidTr="00B238A3">
        <w:tc>
          <w:tcPr>
            <w:tcW w:w="2245" w:type="dxa"/>
            <w:vAlign w:val="bottom"/>
          </w:tcPr>
          <w:p w14:paraId="3665F598" w14:textId="77777777" w:rsidR="005D79FC" w:rsidRPr="00CD1288" w:rsidRDefault="005D79FC" w:rsidP="00B238A3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O&amp;CR</w:t>
            </w:r>
          </w:p>
        </w:tc>
        <w:tc>
          <w:tcPr>
            <w:tcW w:w="751" w:type="dxa"/>
            <w:vAlign w:val="bottom"/>
          </w:tcPr>
          <w:p w14:paraId="008B8F8E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2011</w:t>
            </w:r>
          </w:p>
        </w:tc>
        <w:tc>
          <w:tcPr>
            <w:tcW w:w="4649" w:type="dxa"/>
            <w:vAlign w:val="bottom"/>
          </w:tcPr>
          <w:p w14:paraId="050EEB12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 xml:space="preserve">von Bremen J, </w:t>
            </w:r>
            <w:proofErr w:type="spellStart"/>
            <w:r w:rsidRPr="00CD1288">
              <w:rPr>
                <w:rFonts w:cstheme="minorHAnsi"/>
                <w:color w:val="000000"/>
              </w:rPr>
              <w:t>Ruf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S. Orthodontic and dentofacial orthopedic management of juvenile idiopathic arthritis: a systematic review of the literature. </w:t>
            </w:r>
            <w:proofErr w:type="spellStart"/>
            <w:r w:rsidRPr="00CD1288">
              <w:rPr>
                <w:rFonts w:cstheme="minorHAnsi"/>
                <w:color w:val="000000"/>
              </w:rPr>
              <w:t>Orthod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CD1288">
              <w:rPr>
                <w:rFonts w:cstheme="minorHAnsi"/>
                <w:color w:val="000000"/>
              </w:rPr>
              <w:t>Craniofac</w:t>
            </w:r>
            <w:proofErr w:type="spellEnd"/>
            <w:r w:rsidRPr="00CD1288">
              <w:rPr>
                <w:rFonts w:cstheme="minorHAnsi"/>
                <w:color w:val="000000"/>
              </w:rPr>
              <w:t xml:space="preserve"> Res. 2011 Aug;14(3):107-15. </w:t>
            </w:r>
            <w:proofErr w:type="spellStart"/>
            <w:r w:rsidRPr="00CD1288">
              <w:rPr>
                <w:rFonts w:cstheme="minorHAnsi"/>
                <w:color w:val="000000"/>
              </w:rPr>
              <w:t>doi</w:t>
            </w:r>
            <w:proofErr w:type="spellEnd"/>
            <w:r w:rsidRPr="00CD1288">
              <w:rPr>
                <w:rFonts w:cstheme="minorHAnsi"/>
                <w:color w:val="000000"/>
              </w:rPr>
              <w:t>: 10.1111/j.1601-6343.2011.</w:t>
            </w:r>
            <w:proofErr w:type="gramStart"/>
            <w:r w:rsidRPr="00CD1288">
              <w:rPr>
                <w:rFonts w:cstheme="minorHAnsi"/>
                <w:color w:val="000000"/>
              </w:rPr>
              <w:t>01514.x.</w:t>
            </w:r>
            <w:proofErr w:type="gramEnd"/>
          </w:p>
        </w:tc>
        <w:tc>
          <w:tcPr>
            <w:tcW w:w="1705" w:type="dxa"/>
            <w:vAlign w:val="bottom"/>
          </w:tcPr>
          <w:p w14:paraId="285CB2A9" w14:textId="77777777" w:rsidR="005D79FC" w:rsidRPr="00CD1288" w:rsidRDefault="005D79FC" w:rsidP="00B238A3">
            <w:pPr>
              <w:rPr>
                <w:rFonts w:cstheme="minorHAnsi"/>
              </w:rPr>
            </w:pPr>
            <w:r w:rsidRPr="00CD1288">
              <w:rPr>
                <w:rFonts w:cstheme="minorHAnsi"/>
                <w:color w:val="000000"/>
              </w:rPr>
              <w:t>review included orthognathic surgical interventions</w:t>
            </w:r>
          </w:p>
        </w:tc>
      </w:tr>
    </w:tbl>
    <w:p w14:paraId="0E70E7F3" w14:textId="77777777" w:rsidR="005D79FC" w:rsidRPr="00CD1288" w:rsidRDefault="005D79FC" w:rsidP="005D79FC">
      <w:pPr>
        <w:rPr>
          <w:rFonts w:cstheme="minorHAnsi"/>
        </w:rPr>
      </w:pPr>
    </w:p>
    <w:p w14:paraId="1C7F00A0" w14:textId="77777777" w:rsidR="005D79FC" w:rsidRPr="00CD1288" w:rsidRDefault="005D79FC" w:rsidP="005D79FC">
      <w:pPr>
        <w:pStyle w:val="NoSpacing"/>
        <w:rPr>
          <w:rFonts w:cstheme="minorHAnsi"/>
        </w:rPr>
      </w:pPr>
      <w:r w:rsidRPr="00CD1288">
        <w:rPr>
          <w:rFonts w:cstheme="minorHAnsi"/>
        </w:rPr>
        <w:t>*Description of the abbreviated journals:</w:t>
      </w:r>
    </w:p>
    <w:p w14:paraId="4F47C3D1" w14:textId="77777777" w:rsidR="005D79FC" w:rsidRPr="00CD1288" w:rsidRDefault="005D79FC" w:rsidP="005D79FC">
      <w:pPr>
        <w:pStyle w:val="NoSpacing"/>
        <w:rPr>
          <w:rFonts w:cstheme="minorHAnsi"/>
        </w:rPr>
      </w:pPr>
      <w:r w:rsidRPr="00CD1288">
        <w:rPr>
          <w:rFonts w:cstheme="minorHAnsi"/>
        </w:rPr>
        <w:t>Cochrane library: Cochrane Database of Systematic Reviews</w:t>
      </w:r>
    </w:p>
    <w:p w14:paraId="0F300846" w14:textId="77777777" w:rsidR="005D79FC" w:rsidRPr="00CD1288" w:rsidRDefault="005D79FC" w:rsidP="005D79FC">
      <w:pPr>
        <w:pStyle w:val="NoSpacing"/>
        <w:rPr>
          <w:rFonts w:cstheme="minorHAnsi"/>
        </w:rPr>
      </w:pPr>
      <w:r w:rsidRPr="00CD1288">
        <w:rPr>
          <w:rFonts w:cstheme="minorHAnsi"/>
        </w:rPr>
        <w:t>AJODO: American Journal of Orthodontics and Dentofacial Orthopedics</w:t>
      </w:r>
    </w:p>
    <w:p w14:paraId="40BA3168" w14:textId="77777777" w:rsidR="005D79FC" w:rsidRPr="00CD1288" w:rsidRDefault="005D79FC" w:rsidP="005D79FC">
      <w:pPr>
        <w:pStyle w:val="NoSpacing"/>
        <w:rPr>
          <w:rFonts w:cstheme="minorHAnsi"/>
        </w:rPr>
      </w:pPr>
      <w:r w:rsidRPr="00CD1288">
        <w:rPr>
          <w:rFonts w:cstheme="minorHAnsi"/>
        </w:rPr>
        <w:t>EJO: European Journal of Orthodontics</w:t>
      </w:r>
    </w:p>
    <w:p w14:paraId="420643AA" w14:textId="77777777" w:rsidR="005D79FC" w:rsidRPr="00CD1288" w:rsidRDefault="005D79FC" w:rsidP="005D79FC">
      <w:pPr>
        <w:pStyle w:val="NoSpacing"/>
        <w:rPr>
          <w:rFonts w:cstheme="minorHAnsi"/>
        </w:rPr>
      </w:pPr>
      <w:r w:rsidRPr="00CD1288">
        <w:rPr>
          <w:rFonts w:cstheme="minorHAnsi"/>
        </w:rPr>
        <w:t>AO: Angle Orthodontist</w:t>
      </w:r>
    </w:p>
    <w:p w14:paraId="055EA548" w14:textId="77777777" w:rsidR="005D79FC" w:rsidRPr="00CD1288" w:rsidRDefault="005D79FC" w:rsidP="005D79FC">
      <w:pPr>
        <w:pStyle w:val="NoSpacing"/>
        <w:rPr>
          <w:rFonts w:cstheme="minorHAnsi"/>
        </w:rPr>
      </w:pPr>
      <w:r w:rsidRPr="00CD1288">
        <w:rPr>
          <w:rFonts w:cstheme="minorHAnsi"/>
        </w:rPr>
        <w:t>KJO: Korean Journal of Orthodontics</w:t>
      </w:r>
    </w:p>
    <w:p w14:paraId="1AF76A70" w14:textId="77777777" w:rsidR="005D79FC" w:rsidRPr="00CD1288" w:rsidRDefault="005D79FC" w:rsidP="005D79FC">
      <w:pPr>
        <w:pStyle w:val="NoSpacing"/>
        <w:rPr>
          <w:rFonts w:cstheme="minorHAnsi"/>
        </w:rPr>
      </w:pPr>
      <w:r w:rsidRPr="00CD1288">
        <w:rPr>
          <w:rFonts w:cstheme="minorHAnsi"/>
        </w:rPr>
        <w:t>O&amp;CR: Orthodontics and Craniofacial Research</w:t>
      </w:r>
    </w:p>
    <w:p w14:paraId="20BB15C5" w14:textId="77777777" w:rsidR="005D79FC" w:rsidRDefault="005D79FC" w:rsidP="005D79FC"/>
    <w:p w14:paraId="0CB91D20" w14:textId="77777777" w:rsidR="005D79FC" w:rsidRDefault="005D79FC" w:rsidP="000A6C49">
      <w:pPr>
        <w:pStyle w:val="NoSpacing"/>
      </w:pPr>
    </w:p>
    <w:sectPr w:rsidR="005D79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40B2D" w14:textId="77777777" w:rsidR="00A230E4" w:rsidRDefault="00A230E4" w:rsidP="005D79FC">
      <w:pPr>
        <w:spacing w:after="0" w:line="240" w:lineRule="auto"/>
      </w:pPr>
      <w:r>
        <w:separator/>
      </w:r>
    </w:p>
  </w:endnote>
  <w:endnote w:type="continuationSeparator" w:id="0">
    <w:p w14:paraId="24F298DE" w14:textId="77777777" w:rsidR="00A230E4" w:rsidRDefault="00A230E4" w:rsidP="005D7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48AB1" w14:textId="77777777" w:rsidR="005D79FC" w:rsidRDefault="005D79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4736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B262A4" w14:textId="2B28859E" w:rsidR="005D79FC" w:rsidRDefault="005D79F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E19732" w14:textId="77777777" w:rsidR="005D79FC" w:rsidRDefault="005D79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301A1" w14:textId="77777777" w:rsidR="005D79FC" w:rsidRDefault="005D79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0D92F" w14:textId="77777777" w:rsidR="00A230E4" w:rsidRDefault="00A230E4" w:rsidP="005D79FC">
      <w:pPr>
        <w:spacing w:after="0" w:line="240" w:lineRule="auto"/>
      </w:pPr>
      <w:r>
        <w:separator/>
      </w:r>
    </w:p>
  </w:footnote>
  <w:footnote w:type="continuationSeparator" w:id="0">
    <w:p w14:paraId="574A848A" w14:textId="77777777" w:rsidR="00A230E4" w:rsidRDefault="00A230E4" w:rsidP="005D7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FEE85" w14:textId="77777777" w:rsidR="005D79FC" w:rsidRDefault="005D79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930E7" w14:textId="77777777" w:rsidR="005D79FC" w:rsidRDefault="005D79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C50AE" w14:textId="77777777" w:rsidR="005D79FC" w:rsidRDefault="005D79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35AF3"/>
    <w:multiLevelType w:val="hybridMultilevel"/>
    <w:tmpl w:val="EB3E3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42308B"/>
    <w:multiLevelType w:val="hybridMultilevel"/>
    <w:tmpl w:val="EECC9D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A50390"/>
    <w:multiLevelType w:val="hybridMultilevel"/>
    <w:tmpl w:val="BEA2E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4928836">
    <w:abstractNumId w:val="0"/>
  </w:num>
  <w:num w:numId="2" w16cid:durableId="334038889">
    <w:abstractNumId w:val="2"/>
  </w:num>
  <w:num w:numId="3" w16cid:durableId="2105492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0CD"/>
    <w:rsid w:val="000267A6"/>
    <w:rsid w:val="000A6C49"/>
    <w:rsid w:val="000C3C89"/>
    <w:rsid w:val="001C06F0"/>
    <w:rsid w:val="001C2A1A"/>
    <w:rsid w:val="002D50CD"/>
    <w:rsid w:val="005D79FC"/>
    <w:rsid w:val="005D7AF9"/>
    <w:rsid w:val="007E1A96"/>
    <w:rsid w:val="00A230E4"/>
    <w:rsid w:val="00BA7BFD"/>
    <w:rsid w:val="00E7649F"/>
    <w:rsid w:val="00F112F8"/>
    <w:rsid w:val="00F25BD8"/>
    <w:rsid w:val="00FC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17D4B"/>
  <w15:chartTrackingRefBased/>
  <w15:docId w15:val="{C7045A97-B810-4618-8324-C787E9229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1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A6C4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D79F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D79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79FC"/>
  </w:style>
  <w:style w:type="paragraph" w:styleId="Footer">
    <w:name w:val="footer"/>
    <w:basedOn w:val="Normal"/>
    <w:link w:val="FooterChar"/>
    <w:uiPriority w:val="99"/>
    <w:unhideWhenUsed/>
    <w:rsid w:val="005D79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79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14422</Words>
  <Characters>82211</Characters>
  <Application>Microsoft Office Word</Application>
  <DocSecurity>0</DocSecurity>
  <Lines>685</Lines>
  <Paragraphs>192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Reint Meursinge Reynders</dc:creator>
  <cp:keywords/>
  <dc:description/>
  <cp:lastModifiedBy>Reint Meursinge Reynders</cp:lastModifiedBy>
  <cp:revision>8</cp:revision>
  <dcterms:created xsi:type="dcterms:W3CDTF">2021-10-14T07:34:00Z</dcterms:created>
  <dcterms:modified xsi:type="dcterms:W3CDTF">2023-04-10T08:13:00Z</dcterms:modified>
</cp:coreProperties>
</file>