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A7D7" w14:textId="63491853" w:rsidR="00557AED" w:rsidRPr="004378B2" w:rsidRDefault="005B753C">
      <w:pPr>
        <w:pStyle w:val="Ttulo"/>
        <w:rPr>
          <w:b/>
          <w:bCs/>
          <w:lang w:val="en-US"/>
        </w:rPr>
      </w:pPr>
      <w:r w:rsidRPr="005B753C">
        <w:rPr>
          <w:b/>
          <w:bCs/>
          <w:lang w:val="en-US"/>
        </w:rPr>
        <w:t xml:space="preserve">Additional File </w:t>
      </w:r>
      <w:r>
        <w:rPr>
          <w:b/>
          <w:bCs/>
          <w:lang w:val="en-US"/>
        </w:rPr>
        <w:t>3</w:t>
      </w:r>
      <w:r w:rsidR="00000000" w:rsidRPr="004378B2">
        <w:rPr>
          <w:b/>
          <w:bCs/>
          <w:lang w:val="en-US"/>
        </w:rPr>
        <w:t>. Cross citation (scholar google) and review of included studies references</w:t>
      </w:r>
    </w:p>
    <w:p w14:paraId="144BB082" w14:textId="77777777" w:rsidR="00557AED" w:rsidRDefault="00000000">
      <w:pPr>
        <w:pStyle w:val="Ttulo2"/>
      </w:pPr>
      <w:bookmarkStart w:id="0" w:name="_5ksjjy5mlqgt" w:colFirst="0" w:colLast="0"/>
      <w:bookmarkEnd w:id="0"/>
      <w:r>
        <w:t>Review of included studies references</w:t>
      </w:r>
    </w:p>
    <w:p w14:paraId="36BF370E" w14:textId="77777777" w:rsidR="00557AED" w:rsidRDefault="00557AED">
      <w:pPr>
        <w:rPr>
          <w:b/>
          <w:u w:val="single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557AED" w14:paraId="26234704" w14:textId="77777777">
        <w:trPr>
          <w:trHeight w:val="410"/>
        </w:trPr>
        <w:tc>
          <w:tcPr>
            <w:tcW w:w="451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FE708" w14:textId="77777777" w:rsidR="00557AED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451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EFAAB" w14:textId="77777777" w:rsidR="00557AED" w:rsidRDefault="00557AED">
            <w:pPr>
              <w:spacing w:line="240" w:lineRule="auto"/>
              <w:rPr>
                <w:b/>
              </w:rPr>
            </w:pPr>
          </w:p>
        </w:tc>
      </w:tr>
      <w:tr w:rsidR="00557AED" w14:paraId="724B3A05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83693" w14:textId="767845AD" w:rsidR="00557AED" w:rsidRDefault="00000000">
            <w:pPr>
              <w:spacing w:line="240" w:lineRule="auto"/>
            </w:pPr>
            <w:r>
              <w:t xml:space="preserve">Speirs 2008 </w:t>
            </w:r>
            <w:r>
              <w:rPr>
                <w:color w:val="000000"/>
              </w:rPr>
              <w:t>(1)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2823D" w14:textId="77777777" w:rsidR="00557AED" w:rsidRDefault="00000000">
            <w:pPr>
              <w:spacing w:line="240" w:lineRule="auto"/>
            </w:pPr>
            <w:r>
              <w:t>32 references: 0 relevant studies</w:t>
            </w:r>
          </w:p>
        </w:tc>
      </w:tr>
      <w:tr w:rsidR="00557AED" w14:paraId="5482278D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DC62E" w14:textId="0D565A0C" w:rsidR="00557AED" w:rsidRDefault="00000000">
            <w:pPr>
              <w:spacing w:line="240" w:lineRule="auto"/>
            </w:pPr>
            <w:r>
              <w:t xml:space="preserve">Heikkinen 2007 </w:t>
            </w:r>
            <w:r>
              <w:rPr>
                <w:color w:val="000000"/>
              </w:rPr>
              <w:t>(2)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B000" w14:textId="77777777" w:rsidR="00557AED" w:rsidRDefault="00000000">
            <w:pPr>
              <w:spacing w:line="240" w:lineRule="auto"/>
            </w:pPr>
            <w:r>
              <w:t>34 references: 1 potentially relevant study</w:t>
            </w:r>
          </w:p>
          <w:p w14:paraId="5674A8F2" w14:textId="5569213F" w:rsidR="00557AED" w:rsidRDefault="00000000">
            <w:pPr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Pellino 1998 </w:t>
            </w:r>
            <w:r>
              <w:rPr>
                <w:color w:val="000000"/>
              </w:rPr>
              <w:t>(3)</w:t>
            </w:r>
            <w:r>
              <w:rPr>
                <w:b/>
              </w:rPr>
              <w:t>: included</w:t>
            </w:r>
          </w:p>
        </w:tc>
      </w:tr>
      <w:tr w:rsidR="00557AED" w14:paraId="2371453D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42BAF" w14:textId="7060CF68" w:rsidR="00557AED" w:rsidRDefault="00000000">
            <w:pPr>
              <w:spacing w:line="240" w:lineRule="auto"/>
            </w:pPr>
            <w:r>
              <w:t xml:space="preserve">Holman 2014 </w:t>
            </w:r>
            <w:r>
              <w:rPr>
                <w:color w:val="000000"/>
              </w:rPr>
              <w:t>(4)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C9BCA" w14:textId="77777777" w:rsidR="00557AED" w:rsidRDefault="00000000">
            <w:pPr>
              <w:spacing w:line="240" w:lineRule="auto"/>
            </w:pPr>
            <w:r>
              <w:t>32 references: 0 relevant studies</w:t>
            </w:r>
          </w:p>
        </w:tc>
      </w:tr>
      <w:tr w:rsidR="00557AED" w14:paraId="1E6C8BCD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9F91F" w14:textId="62B6C6F1" w:rsidR="00557AED" w:rsidRDefault="00000000">
            <w:pPr>
              <w:spacing w:line="240" w:lineRule="auto"/>
            </w:pPr>
            <w:r>
              <w:t xml:space="preserve">Ilyas 2021 </w:t>
            </w:r>
            <w:r>
              <w:rPr>
                <w:color w:val="000000"/>
              </w:rPr>
              <w:t>(5)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EA70" w14:textId="77777777" w:rsidR="00557AED" w:rsidRDefault="00000000">
            <w:pPr>
              <w:spacing w:line="240" w:lineRule="auto"/>
            </w:pPr>
            <w:r>
              <w:t>18 references: 0 relevant studies</w:t>
            </w:r>
          </w:p>
        </w:tc>
      </w:tr>
      <w:tr w:rsidR="00557AED" w14:paraId="7DBB8752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C0B64" w14:textId="14911E97" w:rsidR="00557AED" w:rsidRDefault="00000000">
            <w:pPr>
              <w:spacing w:line="240" w:lineRule="auto"/>
            </w:pPr>
            <w:r>
              <w:t xml:space="preserve">Johansson 2005 </w:t>
            </w:r>
            <w:r>
              <w:rPr>
                <w:color w:val="000000"/>
              </w:rPr>
              <w:t>(6)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DE5F4" w14:textId="77777777" w:rsidR="00557AED" w:rsidRDefault="00000000">
            <w:pPr>
              <w:spacing w:line="240" w:lineRule="auto"/>
            </w:pPr>
            <w:r>
              <w:t>41 references: 0 relevant studies</w:t>
            </w:r>
          </w:p>
        </w:tc>
      </w:tr>
      <w:tr w:rsidR="00557AED" w14:paraId="4F82F654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35225" w14:textId="349FB236" w:rsidR="00557AED" w:rsidRDefault="00000000">
            <w:pPr>
              <w:spacing w:line="240" w:lineRule="auto"/>
            </w:pPr>
            <w:r>
              <w:t xml:space="preserve">Laude 2017 </w:t>
            </w:r>
            <w:r>
              <w:rPr>
                <w:color w:val="000000"/>
              </w:rPr>
              <w:t>(7)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2AF0" w14:textId="77777777" w:rsidR="00557AED" w:rsidRDefault="00000000">
            <w:pPr>
              <w:spacing w:line="240" w:lineRule="auto"/>
            </w:pPr>
            <w:r>
              <w:t>10 references: 0 relevant studies</w:t>
            </w:r>
          </w:p>
        </w:tc>
      </w:tr>
      <w:tr w:rsidR="00557AED" w14:paraId="5E33153A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D6BE" w14:textId="020160A4" w:rsidR="00557AED" w:rsidRDefault="00000000">
            <w:pPr>
              <w:spacing w:line="240" w:lineRule="auto"/>
            </w:pPr>
            <w:r>
              <w:t xml:space="preserve">Morris 2014 </w:t>
            </w:r>
            <w:r>
              <w:rPr>
                <w:color w:val="000000"/>
              </w:rPr>
              <w:t>(8)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B3C3F" w14:textId="77777777" w:rsidR="00557AED" w:rsidRDefault="00000000">
            <w:pPr>
              <w:spacing w:line="240" w:lineRule="auto"/>
            </w:pPr>
            <w:r>
              <w:t xml:space="preserve">12 references: 0 relevant studies </w:t>
            </w:r>
          </w:p>
        </w:tc>
      </w:tr>
      <w:tr w:rsidR="00557AED" w14:paraId="4845B92D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31D4" w14:textId="19EEF026" w:rsidR="00557AED" w:rsidRDefault="00000000">
            <w:pPr>
              <w:spacing w:line="240" w:lineRule="auto"/>
            </w:pPr>
            <w:r>
              <w:t xml:space="preserve">Scott 2001 </w:t>
            </w:r>
            <w:r>
              <w:rPr>
                <w:color w:val="000000"/>
              </w:rPr>
              <w:t>(9)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E7119" w14:textId="77777777" w:rsidR="00557AED" w:rsidRDefault="00000000">
            <w:pPr>
              <w:spacing w:line="240" w:lineRule="auto"/>
            </w:pPr>
            <w:r>
              <w:t>42 references: 0 relevant studies</w:t>
            </w:r>
          </w:p>
        </w:tc>
      </w:tr>
      <w:tr w:rsidR="00557AED" w14:paraId="4A4A5D52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DDF2C" w14:textId="450BA4E3" w:rsidR="00557AED" w:rsidRDefault="00000000">
            <w:pPr>
              <w:spacing w:line="240" w:lineRule="auto"/>
            </w:pPr>
            <w:r>
              <w:t xml:space="preserve">Wong 2010a </w:t>
            </w:r>
            <w:r>
              <w:rPr>
                <w:color w:val="000000"/>
              </w:rPr>
              <w:t>(10)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75D13" w14:textId="77777777" w:rsidR="00557AED" w:rsidRDefault="00000000">
            <w:pPr>
              <w:spacing w:line="240" w:lineRule="auto"/>
            </w:pPr>
            <w:r>
              <w:t>80 references: 0 new relevant studies</w:t>
            </w:r>
          </w:p>
        </w:tc>
      </w:tr>
      <w:tr w:rsidR="00557AED" w14:paraId="7070BF17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AEE34" w14:textId="3FEC87C4" w:rsidR="00557AED" w:rsidRDefault="00000000">
            <w:pPr>
              <w:spacing w:line="240" w:lineRule="auto"/>
            </w:pPr>
            <w:r>
              <w:t xml:space="preserve">Schafer 2017 </w:t>
            </w:r>
            <w:r>
              <w:rPr>
                <w:color w:val="000000"/>
              </w:rPr>
              <w:t>(11)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10B72" w14:textId="77777777" w:rsidR="00557AED" w:rsidRDefault="00000000">
            <w:pPr>
              <w:spacing w:line="240" w:lineRule="auto"/>
            </w:pPr>
            <w:r>
              <w:t xml:space="preserve">26 references: </w:t>
            </w:r>
          </w:p>
          <w:p w14:paraId="24E0E3FD" w14:textId="77777777" w:rsidR="00557AED" w:rsidRDefault="00000000">
            <w:pPr>
              <w:spacing w:line="240" w:lineRule="auto"/>
            </w:pPr>
            <w:r>
              <w:t xml:space="preserve">-2 potentially relevant study: </w:t>
            </w:r>
          </w:p>
          <w:p w14:paraId="62973700" w14:textId="2839AB4B" w:rsidR="00557AED" w:rsidRDefault="00000000">
            <w:pPr>
              <w:numPr>
                <w:ilvl w:val="0"/>
                <w:numId w:val="3"/>
              </w:numPr>
              <w:spacing w:line="240" w:lineRule="auto"/>
            </w:pPr>
            <w:r>
              <w:t xml:space="preserve">Johansson 2007 </w:t>
            </w:r>
            <w:r>
              <w:rPr>
                <w:color w:val="000000"/>
              </w:rPr>
              <w:t>(12)</w:t>
            </w:r>
            <w:r>
              <w:t xml:space="preserve">: excluded, wrong population </w:t>
            </w:r>
          </w:p>
          <w:p w14:paraId="5E25EFE3" w14:textId="6F0B5ACC" w:rsidR="00557AED" w:rsidRDefault="00000000">
            <w:pPr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Selvan 2013 </w:t>
            </w:r>
            <w:r>
              <w:rPr>
                <w:color w:val="000000"/>
              </w:rPr>
              <w:t>(13)</w:t>
            </w:r>
            <w:r>
              <w:rPr>
                <w:b/>
              </w:rPr>
              <w:t>: new included</w:t>
            </w:r>
          </w:p>
        </w:tc>
      </w:tr>
      <w:tr w:rsidR="00557AED" w14:paraId="3D0F072D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FB737" w14:textId="28CF8C97" w:rsidR="00557AED" w:rsidRDefault="00000000">
            <w:pPr>
              <w:spacing w:line="240" w:lineRule="auto"/>
            </w:pPr>
            <w:r>
              <w:t xml:space="preserve">Majid 2015 </w:t>
            </w:r>
            <w:r>
              <w:rPr>
                <w:color w:val="000000"/>
              </w:rPr>
              <w:t>(14)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47525" w14:textId="77777777" w:rsidR="00557AED" w:rsidRDefault="00000000">
            <w:pPr>
              <w:spacing w:line="240" w:lineRule="auto"/>
            </w:pPr>
            <w:r>
              <w:t>30 references: 0 new relevant studies</w:t>
            </w:r>
          </w:p>
        </w:tc>
      </w:tr>
      <w:tr w:rsidR="00557AED" w14:paraId="00958406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3110F" w14:textId="16685202" w:rsidR="00557AED" w:rsidRDefault="00000000">
            <w:pPr>
              <w:spacing w:line="240" w:lineRule="auto"/>
            </w:pPr>
            <w:r>
              <w:t xml:space="preserve">Wong 2014 </w:t>
            </w:r>
            <w:r>
              <w:rPr>
                <w:color w:val="000000"/>
              </w:rPr>
              <w:t>(15)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21969" w14:textId="77777777" w:rsidR="00557AED" w:rsidRDefault="00000000">
            <w:pPr>
              <w:spacing w:line="240" w:lineRule="auto"/>
            </w:pPr>
            <w:r>
              <w:t>70 references: 0 new relevant studies</w:t>
            </w:r>
          </w:p>
        </w:tc>
      </w:tr>
      <w:tr w:rsidR="00557AED" w14:paraId="515F9495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69A79" w14:textId="6E410E62" w:rsidR="00557AED" w:rsidRDefault="00000000">
            <w:pPr>
              <w:spacing w:line="240" w:lineRule="auto"/>
            </w:pPr>
            <w:r>
              <w:t xml:space="preserve">Pellino 1998 </w:t>
            </w:r>
            <w:r>
              <w:rPr>
                <w:color w:val="000000"/>
              </w:rPr>
              <w:t>(3)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0C197" w14:textId="77777777" w:rsidR="00557AED" w:rsidRDefault="00000000">
            <w:pPr>
              <w:spacing w:line="240" w:lineRule="auto"/>
            </w:pPr>
            <w:r>
              <w:t xml:space="preserve">32 references: 0 new relevant studies </w:t>
            </w:r>
          </w:p>
        </w:tc>
      </w:tr>
      <w:tr w:rsidR="00557AED" w14:paraId="2B177A2D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3F7BC" w14:textId="196E694F" w:rsidR="00557AED" w:rsidRDefault="00000000">
            <w:pPr>
              <w:spacing w:line="240" w:lineRule="auto"/>
            </w:pPr>
            <w:r>
              <w:t xml:space="preserve">Wong 2010b </w:t>
            </w:r>
            <w:r>
              <w:rPr>
                <w:color w:val="000000"/>
              </w:rPr>
              <w:t>(16)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3DED0" w14:textId="77777777" w:rsidR="00557AED" w:rsidRDefault="00000000">
            <w:pPr>
              <w:spacing w:line="240" w:lineRule="auto"/>
            </w:pPr>
            <w:r>
              <w:t xml:space="preserve">8 references: 0 new relevant studies </w:t>
            </w:r>
          </w:p>
        </w:tc>
      </w:tr>
      <w:tr w:rsidR="00557AED" w14:paraId="4E973765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6D50F" w14:textId="745343B0" w:rsidR="00557AED" w:rsidRDefault="00000000">
            <w:pPr>
              <w:spacing w:line="240" w:lineRule="auto"/>
            </w:pPr>
            <w:r>
              <w:lastRenderedPageBreak/>
              <w:t xml:space="preserve">Othin 2020 </w:t>
            </w:r>
            <w:r>
              <w:rPr>
                <w:color w:val="000000"/>
              </w:rPr>
              <w:t>(17)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86995" w14:textId="77777777" w:rsidR="00557AED" w:rsidRDefault="00000000">
            <w:pPr>
              <w:spacing w:line="240" w:lineRule="auto"/>
            </w:pPr>
            <w:r>
              <w:t xml:space="preserve">38 references: 0 new relevant studies </w:t>
            </w:r>
          </w:p>
        </w:tc>
      </w:tr>
      <w:tr w:rsidR="00557AED" w14:paraId="5CA84FD3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4F55C" w14:textId="488AB6C7" w:rsidR="00557AED" w:rsidRDefault="00000000">
            <w:pPr>
              <w:spacing w:line="240" w:lineRule="auto"/>
            </w:pPr>
            <w:r>
              <w:t xml:space="preserve">Selvan 2013 </w:t>
            </w:r>
            <w:r>
              <w:rPr>
                <w:color w:val="000000"/>
              </w:rPr>
              <w:t>(13)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591D3" w14:textId="77777777" w:rsidR="00557AED" w:rsidRDefault="00000000">
            <w:pPr>
              <w:spacing w:line="240" w:lineRule="auto"/>
            </w:pPr>
            <w:r>
              <w:t>8 references: 0 new relevant studies</w:t>
            </w:r>
          </w:p>
        </w:tc>
      </w:tr>
      <w:tr w:rsidR="00557AED" w14:paraId="190769A0" w14:textId="77777777">
        <w:trPr>
          <w:trHeight w:val="41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B3B60" w14:textId="4E4D4940" w:rsidR="00557AED" w:rsidRDefault="00000000">
            <w:pPr>
              <w:spacing w:line="240" w:lineRule="auto"/>
            </w:pPr>
            <w:r>
              <w:t xml:space="preserve">Thomas 2022 </w:t>
            </w:r>
            <w:r>
              <w:rPr>
                <w:color w:val="000000"/>
              </w:rPr>
              <w:t>(18)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1B708" w14:textId="77777777" w:rsidR="00557AED" w:rsidRDefault="00000000">
            <w:pPr>
              <w:spacing w:line="240" w:lineRule="auto"/>
            </w:pPr>
            <w:r>
              <w:t xml:space="preserve">18 references: 0 relevant studies </w:t>
            </w:r>
          </w:p>
        </w:tc>
      </w:tr>
    </w:tbl>
    <w:p w14:paraId="4C6BF00C" w14:textId="77777777" w:rsidR="00557AED" w:rsidRDefault="00000000">
      <w:pPr>
        <w:pStyle w:val="Ttulo2"/>
      </w:pPr>
      <w:bookmarkStart w:id="1" w:name="_i1s0wdlyus9k" w:colFirst="0" w:colLast="0"/>
      <w:bookmarkEnd w:id="1"/>
      <w:r>
        <w:t>Cross citation (Scholar google)</w:t>
      </w:r>
    </w:p>
    <w:p w14:paraId="63E4DCCA" w14:textId="77777777" w:rsidR="00557AED" w:rsidRDefault="00557AED">
      <w:pPr>
        <w:rPr>
          <w:b/>
          <w:u w:val="single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557AED" w14:paraId="2341D471" w14:textId="77777777">
        <w:tc>
          <w:tcPr>
            <w:tcW w:w="451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728D1" w14:textId="77777777" w:rsidR="00557AED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451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5C84B" w14:textId="77777777" w:rsidR="00557AED" w:rsidRDefault="00557AED">
            <w:pPr>
              <w:spacing w:line="240" w:lineRule="auto"/>
            </w:pPr>
          </w:p>
        </w:tc>
      </w:tr>
      <w:tr w:rsidR="00557AED" w14:paraId="3BB2EDD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FBBCF" w14:textId="0E954326" w:rsidR="00557AED" w:rsidRDefault="00000000">
            <w:pPr>
              <w:spacing w:line="240" w:lineRule="auto"/>
            </w:pPr>
            <w:r>
              <w:t xml:space="preserve">Speirs 2008 </w:t>
            </w:r>
            <w:r>
              <w:rPr>
                <w:color w:val="000000"/>
              </w:rPr>
              <w:t>(1)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4B5FC" w14:textId="77777777" w:rsidR="00557AED" w:rsidRDefault="00000000">
            <w:pPr>
              <w:spacing w:line="240" w:lineRule="auto"/>
            </w:pPr>
            <w:r>
              <w:t>14-06-2022</w:t>
            </w:r>
          </w:p>
          <w:p w14:paraId="16D670D2" w14:textId="77777777" w:rsidR="00557AED" w:rsidRDefault="00000000">
            <w:pPr>
              <w:spacing w:line="240" w:lineRule="auto"/>
            </w:pPr>
            <w:r>
              <w:t>Cited by 4: 0 relevant study</w:t>
            </w:r>
          </w:p>
        </w:tc>
      </w:tr>
      <w:tr w:rsidR="00557AED" w14:paraId="612F7AF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A80B5" w14:textId="591F551F" w:rsidR="00557AED" w:rsidRDefault="00000000">
            <w:pPr>
              <w:spacing w:line="240" w:lineRule="auto"/>
            </w:pPr>
            <w:r>
              <w:t xml:space="preserve">Heikkinen 2007 </w:t>
            </w:r>
            <w:r>
              <w:rPr>
                <w:color w:val="000000"/>
              </w:rPr>
              <w:t>(2)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87D6A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29C0274C" w14:textId="77777777" w:rsidR="00557AED" w:rsidRDefault="00000000">
            <w:pPr>
              <w:spacing w:line="240" w:lineRule="auto"/>
            </w:pPr>
            <w:r>
              <w:t>Cited by 88: 3 potentially relevant studies. 1 new included study</w:t>
            </w:r>
          </w:p>
          <w:p w14:paraId="4BB055A4" w14:textId="70211A8B" w:rsidR="00557AED" w:rsidRDefault="00000000">
            <w:pPr>
              <w:numPr>
                <w:ilvl w:val="0"/>
                <w:numId w:val="5"/>
              </w:numPr>
              <w:spacing w:line="240" w:lineRule="auto"/>
            </w:pPr>
            <w:r>
              <w:t xml:space="preserve">Heinneken 2008 </w:t>
            </w:r>
            <w:r>
              <w:rPr>
                <w:color w:val="000000"/>
              </w:rPr>
              <w:t>(19)</w:t>
            </w:r>
            <w:r>
              <w:t>: already excluded, wrong population</w:t>
            </w:r>
          </w:p>
          <w:p w14:paraId="46D255E9" w14:textId="1D7ABD7E" w:rsidR="00557AED" w:rsidRDefault="00000000">
            <w:pPr>
              <w:numPr>
                <w:ilvl w:val="0"/>
                <w:numId w:val="5"/>
              </w:numPr>
              <w:spacing w:line="240" w:lineRule="auto"/>
            </w:pPr>
            <w:r>
              <w:t xml:space="preserve">Heinneken 2011 </w:t>
            </w:r>
            <w:r>
              <w:rPr>
                <w:color w:val="000000"/>
              </w:rPr>
              <w:t>(20)</w:t>
            </w:r>
            <w:r>
              <w:t>: already excluded, wrong population</w:t>
            </w:r>
          </w:p>
          <w:p w14:paraId="0E36A39D" w14:textId="671528D9" w:rsidR="00557AED" w:rsidRDefault="00000000">
            <w:pPr>
              <w:numPr>
                <w:ilvl w:val="0"/>
                <w:numId w:val="5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Schäfer 2017 </w:t>
            </w:r>
            <w:r>
              <w:rPr>
                <w:color w:val="000000"/>
              </w:rPr>
              <w:t>(11)</w:t>
            </w:r>
            <w:r>
              <w:rPr>
                <w:b/>
              </w:rPr>
              <w:t>: new included</w:t>
            </w:r>
          </w:p>
        </w:tc>
      </w:tr>
      <w:tr w:rsidR="00557AED" w14:paraId="2849976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CAFF7" w14:textId="7D9E0F5A" w:rsidR="00557AED" w:rsidRDefault="00000000">
            <w:pPr>
              <w:spacing w:line="240" w:lineRule="auto"/>
            </w:pPr>
            <w:r>
              <w:t xml:space="preserve">Holman 2014 </w:t>
            </w:r>
            <w:r>
              <w:rPr>
                <w:color w:val="000000"/>
              </w:rPr>
              <w:t>(4)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781F4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1F5144C9" w14:textId="77777777" w:rsidR="00557AED" w:rsidRDefault="00000000">
            <w:pPr>
              <w:spacing w:line="240" w:lineRule="auto"/>
            </w:pPr>
            <w:r>
              <w:t>Cited by 72: 1 potentially relevant study</w:t>
            </w:r>
          </w:p>
          <w:p w14:paraId="0BC89004" w14:textId="73DB3687" w:rsidR="00557AED" w:rsidRDefault="00000000">
            <w:pPr>
              <w:numPr>
                <w:ilvl w:val="0"/>
                <w:numId w:val="6"/>
              </w:numPr>
              <w:spacing w:line="240" w:lineRule="auto"/>
            </w:pPr>
            <w:r>
              <w:t xml:space="preserve">Ilyas 2021 </w:t>
            </w:r>
            <w:r>
              <w:rPr>
                <w:color w:val="000000"/>
              </w:rPr>
              <w:t>(5)</w:t>
            </w:r>
            <w:r>
              <w:t>: already included</w:t>
            </w:r>
          </w:p>
        </w:tc>
      </w:tr>
      <w:tr w:rsidR="00557AED" w14:paraId="1CD2EDB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171B4" w14:textId="54FFF9A1" w:rsidR="00557AED" w:rsidRDefault="00000000">
            <w:pPr>
              <w:spacing w:line="240" w:lineRule="auto"/>
            </w:pPr>
            <w:r>
              <w:t xml:space="preserve">Ilyas 2021 </w:t>
            </w:r>
            <w:r>
              <w:rPr>
                <w:color w:val="000000"/>
              </w:rPr>
              <w:t>(5)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3DDD5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2E520D3F" w14:textId="77777777" w:rsidR="00557AED" w:rsidRDefault="00000000">
            <w:pPr>
              <w:spacing w:line="240" w:lineRule="auto"/>
            </w:pPr>
            <w:r>
              <w:t>Cited by 6: 0 relevant studies</w:t>
            </w:r>
          </w:p>
        </w:tc>
      </w:tr>
      <w:tr w:rsidR="00557AED" w14:paraId="2FE4A7F5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AE43" w14:textId="37E1C384" w:rsidR="00557AED" w:rsidRDefault="00000000">
            <w:pPr>
              <w:spacing w:line="240" w:lineRule="auto"/>
            </w:pPr>
            <w:r>
              <w:t xml:space="preserve">Johansson 2005 </w:t>
            </w:r>
            <w:r>
              <w:rPr>
                <w:color w:val="000000"/>
              </w:rPr>
              <w:t>(6)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B3010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41DF829F" w14:textId="77777777" w:rsidR="00557AED" w:rsidRDefault="00000000">
            <w:pPr>
              <w:spacing w:line="240" w:lineRule="auto"/>
            </w:pPr>
            <w:r>
              <w:t>Cited by 323: 7 potentially relevant studies. 1 new included study</w:t>
            </w:r>
          </w:p>
          <w:p w14:paraId="36A2D911" w14:textId="26A9F0C9" w:rsidR="00557AED" w:rsidRDefault="00000000">
            <w:pPr>
              <w:numPr>
                <w:ilvl w:val="0"/>
                <w:numId w:val="4"/>
              </w:numPr>
              <w:spacing w:line="240" w:lineRule="auto"/>
            </w:pPr>
            <w:r>
              <w:t xml:space="preserve">Wong 2010a </w:t>
            </w:r>
            <w:r>
              <w:rPr>
                <w:color w:val="000000"/>
              </w:rPr>
              <w:t>(10)</w:t>
            </w:r>
            <w:r>
              <w:t xml:space="preserve">: already Included  </w:t>
            </w:r>
          </w:p>
          <w:p w14:paraId="206E29B5" w14:textId="2FCC5F71" w:rsidR="00557AED" w:rsidRDefault="00000000">
            <w:pPr>
              <w:numPr>
                <w:ilvl w:val="0"/>
                <w:numId w:val="4"/>
              </w:numPr>
              <w:spacing w:line="240" w:lineRule="auto"/>
            </w:pPr>
            <w:r>
              <w:t xml:space="preserve">Majid 2015 </w:t>
            </w:r>
            <w:r>
              <w:rPr>
                <w:color w:val="000000"/>
              </w:rPr>
              <w:t>(14)</w:t>
            </w:r>
            <w:r>
              <w:t>: Excluded, wrong study design (systematic review protocol)</w:t>
            </w:r>
          </w:p>
          <w:p w14:paraId="3D42D800" w14:textId="1A092ED7" w:rsidR="00557AED" w:rsidRDefault="00000000">
            <w:pPr>
              <w:numPr>
                <w:ilvl w:val="0"/>
                <w:numId w:val="4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Wong 2010b </w:t>
            </w:r>
            <w:r>
              <w:rPr>
                <w:color w:val="000000"/>
              </w:rPr>
              <w:t>(16)</w:t>
            </w:r>
            <w:r>
              <w:rPr>
                <w:b/>
              </w:rPr>
              <w:t>: new included</w:t>
            </w:r>
          </w:p>
          <w:p w14:paraId="48654A45" w14:textId="2D8E59DF" w:rsidR="00557AED" w:rsidRDefault="00000000">
            <w:pPr>
              <w:numPr>
                <w:ilvl w:val="0"/>
                <w:numId w:val="4"/>
              </w:numPr>
              <w:spacing w:line="240" w:lineRule="auto"/>
            </w:pPr>
            <w:r>
              <w:t xml:space="preserve">Heinneken 2012 </w:t>
            </w:r>
            <w:r>
              <w:rPr>
                <w:color w:val="000000"/>
              </w:rPr>
              <w:t>(21)</w:t>
            </w:r>
            <w:r>
              <w:t>: already excluded, wrong population</w:t>
            </w:r>
          </w:p>
          <w:p w14:paraId="70DF23D6" w14:textId="37DDD7A9" w:rsidR="00557AED" w:rsidRDefault="00000000">
            <w:pPr>
              <w:numPr>
                <w:ilvl w:val="0"/>
                <w:numId w:val="4"/>
              </w:numPr>
              <w:spacing w:line="240" w:lineRule="auto"/>
            </w:pPr>
            <w:r>
              <w:t xml:space="preserve">Heinneken 2011 </w:t>
            </w:r>
            <w:r>
              <w:rPr>
                <w:color w:val="000000"/>
              </w:rPr>
              <w:t>(20)</w:t>
            </w:r>
            <w:r>
              <w:t>): already excluded, wrong population</w:t>
            </w:r>
          </w:p>
          <w:p w14:paraId="3B6EC2BA" w14:textId="5BFC3D82" w:rsidR="00557AED" w:rsidRDefault="00000000">
            <w:pPr>
              <w:numPr>
                <w:ilvl w:val="0"/>
                <w:numId w:val="4"/>
              </w:numPr>
              <w:spacing w:line="240" w:lineRule="auto"/>
            </w:pPr>
            <w:r>
              <w:rPr>
                <w:b/>
              </w:rPr>
              <w:t xml:space="preserve">Wong 2014 </w:t>
            </w:r>
            <w:r>
              <w:rPr>
                <w:color w:val="000000"/>
              </w:rPr>
              <w:t>(15)</w:t>
            </w:r>
            <w:r>
              <w:rPr>
                <w:b/>
              </w:rPr>
              <w:t xml:space="preserve">: new included </w:t>
            </w:r>
          </w:p>
          <w:p w14:paraId="23312852" w14:textId="023D84F0" w:rsidR="00557AED" w:rsidRDefault="00000000">
            <w:pPr>
              <w:numPr>
                <w:ilvl w:val="0"/>
                <w:numId w:val="4"/>
              </w:numPr>
              <w:spacing w:line="240" w:lineRule="auto"/>
            </w:pPr>
            <w:r>
              <w:t xml:space="preserve">Dziadzko 2022 </w:t>
            </w:r>
            <w:r>
              <w:rPr>
                <w:color w:val="000000"/>
              </w:rPr>
              <w:t>(22)</w:t>
            </w:r>
            <w:r>
              <w:t>: excluded, wrong population</w:t>
            </w:r>
          </w:p>
        </w:tc>
      </w:tr>
      <w:tr w:rsidR="00557AED" w14:paraId="52E8FB0F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C377F" w14:textId="59B4A765" w:rsidR="00557AED" w:rsidRDefault="00000000">
            <w:pPr>
              <w:spacing w:line="240" w:lineRule="auto"/>
            </w:pPr>
            <w:r>
              <w:t xml:space="preserve">Laude 2017 </w:t>
            </w:r>
            <w:r>
              <w:rPr>
                <w:color w:val="000000"/>
              </w:rPr>
              <w:t>(7)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9E6A4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4BD203CF" w14:textId="77777777" w:rsidR="00557AED" w:rsidRDefault="00000000">
            <w:pPr>
              <w:spacing w:line="240" w:lineRule="auto"/>
            </w:pPr>
            <w:r>
              <w:t>Cited by 2: 0 relevant studies</w:t>
            </w:r>
          </w:p>
        </w:tc>
      </w:tr>
      <w:tr w:rsidR="00557AED" w14:paraId="7DDB9095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446A4" w14:textId="7337A01A" w:rsidR="00557AED" w:rsidRDefault="00000000">
            <w:pPr>
              <w:spacing w:line="240" w:lineRule="auto"/>
            </w:pPr>
            <w:r>
              <w:t xml:space="preserve">Morris 2014 </w:t>
            </w:r>
            <w:r>
              <w:rPr>
                <w:color w:val="000000"/>
              </w:rPr>
              <w:t>(8)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6D367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1428D762" w14:textId="77777777" w:rsidR="00557AED" w:rsidRDefault="00000000">
            <w:pPr>
              <w:spacing w:line="240" w:lineRule="auto"/>
            </w:pPr>
            <w:r>
              <w:t>Cited by 23: 0 relevant studies</w:t>
            </w:r>
          </w:p>
        </w:tc>
      </w:tr>
      <w:tr w:rsidR="00557AED" w14:paraId="30395EEE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696FE" w14:textId="29FDE53C" w:rsidR="00557AED" w:rsidRDefault="00000000">
            <w:pPr>
              <w:spacing w:line="240" w:lineRule="auto"/>
            </w:pPr>
            <w:r>
              <w:lastRenderedPageBreak/>
              <w:t xml:space="preserve">Scott 2001 </w:t>
            </w:r>
            <w:r>
              <w:rPr>
                <w:color w:val="000000"/>
              </w:rPr>
              <w:t>(9)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B79A6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4F169405" w14:textId="77777777" w:rsidR="00557AED" w:rsidRDefault="00000000">
            <w:pPr>
              <w:spacing w:line="240" w:lineRule="auto"/>
            </w:pPr>
            <w:r>
              <w:t>Cited by 7: 0 relevant studies</w:t>
            </w:r>
          </w:p>
        </w:tc>
      </w:tr>
      <w:tr w:rsidR="00557AED" w14:paraId="4D86AA20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BA582" w14:textId="12C97903" w:rsidR="00557AED" w:rsidRDefault="00000000">
            <w:pPr>
              <w:spacing w:line="240" w:lineRule="auto"/>
            </w:pPr>
            <w:r>
              <w:t xml:space="preserve">Wong 2010a </w:t>
            </w:r>
            <w:r>
              <w:rPr>
                <w:color w:val="000000"/>
              </w:rPr>
              <w:t>(10)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925ED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6200A354" w14:textId="77777777" w:rsidR="00557AED" w:rsidRDefault="00000000">
            <w:pPr>
              <w:spacing w:line="240" w:lineRule="auto"/>
            </w:pPr>
            <w:r>
              <w:t>Cited by 151: 0 new potentially relevant studies</w:t>
            </w:r>
          </w:p>
        </w:tc>
      </w:tr>
      <w:tr w:rsidR="00557AED" w14:paraId="2EB7ADA5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97AF2" w14:textId="6E8327B3" w:rsidR="00557AED" w:rsidRDefault="00000000">
            <w:pPr>
              <w:spacing w:line="240" w:lineRule="auto"/>
            </w:pPr>
            <w:r>
              <w:t xml:space="preserve">Schafer 2017 </w:t>
            </w:r>
            <w:r>
              <w:rPr>
                <w:color w:val="000000"/>
              </w:rPr>
              <w:t>(11)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E7047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3A962FE1" w14:textId="77777777" w:rsidR="00557AED" w:rsidRDefault="00000000">
            <w:pPr>
              <w:spacing w:line="240" w:lineRule="auto"/>
            </w:pPr>
            <w:r>
              <w:t>Cited by 2: 0 relevant studies</w:t>
            </w:r>
          </w:p>
        </w:tc>
      </w:tr>
      <w:tr w:rsidR="00557AED" w14:paraId="05FF032E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63CA" w14:textId="2D8345B1" w:rsidR="00557AED" w:rsidRDefault="00000000">
            <w:pPr>
              <w:spacing w:line="240" w:lineRule="auto"/>
            </w:pPr>
            <w:r>
              <w:t xml:space="preserve">Wong 2014 </w:t>
            </w:r>
            <w:r>
              <w:rPr>
                <w:color w:val="000000"/>
              </w:rPr>
              <w:t>(15)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A15D8" w14:textId="77777777" w:rsidR="00557AED" w:rsidRDefault="00000000">
            <w:pPr>
              <w:spacing w:line="240" w:lineRule="auto"/>
            </w:pPr>
            <w:r>
              <w:t>18-06-2022</w:t>
            </w:r>
          </w:p>
          <w:p w14:paraId="5D64FB06" w14:textId="77777777" w:rsidR="00557AED" w:rsidRDefault="00000000">
            <w:pPr>
              <w:spacing w:line="240" w:lineRule="auto"/>
            </w:pPr>
            <w:r>
              <w:t>Cited by 18: 0 relevant studies</w:t>
            </w:r>
          </w:p>
        </w:tc>
      </w:tr>
      <w:tr w:rsidR="00557AED" w14:paraId="3295084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A1B4" w14:textId="085B0EFB" w:rsidR="00557AED" w:rsidRDefault="00000000">
            <w:pPr>
              <w:spacing w:line="240" w:lineRule="auto"/>
            </w:pPr>
            <w:r>
              <w:t xml:space="preserve">Pellino 1998 </w:t>
            </w:r>
            <w:r>
              <w:rPr>
                <w:color w:val="000000"/>
              </w:rPr>
              <w:t>(3)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2D64" w14:textId="77777777" w:rsidR="00557AED" w:rsidRDefault="00000000">
            <w:pPr>
              <w:spacing w:line="240" w:lineRule="auto"/>
            </w:pPr>
            <w:r>
              <w:t xml:space="preserve">19-06-2022: </w:t>
            </w:r>
          </w:p>
          <w:p w14:paraId="5333153E" w14:textId="77777777" w:rsidR="00557AED" w:rsidRDefault="00000000">
            <w:pPr>
              <w:spacing w:line="240" w:lineRule="auto"/>
            </w:pPr>
            <w:r>
              <w:t xml:space="preserve">Cited by 158: 3 potentially relevant studies. 1 new included study. </w:t>
            </w:r>
          </w:p>
          <w:p w14:paraId="69C2C30A" w14:textId="5A6E8A5E" w:rsidR="00557AED" w:rsidRDefault="00000000">
            <w:pPr>
              <w:numPr>
                <w:ilvl w:val="0"/>
                <w:numId w:val="7"/>
              </w:numPr>
              <w:spacing w:line="240" w:lineRule="auto"/>
            </w:pPr>
            <w:r>
              <w:t xml:space="preserve">Dekkers 2018 </w:t>
            </w:r>
            <w:r>
              <w:rPr>
                <w:color w:val="000000"/>
              </w:rPr>
              <w:t>(23)</w:t>
            </w:r>
            <w:r>
              <w:t>: excluded, wrong population.</w:t>
            </w:r>
          </w:p>
          <w:p w14:paraId="6FC13677" w14:textId="5C277B21" w:rsidR="00557AED" w:rsidRDefault="00000000">
            <w:pPr>
              <w:numPr>
                <w:ilvl w:val="0"/>
                <w:numId w:val="7"/>
              </w:numPr>
              <w:spacing w:line="240" w:lineRule="auto"/>
            </w:pPr>
            <w:r>
              <w:t xml:space="preserve">Lewis 2002 </w:t>
            </w:r>
            <w:r>
              <w:rPr>
                <w:color w:val="000000"/>
              </w:rPr>
              <w:t>(24)</w:t>
            </w:r>
            <w:r>
              <w:t>: excluded, wrong population</w:t>
            </w:r>
          </w:p>
          <w:p w14:paraId="62535948" w14:textId="31A9004F" w:rsidR="00557AED" w:rsidRDefault="00000000">
            <w:pPr>
              <w:numPr>
                <w:ilvl w:val="0"/>
                <w:numId w:val="7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Othin 2020 </w:t>
            </w:r>
            <w:r>
              <w:rPr>
                <w:color w:val="000000"/>
              </w:rPr>
              <w:t>(17)</w:t>
            </w:r>
            <w:r>
              <w:rPr>
                <w:b/>
              </w:rPr>
              <w:t>: new included</w:t>
            </w:r>
          </w:p>
        </w:tc>
      </w:tr>
      <w:tr w:rsidR="00557AED" w14:paraId="2BADCF2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B85EE" w14:textId="7AF17B64" w:rsidR="00557AED" w:rsidRDefault="00000000">
            <w:pPr>
              <w:spacing w:line="240" w:lineRule="auto"/>
            </w:pPr>
            <w:r>
              <w:t xml:space="preserve">Wong 2010b </w:t>
            </w:r>
            <w:r>
              <w:rPr>
                <w:color w:val="000000"/>
              </w:rPr>
              <w:t>(16)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DB1C9" w14:textId="77777777" w:rsidR="00557AED" w:rsidRDefault="00000000">
            <w:pPr>
              <w:spacing w:line="240" w:lineRule="auto"/>
            </w:pPr>
            <w:r>
              <w:t xml:space="preserve">19-06-2022: </w:t>
            </w:r>
          </w:p>
          <w:p w14:paraId="049A39F3" w14:textId="77777777" w:rsidR="00557AED" w:rsidRDefault="00000000">
            <w:pPr>
              <w:spacing w:line="240" w:lineRule="auto"/>
            </w:pPr>
            <w:r>
              <w:t>Cited by 30: 0 relevant studies</w:t>
            </w:r>
          </w:p>
        </w:tc>
      </w:tr>
      <w:tr w:rsidR="00557AED" w14:paraId="4B80A38D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10DFE" w14:textId="3D024130" w:rsidR="00557AED" w:rsidRDefault="00000000">
            <w:pPr>
              <w:spacing w:line="240" w:lineRule="auto"/>
            </w:pPr>
            <w:r>
              <w:t xml:space="preserve">Othin 2020 </w:t>
            </w:r>
            <w:r>
              <w:rPr>
                <w:color w:val="000000"/>
              </w:rPr>
              <w:t>(17)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2A8A8" w14:textId="77777777" w:rsidR="00557AED" w:rsidRDefault="00000000">
            <w:pPr>
              <w:spacing w:line="240" w:lineRule="auto"/>
            </w:pPr>
            <w:r>
              <w:t xml:space="preserve">19-06-2022: </w:t>
            </w:r>
          </w:p>
          <w:p w14:paraId="1FFD17A4" w14:textId="77777777" w:rsidR="00557AED" w:rsidRDefault="00000000">
            <w:pPr>
              <w:spacing w:line="240" w:lineRule="auto"/>
            </w:pPr>
            <w:r>
              <w:t>Cited by 0</w:t>
            </w:r>
          </w:p>
        </w:tc>
      </w:tr>
      <w:tr w:rsidR="00557AED" w14:paraId="15F57E19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F422C" w14:textId="317377CB" w:rsidR="00557AED" w:rsidRDefault="00000000">
            <w:pPr>
              <w:spacing w:line="240" w:lineRule="auto"/>
            </w:pPr>
            <w:r>
              <w:t xml:space="preserve">Selvan 2013 </w:t>
            </w:r>
            <w:r>
              <w:rPr>
                <w:color w:val="000000"/>
              </w:rPr>
              <w:t>(13)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A65AD" w14:textId="77777777" w:rsidR="00557AED" w:rsidRDefault="00000000">
            <w:pPr>
              <w:spacing w:line="240" w:lineRule="auto"/>
            </w:pPr>
            <w:r>
              <w:t xml:space="preserve">17-07-2022: </w:t>
            </w:r>
          </w:p>
          <w:p w14:paraId="49CB99EE" w14:textId="77777777" w:rsidR="00557AED" w:rsidRDefault="00000000">
            <w:pPr>
              <w:spacing w:line="240" w:lineRule="auto"/>
            </w:pPr>
            <w:r>
              <w:t>Cited by 9: 1 potentially relevant study. 1 new included study.</w:t>
            </w:r>
          </w:p>
          <w:p w14:paraId="22DD1182" w14:textId="0C61C44D" w:rsidR="00557AED" w:rsidRDefault="00000000">
            <w:pPr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Thomas 2022 </w:t>
            </w:r>
            <w:r>
              <w:rPr>
                <w:color w:val="000000"/>
              </w:rPr>
              <w:t>(18)</w:t>
            </w:r>
            <w:r>
              <w:rPr>
                <w:b/>
              </w:rPr>
              <w:t>: new included</w:t>
            </w:r>
          </w:p>
        </w:tc>
      </w:tr>
      <w:tr w:rsidR="00557AED" w14:paraId="586BBF05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33EB5" w14:textId="594D8069" w:rsidR="00557AED" w:rsidRDefault="00000000">
            <w:pPr>
              <w:spacing w:line="240" w:lineRule="auto"/>
            </w:pPr>
            <w:r>
              <w:t xml:space="preserve">Thomas 2022 </w:t>
            </w:r>
            <w:r>
              <w:rPr>
                <w:color w:val="000000"/>
              </w:rPr>
              <w:t>(18)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94D04" w14:textId="77777777" w:rsidR="00557AED" w:rsidRDefault="00000000">
            <w:pPr>
              <w:spacing w:line="240" w:lineRule="auto"/>
            </w:pPr>
            <w:r>
              <w:t>17-07-2022</w:t>
            </w:r>
          </w:p>
          <w:p w14:paraId="62CC732F" w14:textId="77777777" w:rsidR="00557AED" w:rsidRDefault="00000000">
            <w:pPr>
              <w:spacing w:line="240" w:lineRule="auto"/>
            </w:pPr>
            <w:r>
              <w:t>Cited by 0</w:t>
            </w:r>
          </w:p>
        </w:tc>
      </w:tr>
    </w:tbl>
    <w:p w14:paraId="388C00B4" w14:textId="77777777" w:rsidR="00557AED" w:rsidRDefault="00557AED"/>
    <w:p w14:paraId="6E03C3B8" w14:textId="69F95A9E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</w:rPr>
        <w:tab/>
        <w:t>Speirs S, Rees S, Tagoe M. An audit of foot surgery information leaflets from the patients’ perspective [Internet]. Vol. 18, The Foot. 2008. p. 7–14. Available from: http://dx.doi.org/10.1016/j.foot.2007.06.004</w:t>
      </w:r>
    </w:p>
    <w:p w14:paraId="21784AE1" w14:textId="4DA175D4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ab/>
        <w:t>Heikkinen K, Leino-Kilpi H, Hiltunen A, Johansson K, Kaljonen A, Rankinen S, et al. Ambulatory orthopaedic surgery patients’ knowledge expectations and perceptions of received knowledge. J Adv Nurs [Internet]. 2007 Nov;60(3):270–8. Available from: http://dx.doi.org/10.1111/j.1365-2648.2007.04408.x</w:t>
      </w:r>
    </w:p>
    <w:p w14:paraId="1EDD55E8" w14:textId="26C9E63C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ab/>
        <w:t>Pellino T, Tluczek A, Collins M, Trimborn S, Norwick H, Engelke ZK, et al. Increasing self-efficacy through empowerment. Orthop Nurs [Internet]. 1998 Jul;17(4):48???59. Available from: http://journals.lww.com/00006416-199807000-00009</w:t>
      </w:r>
    </w:p>
    <w:p w14:paraId="2C3579A7" w14:textId="69AC38C2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</w:rPr>
        <w:tab/>
        <w:t>Holman JE, Stoddard GJ, Horwitz DS, Higgins TF. The effect of preoperative counseling on duration of postoperative opiate use in orthopaedic trauma surgery: a surgeon-based comparative cohort study. J Orthop Trauma [Internet]. 2014;28(9):502–6. Available from: http://dx.doi.org/10.1097/BOT.0000000000000085</w:t>
      </w:r>
    </w:p>
    <w:p w14:paraId="1A88C361" w14:textId="70FD0FAB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lastRenderedPageBreak/>
        <w:t xml:space="preserve">5. </w:t>
      </w:r>
      <w:r>
        <w:rPr>
          <w:color w:val="000000"/>
        </w:rPr>
        <w:tab/>
        <w:t>Ilyas AM, Chapman T, Zmistowski B, Sandrowski K, Graham J, Hammoud S. The Effect of Preoperative Opioid Education on Opioid Consumption After Outpatient Orthopedic Surgery: A Prospective Randomized Trial. Orthopedics [Internet]. 2021;44(2):123–7. Available from: http://dx.doi.org/10.3928/01477447-20210201-07</w:t>
      </w:r>
    </w:p>
    <w:p w14:paraId="0BBC0D33" w14:textId="02552ACD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6. </w:t>
      </w:r>
      <w:r>
        <w:rPr>
          <w:color w:val="000000"/>
        </w:rPr>
        <w:tab/>
        <w:t>Johansson K, Nuutila L, Virtanen H, Katajisto J, Salanterä S. Preoperative education for orthopaedic patients: systematic review. J Adv Nurs [Internet]. 2005;50(2):212–23. Available from: http://dx.doi.org/10.1111/j.1365-2648.2005.03381.x</w:t>
      </w:r>
    </w:p>
    <w:p w14:paraId="48531067" w14:textId="6549A901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7. </w:t>
      </w:r>
      <w:r>
        <w:rPr>
          <w:color w:val="000000"/>
        </w:rPr>
        <w:tab/>
        <w:t>Laude K, Buchholz SW, Rodts M. Improving Patient Education at a Large Midwest Urban Orthopaedic Center. Orthop Nurs [Internet]. 2017;36(2):133–9. Available from: http://dx.doi.org/10.1097/NOR.0000000000000327</w:t>
      </w:r>
    </w:p>
    <w:p w14:paraId="35A92612" w14:textId="75A37476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8. </w:t>
      </w:r>
      <w:r>
        <w:rPr>
          <w:color w:val="000000"/>
        </w:rPr>
        <w:tab/>
        <w:t>Morris BJ, Richards JE, Archer KR, Lasater M, Rabalais D, Sethi MK, et al. Improving patient satisfaction in the orthopaedic trauma population. J Orthop Trauma [Internet]. 2014;28(4):e80–4. Available from: http://dx.doi.org/10.1097/01.bot.0000435604.75873.ba</w:t>
      </w:r>
    </w:p>
    <w:p w14:paraId="35265489" w14:textId="0D050363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9. </w:t>
      </w:r>
      <w:r>
        <w:rPr>
          <w:color w:val="000000"/>
        </w:rPr>
        <w:tab/>
        <w:t>Scott A. How Much Information is Too Much Information for Patients? Journal of integrated Care Pathways [Internet]. 2001 Dec 1;5(3):119–25. Available from: https://doi.org/10.1177/147322970100500303</w:t>
      </w:r>
    </w:p>
    <w:p w14:paraId="1A85D700" w14:textId="4DB3797C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10. </w:t>
      </w:r>
      <w:r>
        <w:rPr>
          <w:color w:val="000000"/>
        </w:rPr>
        <w:tab/>
        <w:t>Wong EML, Chan SWC, Chair SY. Effectiveness of an educational intervention on levels of pain, anxiety and self-efficacy for patients with musculoskeletal trauma. J Adv Nurs [Internet]. 2010;66(5):1120–31. Available from: http://dx.doi.org/10.1111/j.1365-2648.2010.05273.x</w:t>
      </w:r>
    </w:p>
    <w:p w14:paraId="1B95DC91" w14:textId="51FA46A7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11. </w:t>
      </w:r>
      <w:r>
        <w:rPr>
          <w:color w:val="000000"/>
        </w:rPr>
        <w:tab/>
        <w:t>Schäfer A, Jettkowski K, Kretschmann J, Wurg M, Stukenborg-Colsmann C, Plaaß C. Development and evaluation of interdisciplinary preoperative patient education in foot and ankle surgery: immediate effects on knowledge, satisfaction and anxiety / Entwicklung und erste Evaluation eines präoperativen interdisziplinären Schulungskonzeptes für Patienten/-innen der Fußchirurgie: unmittelbare Effekte auf Wissenszuwachs, Zufriedenheit und Angst [Internet]. Vol. 4, International Journal of Health Professions. 2017. p. 25–32. Available from: http://dx.doi.org/10.1515/ijhp-2017-0005</w:t>
      </w:r>
    </w:p>
    <w:p w14:paraId="5F3B57AD" w14:textId="4DFF87A9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12. </w:t>
      </w:r>
      <w:r>
        <w:rPr>
          <w:color w:val="000000"/>
        </w:rPr>
        <w:tab/>
        <w:t>Johansson K, Salanterä S, Katajisto J. Empowering orthopaedic patients through preadmission education: results from a clinical study. Patient Educ Couns [Internet]. 2007 Apr;66(1):84–91. Available from: http://dx.doi.org/10.1016/j.pec.2006.10.011</w:t>
      </w:r>
    </w:p>
    <w:p w14:paraId="029F801D" w14:textId="14ABDA13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13. </w:t>
      </w:r>
      <w:r>
        <w:rPr>
          <w:color w:val="000000"/>
        </w:rPr>
        <w:tab/>
        <w:t>Selvan D, Molloy A, Abdelmalek A, Mulvey I, Alnwick R. The effect of preoperative foot and ankle physiotherapy group on reducing inpatient stay and improving patient care. Foot Ankle Surg [Internet]. 2013 Jun;19(2):118–20. Available from: http://dx.doi.org/10.1016/j.fas.2012.12.004</w:t>
      </w:r>
    </w:p>
    <w:p w14:paraId="3C027A1B" w14:textId="4FF3D289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14. </w:t>
      </w:r>
      <w:r>
        <w:rPr>
          <w:color w:val="000000"/>
        </w:rPr>
        <w:tab/>
        <w:t>Majid N, Lee S, Plummer V. The effectiveness of orthopedic patient education in improving patient outcomes: a systematic review protocol. JBI Database System Rev Implement Rep [Internet]. 2015 Jan;13(1):122–33. Available from: http://dx.doi.org/10.11124/jbisrir-2015-1950</w:t>
      </w:r>
    </w:p>
    <w:p w14:paraId="46131FAC" w14:textId="53FCFFCD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15. </w:t>
      </w:r>
      <w:r>
        <w:rPr>
          <w:color w:val="000000"/>
        </w:rPr>
        <w:tab/>
        <w:t>Wong EML, Chair SY, Leung DYP, Chan SWC. Can a brief educational intervention improve sleep and anxiety outcomes for emergency orthopaedic surgical patients? [Internet]. Contemporary Nurse. 2014. p. 4292–321. Available from: http://dx.doi.org/10.5172/conu.2013.4292</w:t>
      </w:r>
    </w:p>
    <w:p w14:paraId="66B2ED5D" w14:textId="74415D8A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16. </w:t>
      </w:r>
      <w:r>
        <w:rPr>
          <w:color w:val="000000"/>
        </w:rPr>
        <w:tab/>
        <w:t xml:space="preserve">Wong EML, Chan SWC, Chair SY. The effect of educational intervention on pain beliefs </w:t>
      </w:r>
      <w:r>
        <w:rPr>
          <w:color w:val="000000"/>
        </w:rPr>
        <w:lastRenderedPageBreak/>
        <w:t>and postoperative pain relief among Chinese patients with fractured limbs. J Clin Nurs [Internet]. 2010 Sep;19(17-18):2652–5. Available from: http://dx.doi.org/10.1111/j.1365-2702.2010.03260.x</w:t>
      </w:r>
    </w:p>
    <w:p w14:paraId="7948E77E" w14:textId="401FC196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17. </w:t>
      </w:r>
      <w:r>
        <w:rPr>
          <w:color w:val="000000"/>
        </w:rPr>
        <w:tab/>
        <w:t>Othin M, Sendagire C, Mukisa J, Lubulwa C, Mulepo P, Wabule A, et al. Effect of preoperative information about pain on postoperative pain experience and patient satisfaction following orthopaedic surgery: A randomised controlled trial [Internet]. Research Square. Research Square; 2020. Available from: https://www.researchsquare.com/article/rs-130942/v1</w:t>
      </w:r>
    </w:p>
    <w:p w14:paraId="7CE5BD63" w14:textId="5929A3E0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18. </w:t>
      </w:r>
      <w:r>
        <w:rPr>
          <w:color w:val="000000"/>
        </w:rPr>
        <w:tab/>
        <w:t>Thomas T, Khan S, Saldanha K, Ballester JS, Stott R, Morgan S. Foot school: Preoperative education before day case elective foot and ankle surgery reduces the length of stay after surgery. Foot [Internet]. 2022 Mar;50:101893. Available from: http://dx.doi.org/10.1016/j.foot.2021.101893</w:t>
      </w:r>
    </w:p>
    <w:p w14:paraId="149F7F78" w14:textId="53D460C7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19. </w:t>
      </w:r>
      <w:r>
        <w:rPr>
          <w:color w:val="000000"/>
        </w:rPr>
        <w:tab/>
        <w:t>Heikkinen K, Helena LK, Taina N, Anne K, Sanna S. A comparison of two educational interventions for the cognitive empowerment of ambulatory orthopaedic surgery patients. Patient Educ Couns [Internet]. 2008 Nov;73(2):272–9. Available from: http://dx.doi.org/10.1016/j.pec.2008.06.015</w:t>
      </w:r>
    </w:p>
    <w:p w14:paraId="45E9E5DA" w14:textId="6EA4F62B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20. </w:t>
      </w:r>
      <w:r>
        <w:rPr>
          <w:color w:val="000000"/>
        </w:rPr>
        <w:tab/>
        <w:t>Heikkinen K, Salanterä S, Suomi R, Lindblom A, Leino-Kilpi H. Ambulatory orthopaedic surgery patient education and cost of care. Orthop Nurs [Internet]. 2011 Jan;30(1):20–8. Available from: http://dx.doi.org/10.1097/NOR.0b013e318205747f</w:t>
      </w:r>
    </w:p>
    <w:p w14:paraId="3923AC12" w14:textId="701F30B4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21. </w:t>
      </w:r>
      <w:r>
        <w:rPr>
          <w:color w:val="000000"/>
        </w:rPr>
        <w:tab/>
        <w:t>Heikkinen K, Salanterä S, Leppänen T, Vahlberg T, Leino-Kilpi H. Ambulatory orthopaedic surgery patients’ emotions when using different patient education methods. J Perioper Pract [Internet]. 2012;22(7):226–31. Available from: http://dx.doi.org/10.1177/175045891202200703</w:t>
      </w:r>
    </w:p>
    <w:p w14:paraId="288CFA25" w14:textId="684EB29F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22. </w:t>
      </w:r>
      <w:r>
        <w:rPr>
          <w:color w:val="000000"/>
        </w:rPr>
        <w:tab/>
        <w:t>Dziadzko M, Bouteleux A, Minjard R, Harich J, Joubert F, Pradat P, et al. Preoperative Education for Less Outpatient Pain after Surgery (PELOPS trial) in orthopedic patients-study protocol for a randomized controlled trial. Trials [Internet]. 2022 May 21;23(1):422. Available from: http://dx.doi.org/10.1186/s13063-022-06387-6</w:t>
      </w:r>
    </w:p>
    <w:p w14:paraId="43651B7B" w14:textId="4AABE7FF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23. </w:t>
      </w:r>
      <w:r>
        <w:rPr>
          <w:color w:val="000000"/>
        </w:rPr>
        <w:tab/>
        <w:t>Dekkers T, Melles M, Groeneveld BS, de Ridder H. Web-Based Patient Education in Orthopedics: Systematic Review. J Med Internet Res [Internet]. 2018 Apr 23;20(4):e143. Available from: http://dx.doi.org/10.2196/jmir.9013</w:t>
      </w:r>
    </w:p>
    <w:p w14:paraId="18DC26D0" w14:textId="52925FF0" w:rsidR="00557A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24. </w:t>
      </w:r>
      <w:r>
        <w:rPr>
          <w:color w:val="000000"/>
        </w:rPr>
        <w:tab/>
        <w:t>Lewis C, Gunta K, Wong D. Patient Knowledge, Behavior, and Satisfaction With the Use of a Preoperative DVD. Orthop Nurs [Internet]. 2002 Nov [cited 2022 Jun 19];21(6):41. Available from: https://journals.lww.com/orthopaedicnursing/Fulltext/2002/11000/Patient_Knowledge,_Behavior,_and_Satisfaction_With.9.aspx?casa_token=YoJe1y7ABO0AAAAA:5PJoi0jLoRa5re3I7x10cWks_xdk_Lgd-uuVqQ4mX1N9j5ahvIufCmBadCZg8dQFnhjrJ_WKCtDkIZU_hCwWzTh7ME0</w:t>
      </w:r>
    </w:p>
    <w:p w14:paraId="50C9A6F8" w14:textId="77777777" w:rsidR="00557AED" w:rsidRDefault="00557AE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sectPr w:rsidR="00557AE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notTrueType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3330B"/>
    <w:multiLevelType w:val="multilevel"/>
    <w:tmpl w:val="C1D0EC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BE255E"/>
    <w:multiLevelType w:val="multilevel"/>
    <w:tmpl w:val="819A95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FA196E"/>
    <w:multiLevelType w:val="multilevel"/>
    <w:tmpl w:val="77B605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EA1466"/>
    <w:multiLevelType w:val="multilevel"/>
    <w:tmpl w:val="8F10C2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3733CC"/>
    <w:multiLevelType w:val="multilevel"/>
    <w:tmpl w:val="B42A63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A3A0CF7"/>
    <w:multiLevelType w:val="multilevel"/>
    <w:tmpl w:val="08A277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0968C6"/>
    <w:multiLevelType w:val="multilevel"/>
    <w:tmpl w:val="67B403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57345214">
    <w:abstractNumId w:val="0"/>
  </w:num>
  <w:num w:numId="2" w16cid:durableId="386607673">
    <w:abstractNumId w:val="6"/>
  </w:num>
  <w:num w:numId="3" w16cid:durableId="1269577665">
    <w:abstractNumId w:val="1"/>
  </w:num>
  <w:num w:numId="4" w16cid:durableId="1400522597">
    <w:abstractNumId w:val="2"/>
  </w:num>
  <w:num w:numId="5" w16cid:durableId="1479766394">
    <w:abstractNumId w:val="3"/>
  </w:num>
  <w:num w:numId="6" w16cid:durableId="1569732051">
    <w:abstractNumId w:val="4"/>
  </w:num>
  <w:num w:numId="7" w16cid:durableId="97966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AED"/>
    <w:rsid w:val="004378B2"/>
    <w:rsid w:val="00557AED"/>
    <w:rsid w:val="005B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1C4A96"/>
  <w15:docId w15:val="{695146B8-41A8-5746-82CB-ED5F26E0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1532</Words>
  <Characters>8430</Characters>
  <Application>Microsoft Office Word</Application>
  <DocSecurity>0</DocSecurity>
  <Lines>70</Lines>
  <Paragraphs>19</Paragraphs>
  <ScaleCrop>false</ScaleCrop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  VERGARA MERINO</cp:lastModifiedBy>
  <cp:revision>2</cp:revision>
  <dcterms:created xsi:type="dcterms:W3CDTF">2023-07-12T23:45:00Z</dcterms:created>
  <dcterms:modified xsi:type="dcterms:W3CDTF">2023-07-12T23:45:00Z</dcterms:modified>
</cp:coreProperties>
</file>