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977" w:rsidRPr="00FE4E8A" w:rsidRDefault="002A5977" w:rsidP="002A5977">
      <w:pPr>
        <w:pStyle w:val="Heading1"/>
        <w:rPr>
          <w:rFonts w:ascii="Arial" w:eastAsia="Arial" w:hAnsi="Arial" w:cs="Arial"/>
          <w:sz w:val="22"/>
          <w:szCs w:val="22"/>
        </w:rPr>
      </w:pPr>
      <w:r w:rsidRPr="00FE4E8A">
        <w:rPr>
          <w:rFonts w:ascii="Arial" w:eastAsia="Arial" w:hAnsi="Arial" w:cs="Arial"/>
          <w:sz w:val="22"/>
          <w:szCs w:val="22"/>
        </w:rPr>
        <w:t>Appendix 4. Eligibility Criteria for Qualitative Studies</w:t>
      </w:r>
    </w:p>
    <w:tbl>
      <w:tblPr>
        <w:tblStyle w:val="3"/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7"/>
        <w:gridCol w:w="4795"/>
        <w:gridCol w:w="4141"/>
      </w:tblGrid>
      <w:tr w:rsidR="002A5977" w:rsidRPr="00FE4E8A" w:rsidTr="00F209EF">
        <w:trPr>
          <w:trHeight w:val="647"/>
          <w:tblHeader/>
        </w:trPr>
        <w:tc>
          <w:tcPr>
            <w:tcW w:w="1747" w:type="dxa"/>
            <w:shd w:val="clear" w:color="auto" w:fill="auto"/>
            <w:vAlign w:val="center"/>
          </w:tcPr>
          <w:p w:rsidR="002A5977" w:rsidRPr="00FE4E8A" w:rsidRDefault="002A5977" w:rsidP="00F209EF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FE4E8A">
              <w:rPr>
                <w:rFonts w:ascii="Arial" w:eastAsia="Arial" w:hAnsi="Arial" w:cs="Arial"/>
                <w:b/>
              </w:rPr>
              <w:t>Study Characteristic</w:t>
            </w:r>
          </w:p>
        </w:tc>
        <w:tc>
          <w:tcPr>
            <w:tcW w:w="4795" w:type="dxa"/>
            <w:shd w:val="clear" w:color="auto" w:fill="auto"/>
            <w:vAlign w:val="center"/>
          </w:tcPr>
          <w:p w:rsidR="002A5977" w:rsidRPr="00FE4E8A" w:rsidRDefault="002A5977" w:rsidP="00F209EF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FE4E8A">
              <w:rPr>
                <w:rFonts w:ascii="Arial" w:eastAsia="Arial" w:hAnsi="Arial" w:cs="Arial"/>
                <w:b/>
              </w:rPr>
              <w:t>Inclusion Criteria</w:t>
            </w:r>
          </w:p>
        </w:tc>
        <w:tc>
          <w:tcPr>
            <w:tcW w:w="4141" w:type="dxa"/>
            <w:shd w:val="clear" w:color="auto" w:fill="auto"/>
            <w:vAlign w:val="center"/>
          </w:tcPr>
          <w:p w:rsidR="002A5977" w:rsidRPr="00FE4E8A" w:rsidRDefault="002A5977" w:rsidP="00F209EF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FE4E8A">
              <w:rPr>
                <w:rFonts w:ascii="Arial" w:eastAsia="Arial" w:hAnsi="Arial" w:cs="Arial"/>
                <w:b/>
              </w:rPr>
              <w:t>Exclusion Criteria</w:t>
            </w:r>
          </w:p>
        </w:tc>
      </w:tr>
      <w:tr w:rsidR="002A5977" w:rsidRPr="00FE4E8A" w:rsidTr="00F209EF">
        <w:tc>
          <w:tcPr>
            <w:tcW w:w="1747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Setting</w:t>
            </w:r>
          </w:p>
        </w:tc>
        <w:tc>
          <w:tcPr>
            <w:tcW w:w="4795" w:type="dxa"/>
            <w:shd w:val="clear" w:color="auto" w:fill="auto"/>
          </w:tcPr>
          <w:p w:rsidR="002A5977" w:rsidRPr="00FE4E8A" w:rsidRDefault="002A5977" w:rsidP="00F20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76" w:lineRule="auto"/>
              <w:rPr>
                <w:rFonts w:ascii="Arial" w:eastAsia="Arial" w:hAnsi="Arial" w:cs="Arial"/>
                <w:color w:val="000000"/>
              </w:rPr>
            </w:pPr>
            <w:r w:rsidRPr="00FE4E8A">
              <w:rPr>
                <w:rFonts w:ascii="Arial" w:eastAsia="Arial" w:hAnsi="Arial" w:cs="Arial"/>
                <w:color w:val="000000"/>
              </w:rPr>
              <w:t>(Note that this refers to the trial in which a recruitment enhancement strategy is used)</w:t>
            </w:r>
          </w:p>
          <w:p w:rsidR="002A5977" w:rsidRPr="00FE4E8A" w:rsidRDefault="002A5977" w:rsidP="002A59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0" w:line="276" w:lineRule="auto"/>
              <w:ind w:left="342"/>
              <w:rPr>
                <w:rFonts w:ascii="Arial" w:eastAsia="Arial" w:hAnsi="Arial" w:cs="Arial"/>
                <w:color w:val="000000"/>
              </w:rPr>
            </w:pPr>
            <w:r w:rsidRPr="00FE4E8A">
              <w:rPr>
                <w:rFonts w:ascii="Arial" w:eastAsia="Arial" w:hAnsi="Arial" w:cs="Arial"/>
                <w:color w:val="000000"/>
              </w:rPr>
              <w:t>Any trial type (randomized, feasibility) which is employing defined strategies to enhance the recruitment of women</w:t>
            </w:r>
          </w:p>
          <w:p w:rsidR="002A5977" w:rsidRPr="00FE4E8A" w:rsidRDefault="002A5977" w:rsidP="002A59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2"/>
              <w:rPr>
                <w:rFonts w:ascii="Arial" w:eastAsia="Arial" w:hAnsi="Arial" w:cs="Arial"/>
                <w:color w:val="000000"/>
              </w:rPr>
            </w:pPr>
            <w:r w:rsidRPr="00FE4E8A">
              <w:rPr>
                <w:rFonts w:ascii="Arial" w:eastAsia="Arial" w:hAnsi="Arial" w:cs="Arial"/>
                <w:color w:val="000000"/>
              </w:rPr>
              <w:t>Trials that include women only and which employ strategies explicitly intended for enhancement recruitment based on participant identity as women (e.g. tailoring recruitment activities to gathering spaces for women’s groups)</w:t>
            </w:r>
          </w:p>
          <w:p w:rsidR="002A5977" w:rsidRPr="00FE4E8A" w:rsidRDefault="002A5977" w:rsidP="002A59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2"/>
              <w:rPr>
                <w:rFonts w:ascii="Arial" w:eastAsia="Arial" w:hAnsi="Arial" w:cs="Arial"/>
                <w:color w:val="000000"/>
              </w:rPr>
            </w:pPr>
            <w:r w:rsidRPr="00FE4E8A">
              <w:rPr>
                <w:rFonts w:ascii="Arial" w:eastAsia="Arial" w:hAnsi="Arial" w:cs="Arial"/>
                <w:color w:val="000000"/>
              </w:rPr>
              <w:t>Trials that include any gender, but which employ strategies explicitly to enhance the recruitment of women</w:t>
            </w:r>
          </w:p>
          <w:p w:rsidR="002A5977" w:rsidRPr="00FE4E8A" w:rsidRDefault="002A5977" w:rsidP="002A59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color w:val="000000"/>
              </w:rPr>
            </w:pPr>
            <w:r w:rsidRPr="00FE4E8A">
              <w:rPr>
                <w:rFonts w:ascii="Arial" w:eastAsia="Arial" w:hAnsi="Arial" w:cs="Arial"/>
                <w:color w:val="000000"/>
              </w:rPr>
              <w:t>Trials can be evaluating interventions for any condition</w:t>
            </w:r>
          </w:p>
        </w:tc>
        <w:tc>
          <w:tcPr>
            <w:tcW w:w="4141" w:type="dxa"/>
            <w:shd w:val="clear" w:color="auto" w:fill="auto"/>
          </w:tcPr>
          <w:p w:rsidR="002A5977" w:rsidRPr="00FE4E8A" w:rsidRDefault="002A5977" w:rsidP="00F209EF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Studies not meeting the below definition of trial</w:t>
            </w:r>
          </w:p>
          <w:p w:rsidR="002A5977" w:rsidRPr="00FE4E8A" w:rsidRDefault="002A5977" w:rsidP="00F209EF">
            <w:pPr>
              <w:spacing w:after="0" w:line="276" w:lineRule="auto"/>
              <w:rPr>
                <w:rFonts w:ascii="Arial" w:eastAsia="Arial" w:hAnsi="Arial" w:cs="Arial"/>
              </w:rPr>
            </w:pPr>
          </w:p>
          <w:p w:rsidR="002A5977" w:rsidRPr="00FE4E8A" w:rsidRDefault="002A5977" w:rsidP="00F209EF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Studies without prospective recruitment, observational, or other prospective study designs that do not involve participant assignment to an intervention</w:t>
            </w:r>
          </w:p>
          <w:p w:rsidR="002A5977" w:rsidRPr="00FE4E8A" w:rsidRDefault="002A5977" w:rsidP="00F209EF">
            <w:pPr>
              <w:spacing w:after="0" w:line="276" w:lineRule="auto"/>
              <w:rPr>
                <w:rFonts w:ascii="Arial" w:eastAsia="Arial" w:hAnsi="Arial" w:cs="Arial"/>
              </w:rPr>
            </w:pPr>
          </w:p>
          <w:p w:rsidR="002A5977" w:rsidRPr="00FE4E8A" w:rsidRDefault="002A5977" w:rsidP="00F209EF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Trials that do not clearly describe strategies to promote enhancement of recruitment and retention of women</w:t>
            </w:r>
          </w:p>
          <w:p w:rsidR="002A5977" w:rsidRPr="00FE4E8A" w:rsidRDefault="002A5977" w:rsidP="00F209EF">
            <w:pPr>
              <w:spacing w:after="0" w:line="276" w:lineRule="auto"/>
              <w:rPr>
                <w:rFonts w:ascii="Arial" w:eastAsia="Arial" w:hAnsi="Arial" w:cs="Arial"/>
              </w:rPr>
            </w:pPr>
          </w:p>
          <w:p w:rsidR="002A5977" w:rsidRPr="00FE4E8A" w:rsidRDefault="002A5977" w:rsidP="00F209EF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Hypothetical trials.</w:t>
            </w:r>
          </w:p>
          <w:p w:rsidR="002A5977" w:rsidRPr="00FE4E8A" w:rsidRDefault="002A5977" w:rsidP="00F20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360" w:lineRule="auto"/>
              <w:ind w:left="720"/>
              <w:rPr>
                <w:rFonts w:ascii="Arial" w:eastAsia="Arial" w:hAnsi="Arial" w:cs="Arial"/>
                <w:color w:val="000000"/>
              </w:rPr>
            </w:pPr>
          </w:p>
        </w:tc>
      </w:tr>
      <w:tr w:rsidR="002A5977" w:rsidRPr="00FE4E8A" w:rsidTr="00F209EF">
        <w:tc>
          <w:tcPr>
            <w:tcW w:w="1747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Perspective</w:t>
            </w:r>
          </w:p>
        </w:tc>
        <w:tc>
          <w:tcPr>
            <w:tcW w:w="4795" w:type="dxa"/>
            <w:shd w:val="clear" w:color="auto" w:fill="auto"/>
          </w:tcPr>
          <w:p w:rsidR="002A5977" w:rsidRPr="00FE4E8A" w:rsidRDefault="002A5977" w:rsidP="00F20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76" w:lineRule="auto"/>
              <w:rPr>
                <w:rFonts w:ascii="Arial" w:eastAsia="Arial" w:hAnsi="Arial" w:cs="Arial"/>
                <w:color w:val="000000"/>
              </w:rPr>
            </w:pPr>
            <w:r w:rsidRPr="00FE4E8A">
              <w:rPr>
                <w:rFonts w:ascii="Arial" w:eastAsia="Arial" w:hAnsi="Arial" w:cs="Arial"/>
                <w:color w:val="000000"/>
              </w:rPr>
              <w:t xml:space="preserve">Individuals responsible for recruiting women into trials, OR, </w:t>
            </w:r>
          </w:p>
          <w:p w:rsidR="002A5977" w:rsidRPr="00FE4E8A" w:rsidRDefault="002A5977" w:rsidP="00F20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76" w:lineRule="auto"/>
              <w:rPr>
                <w:rFonts w:ascii="Arial" w:eastAsia="Arial" w:hAnsi="Arial" w:cs="Arial"/>
                <w:color w:val="000000"/>
              </w:rPr>
            </w:pPr>
            <w:r w:rsidRPr="00FE4E8A">
              <w:rPr>
                <w:rFonts w:ascii="Arial" w:eastAsia="Arial" w:hAnsi="Arial" w:cs="Arial"/>
                <w:color w:val="000000"/>
              </w:rPr>
              <w:t xml:space="preserve">Women participants recruited into trials </w:t>
            </w:r>
          </w:p>
        </w:tc>
        <w:tc>
          <w:tcPr>
            <w:tcW w:w="4141" w:type="dxa"/>
            <w:shd w:val="clear" w:color="auto" w:fill="auto"/>
          </w:tcPr>
          <w:p w:rsidR="002A5977" w:rsidRPr="00FE4E8A" w:rsidRDefault="002A5977" w:rsidP="00F20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FE4E8A">
              <w:rPr>
                <w:rFonts w:ascii="Arial" w:eastAsia="Arial" w:hAnsi="Arial" w:cs="Arial"/>
                <w:color w:val="000000"/>
              </w:rPr>
              <w:t>NA</w:t>
            </w:r>
          </w:p>
        </w:tc>
      </w:tr>
      <w:tr w:rsidR="002A5977" w:rsidRPr="00FE4E8A" w:rsidTr="00F209EF">
        <w:tc>
          <w:tcPr>
            <w:tcW w:w="1747" w:type="dxa"/>
            <w:shd w:val="clear" w:color="auto" w:fill="auto"/>
          </w:tcPr>
          <w:p w:rsidR="002A5977" w:rsidRPr="00FE4E8A" w:rsidRDefault="002A5977" w:rsidP="00F209EF">
            <w:pPr>
              <w:keepNext/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Intervention/</w:t>
            </w:r>
          </w:p>
          <w:p w:rsidR="002A5977" w:rsidRPr="00FE4E8A" w:rsidRDefault="002A5977" w:rsidP="00F209EF">
            <w:pPr>
              <w:keepNext/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Phenomena of Interest</w:t>
            </w:r>
          </w:p>
        </w:tc>
        <w:tc>
          <w:tcPr>
            <w:tcW w:w="4795" w:type="dxa"/>
            <w:shd w:val="clear" w:color="auto" w:fill="auto"/>
          </w:tcPr>
          <w:p w:rsidR="002A5977" w:rsidRPr="00FE4E8A" w:rsidRDefault="002A5977" w:rsidP="00F209EF">
            <w:pPr>
              <w:keepNext/>
              <w:spacing w:after="0" w:line="276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 xml:space="preserve">Strategies employed to enhance recruitment and retention of women into trials with a focus on the study processes </w:t>
            </w:r>
          </w:p>
        </w:tc>
        <w:tc>
          <w:tcPr>
            <w:tcW w:w="4141" w:type="dxa"/>
            <w:shd w:val="clear" w:color="auto" w:fill="auto"/>
          </w:tcPr>
          <w:p w:rsidR="002A5977" w:rsidRPr="00FE4E8A" w:rsidRDefault="002A5977" w:rsidP="00F209EF">
            <w:pPr>
              <w:keepNext/>
              <w:spacing w:after="0" w:line="276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Strategies intended to enhance recruitment not specific to women</w:t>
            </w:r>
          </w:p>
          <w:p w:rsidR="002A5977" w:rsidRPr="00FE4E8A" w:rsidRDefault="002A5977" w:rsidP="00F209EF">
            <w:pPr>
              <w:keepNext/>
              <w:spacing w:after="0" w:line="276" w:lineRule="auto"/>
              <w:rPr>
                <w:rFonts w:ascii="Arial" w:eastAsia="Arial" w:hAnsi="Arial" w:cs="Arial"/>
              </w:rPr>
            </w:pPr>
          </w:p>
          <w:p w:rsidR="002A5977" w:rsidRPr="00FE4E8A" w:rsidRDefault="002A5977" w:rsidP="00F209EF">
            <w:pPr>
              <w:keepNext/>
              <w:spacing w:after="0" w:line="276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Personal reasons why eligible participants do or do not participate in a specific clinical trial</w:t>
            </w:r>
          </w:p>
          <w:p w:rsidR="002A5977" w:rsidRPr="00FE4E8A" w:rsidRDefault="002A5977" w:rsidP="00F209EF">
            <w:pPr>
              <w:keepNext/>
              <w:spacing w:after="0" w:line="276" w:lineRule="auto"/>
              <w:rPr>
                <w:rFonts w:ascii="Arial" w:eastAsia="Arial" w:hAnsi="Arial" w:cs="Arial"/>
              </w:rPr>
            </w:pPr>
          </w:p>
          <w:p w:rsidR="002A5977" w:rsidRPr="00FE4E8A" w:rsidRDefault="002A5977" w:rsidP="00F209EF">
            <w:pPr>
              <w:keepNext/>
              <w:spacing w:after="0" w:line="276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 xml:space="preserve">Barriers and facilitators to trial participation generally without a specific focus on recruitment and/or retention </w:t>
            </w:r>
          </w:p>
        </w:tc>
      </w:tr>
      <w:tr w:rsidR="002A5977" w:rsidRPr="00FE4E8A" w:rsidTr="00F209EF">
        <w:tc>
          <w:tcPr>
            <w:tcW w:w="1747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Comparison</w:t>
            </w:r>
          </w:p>
        </w:tc>
        <w:tc>
          <w:tcPr>
            <w:tcW w:w="4795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None</w:t>
            </w:r>
          </w:p>
        </w:tc>
        <w:tc>
          <w:tcPr>
            <w:tcW w:w="4141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NA</w:t>
            </w:r>
          </w:p>
        </w:tc>
      </w:tr>
      <w:tr w:rsidR="002A5977" w:rsidRPr="00FE4E8A" w:rsidTr="00F209EF">
        <w:tc>
          <w:tcPr>
            <w:tcW w:w="1747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Evaluation</w:t>
            </w:r>
          </w:p>
        </w:tc>
        <w:tc>
          <w:tcPr>
            <w:tcW w:w="4795" w:type="dxa"/>
            <w:shd w:val="clear" w:color="auto" w:fill="auto"/>
          </w:tcPr>
          <w:p w:rsidR="002A5977" w:rsidRPr="00FE4E8A" w:rsidRDefault="002A5977" w:rsidP="00F20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FE4E8A">
              <w:rPr>
                <w:rFonts w:ascii="Arial" w:eastAsia="Arial" w:hAnsi="Arial" w:cs="Arial"/>
                <w:color w:val="000000"/>
              </w:rPr>
              <w:t>Experiences with strategies aimed to enhance recruitment or retention of women participants in trials</w:t>
            </w:r>
          </w:p>
        </w:tc>
        <w:tc>
          <w:tcPr>
            <w:tcW w:w="4141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NA</w:t>
            </w:r>
          </w:p>
        </w:tc>
      </w:tr>
      <w:tr w:rsidR="002A5977" w:rsidRPr="00FE4E8A" w:rsidTr="00F209EF">
        <w:tc>
          <w:tcPr>
            <w:tcW w:w="1747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Language</w:t>
            </w:r>
          </w:p>
        </w:tc>
        <w:tc>
          <w:tcPr>
            <w:tcW w:w="4795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Any</w:t>
            </w:r>
          </w:p>
        </w:tc>
        <w:tc>
          <w:tcPr>
            <w:tcW w:w="4141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Any</w:t>
            </w:r>
          </w:p>
        </w:tc>
      </w:tr>
      <w:tr w:rsidR="002A5977" w:rsidRPr="00FE4E8A" w:rsidTr="00F209EF">
        <w:tc>
          <w:tcPr>
            <w:tcW w:w="1747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Years</w:t>
            </w:r>
          </w:p>
        </w:tc>
        <w:tc>
          <w:tcPr>
            <w:tcW w:w="4795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Any</w:t>
            </w:r>
          </w:p>
        </w:tc>
        <w:tc>
          <w:tcPr>
            <w:tcW w:w="4141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NA</w:t>
            </w:r>
          </w:p>
        </w:tc>
      </w:tr>
      <w:tr w:rsidR="002A5977" w:rsidRPr="00FE4E8A" w:rsidTr="00F209EF">
        <w:tc>
          <w:tcPr>
            <w:tcW w:w="1747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lastRenderedPageBreak/>
              <w:t>Countries</w:t>
            </w:r>
          </w:p>
        </w:tc>
        <w:tc>
          <w:tcPr>
            <w:tcW w:w="4795" w:type="dxa"/>
            <w:shd w:val="clear" w:color="auto" w:fill="auto"/>
          </w:tcPr>
          <w:p w:rsidR="002A5977" w:rsidRPr="00122225" w:rsidRDefault="002A5977" w:rsidP="00F209EF">
            <w:pPr>
              <w:spacing w:after="0" w:line="360" w:lineRule="auto"/>
              <w:rPr>
                <w:rFonts w:ascii="Arial" w:eastAsia="Arial" w:hAnsi="Arial" w:cs="Arial"/>
                <w:vertAlign w:val="superscript"/>
              </w:rPr>
            </w:pPr>
            <w:proofErr w:type="spellStart"/>
            <w:r w:rsidRPr="00FE4E8A">
              <w:rPr>
                <w:rFonts w:ascii="Arial" w:eastAsia="Arial" w:hAnsi="Arial" w:cs="Arial"/>
              </w:rPr>
              <w:t>OECD</w:t>
            </w:r>
            <w:r w:rsidRPr="00FE4E8A">
              <w:rPr>
                <w:rFonts w:ascii="Arial" w:eastAsia="Arial" w:hAnsi="Arial" w:cs="Arial"/>
                <w:vertAlign w:val="superscript"/>
              </w:rPr>
              <w:t>a</w:t>
            </w:r>
            <w:proofErr w:type="spellEnd"/>
          </w:p>
        </w:tc>
        <w:tc>
          <w:tcPr>
            <w:tcW w:w="4141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Non-OECD</w:t>
            </w:r>
          </w:p>
        </w:tc>
      </w:tr>
      <w:tr w:rsidR="002A5977" w:rsidRPr="00FE4E8A" w:rsidTr="00F209EF">
        <w:tc>
          <w:tcPr>
            <w:tcW w:w="1747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Publication types</w:t>
            </w:r>
          </w:p>
        </w:tc>
        <w:tc>
          <w:tcPr>
            <w:tcW w:w="4795" w:type="dxa"/>
            <w:shd w:val="clear" w:color="auto" w:fill="auto"/>
          </w:tcPr>
          <w:p w:rsidR="002A5977" w:rsidRPr="00FE4E8A" w:rsidRDefault="002A5977" w:rsidP="00F209EF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Full publication in a peer-reviewed journal</w:t>
            </w:r>
          </w:p>
        </w:tc>
        <w:tc>
          <w:tcPr>
            <w:tcW w:w="4141" w:type="dxa"/>
            <w:shd w:val="clear" w:color="auto" w:fill="auto"/>
          </w:tcPr>
          <w:p w:rsidR="002A5977" w:rsidRPr="00FE4E8A" w:rsidRDefault="002A5977" w:rsidP="00F209EF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FE4E8A">
              <w:rPr>
                <w:rFonts w:ascii="Arial" w:eastAsia="Arial" w:hAnsi="Arial" w:cs="Arial"/>
              </w:rPr>
              <w:t>Letters, editorials, reviews, dissertations, meeting abstracts, protocols without reporting outcomes of interest</w:t>
            </w:r>
          </w:p>
        </w:tc>
      </w:tr>
    </w:tbl>
    <w:p w:rsidR="00D755A4" w:rsidRPr="002A5977" w:rsidRDefault="00D755A4" w:rsidP="002A5977">
      <w:bookmarkStart w:id="0" w:name="_GoBack"/>
      <w:bookmarkEnd w:id="0"/>
    </w:p>
    <w:sectPr w:rsidR="00D755A4" w:rsidRPr="002A5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2652"/>
    <w:multiLevelType w:val="multilevel"/>
    <w:tmpl w:val="A28658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9331C30"/>
    <w:multiLevelType w:val="multilevel"/>
    <w:tmpl w:val="04F0E4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ED1994"/>
    <w:multiLevelType w:val="multilevel"/>
    <w:tmpl w:val="FC1C6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4A97F3F"/>
    <w:multiLevelType w:val="multilevel"/>
    <w:tmpl w:val="B78ADE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0D60474"/>
    <w:multiLevelType w:val="multilevel"/>
    <w:tmpl w:val="01B243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6D05EF2"/>
    <w:multiLevelType w:val="multilevel"/>
    <w:tmpl w:val="71CE4B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726777C"/>
    <w:multiLevelType w:val="multilevel"/>
    <w:tmpl w:val="57AAA7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3B"/>
    <w:rsid w:val="0000139B"/>
    <w:rsid w:val="00002058"/>
    <w:rsid w:val="00002445"/>
    <w:rsid w:val="00003626"/>
    <w:rsid w:val="000053ED"/>
    <w:rsid w:val="0001017B"/>
    <w:rsid w:val="000110A1"/>
    <w:rsid w:val="00012FD0"/>
    <w:rsid w:val="000131CC"/>
    <w:rsid w:val="000149B3"/>
    <w:rsid w:val="0001694D"/>
    <w:rsid w:val="0002016A"/>
    <w:rsid w:val="000221CB"/>
    <w:rsid w:val="00022AFA"/>
    <w:rsid w:val="00023180"/>
    <w:rsid w:val="0002341A"/>
    <w:rsid w:val="000269E3"/>
    <w:rsid w:val="00026BA3"/>
    <w:rsid w:val="00026D97"/>
    <w:rsid w:val="00032F31"/>
    <w:rsid w:val="00033F20"/>
    <w:rsid w:val="00034E3C"/>
    <w:rsid w:val="000359D3"/>
    <w:rsid w:val="00035F0D"/>
    <w:rsid w:val="000370AA"/>
    <w:rsid w:val="00040061"/>
    <w:rsid w:val="000402AE"/>
    <w:rsid w:val="00041554"/>
    <w:rsid w:val="000478DD"/>
    <w:rsid w:val="0004792B"/>
    <w:rsid w:val="00050BCA"/>
    <w:rsid w:val="00050DAA"/>
    <w:rsid w:val="000550AC"/>
    <w:rsid w:val="0005710D"/>
    <w:rsid w:val="000575B4"/>
    <w:rsid w:val="000579D7"/>
    <w:rsid w:val="0006200B"/>
    <w:rsid w:val="00062BFB"/>
    <w:rsid w:val="00067620"/>
    <w:rsid w:val="000702F6"/>
    <w:rsid w:val="000703F7"/>
    <w:rsid w:val="000706C3"/>
    <w:rsid w:val="000724B5"/>
    <w:rsid w:val="00076E44"/>
    <w:rsid w:val="00082EF1"/>
    <w:rsid w:val="00083C78"/>
    <w:rsid w:val="00083D44"/>
    <w:rsid w:val="00085E97"/>
    <w:rsid w:val="00085F29"/>
    <w:rsid w:val="0008605C"/>
    <w:rsid w:val="00090281"/>
    <w:rsid w:val="000911EF"/>
    <w:rsid w:val="00092D34"/>
    <w:rsid w:val="000968D2"/>
    <w:rsid w:val="000A0368"/>
    <w:rsid w:val="000A22B3"/>
    <w:rsid w:val="000A28B0"/>
    <w:rsid w:val="000A2A0C"/>
    <w:rsid w:val="000A2CBE"/>
    <w:rsid w:val="000A4473"/>
    <w:rsid w:val="000B04BB"/>
    <w:rsid w:val="000B0D1A"/>
    <w:rsid w:val="000B4139"/>
    <w:rsid w:val="000B4166"/>
    <w:rsid w:val="000B4873"/>
    <w:rsid w:val="000B7C27"/>
    <w:rsid w:val="000C15A4"/>
    <w:rsid w:val="000C18B6"/>
    <w:rsid w:val="000C1D7B"/>
    <w:rsid w:val="000C2D49"/>
    <w:rsid w:val="000C4893"/>
    <w:rsid w:val="000C48BA"/>
    <w:rsid w:val="000C4D47"/>
    <w:rsid w:val="000C7142"/>
    <w:rsid w:val="000C7A8B"/>
    <w:rsid w:val="000D0126"/>
    <w:rsid w:val="000D0742"/>
    <w:rsid w:val="000D076F"/>
    <w:rsid w:val="000D275D"/>
    <w:rsid w:val="000D7860"/>
    <w:rsid w:val="000E0704"/>
    <w:rsid w:val="000E1E67"/>
    <w:rsid w:val="000E604A"/>
    <w:rsid w:val="000E7B85"/>
    <w:rsid w:val="000F2E22"/>
    <w:rsid w:val="000F67F5"/>
    <w:rsid w:val="000F7CB3"/>
    <w:rsid w:val="0010084E"/>
    <w:rsid w:val="001018A6"/>
    <w:rsid w:val="001027CE"/>
    <w:rsid w:val="001048FE"/>
    <w:rsid w:val="00110246"/>
    <w:rsid w:val="0011055F"/>
    <w:rsid w:val="001105D8"/>
    <w:rsid w:val="00112377"/>
    <w:rsid w:val="001124F9"/>
    <w:rsid w:val="00114631"/>
    <w:rsid w:val="0011531D"/>
    <w:rsid w:val="0011657B"/>
    <w:rsid w:val="001213F2"/>
    <w:rsid w:val="0012227E"/>
    <w:rsid w:val="001231F4"/>
    <w:rsid w:val="0012483D"/>
    <w:rsid w:val="0012510C"/>
    <w:rsid w:val="00126A03"/>
    <w:rsid w:val="00132650"/>
    <w:rsid w:val="001331CE"/>
    <w:rsid w:val="001368E1"/>
    <w:rsid w:val="00137B70"/>
    <w:rsid w:val="00140A6E"/>
    <w:rsid w:val="00145ED9"/>
    <w:rsid w:val="00146013"/>
    <w:rsid w:val="00150095"/>
    <w:rsid w:val="00150A09"/>
    <w:rsid w:val="0015201C"/>
    <w:rsid w:val="00152D81"/>
    <w:rsid w:val="00155470"/>
    <w:rsid w:val="0015591F"/>
    <w:rsid w:val="00157CE9"/>
    <w:rsid w:val="00160352"/>
    <w:rsid w:val="001621CE"/>
    <w:rsid w:val="00163FA7"/>
    <w:rsid w:val="00166087"/>
    <w:rsid w:val="00170BB9"/>
    <w:rsid w:val="00171C17"/>
    <w:rsid w:val="00172368"/>
    <w:rsid w:val="00172A1B"/>
    <w:rsid w:val="00172ABA"/>
    <w:rsid w:val="00173290"/>
    <w:rsid w:val="001732E0"/>
    <w:rsid w:val="001737B8"/>
    <w:rsid w:val="00174626"/>
    <w:rsid w:val="00174FA8"/>
    <w:rsid w:val="00177EB4"/>
    <w:rsid w:val="00180535"/>
    <w:rsid w:val="00184205"/>
    <w:rsid w:val="00190CA9"/>
    <w:rsid w:val="0019217D"/>
    <w:rsid w:val="001927CE"/>
    <w:rsid w:val="00192E95"/>
    <w:rsid w:val="0019312F"/>
    <w:rsid w:val="00193FDC"/>
    <w:rsid w:val="00194C0F"/>
    <w:rsid w:val="00194E85"/>
    <w:rsid w:val="001952E1"/>
    <w:rsid w:val="001956FA"/>
    <w:rsid w:val="00196BF0"/>
    <w:rsid w:val="00196C85"/>
    <w:rsid w:val="001A0DFA"/>
    <w:rsid w:val="001A13C3"/>
    <w:rsid w:val="001A6767"/>
    <w:rsid w:val="001A7632"/>
    <w:rsid w:val="001A7822"/>
    <w:rsid w:val="001B0C4F"/>
    <w:rsid w:val="001B2C78"/>
    <w:rsid w:val="001B3569"/>
    <w:rsid w:val="001B4CE8"/>
    <w:rsid w:val="001B5043"/>
    <w:rsid w:val="001B5706"/>
    <w:rsid w:val="001B597A"/>
    <w:rsid w:val="001B7126"/>
    <w:rsid w:val="001B7C39"/>
    <w:rsid w:val="001B7FCB"/>
    <w:rsid w:val="001C05E7"/>
    <w:rsid w:val="001C18C9"/>
    <w:rsid w:val="001C2DA5"/>
    <w:rsid w:val="001C3ECA"/>
    <w:rsid w:val="001C3F40"/>
    <w:rsid w:val="001C42B0"/>
    <w:rsid w:val="001C5672"/>
    <w:rsid w:val="001C73D7"/>
    <w:rsid w:val="001D048B"/>
    <w:rsid w:val="001D08F7"/>
    <w:rsid w:val="001D227E"/>
    <w:rsid w:val="001D22E4"/>
    <w:rsid w:val="001D581D"/>
    <w:rsid w:val="001D6CB3"/>
    <w:rsid w:val="001D75F7"/>
    <w:rsid w:val="001D7FC6"/>
    <w:rsid w:val="001E212E"/>
    <w:rsid w:val="001E259E"/>
    <w:rsid w:val="001E2B04"/>
    <w:rsid w:val="001E3F18"/>
    <w:rsid w:val="001E7556"/>
    <w:rsid w:val="001E7FAA"/>
    <w:rsid w:val="001F027C"/>
    <w:rsid w:val="001F1563"/>
    <w:rsid w:val="001F4E1A"/>
    <w:rsid w:val="001F56AB"/>
    <w:rsid w:val="001F5FE9"/>
    <w:rsid w:val="001F6C48"/>
    <w:rsid w:val="001F7BDE"/>
    <w:rsid w:val="001F7D56"/>
    <w:rsid w:val="0020286A"/>
    <w:rsid w:val="00204C56"/>
    <w:rsid w:val="002067F3"/>
    <w:rsid w:val="00206E15"/>
    <w:rsid w:val="0020738C"/>
    <w:rsid w:val="00211061"/>
    <w:rsid w:val="00215718"/>
    <w:rsid w:val="00217662"/>
    <w:rsid w:val="0022180E"/>
    <w:rsid w:val="00227FE5"/>
    <w:rsid w:val="00231C7A"/>
    <w:rsid w:val="00231FC2"/>
    <w:rsid w:val="002321AB"/>
    <w:rsid w:val="00232377"/>
    <w:rsid w:val="0023413C"/>
    <w:rsid w:val="00235472"/>
    <w:rsid w:val="00241000"/>
    <w:rsid w:val="00241279"/>
    <w:rsid w:val="00241C6D"/>
    <w:rsid w:val="0024260F"/>
    <w:rsid w:val="00242A8C"/>
    <w:rsid w:val="00243BF2"/>
    <w:rsid w:val="0024499E"/>
    <w:rsid w:val="00246021"/>
    <w:rsid w:val="002463ED"/>
    <w:rsid w:val="00247006"/>
    <w:rsid w:val="00250407"/>
    <w:rsid w:val="0025089B"/>
    <w:rsid w:val="002526D4"/>
    <w:rsid w:val="002545AD"/>
    <w:rsid w:val="00254DE6"/>
    <w:rsid w:val="00255193"/>
    <w:rsid w:val="0025697E"/>
    <w:rsid w:val="00257960"/>
    <w:rsid w:val="00260158"/>
    <w:rsid w:val="00261B04"/>
    <w:rsid w:val="00265445"/>
    <w:rsid w:val="002666B5"/>
    <w:rsid w:val="00266890"/>
    <w:rsid w:val="00266E61"/>
    <w:rsid w:val="0026782E"/>
    <w:rsid w:val="002707F2"/>
    <w:rsid w:val="0027359C"/>
    <w:rsid w:val="00275E2F"/>
    <w:rsid w:val="00276859"/>
    <w:rsid w:val="00276A53"/>
    <w:rsid w:val="00277CDC"/>
    <w:rsid w:val="00277D24"/>
    <w:rsid w:val="00283C31"/>
    <w:rsid w:val="00283EDC"/>
    <w:rsid w:val="00286AD4"/>
    <w:rsid w:val="002936FE"/>
    <w:rsid w:val="00295144"/>
    <w:rsid w:val="002967A0"/>
    <w:rsid w:val="00297100"/>
    <w:rsid w:val="002A073B"/>
    <w:rsid w:val="002A1F9B"/>
    <w:rsid w:val="002A2362"/>
    <w:rsid w:val="002A24FF"/>
    <w:rsid w:val="002A3549"/>
    <w:rsid w:val="002A499E"/>
    <w:rsid w:val="002A5977"/>
    <w:rsid w:val="002A6771"/>
    <w:rsid w:val="002A6C30"/>
    <w:rsid w:val="002B0539"/>
    <w:rsid w:val="002B3889"/>
    <w:rsid w:val="002B4B60"/>
    <w:rsid w:val="002C2C79"/>
    <w:rsid w:val="002C2EA5"/>
    <w:rsid w:val="002C2F7A"/>
    <w:rsid w:val="002C324F"/>
    <w:rsid w:val="002C32A7"/>
    <w:rsid w:val="002C4840"/>
    <w:rsid w:val="002C5846"/>
    <w:rsid w:val="002C711C"/>
    <w:rsid w:val="002C7398"/>
    <w:rsid w:val="002D2DF0"/>
    <w:rsid w:val="002D426B"/>
    <w:rsid w:val="002D4AB2"/>
    <w:rsid w:val="002D4E34"/>
    <w:rsid w:val="002D5039"/>
    <w:rsid w:val="002D554C"/>
    <w:rsid w:val="002D5572"/>
    <w:rsid w:val="002D5A78"/>
    <w:rsid w:val="002D64C9"/>
    <w:rsid w:val="002D6512"/>
    <w:rsid w:val="002E2A67"/>
    <w:rsid w:val="002E4DB5"/>
    <w:rsid w:val="002E7327"/>
    <w:rsid w:val="002E7C04"/>
    <w:rsid w:val="002E7E63"/>
    <w:rsid w:val="002F1DB5"/>
    <w:rsid w:val="002F321A"/>
    <w:rsid w:val="002F403C"/>
    <w:rsid w:val="002F490E"/>
    <w:rsid w:val="002F5F4C"/>
    <w:rsid w:val="002F6035"/>
    <w:rsid w:val="00304E96"/>
    <w:rsid w:val="00306EB4"/>
    <w:rsid w:val="00307729"/>
    <w:rsid w:val="00307BEF"/>
    <w:rsid w:val="00314A26"/>
    <w:rsid w:val="00317EED"/>
    <w:rsid w:val="00320DBE"/>
    <w:rsid w:val="00321107"/>
    <w:rsid w:val="003217C4"/>
    <w:rsid w:val="00321A0B"/>
    <w:rsid w:val="003227A3"/>
    <w:rsid w:val="00322972"/>
    <w:rsid w:val="00336414"/>
    <w:rsid w:val="00341CD2"/>
    <w:rsid w:val="00342F6E"/>
    <w:rsid w:val="003432BB"/>
    <w:rsid w:val="003447C6"/>
    <w:rsid w:val="00347527"/>
    <w:rsid w:val="003475EC"/>
    <w:rsid w:val="003526B0"/>
    <w:rsid w:val="003538F4"/>
    <w:rsid w:val="00357450"/>
    <w:rsid w:val="003604D4"/>
    <w:rsid w:val="003604F8"/>
    <w:rsid w:val="00360FAB"/>
    <w:rsid w:val="00362A20"/>
    <w:rsid w:val="00365019"/>
    <w:rsid w:val="003701DA"/>
    <w:rsid w:val="003764F8"/>
    <w:rsid w:val="00376C1C"/>
    <w:rsid w:val="00380619"/>
    <w:rsid w:val="00390CE7"/>
    <w:rsid w:val="0039104B"/>
    <w:rsid w:val="00391607"/>
    <w:rsid w:val="00391E76"/>
    <w:rsid w:val="003943DF"/>
    <w:rsid w:val="00394FE6"/>
    <w:rsid w:val="00396FAC"/>
    <w:rsid w:val="00397912"/>
    <w:rsid w:val="003A2124"/>
    <w:rsid w:val="003A4B4F"/>
    <w:rsid w:val="003A62CA"/>
    <w:rsid w:val="003B0D96"/>
    <w:rsid w:val="003B0DB7"/>
    <w:rsid w:val="003B35BD"/>
    <w:rsid w:val="003B35E2"/>
    <w:rsid w:val="003B36EB"/>
    <w:rsid w:val="003B5E98"/>
    <w:rsid w:val="003B700D"/>
    <w:rsid w:val="003C0696"/>
    <w:rsid w:val="003C2CED"/>
    <w:rsid w:val="003C3471"/>
    <w:rsid w:val="003C364F"/>
    <w:rsid w:val="003C4514"/>
    <w:rsid w:val="003C6B6C"/>
    <w:rsid w:val="003D2619"/>
    <w:rsid w:val="003D28A7"/>
    <w:rsid w:val="003D32D4"/>
    <w:rsid w:val="003D584B"/>
    <w:rsid w:val="003D5CC8"/>
    <w:rsid w:val="003D6C50"/>
    <w:rsid w:val="003D73A7"/>
    <w:rsid w:val="003E10E3"/>
    <w:rsid w:val="003E29DD"/>
    <w:rsid w:val="003E3E63"/>
    <w:rsid w:val="003E4284"/>
    <w:rsid w:val="003E6E41"/>
    <w:rsid w:val="003F22C8"/>
    <w:rsid w:val="003F57A9"/>
    <w:rsid w:val="004010A7"/>
    <w:rsid w:val="0040184E"/>
    <w:rsid w:val="00402E58"/>
    <w:rsid w:val="00404BF4"/>
    <w:rsid w:val="00404F92"/>
    <w:rsid w:val="00406560"/>
    <w:rsid w:val="004079BA"/>
    <w:rsid w:val="0041018B"/>
    <w:rsid w:val="004114AD"/>
    <w:rsid w:val="00414766"/>
    <w:rsid w:val="0041496F"/>
    <w:rsid w:val="0041755E"/>
    <w:rsid w:val="0042070A"/>
    <w:rsid w:val="00421FC5"/>
    <w:rsid w:val="004224D6"/>
    <w:rsid w:val="00423D90"/>
    <w:rsid w:val="004242A5"/>
    <w:rsid w:val="0042566B"/>
    <w:rsid w:val="0042797D"/>
    <w:rsid w:val="004304C5"/>
    <w:rsid w:val="0043276A"/>
    <w:rsid w:val="00434A79"/>
    <w:rsid w:val="00435C24"/>
    <w:rsid w:val="0043632C"/>
    <w:rsid w:val="00436F06"/>
    <w:rsid w:val="004408CD"/>
    <w:rsid w:val="00444416"/>
    <w:rsid w:val="00444756"/>
    <w:rsid w:val="004465A7"/>
    <w:rsid w:val="00447D9C"/>
    <w:rsid w:val="00451226"/>
    <w:rsid w:val="00453EBE"/>
    <w:rsid w:val="00454D7F"/>
    <w:rsid w:val="0045661C"/>
    <w:rsid w:val="00461DA7"/>
    <w:rsid w:val="0047143A"/>
    <w:rsid w:val="004714A8"/>
    <w:rsid w:val="004715A6"/>
    <w:rsid w:val="00472F9D"/>
    <w:rsid w:val="00473104"/>
    <w:rsid w:val="004733A2"/>
    <w:rsid w:val="00482507"/>
    <w:rsid w:val="00482880"/>
    <w:rsid w:val="004831DC"/>
    <w:rsid w:val="0048495D"/>
    <w:rsid w:val="00490151"/>
    <w:rsid w:val="004925B7"/>
    <w:rsid w:val="00494C2D"/>
    <w:rsid w:val="00494E44"/>
    <w:rsid w:val="00494E71"/>
    <w:rsid w:val="004951AF"/>
    <w:rsid w:val="004A040E"/>
    <w:rsid w:val="004A06FF"/>
    <w:rsid w:val="004A198E"/>
    <w:rsid w:val="004A7B79"/>
    <w:rsid w:val="004B331C"/>
    <w:rsid w:val="004B4658"/>
    <w:rsid w:val="004B7352"/>
    <w:rsid w:val="004B7A5B"/>
    <w:rsid w:val="004C0AD7"/>
    <w:rsid w:val="004C1955"/>
    <w:rsid w:val="004C29FD"/>
    <w:rsid w:val="004C5262"/>
    <w:rsid w:val="004C5572"/>
    <w:rsid w:val="004D08EA"/>
    <w:rsid w:val="004D0E01"/>
    <w:rsid w:val="004D1281"/>
    <w:rsid w:val="004D1DF2"/>
    <w:rsid w:val="004D427C"/>
    <w:rsid w:val="004D42DD"/>
    <w:rsid w:val="004D4AAE"/>
    <w:rsid w:val="004D5CEC"/>
    <w:rsid w:val="004E0F44"/>
    <w:rsid w:val="004E3AED"/>
    <w:rsid w:val="004E4371"/>
    <w:rsid w:val="004E48FD"/>
    <w:rsid w:val="004E4B56"/>
    <w:rsid w:val="004E6A69"/>
    <w:rsid w:val="004F3589"/>
    <w:rsid w:val="004F75D3"/>
    <w:rsid w:val="00501259"/>
    <w:rsid w:val="00502B97"/>
    <w:rsid w:val="0050381B"/>
    <w:rsid w:val="005041C1"/>
    <w:rsid w:val="005115A0"/>
    <w:rsid w:val="00515039"/>
    <w:rsid w:val="00515735"/>
    <w:rsid w:val="00516E76"/>
    <w:rsid w:val="005201E4"/>
    <w:rsid w:val="005256D6"/>
    <w:rsid w:val="00525F8F"/>
    <w:rsid w:val="0052660A"/>
    <w:rsid w:val="0052687E"/>
    <w:rsid w:val="0052708D"/>
    <w:rsid w:val="00527E5C"/>
    <w:rsid w:val="005308F7"/>
    <w:rsid w:val="00530A7B"/>
    <w:rsid w:val="00530DD4"/>
    <w:rsid w:val="00531755"/>
    <w:rsid w:val="005355ED"/>
    <w:rsid w:val="00536381"/>
    <w:rsid w:val="00536536"/>
    <w:rsid w:val="00540FB7"/>
    <w:rsid w:val="005420F6"/>
    <w:rsid w:val="00545C10"/>
    <w:rsid w:val="00546D69"/>
    <w:rsid w:val="00550176"/>
    <w:rsid w:val="00550737"/>
    <w:rsid w:val="00552D97"/>
    <w:rsid w:val="005535BF"/>
    <w:rsid w:val="00556BAA"/>
    <w:rsid w:val="00556CEE"/>
    <w:rsid w:val="005571B4"/>
    <w:rsid w:val="00561C30"/>
    <w:rsid w:val="005635A8"/>
    <w:rsid w:val="005638BE"/>
    <w:rsid w:val="005643AA"/>
    <w:rsid w:val="005663C7"/>
    <w:rsid w:val="0056668A"/>
    <w:rsid w:val="00570466"/>
    <w:rsid w:val="00571207"/>
    <w:rsid w:val="00571F1E"/>
    <w:rsid w:val="005728A1"/>
    <w:rsid w:val="005746CF"/>
    <w:rsid w:val="00574873"/>
    <w:rsid w:val="005748DB"/>
    <w:rsid w:val="00574D79"/>
    <w:rsid w:val="00576AFA"/>
    <w:rsid w:val="00583D62"/>
    <w:rsid w:val="00585FF7"/>
    <w:rsid w:val="0058620B"/>
    <w:rsid w:val="00586AEC"/>
    <w:rsid w:val="005902D0"/>
    <w:rsid w:val="00591853"/>
    <w:rsid w:val="00592F94"/>
    <w:rsid w:val="0059316A"/>
    <w:rsid w:val="00593A7B"/>
    <w:rsid w:val="0059595D"/>
    <w:rsid w:val="00597050"/>
    <w:rsid w:val="005A100C"/>
    <w:rsid w:val="005A419C"/>
    <w:rsid w:val="005A7D75"/>
    <w:rsid w:val="005B1F18"/>
    <w:rsid w:val="005B286B"/>
    <w:rsid w:val="005B4003"/>
    <w:rsid w:val="005B4507"/>
    <w:rsid w:val="005B4F18"/>
    <w:rsid w:val="005B784F"/>
    <w:rsid w:val="005C28FE"/>
    <w:rsid w:val="005C3199"/>
    <w:rsid w:val="005C357A"/>
    <w:rsid w:val="005C786E"/>
    <w:rsid w:val="005D22D9"/>
    <w:rsid w:val="005D33EB"/>
    <w:rsid w:val="005D3D8B"/>
    <w:rsid w:val="005D6FC9"/>
    <w:rsid w:val="005E2FCC"/>
    <w:rsid w:val="005E31B6"/>
    <w:rsid w:val="005E5852"/>
    <w:rsid w:val="005E5F98"/>
    <w:rsid w:val="005E7855"/>
    <w:rsid w:val="005F234D"/>
    <w:rsid w:val="005F2591"/>
    <w:rsid w:val="005F31F3"/>
    <w:rsid w:val="005F3F20"/>
    <w:rsid w:val="005F521F"/>
    <w:rsid w:val="005F5E20"/>
    <w:rsid w:val="006026E8"/>
    <w:rsid w:val="00605482"/>
    <w:rsid w:val="00606AD6"/>
    <w:rsid w:val="00607DC2"/>
    <w:rsid w:val="0061126B"/>
    <w:rsid w:val="00611C2E"/>
    <w:rsid w:val="00613AFD"/>
    <w:rsid w:val="0061516A"/>
    <w:rsid w:val="006165D9"/>
    <w:rsid w:val="00616DB2"/>
    <w:rsid w:val="006178FC"/>
    <w:rsid w:val="0062040C"/>
    <w:rsid w:val="00621BCC"/>
    <w:rsid w:val="006324E6"/>
    <w:rsid w:val="006405FC"/>
    <w:rsid w:val="00645C48"/>
    <w:rsid w:val="0065057F"/>
    <w:rsid w:val="00650DFF"/>
    <w:rsid w:val="00651C8F"/>
    <w:rsid w:val="00652C60"/>
    <w:rsid w:val="00653877"/>
    <w:rsid w:val="00655EA0"/>
    <w:rsid w:val="00657B40"/>
    <w:rsid w:val="00664330"/>
    <w:rsid w:val="00665AB8"/>
    <w:rsid w:val="006679F1"/>
    <w:rsid w:val="00670D28"/>
    <w:rsid w:val="006720D6"/>
    <w:rsid w:val="006735EB"/>
    <w:rsid w:val="00674972"/>
    <w:rsid w:val="0067770F"/>
    <w:rsid w:val="00677F94"/>
    <w:rsid w:val="0068058C"/>
    <w:rsid w:val="00681C48"/>
    <w:rsid w:val="00683BA3"/>
    <w:rsid w:val="00686789"/>
    <w:rsid w:val="006871D3"/>
    <w:rsid w:val="0069116D"/>
    <w:rsid w:val="006915F3"/>
    <w:rsid w:val="0069294A"/>
    <w:rsid w:val="006956D9"/>
    <w:rsid w:val="006977FB"/>
    <w:rsid w:val="00697F44"/>
    <w:rsid w:val="006A1EE1"/>
    <w:rsid w:val="006A2559"/>
    <w:rsid w:val="006A3017"/>
    <w:rsid w:val="006A52CD"/>
    <w:rsid w:val="006A6BD0"/>
    <w:rsid w:val="006B07BF"/>
    <w:rsid w:val="006B295B"/>
    <w:rsid w:val="006B3F80"/>
    <w:rsid w:val="006B454F"/>
    <w:rsid w:val="006B50A2"/>
    <w:rsid w:val="006C00A2"/>
    <w:rsid w:val="006C05D1"/>
    <w:rsid w:val="006C409F"/>
    <w:rsid w:val="006C441B"/>
    <w:rsid w:val="006C54F0"/>
    <w:rsid w:val="006C5631"/>
    <w:rsid w:val="006D02EB"/>
    <w:rsid w:val="006D0526"/>
    <w:rsid w:val="006D0A4E"/>
    <w:rsid w:val="006D145A"/>
    <w:rsid w:val="006D2E95"/>
    <w:rsid w:val="006D3584"/>
    <w:rsid w:val="006D4A5C"/>
    <w:rsid w:val="006D4EDD"/>
    <w:rsid w:val="006D6461"/>
    <w:rsid w:val="006E31AF"/>
    <w:rsid w:val="006E6F8F"/>
    <w:rsid w:val="006F105E"/>
    <w:rsid w:val="006F3694"/>
    <w:rsid w:val="006F4DD5"/>
    <w:rsid w:val="006F69B9"/>
    <w:rsid w:val="006F78FB"/>
    <w:rsid w:val="0070041A"/>
    <w:rsid w:val="00701C53"/>
    <w:rsid w:val="00704610"/>
    <w:rsid w:val="00705738"/>
    <w:rsid w:val="007077EE"/>
    <w:rsid w:val="007078E4"/>
    <w:rsid w:val="00707CC6"/>
    <w:rsid w:val="00710986"/>
    <w:rsid w:val="0071144E"/>
    <w:rsid w:val="007140FA"/>
    <w:rsid w:val="0071611F"/>
    <w:rsid w:val="00716A74"/>
    <w:rsid w:val="00720292"/>
    <w:rsid w:val="00720BDB"/>
    <w:rsid w:val="00721106"/>
    <w:rsid w:val="00721A4D"/>
    <w:rsid w:val="007226C7"/>
    <w:rsid w:val="00722ED3"/>
    <w:rsid w:val="0072425F"/>
    <w:rsid w:val="00724F3F"/>
    <w:rsid w:val="007344B3"/>
    <w:rsid w:val="007344CB"/>
    <w:rsid w:val="00736160"/>
    <w:rsid w:val="00742A33"/>
    <w:rsid w:val="00742F44"/>
    <w:rsid w:val="0074511E"/>
    <w:rsid w:val="00745804"/>
    <w:rsid w:val="00746299"/>
    <w:rsid w:val="00750D40"/>
    <w:rsid w:val="0075288F"/>
    <w:rsid w:val="00756B94"/>
    <w:rsid w:val="0075771F"/>
    <w:rsid w:val="00763438"/>
    <w:rsid w:val="007635C5"/>
    <w:rsid w:val="007646F5"/>
    <w:rsid w:val="00764B8C"/>
    <w:rsid w:val="007653C3"/>
    <w:rsid w:val="0076570C"/>
    <w:rsid w:val="00766B96"/>
    <w:rsid w:val="00767E4D"/>
    <w:rsid w:val="00770644"/>
    <w:rsid w:val="00770C95"/>
    <w:rsid w:val="00771B21"/>
    <w:rsid w:val="00772315"/>
    <w:rsid w:val="00774911"/>
    <w:rsid w:val="0077736A"/>
    <w:rsid w:val="00781B5A"/>
    <w:rsid w:val="00781FD2"/>
    <w:rsid w:val="00786DE5"/>
    <w:rsid w:val="00787E68"/>
    <w:rsid w:val="007957E4"/>
    <w:rsid w:val="007965FD"/>
    <w:rsid w:val="007A122C"/>
    <w:rsid w:val="007A1410"/>
    <w:rsid w:val="007A1FC5"/>
    <w:rsid w:val="007A3B1E"/>
    <w:rsid w:val="007A69A6"/>
    <w:rsid w:val="007A747C"/>
    <w:rsid w:val="007A7BD6"/>
    <w:rsid w:val="007B3019"/>
    <w:rsid w:val="007B5CF8"/>
    <w:rsid w:val="007B6D57"/>
    <w:rsid w:val="007B708D"/>
    <w:rsid w:val="007B75AA"/>
    <w:rsid w:val="007B7CFA"/>
    <w:rsid w:val="007C0421"/>
    <w:rsid w:val="007C2AD1"/>
    <w:rsid w:val="007C44DD"/>
    <w:rsid w:val="007C5E30"/>
    <w:rsid w:val="007C76AE"/>
    <w:rsid w:val="007D001A"/>
    <w:rsid w:val="007D12E1"/>
    <w:rsid w:val="007D1786"/>
    <w:rsid w:val="007D1BE8"/>
    <w:rsid w:val="007D68CA"/>
    <w:rsid w:val="007E0CDE"/>
    <w:rsid w:val="007E63FC"/>
    <w:rsid w:val="007E67DE"/>
    <w:rsid w:val="007E6906"/>
    <w:rsid w:val="007E7813"/>
    <w:rsid w:val="007F1BEF"/>
    <w:rsid w:val="007F3509"/>
    <w:rsid w:val="007F5CE9"/>
    <w:rsid w:val="007F6274"/>
    <w:rsid w:val="007F6E05"/>
    <w:rsid w:val="00801D9D"/>
    <w:rsid w:val="00802CF3"/>
    <w:rsid w:val="00803041"/>
    <w:rsid w:val="0080398E"/>
    <w:rsid w:val="00804205"/>
    <w:rsid w:val="00806EBC"/>
    <w:rsid w:val="00807C75"/>
    <w:rsid w:val="008109B4"/>
    <w:rsid w:val="00814E66"/>
    <w:rsid w:val="00815C83"/>
    <w:rsid w:val="00817F20"/>
    <w:rsid w:val="008215FC"/>
    <w:rsid w:val="00823DC0"/>
    <w:rsid w:val="00824793"/>
    <w:rsid w:val="00827E13"/>
    <w:rsid w:val="00830710"/>
    <w:rsid w:val="008328DC"/>
    <w:rsid w:val="00832D72"/>
    <w:rsid w:val="00833181"/>
    <w:rsid w:val="00834AF4"/>
    <w:rsid w:val="0083572D"/>
    <w:rsid w:val="00836837"/>
    <w:rsid w:val="00837DC1"/>
    <w:rsid w:val="00844D99"/>
    <w:rsid w:val="0084572F"/>
    <w:rsid w:val="00845880"/>
    <w:rsid w:val="00845B61"/>
    <w:rsid w:val="00847403"/>
    <w:rsid w:val="0085419C"/>
    <w:rsid w:val="00855CF5"/>
    <w:rsid w:val="008648A0"/>
    <w:rsid w:val="00865612"/>
    <w:rsid w:val="008767EB"/>
    <w:rsid w:val="00877A99"/>
    <w:rsid w:val="008803F5"/>
    <w:rsid w:val="00881BAB"/>
    <w:rsid w:val="008856AB"/>
    <w:rsid w:val="00887391"/>
    <w:rsid w:val="00890362"/>
    <w:rsid w:val="008928CD"/>
    <w:rsid w:val="008931E0"/>
    <w:rsid w:val="00895044"/>
    <w:rsid w:val="00895174"/>
    <w:rsid w:val="00896C74"/>
    <w:rsid w:val="008A0222"/>
    <w:rsid w:val="008A03F6"/>
    <w:rsid w:val="008A239E"/>
    <w:rsid w:val="008A64F9"/>
    <w:rsid w:val="008A79E5"/>
    <w:rsid w:val="008B0A0A"/>
    <w:rsid w:val="008B2CBA"/>
    <w:rsid w:val="008B391D"/>
    <w:rsid w:val="008B46F2"/>
    <w:rsid w:val="008B4A77"/>
    <w:rsid w:val="008B577B"/>
    <w:rsid w:val="008C1243"/>
    <w:rsid w:val="008C1CF0"/>
    <w:rsid w:val="008C3DD8"/>
    <w:rsid w:val="008C6E12"/>
    <w:rsid w:val="008C7C39"/>
    <w:rsid w:val="008D29CA"/>
    <w:rsid w:val="008D43F8"/>
    <w:rsid w:val="008D4E97"/>
    <w:rsid w:val="008D7018"/>
    <w:rsid w:val="008D73F5"/>
    <w:rsid w:val="008E08F4"/>
    <w:rsid w:val="008E108C"/>
    <w:rsid w:val="008E231F"/>
    <w:rsid w:val="008E5744"/>
    <w:rsid w:val="008E6C60"/>
    <w:rsid w:val="008F3555"/>
    <w:rsid w:val="008F4197"/>
    <w:rsid w:val="008F6A1A"/>
    <w:rsid w:val="009017FF"/>
    <w:rsid w:val="00904AA2"/>
    <w:rsid w:val="0090731F"/>
    <w:rsid w:val="00907327"/>
    <w:rsid w:val="009105F8"/>
    <w:rsid w:val="00910EFB"/>
    <w:rsid w:val="00911CA6"/>
    <w:rsid w:val="00913FAF"/>
    <w:rsid w:val="009143D6"/>
    <w:rsid w:val="00920065"/>
    <w:rsid w:val="0092126F"/>
    <w:rsid w:val="00923C27"/>
    <w:rsid w:val="009244B7"/>
    <w:rsid w:val="009270E4"/>
    <w:rsid w:val="0093224F"/>
    <w:rsid w:val="00932E03"/>
    <w:rsid w:val="0093418B"/>
    <w:rsid w:val="00934F3A"/>
    <w:rsid w:val="009406E3"/>
    <w:rsid w:val="00941AF0"/>
    <w:rsid w:val="00941B5C"/>
    <w:rsid w:val="00950C06"/>
    <w:rsid w:val="009512C4"/>
    <w:rsid w:val="00951C52"/>
    <w:rsid w:val="00951C81"/>
    <w:rsid w:val="0095304F"/>
    <w:rsid w:val="00953514"/>
    <w:rsid w:val="00955893"/>
    <w:rsid w:val="00957357"/>
    <w:rsid w:val="009611D7"/>
    <w:rsid w:val="0096154A"/>
    <w:rsid w:val="00961C3B"/>
    <w:rsid w:val="009639D9"/>
    <w:rsid w:val="009644AF"/>
    <w:rsid w:val="00965CE5"/>
    <w:rsid w:val="009668E8"/>
    <w:rsid w:val="0096760F"/>
    <w:rsid w:val="00967F90"/>
    <w:rsid w:val="009721AE"/>
    <w:rsid w:val="0097382F"/>
    <w:rsid w:val="00973A11"/>
    <w:rsid w:val="00975301"/>
    <w:rsid w:val="00975416"/>
    <w:rsid w:val="00980138"/>
    <w:rsid w:val="00980445"/>
    <w:rsid w:val="009834F5"/>
    <w:rsid w:val="00985409"/>
    <w:rsid w:val="00987908"/>
    <w:rsid w:val="00992CF6"/>
    <w:rsid w:val="009941E0"/>
    <w:rsid w:val="009945A1"/>
    <w:rsid w:val="009A1654"/>
    <w:rsid w:val="009A2175"/>
    <w:rsid w:val="009A3E6A"/>
    <w:rsid w:val="009A473C"/>
    <w:rsid w:val="009B2D71"/>
    <w:rsid w:val="009B3422"/>
    <w:rsid w:val="009B46B0"/>
    <w:rsid w:val="009B5FC4"/>
    <w:rsid w:val="009B66FF"/>
    <w:rsid w:val="009B7A43"/>
    <w:rsid w:val="009C0446"/>
    <w:rsid w:val="009C0D5E"/>
    <w:rsid w:val="009C0E8E"/>
    <w:rsid w:val="009C4698"/>
    <w:rsid w:val="009C68B1"/>
    <w:rsid w:val="009C7C19"/>
    <w:rsid w:val="009C7DDE"/>
    <w:rsid w:val="009D0382"/>
    <w:rsid w:val="009D19CB"/>
    <w:rsid w:val="009D2FB8"/>
    <w:rsid w:val="009D3E52"/>
    <w:rsid w:val="009D3F11"/>
    <w:rsid w:val="009D77E6"/>
    <w:rsid w:val="009E01AB"/>
    <w:rsid w:val="009E0F56"/>
    <w:rsid w:val="009E1585"/>
    <w:rsid w:val="009E296B"/>
    <w:rsid w:val="009E4425"/>
    <w:rsid w:val="009E4AF9"/>
    <w:rsid w:val="009E60BD"/>
    <w:rsid w:val="009E6E6B"/>
    <w:rsid w:val="009E7836"/>
    <w:rsid w:val="009F1843"/>
    <w:rsid w:val="009F1DFC"/>
    <w:rsid w:val="00A00590"/>
    <w:rsid w:val="00A0073A"/>
    <w:rsid w:val="00A02FDA"/>
    <w:rsid w:val="00A03C39"/>
    <w:rsid w:val="00A064A3"/>
    <w:rsid w:val="00A06A19"/>
    <w:rsid w:val="00A078AB"/>
    <w:rsid w:val="00A12A2B"/>
    <w:rsid w:val="00A17793"/>
    <w:rsid w:val="00A21AD2"/>
    <w:rsid w:val="00A2322C"/>
    <w:rsid w:val="00A260BE"/>
    <w:rsid w:val="00A263EC"/>
    <w:rsid w:val="00A26477"/>
    <w:rsid w:val="00A271D9"/>
    <w:rsid w:val="00A315F3"/>
    <w:rsid w:val="00A4061F"/>
    <w:rsid w:val="00A40F22"/>
    <w:rsid w:val="00A41576"/>
    <w:rsid w:val="00A41729"/>
    <w:rsid w:val="00A42766"/>
    <w:rsid w:val="00A43B28"/>
    <w:rsid w:val="00A472BE"/>
    <w:rsid w:val="00A507C7"/>
    <w:rsid w:val="00A50E42"/>
    <w:rsid w:val="00A52420"/>
    <w:rsid w:val="00A5305C"/>
    <w:rsid w:val="00A5618E"/>
    <w:rsid w:val="00A61F1B"/>
    <w:rsid w:val="00A63502"/>
    <w:rsid w:val="00A646AD"/>
    <w:rsid w:val="00A64E25"/>
    <w:rsid w:val="00A65961"/>
    <w:rsid w:val="00A66648"/>
    <w:rsid w:val="00A6718D"/>
    <w:rsid w:val="00A7261B"/>
    <w:rsid w:val="00A72E2C"/>
    <w:rsid w:val="00A730C0"/>
    <w:rsid w:val="00A73952"/>
    <w:rsid w:val="00A73CFC"/>
    <w:rsid w:val="00A73F44"/>
    <w:rsid w:val="00A740B9"/>
    <w:rsid w:val="00A76875"/>
    <w:rsid w:val="00A80978"/>
    <w:rsid w:val="00A821B4"/>
    <w:rsid w:val="00A828F8"/>
    <w:rsid w:val="00A8402B"/>
    <w:rsid w:val="00A85039"/>
    <w:rsid w:val="00A85F16"/>
    <w:rsid w:val="00A860F3"/>
    <w:rsid w:val="00A87C14"/>
    <w:rsid w:val="00A914F1"/>
    <w:rsid w:val="00A94349"/>
    <w:rsid w:val="00A9446A"/>
    <w:rsid w:val="00A94F22"/>
    <w:rsid w:val="00A96E3D"/>
    <w:rsid w:val="00A96E61"/>
    <w:rsid w:val="00A977A0"/>
    <w:rsid w:val="00AA2E51"/>
    <w:rsid w:val="00AB0203"/>
    <w:rsid w:val="00AB15C3"/>
    <w:rsid w:val="00AB214C"/>
    <w:rsid w:val="00AB3BB6"/>
    <w:rsid w:val="00AB5432"/>
    <w:rsid w:val="00AC0EA3"/>
    <w:rsid w:val="00AC1278"/>
    <w:rsid w:val="00AC2438"/>
    <w:rsid w:val="00AC5426"/>
    <w:rsid w:val="00AC59C5"/>
    <w:rsid w:val="00AC5FF3"/>
    <w:rsid w:val="00AC6071"/>
    <w:rsid w:val="00AD0E18"/>
    <w:rsid w:val="00AD1B58"/>
    <w:rsid w:val="00AD4099"/>
    <w:rsid w:val="00AD775E"/>
    <w:rsid w:val="00AE591E"/>
    <w:rsid w:val="00AF01DB"/>
    <w:rsid w:val="00AF1CE2"/>
    <w:rsid w:val="00AF2FCE"/>
    <w:rsid w:val="00AF34C5"/>
    <w:rsid w:val="00AF62B3"/>
    <w:rsid w:val="00AF6FA2"/>
    <w:rsid w:val="00AF77F2"/>
    <w:rsid w:val="00B04DB7"/>
    <w:rsid w:val="00B06ADB"/>
    <w:rsid w:val="00B11B7C"/>
    <w:rsid w:val="00B13CE8"/>
    <w:rsid w:val="00B15A4C"/>
    <w:rsid w:val="00B17DC9"/>
    <w:rsid w:val="00B20942"/>
    <w:rsid w:val="00B2095E"/>
    <w:rsid w:val="00B216ED"/>
    <w:rsid w:val="00B21D71"/>
    <w:rsid w:val="00B21EDF"/>
    <w:rsid w:val="00B22BB5"/>
    <w:rsid w:val="00B24C34"/>
    <w:rsid w:val="00B25659"/>
    <w:rsid w:val="00B26CDD"/>
    <w:rsid w:val="00B32B6D"/>
    <w:rsid w:val="00B32F13"/>
    <w:rsid w:val="00B33419"/>
    <w:rsid w:val="00B33A24"/>
    <w:rsid w:val="00B33AEE"/>
    <w:rsid w:val="00B411FE"/>
    <w:rsid w:val="00B449FF"/>
    <w:rsid w:val="00B51281"/>
    <w:rsid w:val="00B52A16"/>
    <w:rsid w:val="00B54331"/>
    <w:rsid w:val="00B553BE"/>
    <w:rsid w:val="00B60A0A"/>
    <w:rsid w:val="00B63C55"/>
    <w:rsid w:val="00B65D51"/>
    <w:rsid w:val="00B66229"/>
    <w:rsid w:val="00B66283"/>
    <w:rsid w:val="00B66695"/>
    <w:rsid w:val="00B71B75"/>
    <w:rsid w:val="00B71D85"/>
    <w:rsid w:val="00B72751"/>
    <w:rsid w:val="00B750BF"/>
    <w:rsid w:val="00B757C8"/>
    <w:rsid w:val="00B76192"/>
    <w:rsid w:val="00B816C7"/>
    <w:rsid w:val="00B84B38"/>
    <w:rsid w:val="00B8506B"/>
    <w:rsid w:val="00B87374"/>
    <w:rsid w:val="00B92C7E"/>
    <w:rsid w:val="00B94C73"/>
    <w:rsid w:val="00B978D1"/>
    <w:rsid w:val="00BA0467"/>
    <w:rsid w:val="00BA2FF4"/>
    <w:rsid w:val="00BA5B37"/>
    <w:rsid w:val="00BA7701"/>
    <w:rsid w:val="00BB110E"/>
    <w:rsid w:val="00BB2BEE"/>
    <w:rsid w:val="00BB68FF"/>
    <w:rsid w:val="00BB7AA1"/>
    <w:rsid w:val="00BB7B58"/>
    <w:rsid w:val="00BC0CDF"/>
    <w:rsid w:val="00BC1DC4"/>
    <w:rsid w:val="00BC2EBB"/>
    <w:rsid w:val="00BC452C"/>
    <w:rsid w:val="00BC4559"/>
    <w:rsid w:val="00BC491D"/>
    <w:rsid w:val="00BC69B4"/>
    <w:rsid w:val="00BC79C6"/>
    <w:rsid w:val="00BC7C9D"/>
    <w:rsid w:val="00BD057A"/>
    <w:rsid w:val="00BD10B9"/>
    <w:rsid w:val="00BD410D"/>
    <w:rsid w:val="00BD41EC"/>
    <w:rsid w:val="00BD482D"/>
    <w:rsid w:val="00BD4E79"/>
    <w:rsid w:val="00BD678B"/>
    <w:rsid w:val="00BD71E2"/>
    <w:rsid w:val="00BE0D3F"/>
    <w:rsid w:val="00BE1C2C"/>
    <w:rsid w:val="00BE69DA"/>
    <w:rsid w:val="00BE77E4"/>
    <w:rsid w:val="00BF2FAC"/>
    <w:rsid w:val="00C0185C"/>
    <w:rsid w:val="00C05530"/>
    <w:rsid w:val="00C05A46"/>
    <w:rsid w:val="00C06258"/>
    <w:rsid w:val="00C06EAE"/>
    <w:rsid w:val="00C071FC"/>
    <w:rsid w:val="00C07A05"/>
    <w:rsid w:val="00C07C90"/>
    <w:rsid w:val="00C10621"/>
    <w:rsid w:val="00C142FD"/>
    <w:rsid w:val="00C26527"/>
    <w:rsid w:val="00C277C0"/>
    <w:rsid w:val="00C27B6B"/>
    <w:rsid w:val="00C31FB3"/>
    <w:rsid w:val="00C34A7C"/>
    <w:rsid w:val="00C36A48"/>
    <w:rsid w:val="00C37FCF"/>
    <w:rsid w:val="00C47D0B"/>
    <w:rsid w:val="00C50A2C"/>
    <w:rsid w:val="00C514B5"/>
    <w:rsid w:val="00C51C14"/>
    <w:rsid w:val="00C52573"/>
    <w:rsid w:val="00C54065"/>
    <w:rsid w:val="00C57856"/>
    <w:rsid w:val="00C61862"/>
    <w:rsid w:val="00C61A4E"/>
    <w:rsid w:val="00C63CD4"/>
    <w:rsid w:val="00C6407A"/>
    <w:rsid w:val="00C6518F"/>
    <w:rsid w:val="00C65E37"/>
    <w:rsid w:val="00C714C2"/>
    <w:rsid w:val="00C71930"/>
    <w:rsid w:val="00C74EC8"/>
    <w:rsid w:val="00C769D1"/>
    <w:rsid w:val="00C76CB3"/>
    <w:rsid w:val="00C7719F"/>
    <w:rsid w:val="00C775D1"/>
    <w:rsid w:val="00C776BD"/>
    <w:rsid w:val="00C801F2"/>
    <w:rsid w:val="00C81EB0"/>
    <w:rsid w:val="00C82E98"/>
    <w:rsid w:val="00C8326A"/>
    <w:rsid w:val="00C864EE"/>
    <w:rsid w:val="00C866A2"/>
    <w:rsid w:val="00C913C0"/>
    <w:rsid w:val="00C91E5C"/>
    <w:rsid w:val="00C9290D"/>
    <w:rsid w:val="00C93496"/>
    <w:rsid w:val="00CA0820"/>
    <w:rsid w:val="00CA2EF8"/>
    <w:rsid w:val="00CA3D1C"/>
    <w:rsid w:val="00CA5B18"/>
    <w:rsid w:val="00CA748E"/>
    <w:rsid w:val="00CA7D71"/>
    <w:rsid w:val="00CB19DB"/>
    <w:rsid w:val="00CB6C6A"/>
    <w:rsid w:val="00CB6F08"/>
    <w:rsid w:val="00CB71FE"/>
    <w:rsid w:val="00CC776E"/>
    <w:rsid w:val="00CD063A"/>
    <w:rsid w:val="00CD15FF"/>
    <w:rsid w:val="00CD1DF0"/>
    <w:rsid w:val="00CD6039"/>
    <w:rsid w:val="00CD6732"/>
    <w:rsid w:val="00CE0149"/>
    <w:rsid w:val="00CE05C2"/>
    <w:rsid w:val="00CE0FAB"/>
    <w:rsid w:val="00CE1322"/>
    <w:rsid w:val="00CE1D0A"/>
    <w:rsid w:val="00CE2EC0"/>
    <w:rsid w:val="00CE309C"/>
    <w:rsid w:val="00CE39B9"/>
    <w:rsid w:val="00CE4B69"/>
    <w:rsid w:val="00CE71A5"/>
    <w:rsid w:val="00CE734C"/>
    <w:rsid w:val="00CF0001"/>
    <w:rsid w:val="00CF0C64"/>
    <w:rsid w:val="00CF1430"/>
    <w:rsid w:val="00CF2BA0"/>
    <w:rsid w:val="00CF4114"/>
    <w:rsid w:val="00CF523A"/>
    <w:rsid w:val="00CF594B"/>
    <w:rsid w:val="00CF5ABE"/>
    <w:rsid w:val="00CF6A37"/>
    <w:rsid w:val="00D008CC"/>
    <w:rsid w:val="00D00FB0"/>
    <w:rsid w:val="00D016E7"/>
    <w:rsid w:val="00D0661E"/>
    <w:rsid w:val="00D1093F"/>
    <w:rsid w:val="00D123F6"/>
    <w:rsid w:val="00D15E6F"/>
    <w:rsid w:val="00D15F55"/>
    <w:rsid w:val="00D1626A"/>
    <w:rsid w:val="00D214E6"/>
    <w:rsid w:val="00D2187E"/>
    <w:rsid w:val="00D2461C"/>
    <w:rsid w:val="00D24B57"/>
    <w:rsid w:val="00D24E77"/>
    <w:rsid w:val="00D30911"/>
    <w:rsid w:val="00D32B2F"/>
    <w:rsid w:val="00D340E4"/>
    <w:rsid w:val="00D3458E"/>
    <w:rsid w:val="00D3529C"/>
    <w:rsid w:val="00D36A21"/>
    <w:rsid w:val="00D40D61"/>
    <w:rsid w:val="00D41B6F"/>
    <w:rsid w:val="00D43B9B"/>
    <w:rsid w:val="00D46C18"/>
    <w:rsid w:val="00D470FA"/>
    <w:rsid w:val="00D471D0"/>
    <w:rsid w:val="00D478A2"/>
    <w:rsid w:val="00D4795A"/>
    <w:rsid w:val="00D50522"/>
    <w:rsid w:val="00D52339"/>
    <w:rsid w:val="00D528DD"/>
    <w:rsid w:val="00D5317D"/>
    <w:rsid w:val="00D56233"/>
    <w:rsid w:val="00D5675E"/>
    <w:rsid w:val="00D602F2"/>
    <w:rsid w:val="00D6143B"/>
    <w:rsid w:val="00D624FD"/>
    <w:rsid w:val="00D639B5"/>
    <w:rsid w:val="00D707DA"/>
    <w:rsid w:val="00D72433"/>
    <w:rsid w:val="00D72B3B"/>
    <w:rsid w:val="00D734B1"/>
    <w:rsid w:val="00D73892"/>
    <w:rsid w:val="00D755A4"/>
    <w:rsid w:val="00D75D72"/>
    <w:rsid w:val="00D76CC6"/>
    <w:rsid w:val="00D7729F"/>
    <w:rsid w:val="00D80418"/>
    <w:rsid w:val="00D81D65"/>
    <w:rsid w:val="00D8284A"/>
    <w:rsid w:val="00D8443B"/>
    <w:rsid w:val="00D84C1A"/>
    <w:rsid w:val="00D87F24"/>
    <w:rsid w:val="00D9095C"/>
    <w:rsid w:val="00D90CF1"/>
    <w:rsid w:val="00D9209B"/>
    <w:rsid w:val="00D94010"/>
    <w:rsid w:val="00D94360"/>
    <w:rsid w:val="00D94522"/>
    <w:rsid w:val="00DA1FCD"/>
    <w:rsid w:val="00DA2F9E"/>
    <w:rsid w:val="00DA38D7"/>
    <w:rsid w:val="00DA3CF7"/>
    <w:rsid w:val="00DA5ABE"/>
    <w:rsid w:val="00DA73C0"/>
    <w:rsid w:val="00DB0820"/>
    <w:rsid w:val="00DB15E0"/>
    <w:rsid w:val="00DB1B11"/>
    <w:rsid w:val="00DB3CB7"/>
    <w:rsid w:val="00DB442A"/>
    <w:rsid w:val="00DB51B2"/>
    <w:rsid w:val="00DB779B"/>
    <w:rsid w:val="00DC041F"/>
    <w:rsid w:val="00DC26BA"/>
    <w:rsid w:val="00DC3631"/>
    <w:rsid w:val="00DC3E1D"/>
    <w:rsid w:val="00DC7C04"/>
    <w:rsid w:val="00DD084B"/>
    <w:rsid w:val="00DD17E3"/>
    <w:rsid w:val="00DD24AC"/>
    <w:rsid w:val="00DD2733"/>
    <w:rsid w:val="00DD5774"/>
    <w:rsid w:val="00DD76D2"/>
    <w:rsid w:val="00DD7FD5"/>
    <w:rsid w:val="00DE0F92"/>
    <w:rsid w:val="00DE1ACE"/>
    <w:rsid w:val="00DF195C"/>
    <w:rsid w:val="00DF37D9"/>
    <w:rsid w:val="00DF3C61"/>
    <w:rsid w:val="00DF5DA0"/>
    <w:rsid w:val="00E0252C"/>
    <w:rsid w:val="00E041B3"/>
    <w:rsid w:val="00E04857"/>
    <w:rsid w:val="00E102C0"/>
    <w:rsid w:val="00E1176F"/>
    <w:rsid w:val="00E1248E"/>
    <w:rsid w:val="00E1281B"/>
    <w:rsid w:val="00E131C3"/>
    <w:rsid w:val="00E1627C"/>
    <w:rsid w:val="00E16484"/>
    <w:rsid w:val="00E17E5F"/>
    <w:rsid w:val="00E2220B"/>
    <w:rsid w:val="00E2244A"/>
    <w:rsid w:val="00E22EF8"/>
    <w:rsid w:val="00E22FD0"/>
    <w:rsid w:val="00E2585D"/>
    <w:rsid w:val="00E26213"/>
    <w:rsid w:val="00E30536"/>
    <w:rsid w:val="00E32106"/>
    <w:rsid w:val="00E33800"/>
    <w:rsid w:val="00E33D55"/>
    <w:rsid w:val="00E34447"/>
    <w:rsid w:val="00E360FB"/>
    <w:rsid w:val="00E40C8B"/>
    <w:rsid w:val="00E43249"/>
    <w:rsid w:val="00E441E1"/>
    <w:rsid w:val="00E44B8B"/>
    <w:rsid w:val="00E468FB"/>
    <w:rsid w:val="00E47A2D"/>
    <w:rsid w:val="00E50153"/>
    <w:rsid w:val="00E510F8"/>
    <w:rsid w:val="00E51ADE"/>
    <w:rsid w:val="00E55C7D"/>
    <w:rsid w:val="00E5683A"/>
    <w:rsid w:val="00E62BEE"/>
    <w:rsid w:val="00E63B4A"/>
    <w:rsid w:val="00E64EA1"/>
    <w:rsid w:val="00E67A0B"/>
    <w:rsid w:val="00E70FEA"/>
    <w:rsid w:val="00E71D68"/>
    <w:rsid w:val="00E80802"/>
    <w:rsid w:val="00E81314"/>
    <w:rsid w:val="00E818E1"/>
    <w:rsid w:val="00E81CBB"/>
    <w:rsid w:val="00E85CCB"/>
    <w:rsid w:val="00E86089"/>
    <w:rsid w:val="00E86B85"/>
    <w:rsid w:val="00E86F50"/>
    <w:rsid w:val="00E9198B"/>
    <w:rsid w:val="00E9333E"/>
    <w:rsid w:val="00E93DF3"/>
    <w:rsid w:val="00E94657"/>
    <w:rsid w:val="00E94A2A"/>
    <w:rsid w:val="00E95B37"/>
    <w:rsid w:val="00E96088"/>
    <w:rsid w:val="00E96441"/>
    <w:rsid w:val="00E96DD2"/>
    <w:rsid w:val="00E97619"/>
    <w:rsid w:val="00EA1BF5"/>
    <w:rsid w:val="00EA2841"/>
    <w:rsid w:val="00EA41F6"/>
    <w:rsid w:val="00EA6FFC"/>
    <w:rsid w:val="00EA7580"/>
    <w:rsid w:val="00EA7D9E"/>
    <w:rsid w:val="00EB239A"/>
    <w:rsid w:val="00EB3987"/>
    <w:rsid w:val="00EB4558"/>
    <w:rsid w:val="00EB67E9"/>
    <w:rsid w:val="00EC1744"/>
    <w:rsid w:val="00EC379F"/>
    <w:rsid w:val="00EC456E"/>
    <w:rsid w:val="00EC7ADE"/>
    <w:rsid w:val="00ED5CEC"/>
    <w:rsid w:val="00ED5D51"/>
    <w:rsid w:val="00ED6CC0"/>
    <w:rsid w:val="00ED7F12"/>
    <w:rsid w:val="00EE0372"/>
    <w:rsid w:val="00EE08DE"/>
    <w:rsid w:val="00EE0B2B"/>
    <w:rsid w:val="00EE21F9"/>
    <w:rsid w:val="00EE26AC"/>
    <w:rsid w:val="00EE2E2B"/>
    <w:rsid w:val="00EE65AD"/>
    <w:rsid w:val="00EF147B"/>
    <w:rsid w:val="00EF375F"/>
    <w:rsid w:val="00EF4CB8"/>
    <w:rsid w:val="00EF77D3"/>
    <w:rsid w:val="00F013C6"/>
    <w:rsid w:val="00F0236F"/>
    <w:rsid w:val="00F0268F"/>
    <w:rsid w:val="00F02B9F"/>
    <w:rsid w:val="00F0338B"/>
    <w:rsid w:val="00F05334"/>
    <w:rsid w:val="00F06286"/>
    <w:rsid w:val="00F06ABF"/>
    <w:rsid w:val="00F11CD3"/>
    <w:rsid w:val="00F1429B"/>
    <w:rsid w:val="00F17ACE"/>
    <w:rsid w:val="00F27127"/>
    <w:rsid w:val="00F278D9"/>
    <w:rsid w:val="00F3159C"/>
    <w:rsid w:val="00F315D9"/>
    <w:rsid w:val="00F32125"/>
    <w:rsid w:val="00F32E95"/>
    <w:rsid w:val="00F331A8"/>
    <w:rsid w:val="00F3339E"/>
    <w:rsid w:val="00F3562D"/>
    <w:rsid w:val="00F36B5F"/>
    <w:rsid w:val="00F40672"/>
    <w:rsid w:val="00F40BF3"/>
    <w:rsid w:val="00F4306D"/>
    <w:rsid w:val="00F455EA"/>
    <w:rsid w:val="00F466E4"/>
    <w:rsid w:val="00F467D2"/>
    <w:rsid w:val="00F46C86"/>
    <w:rsid w:val="00F50DE9"/>
    <w:rsid w:val="00F50FC1"/>
    <w:rsid w:val="00F53515"/>
    <w:rsid w:val="00F540F3"/>
    <w:rsid w:val="00F5695F"/>
    <w:rsid w:val="00F56CEE"/>
    <w:rsid w:val="00F57990"/>
    <w:rsid w:val="00F6006A"/>
    <w:rsid w:val="00F60272"/>
    <w:rsid w:val="00F61D70"/>
    <w:rsid w:val="00F65BEA"/>
    <w:rsid w:val="00F66E6C"/>
    <w:rsid w:val="00F67245"/>
    <w:rsid w:val="00F71772"/>
    <w:rsid w:val="00F773C3"/>
    <w:rsid w:val="00F8098E"/>
    <w:rsid w:val="00F809B3"/>
    <w:rsid w:val="00F812C5"/>
    <w:rsid w:val="00F86568"/>
    <w:rsid w:val="00F86EFC"/>
    <w:rsid w:val="00F915B3"/>
    <w:rsid w:val="00F91CB2"/>
    <w:rsid w:val="00F940CA"/>
    <w:rsid w:val="00F9415F"/>
    <w:rsid w:val="00F942FB"/>
    <w:rsid w:val="00F95F35"/>
    <w:rsid w:val="00F96136"/>
    <w:rsid w:val="00F97476"/>
    <w:rsid w:val="00FA06F1"/>
    <w:rsid w:val="00FA1A83"/>
    <w:rsid w:val="00FA1FBA"/>
    <w:rsid w:val="00FA4E13"/>
    <w:rsid w:val="00FB2A0F"/>
    <w:rsid w:val="00FB3463"/>
    <w:rsid w:val="00FB5F19"/>
    <w:rsid w:val="00FB659A"/>
    <w:rsid w:val="00FB6749"/>
    <w:rsid w:val="00FB7748"/>
    <w:rsid w:val="00FC0C9E"/>
    <w:rsid w:val="00FC2088"/>
    <w:rsid w:val="00FC2166"/>
    <w:rsid w:val="00FC6DEA"/>
    <w:rsid w:val="00FC7CC3"/>
    <w:rsid w:val="00FD346C"/>
    <w:rsid w:val="00FD37FE"/>
    <w:rsid w:val="00FD493D"/>
    <w:rsid w:val="00FD5B74"/>
    <w:rsid w:val="00FD5E74"/>
    <w:rsid w:val="00FE03DD"/>
    <w:rsid w:val="00FE176D"/>
    <w:rsid w:val="00FE4F26"/>
    <w:rsid w:val="00FF34CA"/>
    <w:rsid w:val="00FF6ABE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81087"/>
  <w15:chartTrackingRefBased/>
  <w15:docId w15:val="{BD7CCD70-51E7-4613-B040-615B2584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977"/>
  </w:style>
  <w:style w:type="paragraph" w:styleId="Heading1">
    <w:name w:val="heading 1"/>
    <w:basedOn w:val="Normal"/>
    <w:next w:val="Normal"/>
    <w:link w:val="Heading1Char"/>
    <w:uiPriority w:val="9"/>
    <w:qFormat/>
    <w:rsid w:val="00961C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C3B"/>
    <w:rPr>
      <w:rFonts w:asciiTheme="majorHAnsi" w:eastAsiaTheme="majorEastAsia" w:hAnsiTheme="majorHAnsi" w:cstheme="majorBidi"/>
      <w:b/>
      <w:sz w:val="32"/>
      <w:szCs w:val="32"/>
    </w:rPr>
  </w:style>
  <w:style w:type="table" w:customStyle="1" w:styleId="4">
    <w:name w:val="4"/>
    <w:basedOn w:val="TableNormal"/>
    <w:rsid w:val="00961C3B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2A5977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Nonong, Mercied</dc:creator>
  <cp:keywords/>
  <dc:description/>
  <cp:lastModifiedBy>Nonong, Mercied</cp:lastModifiedBy>
  <cp:revision>2</cp:revision>
  <dcterms:created xsi:type="dcterms:W3CDTF">2023-12-08T03:05:00Z</dcterms:created>
  <dcterms:modified xsi:type="dcterms:W3CDTF">2023-12-08T03:07:00Z</dcterms:modified>
</cp:coreProperties>
</file>