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3160" w:rsidRPr="00743F31" w:rsidRDefault="00F63160">
      <w:pPr>
        <w:rPr>
          <w:rFonts w:ascii="Times New Roman" w:hAnsi="Times New Roman" w:cs="Times New Roman"/>
          <w:b/>
          <w:sz w:val="24"/>
        </w:rPr>
      </w:pPr>
      <w:r w:rsidRPr="00FE7CA0">
        <w:rPr>
          <w:rFonts w:ascii="Times New Roman" w:hAnsi="Times New Roman" w:cs="Times New Roman"/>
          <w:b/>
          <w:sz w:val="24"/>
        </w:rPr>
        <w:t>Supplementary</w:t>
      </w:r>
      <w:r w:rsidR="00EF2727">
        <w:rPr>
          <w:rFonts w:ascii="Times New Roman" w:hAnsi="Times New Roman" w:cs="Times New Roman"/>
          <w:b/>
          <w:sz w:val="24"/>
        </w:rPr>
        <w:t xml:space="preserve"> file_2</w:t>
      </w:r>
      <w:r w:rsidRPr="00FE7CA0">
        <w:rPr>
          <w:rFonts w:ascii="Times New Roman" w:hAnsi="Times New Roman" w:cs="Times New Roman"/>
          <w:sz w:val="24"/>
        </w:rPr>
        <w:t xml:space="preserve">: </w:t>
      </w:r>
      <w:r w:rsidR="00EF2727">
        <w:rPr>
          <w:rFonts w:ascii="Times New Roman" w:hAnsi="Times New Roman" w:cs="Times New Roman"/>
          <w:sz w:val="24"/>
        </w:rPr>
        <w:t xml:space="preserve"> </w:t>
      </w:r>
      <w:r w:rsidRPr="00FE7CA0">
        <w:rPr>
          <w:rFonts w:ascii="Times New Roman" w:hAnsi="Times New Roman" w:cs="Times New Roman"/>
          <w:sz w:val="24"/>
        </w:rPr>
        <w:t>Newcastle-Ot</w:t>
      </w:r>
      <w:r w:rsidR="00150FED">
        <w:rPr>
          <w:rFonts w:ascii="Times New Roman" w:hAnsi="Times New Roman" w:cs="Times New Roman"/>
          <w:sz w:val="24"/>
        </w:rPr>
        <w:t>tawa quality assessment scale for</w:t>
      </w:r>
      <w:bookmarkStart w:id="0" w:name="_GoBack"/>
      <w:bookmarkEnd w:id="0"/>
      <w:r w:rsidRPr="00FE7CA0">
        <w:rPr>
          <w:rFonts w:ascii="Times New Roman" w:hAnsi="Times New Roman" w:cs="Times New Roman"/>
          <w:sz w:val="24"/>
        </w:rPr>
        <w:t xml:space="preserve"> studies included in this review.</w:t>
      </w:r>
    </w:p>
    <w:tbl>
      <w:tblPr>
        <w:tblStyle w:val="Style1"/>
        <w:tblW w:w="0" w:type="auto"/>
        <w:tblLook w:val="04A0" w:firstRow="1" w:lastRow="0" w:firstColumn="1" w:lastColumn="0" w:noHBand="0" w:noVBand="1"/>
      </w:tblPr>
      <w:tblGrid>
        <w:gridCol w:w="4045"/>
        <w:gridCol w:w="540"/>
        <w:gridCol w:w="540"/>
        <w:gridCol w:w="540"/>
        <w:gridCol w:w="540"/>
        <w:gridCol w:w="540"/>
        <w:gridCol w:w="540"/>
        <w:gridCol w:w="630"/>
        <w:gridCol w:w="1435"/>
      </w:tblGrid>
      <w:tr w:rsidR="00FE7CA0" w:rsidRPr="002F5FDD" w:rsidTr="00743F3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045" w:type="dxa"/>
          </w:tcPr>
          <w:p w:rsidR="00F63160" w:rsidRPr="002F5FDD" w:rsidRDefault="00FE7CA0" w:rsidP="00FE7CA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5FDD">
              <w:rPr>
                <w:rFonts w:ascii="Times New Roman" w:hAnsi="Times New Roman" w:cs="Times New Roman"/>
                <w:sz w:val="24"/>
                <w:szCs w:val="24"/>
              </w:rPr>
              <w:t>First author</w:t>
            </w:r>
            <w:r w:rsidR="00F63160" w:rsidRPr="002F5FDD">
              <w:rPr>
                <w:rFonts w:ascii="Times New Roman" w:hAnsi="Times New Roman" w:cs="Times New Roman"/>
                <w:sz w:val="24"/>
                <w:szCs w:val="24"/>
              </w:rPr>
              <w:t xml:space="preserve"> and Year </w:t>
            </w:r>
            <w:r w:rsidRPr="002F5FDD">
              <w:rPr>
                <w:rFonts w:ascii="Times New Roman" w:hAnsi="Times New Roman" w:cs="Times New Roman"/>
                <w:sz w:val="24"/>
                <w:szCs w:val="24"/>
              </w:rPr>
              <w:t xml:space="preserve">of publication </w:t>
            </w:r>
          </w:p>
        </w:tc>
        <w:tc>
          <w:tcPr>
            <w:tcW w:w="540" w:type="dxa"/>
          </w:tcPr>
          <w:p w:rsidR="00F63160" w:rsidRPr="002F5FDD" w:rsidRDefault="00FE7CA0" w:rsidP="00FE7CA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5FDD">
              <w:rPr>
                <w:rFonts w:ascii="Times New Roman" w:hAnsi="Times New Roman" w:cs="Times New Roman"/>
                <w:sz w:val="24"/>
                <w:szCs w:val="24"/>
              </w:rPr>
              <w:t xml:space="preserve">S1 </w:t>
            </w:r>
          </w:p>
        </w:tc>
        <w:tc>
          <w:tcPr>
            <w:tcW w:w="540" w:type="dxa"/>
          </w:tcPr>
          <w:p w:rsidR="00F63160" w:rsidRPr="002F5FDD" w:rsidRDefault="00FE7CA0" w:rsidP="00FE7CA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5FDD">
              <w:rPr>
                <w:rFonts w:ascii="Times New Roman" w:hAnsi="Times New Roman" w:cs="Times New Roman"/>
                <w:sz w:val="24"/>
                <w:szCs w:val="24"/>
              </w:rPr>
              <w:t>S2</w:t>
            </w:r>
          </w:p>
        </w:tc>
        <w:tc>
          <w:tcPr>
            <w:tcW w:w="540" w:type="dxa"/>
          </w:tcPr>
          <w:p w:rsidR="00F63160" w:rsidRPr="002F5FDD" w:rsidRDefault="00FE7CA0" w:rsidP="00FE7CA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5FDD">
              <w:rPr>
                <w:rFonts w:ascii="Times New Roman" w:hAnsi="Times New Roman" w:cs="Times New Roman"/>
                <w:sz w:val="24"/>
                <w:szCs w:val="24"/>
              </w:rPr>
              <w:t>S3</w:t>
            </w:r>
          </w:p>
        </w:tc>
        <w:tc>
          <w:tcPr>
            <w:tcW w:w="540" w:type="dxa"/>
          </w:tcPr>
          <w:p w:rsidR="00F63160" w:rsidRPr="002F5FDD" w:rsidRDefault="00FE7CA0" w:rsidP="00FE7CA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5FDD">
              <w:rPr>
                <w:rFonts w:ascii="Times New Roman" w:hAnsi="Times New Roman" w:cs="Times New Roman"/>
                <w:sz w:val="24"/>
                <w:szCs w:val="24"/>
              </w:rPr>
              <w:t>S4</w:t>
            </w:r>
          </w:p>
        </w:tc>
        <w:tc>
          <w:tcPr>
            <w:tcW w:w="540" w:type="dxa"/>
          </w:tcPr>
          <w:p w:rsidR="00F63160" w:rsidRPr="002F5FDD" w:rsidRDefault="00FE7CA0" w:rsidP="00FE7CA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5FDD">
              <w:rPr>
                <w:rFonts w:ascii="Times New Roman" w:hAnsi="Times New Roman" w:cs="Times New Roman"/>
                <w:sz w:val="24"/>
                <w:szCs w:val="24"/>
              </w:rPr>
              <w:t xml:space="preserve">C </w:t>
            </w:r>
          </w:p>
        </w:tc>
        <w:tc>
          <w:tcPr>
            <w:tcW w:w="540" w:type="dxa"/>
          </w:tcPr>
          <w:p w:rsidR="00F63160" w:rsidRPr="002F5FDD" w:rsidRDefault="00F63160" w:rsidP="00FE7CA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5FDD">
              <w:rPr>
                <w:rFonts w:ascii="Times New Roman" w:hAnsi="Times New Roman" w:cs="Times New Roman"/>
                <w:sz w:val="24"/>
                <w:szCs w:val="24"/>
              </w:rPr>
              <w:t xml:space="preserve">O1 </w:t>
            </w:r>
          </w:p>
        </w:tc>
        <w:tc>
          <w:tcPr>
            <w:tcW w:w="630" w:type="dxa"/>
          </w:tcPr>
          <w:p w:rsidR="00F63160" w:rsidRPr="002F5FDD" w:rsidRDefault="00F63160" w:rsidP="00FE7CA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5FDD">
              <w:rPr>
                <w:rFonts w:ascii="Times New Roman" w:hAnsi="Times New Roman" w:cs="Times New Roman"/>
                <w:sz w:val="24"/>
                <w:szCs w:val="24"/>
              </w:rPr>
              <w:t>O2</w:t>
            </w:r>
          </w:p>
        </w:tc>
        <w:tc>
          <w:tcPr>
            <w:tcW w:w="1435" w:type="dxa"/>
          </w:tcPr>
          <w:p w:rsidR="00F63160" w:rsidRPr="002F5FDD" w:rsidRDefault="00F63160" w:rsidP="00FE7CA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5FDD">
              <w:rPr>
                <w:rFonts w:ascii="Times New Roman" w:hAnsi="Times New Roman" w:cs="Times New Roman"/>
                <w:sz w:val="24"/>
                <w:szCs w:val="24"/>
              </w:rPr>
              <w:t xml:space="preserve">Total  score </w:t>
            </w:r>
          </w:p>
        </w:tc>
      </w:tr>
      <w:tr w:rsidR="00FE7CA0" w:rsidRPr="002F5FDD" w:rsidTr="00743F31">
        <w:tc>
          <w:tcPr>
            <w:tcW w:w="4045" w:type="dxa"/>
          </w:tcPr>
          <w:p w:rsidR="00F63160" w:rsidRPr="002F5FDD" w:rsidRDefault="00FE7CA0" w:rsidP="00FE7CA0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5FDD">
              <w:rPr>
                <w:rFonts w:ascii="Times New Roman" w:hAnsi="Times New Roman" w:cs="Times New Roman"/>
                <w:noProof/>
                <w:sz w:val="24"/>
                <w:szCs w:val="24"/>
              </w:rPr>
              <w:t>Tenaw et al., 2023</w:t>
            </w:r>
          </w:p>
        </w:tc>
        <w:tc>
          <w:tcPr>
            <w:tcW w:w="540" w:type="dxa"/>
          </w:tcPr>
          <w:p w:rsidR="00F63160" w:rsidRPr="002F5FDD" w:rsidRDefault="0035348C" w:rsidP="00FE7CA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540" w:type="dxa"/>
          </w:tcPr>
          <w:p w:rsidR="00F63160" w:rsidRPr="002F5FDD" w:rsidRDefault="00734709" w:rsidP="00FE7CA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540" w:type="dxa"/>
          </w:tcPr>
          <w:p w:rsidR="00F63160" w:rsidRPr="002F5FDD" w:rsidRDefault="00734709" w:rsidP="00FE7CA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540" w:type="dxa"/>
          </w:tcPr>
          <w:p w:rsidR="00F63160" w:rsidRPr="002F5FDD" w:rsidRDefault="00734709" w:rsidP="00FE7CA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540" w:type="dxa"/>
          </w:tcPr>
          <w:p w:rsidR="00F63160" w:rsidRPr="002F5FDD" w:rsidRDefault="00734709" w:rsidP="00FE7CA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 w:rsidR="000A456D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540" w:type="dxa"/>
          </w:tcPr>
          <w:p w:rsidR="00F63160" w:rsidRPr="002F5FDD" w:rsidRDefault="00994204" w:rsidP="00FE7CA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630" w:type="dxa"/>
          </w:tcPr>
          <w:p w:rsidR="00F63160" w:rsidRPr="002F5FDD" w:rsidRDefault="00734709" w:rsidP="00FE7CA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435" w:type="dxa"/>
          </w:tcPr>
          <w:p w:rsidR="00F63160" w:rsidRPr="002F5FDD" w:rsidRDefault="00734709" w:rsidP="00FE7CA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8/10</w:t>
            </w:r>
          </w:p>
        </w:tc>
      </w:tr>
      <w:tr w:rsidR="00FE7CA0" w:rsidRPr="002F5FDD" w:rsidTr="00743F31">
        <w:tc>
          <w:tcPr>
            <w:tcW w:w="4045" w:type="dxa"/>
          </w:tcPr>
          <w:p w:rsidR="00F63160" w:rsidRPr="002F5FDD" w:rsidRDefault="00FE7CA0" w:rsidP="00FE7CA0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5FDD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Mesfin Yesgat et al., 2020</w:t>
            </w:r>
          </w:p>
        </w:tc>
        <w:tc>
          <w:tcPr>
            <w:tcW w:w="540" w:type="dxa"/>
          </w:tcPr>
          <w:p w:rsidR="00F63160" w:rsidRPr="002F5FDD" w:rsidRDefault="000A456D" w:rsidP="00FE7CA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540" w:type="dxa"/>
          </w:tcPr>
          <w:p w:rsidR="00F63160" w:rsidRPr="002F5FDD" w:rsidRDefault="005023B3" w:rsidP="00FE7CA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540" w:type="dxa"/>
          </w:tcPr>
          <w:p w:rsidR="00F63160" w:rsidRPr="002F5FDD" w:rsidRDefault="005023B3" w:rsidP="00FE7CA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540" w:type="dxa"/>
          </w:tcPr>
          <w:p w:rsidR="00F63160" w:rsidRPr="002F5FDD" w:rsidRDefault="005023B3" w:rsidP="00FE7CA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540" w:type="dxa"/>
          </w:tcPr>
          <w:p w:rsidR="00F63160" w:rsidRPr="002F5FDD" w:rsidRDefault="000A456D" w:rsidP="00FE7CA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**</w:t>
            </w:r>
          </w:p>
        </w:tc>
        <w:tc>
          <w:tcPr>
            <w:tcW w:w="540" w:type="dxa"/>
          </w:tcPr>
          <w:p w:rsidR="00F63160" w:rsidRPr="002F5FDD" w:rsidRDefault="00994204" w:rsidP="00FE7CA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630" w:type="dxa"/>
          </w:tcPr>
          <w:p w:rsidR="00F63160" w:rsidRPr="002F5FDD" w:rsidRDefault="000A456D" w:rsidP="00FE7CA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435" w:type="dxa"/>
          </w:tcPr>
          <w:p w:rsidR="00F63160" w:rsidRPr="002F5FDD" w:rsidRDefault="000A456D" w:rsidP="00FE7CA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8/10</w:t>
            </w:r>
          </w:p>
        </w:tc>
      </w:tr>
      <w:tr w:rsidR="00FE7CA0" w:rsidRPr="002F5FDD" w:rsidTr="00743F31">
        <w:tc>
          <w:tcPr>
            <w:tcW w:w="4045" w:type="dxa"/>
          </w:tcPr>
          <w:p w:rsidR="00F63160" w:rsidRPr="008B79C9" w:rsidRDefault="008B79C9" w:rsidP="00FE7CA0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79C9">
              <w:rPr>
                <w:rFonts w:ascii="Times New Roman" w:hAnsi="Times New Roman" w:cs="Times New Roman"/>
                <w:noProof/>
                <w:sz w:val="24"/>
              </w:rPr>
              <w:t>Beyene et al., 2019</w:t>
            </w:r>
          </w:p>
        </w:tc>
        <w:tc>
          <w:tcPr>
            <w:tcW w:w="540" w:type="dxa"/>
          </w:tcPr>
          <w:p w:rsidR="00F63160" w:rsidRPr="002F5FDD" w:rsidRDefault="00F7797C" w:rsidP="00FE7CA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540" w:type="dxa"/>
          </w:tcPr>
          <w:p w:rsidR="00F63160" w:rsidRPr="002F5FDD" w:rsidRDefault="00F7797C" w:rsidP="00FE7CA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540" w:type="dxa"/>
          </w:tcPr>
          <w:p w:rsidR="00F63160" w:rsidRPr="002F5FDD" w:rsidRDefault="00F7797C" w:rsidP="00FE7CA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540" w:type="dxa"/>
          </w:tcPr>
          <w:p w:rsidR="00F63160" w:rsidRPr="002F5FDD" w:rsidRDefault="00F7797C" w:rsidP="00FE7CA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540" w:type="dxa"/>
          </w:tcPr>
          <w:p w:rsidR="00F63160" w:rsidRPr="002F5FDD" w:rsidRDefault="00F7797C" w:rsidP="00FE7CA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540" w:type="dxa"/>
          </w:tcPr>
          <w:p w:rsidR="00F63160" w:rsidRPr="002F5FDD" w:rsidRDefault="00F7797C" w:rsidP="00FE7CA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630" w:type="dxa"/>
          </w:tcPr>
          <w:p w:rsidR="00F63160" w:rsidRPr="002F5FDD" w:rsidRDefault="00F7797C" w:rsidP="00FE7CA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435" w:type="dxa"/>
          </w:tcPr>
          <w:p w:rsidR="00F63160" w:rsidRPr="002F5FDD" w:rsidRDefault="00F7797C" w:rsidP="00FE7CA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7/10</w:t>
            </w:r>
          </w:p>
        </w:tc>
      </w:tr>
      <w:tr w:rsidR="00FE7CA0" w:rsidRPr="002F5FDD" w:rsidTr="00743F31">
        <w:tc>
          <w:tcPr>
            <w:tcW w:w="4045" w:type="dxa"/>
          </w:tcPr>
          <w:p w:rsidR="00F63160" w:rsidRPr="002F5FDD" w:rsidRDefault="00FE7CA0" w:rsidP="00EA1BF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5FDD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Terefe et al., 2022)</w:t>
            </w:r>
            <w:r w:rsidRPr="002F5FD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540" w:type="dxa"/>
          </w:tcPr>
          <w:p w:rsidR="00F63160" w:rsidRPr="002F5FDD" w:rsidRDefault="00AC2A13" w:rsidP="00FE7CA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540" w:type="dxa"/>
          </w:tcPr>
          <w:p w:rsidR="00F63160" w:rsidRPr="002F5FDD" w:rsidRDefault="00AC2A13" w:rsidP="00FE7CA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540" w:type="dxa"/>
          </w:tcPr>
          <w:p w:rsidR="00F63160" w:rsidRPr="002F5FDD" w:rsidRDefault="00AC2A13" w:rsidP="00FE7CA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540" w:type="dxa"/>
          </w:tcPr>
          <w:p w:rsidR="00F63160" w:rsidRPr="002F5FDD" w:rsidRDefault="00AC2A13" w:rsidP="00FE7CA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540" w:type="dxa"/>
          </w:tcPr>
          <w:p w:rsidR="00F63160" w:rsidRPr="002F5FDD" w:rsidRDefault="00AC2A13" w:rsidP="00FE7CA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**</w:t>
            </w:r>
          </w:p>
        </w:tc>
        <w:tc>
          <w:tcPr>
            <w:tcW w:w="540" w:type="dxa"/>
          </w:tcPr>
          <w:p w:rsidR="00F63160" w:rsidRPr="002F5FDD" w:rsidRDefault="00AC2A13" w:rsidP="00FE7CA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630" w:type="dxa"/>
          </w:tcPr>
          <w:p w:rsidR="00F63160" w:rsidRPr="002F5FDD" w:rsidRDefault="00AC2A13" w:rsidP="00FE7CA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435" w:type="dxa"/>
          </w:tcPr>
          <w:p w:rsidR="00F63160" w:rsidRPr="002F5FDD" w:rsidRDefault="00AC2A13" w:rsidP="00FE7CA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8/10</w:t>
            </w:r>
          </w:p>
        </w:tc>
      </w:tr>
      <w:tr w:rsidR="00FE7CA0" w:rsidRPr="002F5FDD" w:rsidTr="00743F31">
        <w:tc>
          <w:tcPr>
            <w:tcW w:w="4045" w:type="dxa"/>
          </w:tcPr>
          <w:p w:rsidR="00F63160" w:rsidRPr="002F5FDD" w:rsidRDefault="00570F85" w:rsidP="00FE7CA0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5FDD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Mekonnen et al., 2020</w:t>
            </w:r>
          </w:p>
        </w:tc>
        <w:tc>
          <w:tcPr>
            <w:tcW w:w="540" w:type="dxa"/>
          </w:tcPr>
          <w:p w:rsidR="00F63160" w:rsidRPr="002F5FDD" w:rsidRDefault="00D85996" w:rsidP="00FE7CA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540" w:type="dxa"/>
          </w:tcPr>
          <w:p w:rsidR="00F63160" w:rsidRPr="002F5FDD" w:rsidRDefault="00D85996" w:rsidP="00FE7CA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540" w:type="dxa"/>
          </w:tcPr>
          <w:p w:rsidR="00F63160" w:rsidRPr="002F5FDD" w:rsidRDefault="00D85996" w:rsidP="00FE7CA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540" w:type="dxa"/>
          </w:tcPr>
          <w:p w:rsidR="00F63160" w:rsidRPr="002F5FDD" w:rsidRDefault="00D85996" w:rsidP="00FE7CA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540" w:type="dxa"/>
          </w:tcPr>
          <w:p w:rsidR="00F63160" w:rsidRPr="002F5FDD" w:rsidRDefault="00D85996" w:rsidP="00FE7CA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**</w:t>
            </w:r>
          </w:p>
        </w:tc>
        <w:tc>
          <w:tcPr>
            <w:tcW w:w="540" w:type="dxa"/>
          </w:tcPr>
          <w:p w:rsidR="00F63160" w:rsidRPr="002F5FDD" w:rsidRDefault="00D85996" w:rsidP="00FE7CA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630" w:type="dxa"/>
          </w:tcPr>
          <w:p w:rsidR="00F63160" w:rsidRPr="002F5FDD" w:rsidRDefault="00D85996" w:rsidP="00FE7CA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435" w:type="dxa"/>
          </w:tcPr>
          <w:p w:rsidR="00F63160" w:rsidRPr="002F5FDD" w:rsidRDefault="00D85996" w:rsidP="00FE7CA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8/10</w:t>
            </w:r>
          </w:p>
        </w:tc>
      </w:tr>
      <w:tr w:rsidR="00FE7CA0" w:rsidRPr="002F5FDD" w:rsidTr="00743F31">
        <w:tc>
          <w:tcPr>
            <w:tcW w:w="4045" w:type="dxa"/>
          </w:tcPr>
          <w:p w:rsidR="00F63160" w:rsidRPr="002F5FDD" w:rsidRDefault="00570F85" w:rsidP="00FE7CA0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5FDD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Tessema et al., 2015</w:t>
            </w:r>
          </w:p>
        </w:tc>
        <w:tc>
          <w:tcPr>
            <w:tcW w:w="540" w:type="dxa"/>
          </w:tcPr>
          <w:p w:rsidR="00F63160" w:rsidRPr="002F5FDD" w:rsidRDefault="00D85996" w:rsidP="00FE7CA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540" w:type="dxa"/>
          </w:tcPr>
          <w:p w:rsidR="00F63160" w:rsidRPr="002F5FDD" w:rsidRDefault="00D85996" w:rsidP="00FE7CA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540" w:type="dxa"/>
          </w:tcPr>
          <w:p w:rsidR="00F63160" w:rsidRPr="002F5FDD" w:rsidRDefault="00D85996" w:rsidP="00FE7CA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540" w:type="dxa"/>
          </w:tcPr>
          <w:p w:rsidR="00F63160" w:rsidRPr="002F5FDD" w:rsidRDefault="00D85996" w:rsidP="00FE7CA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540" w:type="dxa"/>
          </w:tcPr>
          <w:p w:rsidR="00F63160" w:rsidRPr="002F5FDD" w:rsidRDefault="00595809" w:rsidP="00FE7CA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540" w:type="dxa"/>
          </w:tcPr>
          <w:p w:rsidR="00F63160" w:rsidRPr="002F5FDD" w:rsidRDefault="00595809" w:rsidP="00FE7CA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630" w:type="dxa"/>
          </w:tcPr>
          <w:p w:rsidR="00F63160" w:rsidRPr="002F5FDD" w:rsidRDefault="00595809" w:rsidP="00FE7CA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35" w:type="dxa"/>
          </w:tcPr>
          <w:p w:rsidR="00F63160" w:rsidRPr="002F5FDD" w:rsidRDefault="00595809" w:rsidP="00FE7CA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6/10</w:t>
            </w:r>
          </w:p>
        </w:tc>
      </w:tr>
      <w:tr w:rsidR="00FE7CA0" w:rsidRPr="002F5FDD" w:rsidTr="00743F31">
        <w:tc>
          <w:tcPr>
            <w:tcW w:w="4045" w:type="dxa"/>
          </w:tcPr>
          <w:p w:rsidR="00F63160" w:rsidRPr="002F5FDD" w:rsidRDefault="00570F85" w:rsidP="00FE7CA0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5FDD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Yimer &amp; Modiba, 2019</w:t>
            </w:r>
          </w:p>
        </w:tc>
        <w:tc>
          <w:tcPr>
            <w:tcW w:w="540" w:type="dxa"/>
          </w:tcPr>
          <w:p w:rsidR="00F63160" w:rsidRPr="002F5FDD" w:rsidRDefault="00595809" w:rsidP="00FE7CA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540" w:type="dxa"/>
          </w:tcPr>
          <w:p w:rsidR="00F63160" w:rsidRPr="002F5FDD" w:rsidRDefault="00595809" w:rsidP="00FE7CA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540" w:type="dxa"/>
          </w:tcPr>
          <w:p w:rsidR="00F63160" w:rsidRPr="002F5FDD" w:rsidRDefault="00595809" w:rsidP="00FE7CA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540" w:type="dxa"/>
          </w:tcPr>
          <w:p w:rsidR="00F63160" w:rsidRPr="002F5FDD" w:rsidRDefault="00595809" w:rsidP="00FE7CA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540" w:type="dxa"/>
          </w:tcPr>
          <w:p w:rsidR="00F63160" w:rsidRPr="002F5FDD" w:rsidRDefault="00595809" w:rsidP="00FE7CA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**</w:t>
            </w:r>
          </w:p>
        </w:tc>
        <w:tc>
          <w:tcPr>
            <w:tcW w:w="540" w:type="dxa"/>
          </w:tcPr>
          <w:p w:rsidR="00F63160" w:rsidRPr="002F5FDD" w:rsidRDefault="00595809" w:rsidP="00FE7CA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630" w:type="dxa"/>
          </w:tcPr>
          <w:p w:rsidR="00F63160" w:rsidRPr="002F5FDD" w:rsidRDefault="00595809" w:rsidP="00FE7CA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435" w:type="dxa"/>
          </w:tcPr>
          <w:p w:rsidR="00F63160" w:rsidRPr="002F5FDD" w:rsidRDefault="00595809" w:rsidP="00FE7CA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8/10</w:t>
            </w:r>
          </w:p>
        </w:tc>
      </w:tr>
      <w:tr w:rsidR="00FE7CA0" w:rsidRPr="002F5FDD" w:rsidTr="00743F31">
        <w:tc>
          <w:tcPr>
            <w:tcW w:w="4045" w:type="dxa"/>
          </w:tcPr>
          <w:p w:rsidR="00F63160" w:rsidRPr="002F5FDD" w:rsidRDefault="00FE7CA0" w:rsidP="00FE7CA0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F5FD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Abera</w:t>
            </w:r>
            <w:proofErr w:type="spellEnd"/>
            <w:r w:rsidRPr="002F5FD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et.al, 2016</w:t>
            </w:r>
          </w:p>
        </w:tc>
        <w:tc>
          <w:tcPr>
            <w:tcW w:w="540" w:type="dxa"/>
          </w:tcPr>
          <w:p w:rsidR="00F63160" w:rsidRPr="002F5FDD" w:rsidRDefault="00595809" w:rsidP="00FE7CA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540" w:type="dxa"/>
          </w:tcPr>
          <w:p w:rsidR="00F63160" w:rsidRPr="002F5FDD" w:rsidRDefault="00595809" w:rsidP="00FE7CA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540" w:type="dxa"/>
          </w:tcPr>
          <w:p w:rsidR="00F63160" w:rsidRPr="002F5FDD" w:rsidRDefault="00595809" w:rsidP="00FE7CA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540" w:type="dxa"/>
          </w:tcPr>
          <w:p w:rsidR="00F63160" w:rsidRPr="002F5FDD" w:rsidRDefault="00595809" w:rsidP="00FE7CA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540" w:type="dxa"/>
          </w:tcPr>
          <w:p w:rsidR="00F63160" w:rsidRPr="002F5FDD" w:rsidRDefault="00595809" w:rsidP="00FE7CA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**</w:t>
            </w:r>
          </w:p>
        </w:tc>
        <w:tc>
          <w:tcPr>
            <w:tcW w:w="540" w:type="dxa"/>
          </w:tcPr>
          <w:p w:rsidR="00F63160" w:rsidRPr="002F5FDD" w:rsidRDefault="00595809" w:rsidP="00FE7CA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630" w:type="dxa"/>
          </w:tcPr>
          <w:p w:rsidR="00F63160" w:rsidRPr="002F5FDD" w:rsidRDefault="00595809" w:rsidP="00FE7CA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435" w:type="dxa"/>
          </w:tcPr>
          <w:p w:rsidR="00F63160" w:rsidRPr="002F5FDD" w:rsidRDefault="00595809" w:rsidP="00FE7CA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8/10</w:t>
            </w:r>
          </w:p>
        </w:tc>
      </w:tr>
      <w:tr w:rsidR="00FE7CA0" w:rsidRPr="002F5FDD" w:rsidTr="00743F31">
        <w:tc>
          <w:tcPr>
            <w:tcW w:w="4045" w:type="dxa"/>
          </w:tcPr>
          <w:p w:rsidR="00F63160" w:rsidRPr="002F5FDD" w:rsidRDefault="00570F85" w:rsidP="00FE7CA0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5FDD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Rade et al., 2023</w:t>
            </w:r>
          </w:p>
        </w:tc>
        <w:tc>
          <w:tcPr>
            <w:tcW w:w="540" w:type="dxa"/>
          </w:tcPr>
          <w:p w:rsidR="00F63160" w:rsidRPr="002F5FDD" w:rsidRDefault="00A660F2" w:rsidP="00FE7CA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540" w:type="dxa"/>
          </w:tcPr>
          <w:p w:rsidR="00F63160" w:rsidRPr="002F5FDD" w:rsidRDefault="00A660F2" w:rsidP="00FE7CA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540" w:type="dxa"/>
          </w:tcPr>
          <w:p w:rsidR="00F63160" w:rsidRPr="002F5FDD" w:rsidRDefault="00A660F2" w:rsidP="00FE7CA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540" w:type="dxa"/>
          </w:tcPr>
          <w:p w:rsidR="00F63160" w:rsidRPr="002F5FDD" w:rsidRDefault="00A660F2" w:rsidP="00FE7CA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**</w:t>
            </w:r>
          </w:p>
        </w:tc>
        <w:tc>
          <w:tcPr>
            <w:tcW w:w="540" w:type="dxa"/>
          </w:tcPr>
          <w:p w:rsidR="00F63160" w:rsidRPr="002F5FDD" w:rsidRDefault="00A660F2" w:rsidP="00FE7CA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**</w:t>
            </w:r>
          </w:p>
        </w:tc>
        <w:tc>
          <w:tcPr>
            <w:tcW w:w="540" w:type="dxa"/>
          </w:tcPr>
          <w:p w:rsidR="00F63160" w:rsidRPr="002F5FDD" w:rsidRDefault="00A660F2" w:rsidP="00FE7CA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630" w:type="dxa"/>
          </w:tcPr>
          <w:p w:rsidR="00F63160" w:rsidRPr="002F5FDD" w:rsidRDefault="00A660F2" w:rsidP="00FE7CA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435" w:type="dxa"/>
          </w:tcPr>
          <w:p w:rsidR="00F63160" w:rsidRPr="002F5FDD" w:rsidRDefault="00A660F2" w:rsidP="00FE7CA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9/10</w:t>
            </w:r>
          </w:p>
        </w:tc>
      </w:tr>
      <w:tr w:rsidR="00FE7CA0" w:rsidRPr="002F5FDD" w:rsidTr="00743F31">
        <w:tc>
          <w:tcPr>
            <w:tcW w:w="4045" w:type="dxa"/>
          </w:tcPr>
          <w:p w:rsidR="00F63160" w:rsidRPr="002F5FDD" w:rsidRDefault="00570F85" w:rsidP="00FE7CA0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5FDD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Kellali T, Hadush G, 2017</w:t>
            </w:r>
          </w:p>
        </w:tc>
        <w:tc>
          <w:tcPr>
            <w:tcW w:w="540" w:type="dxa"/>
          </w:tcPr>
          <w:p w:rsidR="00F63160" w:rsidRPr="002F5FDD" w:rsidRDefault="00A660F2" w:rsidP="00FE7CA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540" w:type="dxa"/>
          </w:tcPr>
          <w:p w:rsidR="00F63160" w:rsidRPr="002F5FDD" w:rsidRDefault="00A660F2" w:rsidP="00FE7CA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540" w:type="dxa"/>
          </w:tcPr>
          <w:p w:rsidR="00F63160" w:rsidRPr="002F5FDD" w:rsidRDefault="00A660F2" w:rsidP="00FE7CA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540" w:type="dxa"/>
          </w:tcPr>
          <w:p w:rsidR="00F63160" w:rsidRPr="002F5FDD" w:rsidRDefault="00A660F2" w:rsidP="00FE7CA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540" w:type="dxa"/>
          </w:tcPr>
          <w:p w:rsidR="00F63160" w:rsidRPr="002F5FDD" w:rsidRDefault="00A660F2" w:rsidP="00FE7CA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540" w:type="dxa"/>
          </w:tcPr>
          <w:p w:rsidR="00F63160" w:rsidRPr="002F5FDD" w:rsidRDefault="00A660F2" w:rsidP="00FE7CA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630" w:type="dxa"/>
          </w:tcPr>
          <w:p w:rsidR="00F63160" w:rsidRPr="002F5FDD" w:rsidRDefault="00A660F2" w:rsidP="00FE7CA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435" w:type="dxa"/>
          </w:tcPr>
          <w:p w:rsidR="00F63160" w:rsidRPr="002F5FDD" w:rsidRDefault="00743F31" w:rsidP="00FE7CA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7/10</w:t>
            </w:r>
          </w:p>
        </w:tc>
      </w:tr>
    </w:tbl>
    <w:p w:rsidR="00ED09FB" w:rsidRPr="00ED09FB" w:rsidRDefault="002750CA" w:rsidP="004041E0">
      <w:pPr>
        <w:spacing w:line="240" w:lineRule="auto"/>
        <w:rPr>
          <w:rFonts w:ascii="Times New Roman" w:hAnsi="Times New Roman" w:cs="Times New Roman"/>
          <w:i/>
          <w:sz w:val="24"/>
        </w:rPr>
      </w:pPr>
      <w:r w:rsidRPr="00ED09FB">
        <w:rPr>
          <w:rFonts w:ascii="Times New Roman" w:hAnsi="Times New Roman" w:cs="Times New Roman"/>
          <w:i/>
        </w:rPr>
        <w:t>S</w:t>
      </w:r>
      <w:r w:rsidR="00A213EF" w:rsidRPr="00ED09FB">
        <w:rPr>
          <w:rFonts w:ascii="Times New Roman" w:hAnsi="Times New Roman" w:cs="Times New Roman"/>
          <w:i/>
        </w:rPr>
        <w:t>1</w:t>
      </w:r>
      <w:r w:rsidR="00ED09FB" w:rsidRPr="00ED09FB">
        <w:rPr>
          <w:rFonts w:ascii="Times New Roman" w:hAnsi="Times New Roman" w:cs="Times New Roman"/>
          <w:i/>
        </w:rPr>
        <w:t>-Repreentativeness of the sample, S2- Sample size; S3- Non-respondents; S4- Ascertainment of the exposure; C1- Comparability; O1-Assessment of the outcome; O2- Statistical test</w:t>
      </w:r>
    </w:p>
    <w:p w:rsidR="004041E0" w:rsidRPr="004041E0" w:rsidRDefault="004041E0" w:rsidP="004041E0">
      <w:pPr>
        <w:spacing w:line="240" w:lineRule="auto"/>
        <w:rPr>
          <w:rFonts w:ascii="Times New Roman" w:hAnsi="Times New Roman" w:cs="Times New Roman"/>
          <w:i/>
          <w:sz w:val="24"/>
        </w:rPr>
      </w:pPr>
      <w:r>
        <w:rPr>
          <w:rFonts w:ascii="Times New Roman" w:hAnsi="Times New Roman" w:cs="Times New Roman"/>
          <w:i/>
          <w:sz w:val="24"/>
        </w:rPr>
        <w:t>*</w:t>
      </w:r>
      <w:r w:rsidRPr="004041E0">
        <w:rPr>
          <w:rFonts w:ascii="Times New Roman" w:hAnsi="Times New Roman" w:cs="Times New Roman"/>
          <w:i/>
          <w:sz w:val="24"/>
        </w:rPr>
        <w:t xml:space="preserve">The adapted Newcastle-Ottawa scale quality assessment scale for cross-sectional studies </w:t>
      </w:r>
    </w:p>
    <w:p w:rsidR="00F63160" w:rsidRDefault="00F63160"/>
    <w:p w:rsidR="00F63160" w:rsidRDefault="00F63160"/>
    <w:sectPr w:rsidR="00F6316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3160"/>
    <w:rsid w:val="000A456D"/>
    <w:rsid w:val="00150FED"/>
    <w:rsid w:val="00167E87"/>
    <w:rsid w:val="002750CA"/>
    <w:rsid w:val="002F5FDD"/>
    <w:rsid w:val="0035348C"/>
    <w:rsid w:val="004041E0"/>
    <w:rsid w:val="005023B3"/>
    <w:rsid w:val="00570F85"/>
    <w:rsid w:val="00595809"/>
    <w:rsid w:val="006A301C"/>
    <w:rsid w:val="00734709"/>
    <w:rsid w:val="00743F31"/>
    <w:rsid w:val="008B79C9"/>
    <w:rsid w:val="00994204"/>
    <w:rsid w:val="00A213EF"/>
    <w:rsid w:val="00A660F2"/>
    <w:rsid w:val="00AC2A13"/>
    <w:rsid w:val="00D85996"/>
    <w:rsid w:val="00E05070"/>
    <w:rsid w:val="00E301EA"/>
    <w:rsid w:val="00EA1BF9"/>
    <w:rsid w:val="00ED09FB"/>
    <w:rsid w:val="00EF2727"/>
    <w:rsid w:val="00F63160"/>
    <w:rsid w:val="00F7797C"/>
    <w:rsid w:val="00FE7C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68809D4-1A71-4534-A8E8-147B19C189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631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Style1">
    <w:name w:val="Style1"/>
    <w:basedOn w:val="TableSimple1"/>
    <w:uiPriority w:val="99"/>
    <w:rsid w:val="00EA1BF9"/>
    <w:pPr>
      <w:spacing w:after="0" w:line="240" w:lineRule="auto"/>
    </w:pPr>
    <w:tblPr/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PlainTable2">
    <w:name w:val="Plain Table 2"/>
    <w:basedOn w:val="TableNormal"/>
    <w:uiPriority w:val="42"/>
    <w:rsid w:val="00EA1BF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leSimple1">
    <w:name w:val="Table Simple 1"/>
    <w:basedOn w:val="TableNormal"/>
    <w:uiPriority w:val="99"/>
    <w:semiHidden/>
    <w:unhideWhenUsed/>
    <w:rsid w:val="00EA1BF9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GridTable1Light">
    <w:name w:val="Grid Table 1 Light"/>
    <w:basedOn w:val="TableNormal"/>
    <w:uiPriority w:val="46"/>
    <w:rsid w:val="002F5FD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</TotalTime>
  <Pages>1</Pages>
  <Words>130</Words>
  <Characters>742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15</cp:revision>
  <dcterms:created xsi:type="dcterms:W3CDTF">2023-07-30T20:51:00Z</dcterms:created>
  <dcterms:modified xsi:type="dcterms:W3CDTF">2023-11-30T18:52:00Z</dcterms:modified>
</cp:coreProperties>
</file>