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AD" w:rsidRPr="00645017" w:rsidRDefault="00D21EBE" w:rsidP="00D0790B">
      <w:pPr>
        <w:pStyle w:val="Heading2"/>
        <w:spacing w:line="480" w:lineRule="auto"/>
        <w:jc w:val="both"/>
        <w:rPr>
          <w:rFonts w:ascii="Times New Roman" w:hAnsi="Times New Roman" w:cs="Times New Roman"/>
          <w:b w:val="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</w:rPr>
        <w:t>Supplementary table 2</w:t>
      </w:r>
      <w:r w:rsidR="00477BE5" w:rsidRPr="00645017">
        <w:rPr>
          <w:rFonts w:ascii="Times New Roman" w:hAnsi="Times New Roman" w:cs="Times New Roman"/>
          <w:b w:val="0"/>
          <w:sz w:val="24"/>
        </w:rPr>
        <w:t xml:space="preserve">: </w:t>
      </w:r>
      <w:r w:rsidR="00E56417" w:rsidRPr="00645017">
        <w:rPr>
          <w:rFonts w:ascii="Times New Roman" w:hAnsi="Times New Roman" w:cs="Times New Roman"/>
          <w:b w:val="0"/>
          <w:sz w:val="24"/>
        </w:rPr>
        <w:t xml:space="preserve">Quality assessment of the included </w:t>
      </w:r>
      <w:r w:rsidR="00E810F6" w:rsidRPr="00645017">
        <w:rPr>
          <w:rFonts w:ascii="Times New Roman" w:hAnsi="Times New Roman" w:cs="Times New Roman"/>
          <w:b w:val="0"/>
          <w:sz w:val="24"/>
        </w:rPr>
        <w:t xml:space="preserve">papers </w:t>
      </w:r>
      <w:r w:rsidR="00791A02">
        <w:rPr>
          <w:rFonts w:ascii="Times New Roman" w:hAnsi="Times New Roman" w:cs="Times New Roman"/>
          <w:b w:val="0"/>
          <w:sz w:val="24"/>
        </w:rPr>
        <w:t xml:space="preserve">to </w:t>
      </w:r>
      <w:r w:rsidR="00F4010E" w:rsidRPr="00645017">
        <w:rPr>
          <w:rFonts w:ascii="Times New Roman" w:hAnsi="Times New Roman" w:cs="Times New Roman"/>
          <w:b w:val="0"/>
          <w:sz w:val="24"/>
        </w:rPr>
        <w:t>assess</w:t>
      </w:r>
      <w:r w:rsidR="00791A02">
        <w:rPr>
          <w:rFonts w:ascii="Times New Roman" w:hAnsi="Times New Roman" w:cs="Times New Roman"/>
          <w:b w:val="0"/>
          <w:sz w:val="24"/>
        </w:rPr>
        <w:t xml:space="preserve"> </w:t>
      </w:r>
      <w:r w:rsidR="00F4010E" w:rsidRPr="00645017">
        <w:rPr>
          <w:rFonts w:ascii="Times New Roman" w:hAnsi="Times New Roman" w:cs="Times New Roman"/>
          <w:b w:val="0"/>
          <w:sz w:val="24"/>
        </w:rPr>
        <w:t xml:space="preserve">the </w:t>
      </w:r>
      <w:r w:rsidR="00791A02">
        <w:rPr>
          <w:rFonts w:ascii="Times New Roman" w:hAnsi="Times New Roman" w:cs="Times New Roman"/>
          <w:b w:val="0"/>
          <w:sz w:val="24"/>
        </w:rPr>
        <w:t xml:space="preserve">pooled </w:t>
      </w:r>
      <w:r w:rsidR="00F4010E" w:rsidRPr="00645017">
        <w:rPr>
          <w:rFonts w:ascii="Times New Roman" w:hAnsi="Times New Roman" w:cs="Times New Roman"/>
          <w:b w:val="0"/>
          <w:sz w:val="24"/>
        </w:rPr>
        <w:t xml:space="preserve">prevalence of iodine deficiency among school-age children in Ethiopia, 2023 </w:t>
      </w:r>
      <w:r w:rsidR="00E810F6" w:rsidRPr="00645017">
        <w:rPr>
          <w:rFonts w:ascii="Times New Roman" w:hAnsi="Times New Roman" w:cs="Times New Roman"/>
          <w:b w:val="0"/>
          <w:sz w:val="24"/>
        </w:rPr>
        <w:t xml:space="preserve">by </w:t>
      </w:r>
      <w:r w:rsidR="00F4010E" w:rsidRPr="00645017">
        <w:rPr>
          <w:rFonts w:ascii="Times New Roman" w:hAnsi="Times New Roman" w:cs="Times New Roman"/>
          <w:b w:val="0"/>
          <w:sz w:val="24"/>
        </w:rPr>
        <w:t xml:space="preserve">using </w:t>
      </w:r>
      <w:r w:rsidR="00E810F6" w:rsidRPr="00645017">
        <w:rPr>
          <w:rFonts w:ascii="Times New Roman" w:hAnsi="Times New Roman" w:cs="Times New Roman"/>
          <w:b w:val="0"/>
          <w:sz w:val="24"/>
        </w:rPr>
        <w:t>N</w:t>
      </w:r>
      <w:r w:rsidR="00F4010E" w:rsidRPr="00645017">
        <w:rPr>
          <w:rFonts w:ascii="Times New Roman" w:hAnsi="Times New Roman" w:cs="Times New Roman"/>
          <w:b w:val="0"/>
          <w:sz w:val="24"/>
        </w:rPr>
        <w:t>ewcastle-</w:t>
      </w:r>
      <w:r w:rsidR="00E810F6" w:rsidRPr="00645017">
        <w:rPr>
          <w:rFonts w:ascii="Times New Roman" w:hAnsi="Times New Roman" w:cs="Times New Roman"/>
          <w:b w:val="0"/>
          <w:sz w:val="24"/>
        </w:rPr>
        <w:t>O</w:t>
      </w:r>
      <w:r w:rsidR="00F4010E" w:rsidRPr="00645017">
        <w:rPr>
          <w:rFonts w:ascii="Times New Roman" w:hAnsi="Times New Roman" w:cs="Times New Roman"/>
          <w:b w:val="0"/>
          <w:sz w:val="24"/>
        </w:rPr>
        <w:t xml:space="preserve">ttawa </w:t>
      </w:r>
      <w:r w:rsidR="00E810F6" w:rsidRPr="00645017">
        <w:rPr>
          <w:rFonts w:ascii="Times New Roman" w:hAnsi="Times New Roman" w:cs="Times New Roman"/>
          <w:b w:val="0"/>
          <w:sz w:val="24"/>
        </w:rPr>
        <w:t>Scale</w:t>
      </w:r>
      <w:r w:rsidR="00645017" w:rsidRPr="00645017">
        <w:rPr>
          <w:rFonts w:ascii="Times New Roman" w:hAnsi="Times New Roman" w:cs="Times New Roman"/>
          <w:b w:val="0"/>
          <w:sz w:val="24"/>
        </w:rPr>
        <w:t xml:space="preserve"> adapted for cross-sectional studies.</w:t>
      </w:r>
    </w:p>
    <w:tbl>
      <w:tblPr>
        <w:tblStyle w:val="TableGrid"/>
        <w:tblW w:w="115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990"/>
        <w:gridCol w:w="990"/>
        <w:gridCol w:w="1530"/>
        <w:gridCol w:w="990"/>
        <w:gridCol w:w="990"/>
        <w:gridCol w:w="1080"/>
        <w:gridCol w:w="720"/>
        <w:gridCol w:w="1260"/>
      </w:tblGrid>
      <w:tr w:rsidR="001F03BE" w:rsidRPr="005E6DAB" w:rsidTr="00CF1C81">
        <w:tc>
          <w:tcPr>
            <w:tcW w:w="1260" w:type="dxa"/>
          </w:tcPr>
          <w:p w:rsidR="001F03BE" w:rsidRPr="005E6DAB" w:rsidRDefault="00925687" w:rsidP="00F66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03BE" w:rsidRPr="005E6DAB">
              <w:rPr>
                <w:rFonts w:ascii="Times New Roman" w:hAnsi="Times New Roman" w:cs="Times New Roman"/>
                <w:sz w:val="24"/>
                <w:szCs w:val="24"/>
              </w:rPr>
              <w:t>rticles</w:t>
            </w:r>
          </w:p>
        </w:tc>
        <w:tc>
          <w:tcPr>
            <w:tcW w:w="171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Representative ness</w:t>
            </w:r>
          </w:p>
        </w:tc>
        <w:tc>
          <w:tcPr>
            <w:tcW w:w="990" w:type="dxa"/>
          </w:tcPr>
          <w:p w:rsidR="001F03BE" w:rsidRPr="005E6DAB" w:rsidRDefault="001F03BE" w:rsidP="00BF5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Non-respondents</w:t>
            </w:r>
          </w:p>
        </w:tc>
        <w:tc>
          <w:tcPr>
            <w:tcW w:w="153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Ascertainment of the exposure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comparability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Assessment of outcome</w:t>
            </w:r>
          </w:p>
        </w:tc>
        <w:tc>
          <w:tcPr>
            <w:tcW w:w="108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Statistical test</w:t>
            </w:r>
          </w:p>
        </w:tc>
        <w:tc>
          <w:tcPr>
            <w:tcW w:w="72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1F03BE" w:rsidRPr="005E6DAB" w:rsidRDefault="001F03BE" w:rsidP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Abdrihim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B3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B3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 w:rsidP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373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Chernet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Alemitu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F03BE" w:rsidRPr="005E6DAB" w:rsidRDefault="00F1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F1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5C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D0291" w:rsidRPr="005E6DAB">
              <w:rPr>
                <w:rFonts w:ascii="Times New Roman" w:hAnsi="Times New Roman" w:cs="Times New Roman"/>
                <w:sz w:val="24"/>
                <w:szCs w:val="24"/>
              </w:rPr>
              <w:t>gzie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Aweke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9C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Elilta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Solomon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Meron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Hailu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F03BE" w:rsidRPr="005E6DAB" w:rsidRDefault="00EF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7D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Hamid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Talila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Yinebeb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(2012)</w:t>
            </w:r>
          </w:p>
        </w:tc>
        <w:tc>
          <w:tcPr>
            <w:tcW w:w="171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AA76C9" w:rsidP="007B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Yinebeb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171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C1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Muktar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Molla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:rsidR="00E810F6" w:rsidRDefault="00E810F6"/>
    <w:sectPr w:rsidR="00E81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F6"/>
    <w:rsid w:val="00007D5C"/>
    <w:rsid w:val="000C5A03"/>
    <w:rsid w:val="000D0291"/>
    <w:rsid w:val="000E2EAF"/>
    <w:rsid w:val="001062CD"/>
    <w:rsid w:val="0011404D"/>
    <w:rsid w:val="001A16DB"/>
    <w:rsid w:val="001B7EC3"/>
    <w:rsid w:val="001F03BE"/>
    <w:rsid w:val="002442B3"/>
    <w:rsid w:val="00266E44"/>
    <w:rsid w:val="003735B7"/>
    <w:rsid w:val="00373C7B"/>
    <w:rsid w:val="00393E4E"/>
    <w:rsid w:val="003D5850"/>
    <w:rsid w:val="00400C23"/>
    <w:rsid w:val="00403D93"/>
    <w:rsid w:val="00414BBC"/>
    <w:rsid w:val="00423D46"/>
    <w:rsid w:val="00477BE5"/>
    <w:rsid w:val="004C1595"/>
    <w:rsid w:val="005116D6"/>
    <w:rsid w:val="005C38DB"/>
    <w:rsid w:val="005E6DAB"/>
    <w:rsid w:val="00645017"/>
    <w:rsid w:val="00654BCE"/>
    <w:rsid w:val="006D69A3"/>
    <w:rsid w:val="00711563"/>
    <w:rsid w:val="00791A02"/>
    <w:rsid w:val="007D5EA6"/>
    <w:rsid w:val="00863200"/>
    <w:rsid w:val="00893587"/>
    <w:rsid w:val="008F21EE"/>
    <w:rsid w:val="00925687"/>
    <w:rsid w:val="009364EA"/>
    <w:rsid w:val="009613FB"/>
    <w:rsid w:val="009C1EB1"/>
    <w:rsid w:val="00A14FB3"/>
    <w:rsid w:val="00AA76C9"/>
    <w:rsid w:val="00B35D54"/>
    <w:rsid w:val="00B42063"/>
    <w:rsid w:val="00B55DF7"/>
    <w:rsid w:val="00BC5281"/>
    <w:rsid w:val="00BF5A07"/>
    <w:rsid w:val="00C11289"/>
    <w:rsid w:val="00C76379"/>
    <w:rsid w:val="00C773FA"/>
    <w:rsid w:val="00CF1C81"/>
    <w:rsid w:val="00D0790B"/>
    <w:rsid w:val="00D21EBE"/>
    <w:rsid w:val="00D45619"/>
    <w:rsid w:val="00D654F6"/>
    <w:rsid w:val="00DF4A08"/>
    <w:rsid w:val="00E35326"/>
    <w:rsid w:val="00E4097C"/>
    <w:rsid w:val="00E56417"/>
    <w:rsid w:val="00E810F6"/>
    <w:rsid w:val="00E93BB4"/>
    <w:rsid w:val="00EF1A5C"/>
    <w:rsid w:val="00F1477B"/>
    <w:rsid w:val="00F4010E"/>
    <w:rsid w:val="00F66DB2"/>
    <w:rsid w:val="00F952DD"/>
    <w:rsid w:val="00FC10AD"/>
    <w:rsid w:val="00F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0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4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0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4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2024-03-01T13:00:00Z</dcterms:created>
  <dcterms:modified xsi:type="dcterms:W3CDTF">2024-03-01T13:00:00Z</dcterms:modified>
</cp:coreProperties>
</file>