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227AD8" w14:textId="2FDFB792" w:rsidR="0004769B" w:rsidRPr="00C0598F" w:rsidRDefault="001A506C" w:rsidP="00476AD3">
      <w:pPr>
        <w:pStyle w:val="Heading3"/>
        <w:rPr>
          <w:rFonts w:ascii="Times New Roman" w:hAnsi="Times New Roman" w:cs="Times New Roman"/>
          <w:b/>
          <w:bCs/>
          <w:i/>
          <w:iCs/>
          <w:color w:val="auto"/>
          <w:sz w:val="28"/>
          <w:szCs w:val="28"/>
          <w:lang w:val="en-US"/>
        </w:rPr>
      </w:pPr>
      <w:bookmarkStart w:id="0" w:name="_GoBack"/>
      <w:bookmarkEnd w:id="0"/>
      <w:r w:rsidRPr="00C0598F">
        <w:rPr>
          <w:rFonts w:ascii="Times New Roman" w:hAnsi="Times New Roman" w:cs="Times New Roman"/>
          <w:b/>
          <w:bCs/>
          <w:color w:val="auto"/>
          <w:sz w:val="28"/>
          <w:szCs w:val="28"/>
          <w:lang w:val="en-US"/>
        </w:rPr>
        <w:t>Additional file 1</w:t>
      </w:r>
      <w:r w:rsidR="00EA3A96" w:rsidRPr="00C0598F">
        <w:rPr>
          <w:rFonts w:ascii="Times New Roman" w:hAnsi="Times New Roman" w:cs="Times New Roman"/>
          <w:b/>
          <w:bCs/>
          <w:color w:val="auto"/>
          <w:sz w:val="28"/>
          <w:szCs w:val="28"/>
          <w:lang w:val="en-US"/>
        </w:rPr>
        <w:t xml:space="preserve">. Various </w:t>
      </w:r>
      <w:r w:rsidR="0004769B" w:rsidRPr="00C0598F">
        <w:rPr>
          <w:rFonts w:ascii="Times New Roman" w:hAnsi="Times New Roman" w:cs="Times New Roman"/>
          <w:b/>
          <w:bCs/>
          <w:color w:val="auto"/>
          <w:sz w:val="28"/>
          <w:szCs w:val="28"/>
          <w:lang w:val="en-US"/>
        </w:rPr>
        <w:t>Smoking cessation interventions</w:t>
      </w:r>
    </w:p>
    <w:p w14:paraId="36CF81EB" w14:textId="77777777" w:rsidR="0004769B" w:rsidRPr="005A0C52" w:rsidRDefault="0004769B" w:rsidP="00391BFE">
      <w:pPr>
        <w:pStyle w:val="Heading4"/>
        <w:rPr>
          <w:rFonts w:cs="Times New Roman"/>
          <w:lang w:val="en-US"/>
        </w:rPr>
      </w:pPr>
      <w:r w:rsidRPr="005A0C52">
        <w:rPr>
          <w:rFonts w:cs="Times New Roman"/>
          <w:lang w:val="en-US"/>
        </w:rPr>
        <w:t xml:space="preserve">Approved </w:t>
      </w:r>
      <w:r w:rsidRPr="005A0C52">
        <w:rPr>
          <w:rFonts w:cs="Times New Roman"/>
        </w:rPr>
        <w:t>pharmacotherapies</w:t>
      </w:r>
    </w:p>
    <w:p w14:paraId="51B7D8DB" w14:textId="2C2A76A8" w:rsidR="0004769B" w:rsidRPr="005A0C52" w:rsidRDefault="00D42133" w:rsidP="0004769B">
      <w:pPr>
        <w:contextualSpacing/>
        <w:rPr>
          <w:rFonts w:cs="Times New Roman"/>
          <w:lang w:val="en-US"/>
        </w:rPr>
      </w:pPr>
      <w:r w:rsidRPr="005A0C52">
        <w:rPr>
          <w:rFonts w:cs="Times New Roman"/>
          <w:lang w:val="en-US"/>
        </w:rPr>
        <w:t>V</w:t>
      </w:r>
      <w:r w:rsidR="0004769B" w:rsidRPr="005A0C52">
        <w:rPr>
          <w:rFonts w:cs="Times New Roman"/>
          <w:lang w:val="en-US"/>
        </w:rPr>
        <w:t xml:space="preserve">arenicline, </w:t>
      </w:r>
      <w:r w:rsidRPr="005A0C52">
        <w:rPr>
          <w:rFonts w:cs="Times New Roman"/>
          <w:lang w:val="en-US"/>
        </w:rPr>
        <w:t>c</w:t>
      </w:r>
      <w:r w:rsidR="0004769B" w:rsidRPr="005A0C52">
        <w:rPr>
          <w:rFonts w:cs="Times New Roman"/>
          <w:lang w:val="en-US"/>
        </w:rPr>
        <w:t>ytisine</w:t>
      </w:r>
      <w:r w:rsidRPr="005A0C52">
        <w:rPr>
          <w:rFonts w:cs="Times New Roman"/>
          <w:lang w:val="en-US"/>
        </w:rPr>
        <w:t>, nicotine replacement therapy (NRT)</w:t>
      </w:r>
      <w:r w:rsidR="0004769B" w:rsidRPr="005A0C52">
        <w:rPr>
          <w:rFonts w:cs="Times New Roman"/>
          <w:lang w:val="en-US"/>
        </w:rPr>
        <w:t xml:space="preserve"> </w:t>
      </w:r>
      <w:r w:rsidRPr="005A0C52">
        <w:rPr>
          <w:rFonts w:cs="Times New Roman"/>
          <w:lang w:val="en-US"/>
        </w:rPr>
        <w:t>and bupr</w:t>
      </w:r>
      <w:r w:rsidR="0059737A" w:rsidRPr="005A0C52">
        <w:rPr>
          <w:rFonts w:cs="Times New Roman"/>
          <w:lang w:val="en-US"/>
        </w:rPr>
        <w:t xml:space="preserve">opion </w:t>
      </w:r>
      <w:r w:rsidR="0004769B" w:rsidRPr="005A0C52">
        <w:rPr>
          <w:rFonts w:cs="Times New Roman"/>
          <w:lang w:val="en-US"/>
        </w:rPr>
        <w:t>are all approved pharmacotherapies for use in Canada</w:t>
      </w:r>
      <w:r w:rsidR="006E4AF0" w:rsidRPr="005A0C52">
        <w:rPr>
          <w:rFonts w:cs="Times New Roman"/>
          <w:lang w:val="en-US"/>
        </w:rPr>
        <w:t xml:space="preserve"> </w:t>
      </w:r>
      <w:r w:rsidR="00595524" w:rsidRPr="005A0C52">
        <w:rPr>
          <w:rFonts w:cs="Times New Roman"/>
          <w:lang w:val="en-US"/>
        </w:rPr>
        <w:t>[1, 2]</w:t>
      </w:r>
      <w:r w:rsidR="0004769B" w:rsidRPr="005A0C52">
        <w:rPr>
          <w:rFonts w:cs="Times New Roman"/>
          <w:lang w:val="en-US"/>
        </w:rPr>
        <w:t>. Bupropion (Zyban) and varenicline (Champix) are available by prescription only, while NRT and cytisine can be purchased over the counter</w:t>
      </w:r>
      <w:r w:rsidR="006E4AF0" w:rsidRPr="005A0C52">
        <w:rPr>
          <w:rFonts w:cs="Times New Roman"/>
          <w:lang w:val="en-US"/>
        </w:rPr>
        <w:t xml:space="preserve"> [3]</w:t>
      </w:r>
      <w:r w:rsidR="0004769B" w:rsidRPr="005A0C52">
        <w:rPr>
          <w:rFonts w:cs="Times New Roman"/>
          <w:lang w:val="en-US"/>
        </w:rPr>
        <w:t>. NRTs, acting temporarily by replacing nicotine to reduce cravings, can be administered as a patch, gum, inhaler, lozenge, or oral spray</w:t>
      </w:r>
      <w:r w:rsidR="00595524" w:rsidRPr="005A0C52">
        <w:rPr>
          <w:rFonts w:cs="Times New Roman"/>
          <w:lang w:val="en-US"/>
        </w:rPr>
        <w:t xml:space="preserve"> [1]</w:t>
      </w:r>
      <w:r w:rsidR="0004769B" w:rsidRPr="005A0C52">
        <w:rPr>
          <w:rFonts w:cs="Times New Roman"/>
          <w:lang w:val="en-US"/>
        </w:rPr>
        <w:t>. Cytisine is a plant-derived alkaloid that is regulated as a licensed natural health product in Canada</w:t>
      </w:r>
      <w:r w:rsidR="00595524" w:rsidRPr="005A0C52">
        <w:rPr>
          <w:rFonts w:cs="Times New Roman"/>
          <w:lang w:val="en-US"/>
        </w:rPr>
        <w:t xml:space="preserve"> [2]</w:t>
      </w:r>
      <w:r w:rsidR="0004769B" w:rsidRPr="005A0C52">
        <w:rPr>
          <w:rFonts w:cs="Times New Roman"/>
          <w:lang w:val="en-US"/>
        </w:rPr>
        <w:t>. It is similar in structure to nicotine and inexpensively produced</w:t>
      </w:r>
      <w:r w:rsidR="007E3668" w:rsidRPr="005A0C52">
        <w:rPr>
          <w:rFonts w:cs="Times New Roman"/>
          <w:lang w:val="en-US"/>
        </w:rPr>
        <w:t xml:space="preserve"> [4, 5]</w:t>
      </w:r>
      <w:r w:rsidR="0004769B" w:rsidRPr="005A0C52">
        <w:rPr>
          <w:rFonts w:cs="Times New Roman"/>
          <w:lang w:val="en-US"/>
        </w:rPr>
        <w:t xml:space="preserve">. </w:t>
      </w:r>
    </w:p>
    <w:p w14:paraId="15072426" w14:textId="67D05214" w:rsidR="0004769B" w:rsidRPr="005A0C52" w:rsidRDefault="0004769B" w:rsidP="0004769B">
      <w:pPr>
        <w:ind w:firstLine="720"/>
        <w:contextualSpacing/>
        <w:rPr>
          <w:rFonts w:cs="Times New Roman"/>
          <w:lang w:val="en-US"/>
        </w:rPr>
      </w:pPr>
      <w:r w:rsidRPr="005A0C52">
        <w:rPr>
          <w:rFonts w:cs="Times New Roman"/>
          <w:lang w:val="en-US"/>
        </w:rPr>
        <w:t>Bupropion was originally approved as an anti-depressant but has since also been approved as a cessation aid. It acts as a weak inhibitor for the neuronal uptake of the following neurotransmitters: norepinephrine, serotonin, and dopamine</w:t>
      </w:r>
      <w:r w:rsidR="007E3668" w:rsidRPr="005A0C52">
        <w:rPr>
          <w:rFonts w:cs="Times New Roman"/>
          <w:lang w:val="en-US"/>
        </w:rPr>
        <w:t xml:space="preserve"> [1]</w:t>
      </w:r>
      <w:r w:rsidRPr="005A0C52">
        <w:rPr>
          <w:rFonts w:cs="Times New Roman"/>
          <w:lang w:val="en-US"/>
        </w:rPr>
        <w:t>. Varenicline, a nicotine receptor partial agonist and antagonist, stimulates dopamine, and reduces the ability of nicotine to attach to receptors, leading to a reduction in withdrawal symptoms</w:t>
      </w:r>
      <w:r w:rsidR="007E3668" w:rsidRPr="005A0C52">
        <w:rPr>
          <w:rFonts w:cs="Times New Roman"/>
          <w:lang w:val="en-US"/>
        </w:rPr>
        <w:t xml:space="preserve"> [1, </w:t>
      </w:r>
      <w:r w:rsidR="00383F8D" w:rsidRPr="005A0C52">
        <w:rPr>
          <w:rFonts w:cs="Times New Roman"/>
          <w:lang w:val="en-US"/>
        </w:rPr>
        <w:t>3]</w:t>
      </w:r>
      <w:r w:rsidRPr="005A0C52">
        <w:rPr>
          <w:rFonts w:cs="Times New Roman"/>
          <w:lang w:val="en-US"/>
        </w:rPr>
        <w:t>. Bupropion can be used in combination with NRT, but information on the safety and efficacy of other combinations of pharmacotherapies is limited</w:t>
      </w:r>
      <w:r w:rsidR="00383F8D" w:rsidRPr="005A0C52">
        <w:rPr>
          <w:rFonts w:cs="Times New Roman"/>
          <w:lang w:val="en-US"/>
        </w:rPr>
        <w:t xml:space="preserve"> [3]</w:t>
      </w:r>
      <w:r w:rsidRPr="005A0C52">
        <w:rPr>
          <w:rFonts w:cs="Times New Roman"/>
          <w:lang w:val="en-US"/>
        </w:rPr>
        <w:t>.</w:t>
      </w:r>
    </w:p>
    <w:p w14:paraId="1C6EA8AA" w14:textId="77777777" w:rsidR="0004769B" w:rsidRPr="005A0C52" w:rsidRDefault="0004769B" w:rsidP="0004769B">
      <w:pPr>
        <w:contextualSpacing/>
        <w:rPr>
          <w:rFonts w:cs="Times New Roman"/>
          <w:lang w:val="en-US"/>
        </w:rPr>
      </w:pPr>
    </w:p>
    <w:p w14:paraId="5C493F7F" w14:textId="77777777" w:rsidR="0004769B" w:rsidRPr="005A0C52" w:rsidRDefault="0004769B" w:rsidP="00391BFE">
      <w:pPr>
        <w:pStyle w:val="Heading4"/>
        <w:rPr>
          <w:rFonts w:cs="Times New Roman"/>
        </w:rPr>
      </w:pPr>
      <w:r w:rsidRPr="005A0C52">
        <w:rPr>
          <w:rFonts w:cs="Times New Roman"/>
        </w:rPr>
        <w:t>Behavioural therapies</w:t>
      </w:r>
    </w:p>
    <w:p w14:paraId="0115DEC1" w14:textId="77777777" w:rsidR="0004769B" w:rsidRPr="005A0C52" w:rsidRDefault="0004769B" w:rsidP="0004769B">
      <w:pPr>
        <w:contextualSpacing/>
        <w:rPr>
          <w:rFonts w:cs="Times New Roman"/>
          <w:lang w:val="en-US"/>
        </w:rPr>
      </w:pPr>
      <w:r w:rsidRPr="005A0C52">
        <w:rPr>
          <w:rFonts w:cs="Times New Roman"/>
          <w:lang w:val="en-US"/>
        </w:rPr>
        <w:t xml:space="preserve">Behavioural therapies for smoking cessation consist of a heterogeneous group of interventions. They can act directly by promoting cessation (i.e., encouraging adherence to smoking cessation pharmacotherapies) or other behaviours alongside smoking cessation (e.g., healthy eating, increase in exercise). Behavioural therapies can be delivered to groups or individuals, and are generally characterized by intensity, frequency of contact, method of contact, type of provider, and content. </w:t>
      </w:r>
    </w:p>
    <w:p w14:paraId="3F0F5001" w14:textId="0E715D76" w:rsidR="0004769B" w:rsidRPr="005A0C52" w:rsidRDefault="0004769B" w:rsidP="0004769B">
      <w:pPr>
        <w:ind w:firstLine="720"/>
        <w:contextualSpacing/>
        <w:rPr>
          <w:rFonts w:cs="Times New Roman"/>
          <w:lang w:val="en-US"/>
        </w:rPr>
      </w:pPr>
      <w:r w:rsidRPr="005A0C52">
        <w:rPr>
          <w:rFonts w:cs="Times New Roman"/>
          <w:lang w:val="en-US"/>
        </w:rPr>
        <w:t xml:space="preserve">The active components driving the change in behavioural smoking cessation interventions, referred to as behavior change techniques, have been identified and organized into taxonomies. They include addressing motivation (through incentives for abstinence), promoting self-regulatory skills </w:t>
      </w:r>
      <w:r w:rsidRPr="005A0C52">
        <w:rPr>
          <w:rFonts w:cs="Times New Roman"/>
          <w:lang w:val="en-US"/>
        </w:rPr>
        <w:lastRenderedPageBreak/>
        <w:t>(identifying barriers and problem solving), promoting other behaviours simultaneously (i.e., adherence to pharmacotherapies), and supporting other behavior change techniques (e.g., building rapport)</w:t>
      </w:r>
      <w:r w:rsidR="00383F8D" w:rsidRPr="005A0C52">
        <w:rPr>
          <w:rFonts w:cs="Times New Roman"/>
          <w:lang w:val="en-US"/>
        </w:rPr>
        <w:t xml:space="preserve"> [6]</w:t>
      </w:r>
      <w:r w:rsidRPr="005A0C52">
        <w:rPr>
          <w:rFonts w:cs="Times New Roman"/>
          <w:lang w:val="en-US"/>
        </w:rPr>
        <w:t>.</w:t>
      </w:r>
    </w:p>
    <w:p w14:paraId="497D118D" w14:textId="4DB60D8B" w:rsidR="0004769B" w:rsidRPr="005A0C52" w:rsidRDefault="0004769B" w:rsidP="0004769B">
      <w:pPr>
        <w:ind w:firstLine="720"/>
        <w:contextualSpacing/>
        <w:rPr>
          <w:rFonts w:cs="Times New Roman"/>
          <w:lang w:val="en-US"/>
        </w:rPr>
      </w:pPr>
      <w:r w:rsidRPr="005A0C52">
        <w:rPr>
          <w:rFonts w:cs="Times New Roman"/>
          <w:lang w:val="en-US"/>
        </w:rPr>
        <w:t>Some of the most common behavioural therapies for smoking cessation include stage-based interventions, brief advice, individual or group counselling, face-to-face counselling, telephone counselling, and self-help. Stage-based interventions largely use the Transtheoretical Model of Change (also referred to as the ‘Stages of Change’ model), but this model may also be incorporated into other behavioural therapies</w:t>
      </w:r>
      <w:r w:rsidR="00945D63" w:rsidRPr="005A0C52">
        <w:rPr>
          <w:rFonts w:cs="Times New Roman"/>
          <w:lang w:val="en-US"/>
        </w:rPr>
        <w:t xml:space="preserve"> [7]</w:t>
      </w:r>
      <w:r w:rsidRPr="005A0C52">
        <w:rPr>
          <w:rFonts w:cs="Times New Roman"/>
          <w:lang w:val="en-US"/>
        </w:rPr>
        <w:t>. The Transtheoretical Model of Change involves a sequence of motivational stages: precontemplation (not considering quitting), contemplation (considering quitting), preparation (planning to quit), action (quitting), and maintenance (staying tobacco free)</w:t>
      </w:r>
      <w:r w:rsidR="00E64AA8" w:rsidRPr="005A0C52">
        <w:rPr>
          <w:rFonts w:cs="Times New Roman"/>
          <w:lang w:val="en-US"/>
        </w:rPr>
        <w:t xml:space="preserve"> [7, 8]</w:t>
      </w:r>
      <w:r w:rsidRPr="005A0C52">
        <w:rPr>
          <w:rFonts w:cs="Times New Roman"/>
          <w:lang w:val="en-US"/>
        </w:rPr>
        <w:t>. This model is based around the idea that interventions should be tailored to the current stage that an individual is in and help them move to the next stage. However, systematic reviews have not supported the effectiveness of stage-based intervention for smoking cessations due to the following reasons: varied methodological quality of the included studies, lack of reporting of validation of the instruments used in assessing participants' stage of change, little consistency in the types of interventions employed, limited description of the intervention, limited evidence on other types of staged interventions, including interactive computer programs and training of physicians or lay supporters for smoking cessation</w:t>
      </w:r>
      <w:r w:rsidR="00E64AA8" w:rsidRPr="005A0C52">
        <w:rPr>
          <w:rFonts w:cs="Times New Roman"/>
          <w:lang w:val="en-US"/>
        </w:rPr>
        <w:t xml:space="preserve"> [7, 8]</w:t>
      </w:r>
      <w:r w:rsidRPr="005A0C52">
        <w:rPr>
          <w:rFonts w:cs="Times New Roman"/>
          <w:lang w:val="en-US"/>
        </w:rPr>
        <w:t>. Brief advice is usually delivered by a health care professional who provides a “stop smoking message”, usually a few minutes in duration</w:t>
      </w:r>
      <w:r w:rsidR="00E64AA8" w:rsidRPr="005A0C52">
        <w:rPr>
          <w:rFonts w:cs="Times New Roman"/>
          <w:lang w:val="en-US"/>
        </w:rPr>
        <w:t xml:space="preserve"> [9]</w:t>
      </w:r>
      <w:r w:rsidRPr="005A0C52">
        <w:rPr>
          <w:rFonts w:cs="Times New Roman"/>
          <w:lang w:val="en-US"/>
        </w:rPr>
        <w:t>. Individual or group counselling is provided and led by facilitators (often physicians, nurses, or counsellors) and may consist of one or more sessions</w:t>
      </w:r>
      <w:r w:rsidR="0082336E" w:rsidRPr="005A0C52">
        <w:rPr>
          <w:rFonts w:cs="Times New Roman"/>
          <w:lang w:val="en-US"/>
        </w:rPr>
        <w:t xml:space="preserve"> [10, 11]</w:t>
      </w:r>
      <w:r w:rsidRPr="005A0C52">
        <w:rPr>
          <w:rFonts w:cs="Times New Roman"/>
          <w:lang w:val="en-US"/>
        </w:rPr>
        <w:t>. In group counselling, an opportunity is provided for smokers and their fellow peers to share experiences and promote encouragement</w:t>
      </w:r>
      <w:r w:rsidR="0082336E" w:rsidRPr="005A0C52">
        <w:rPr>
          <w:rFonts w:cs="Times New Roman"/>
          <w:lang w:val="en-US"/>
        </w:rPr>
        <w:t xml:space="preserve"> [10]</w:t>
      </w:r>
      <w:r w:rsidRPr="005A0C52">
        <w:rPr>
          <w:rFonts w:cs="Times New Roman"/>
          <w:lang w:val="en-US"/>
        </w:rPr>
        <w:t>. Face-to-face counselling is often more resource-intensive than other counselling options and can often only serve a small portion of the intended population. Telephone counselling is a potential alternative to some of the interventions mentioned above, and often has an opportunity to reach a large number of patients</w:t>
      </w:r>
      <w:r w:rsidR="00A619BD" w:rsidRPr="005A0C52">
        <w:rPr>
          <w:rFonts w:cs="Times New Roman"/>
          <w:lang w:val="en-US"/>
        </w:rPr>
        <w:t xml:space="preserve"> [12, 13]</w:t>
      </w:r>
      <w:r w:rsidRPr="005A0C52">
        <w:rPr>
          <w:rFonts w:cs="Times New Roman"/>
          <w:lang w:val="en-US"/>
        </w:rPr>
        <w:t xml:space="preserve">. Self-help interventions usually come in the form of self-guided manuals/pamphlets or programmes and are provided without the guidance of healthcare professionals. They come in various </w:t>
      </w:r>
      <w:r w:rsidRPr="005A0C52">
        <w:rPr>
          <w:rFonts w:cs="Times New Roman"/>
          <w:lang w:val="en-US"/>
        </w:rPr>
        <w:lastRenderedPageBreak/>
        <w:t xml:space="preserve">forms such as print and audio, video recordings or internet application (i.e., NHS Quit smoking app) </w:t>
      </w:r>
      <w:r w:rsidR="00A619BD" w:rsidRPr="005A0C52">
        <w:rPr>
          <w:rFonts w:cs="Times New Roman"/>
          <w:lang w:val="en-US"/>
        </w:rPr>
        <w:t>[13 – 15]</w:t>
      </w:r>
      <w:r w:rsidRPr="005A0C52">
        <w:rPr>
          <w:rFonts w:cs="Times New Roman"/>
          <w:lang w:val="en-US"/>
        </w:rPr>
        <w:t>.</w:t>
      </w:r>
    </w:p>
    <w:p w14:paraId="5E1735B2" w14:textId="77777777" w:rsidR="0004769B" w:rsidRPr="005A0C52" w:rsidRDefault="0004769B" w:rsidP="0004769B">
      <w:pPr>
        <w:contextualSpacing/>
        <w:rPr>
          <w:rFonts w:cs="Times New Roman"/>
          <w:lang w:val="en-US"/>
        </w:rPr>
      </w:pPr>
    </w:p>
    <w:p w14:paraId="3B73E7F3" w14:textId="77777777" w:rsidR="0004769B" w:rsidRPr="005A0C52" w:rsidRDefault="0004769B" w:rsidP="0004769B">
      <w:pPr>
        <w:pStyle w:val="Heading4"/>
        <w:spacing w:before="0"/>
        <w:contextualSpacing/>
        <w:rPr>
          <w:rFonts w:cs="Times New Roman"/>
        </w:rPr>
      </w:pPr>
      <w:r w:rsidRPr="005A0C52">
        <w:rPr>
          <w:rFonts w:cs="Times New Roman"/>
          <w:lang w:val="en-US"/>
        </w:rPr>
        <w:t>Exercise interventions</w:t>
      </w:r>
    </w:p>
    <w:p w14:paraId="68961989" w14:textId="6BA4AB3A" w:rsidR="0004769B" w:rsidRPr="005A0C52" w:rsidRDefault="0004769B" w:rsidP="0004769B">
      <w:pPr>
        <w:contextualSpacing/>
        <w:rPr>
          <w:rFonts w:cs="Times New Roman"/>
          <w:lang w:val="en-US"/>
        </w:rPr>
      </w:pPr>
      <w:r w:rsidRPr="005A0C52">
        <w:rPr>
          <w:rFonts w:cs="Times New Roman"/>
        </w:rPr>
        <w:t>Exercise</w:t>
      </w:r>
      <w:r w:rsidRPr="005A0C52">
        <w:rPr>
          <w:rFonts w:cs="Times New Roman"/>
          <w:lang w:val="en-US"/>
        </w:rPr>
        <w:t xml:space="preserve"> has been considered as a potential smoking cessation aid. It can be offered alone or in conjunction with another smoking cessation intervention (such as counselling or pharmacotherapy)</w:t>
      </w:r>
      <w:r w:rsidR="00A619BD" w:rsidRPr="005A0C52">
        <w:rPr>
          <w:rFonts w:cs="Times New Roman"/>
          <w:lang w:val="en-US"/>
        </w:rPr>
        <w:t xml:space="preserve"> [16]</w:t>
      </w:r>
      <w:r w:rsidRPr="005A0C52">
        <w:rPr>
          <w:rFonts w:cs="Times New Roman"/>
          <w:lang w:val="en-US"/>
        </w:rPr>
        <w:t>. Various proposed mechanisms of action include increasing beta-endorphins through exercise (similarly to nicotine) to curb nicotine withdrawal and cravings</w:t>
      </w:r>
      <w:r w:rsidR="0001283B" w:rsidRPr="005A0C52">
        <w:rPr>
          <w:rFonts w:cs="Times New Roman"/>
          <w:lang w:val="en-US"/>
        </w:rPr>
        <w:t xml:space="preserve"> [16, 17]</w:t>
      </w:r>
      <w:r w:rsidRPr="005A0C52">
        <w:rPr>
          <w:rFonts w:cs="Times New Roman"/>
          <w:lang w:val="en-US"/>
        </w:rPr>
        <w:t>. It has also been hypothesized that individuals who partake in routine exercise are more likely to be more health conscious and therefore likely to develop negative associations with smoking</w:t>
      </w:r>
      <w:r w:rsidR="0001283B" w:rsidRPr="005A0C52">
        <w:rPr>
          <w:rFonts w:cs="Times New Roman"/>
          <w:lang w:val="en-US"/>
        </w:rPr>
        <w:t xml:space="preserve"> [16, 17]</w:t>
      </w:r>
      <w:r w:rsidRPr="005A0C52">
        <w:rPr>
          <w:rFonts w:cs="Times New Roman"/>
          <w:lang w:val="en-US"/>
        </w:rPr>
        <w:t>.</w:t>
      </w:r>
    </w:p>
    <w:p w14:paraId="615E88D0" w14:textId="77777777" w:rsidR="0004769B" w:rsidRPr="005A0C52" w:rsidRDefault="0004769B" w:rsidP="0004769B">
      <w:pPr>
        <w:contextualSpacing/>
        <w:rPr>
          <w:rFonts w:cs="Times New Roman"/>
          <w:lang w:val="en-US"/>
        </w:rPr>
      </w:pPr>
    </w:p>
    <w:p w14:paraId="02B390EC" w14:textId="77777777" w:rsidR="0004769B" w:rsidRPr="005A0C52" w:rsidRDefault="0004769B" w:rsidP="0004769B">
      <w:pPr>
        <w:pStyle w:val="Heading4"/>
        <w:spacing w:before="0"/>
        <w:contextualSpacing/>
        <w:rPr>
          <w:rFonts w:cs="Times New Roman"/>
          <w:lang w:val="en-US"/>
        </w:rPr>
      </w:pPr>
      <w:r w:rsidRPr="005A0C52">
        <w:rPr>
          <w:rFonts w:cs="Times New Roman"/>
          <w:lang w:val="en-US"/>
        </w:rPr>
        <w:t xml:space="preserve">Other therapies </w:t>
      </w:r>
    </w:p>
    <w:p w14:paraId="3DCB5CCA" w14:textId="29AD0E0D" w:rsidR="0004769B" w:rsidRPr="005A0C52" w:rsidRDefault="0004769B" w:rsidP="0004769B">
      <w:pPr>
        <w:contextualSpacing/>
        <w:rPr>
          <w:rFonts w:cs="Times New Roman"/>
          <w:lang w:val="en-US"/>
        </w:rPr>
      </w:pPr>
      <w:r w:rsidRPr="005A0C52">
        <w:rPr>
          <w:rFonts w:cs="Times New Roman"/>
          <w:lang w:val="en-US"/>
        </w:rPr>
        <w:t>Various other therapies have been investigated for their potential value in smoking cessation. Hypnotherapy is proposed to strengthen impulse control and is therefore potentially able to prevent an individual from actively participating in negative behaviours such as smoking</w:t>
      </w:r>
      <w:r w:rsidR="0001283B" w:rsidRPr="005A0C52">
        <w:rPr>
          <w:rFonts w:cs="Times New Roman"/>
          <w:lang w:val="en-US"/>
        </w:rPr>
        <w:t xml:space="preserve"> [18]</w:t>
      </w:r>
      <w:r w:rsidRPr="005A0C52">
        <w:rPr>
          <w:rFonts w:cs="Times New Roman"/>
          <w:lang w:val="en-US"/>
        </w:rPr>
        <w:t>. Acupuncture and laser therapy have been used to stimulate the peripheral nerves, releasing neurotransmitters such as opioid peptides, dopamine, enkaphalin, and serotonin, which may be involved in the suppression of withdrawal symptoms</w:t>
      </w:r>
      <w:r w:rsidR="00E573E5" w:rsidRPr="005A0C52">
        <w:rPr>
          <w:rFonts w:cs="Times New Roman"/>
          <w:lang w:val="en-US"/>
        </w:rPr>
        <w:t xml:space="preserve"> [19]</w:t>
      </w:r>
      <w:r w:rsidRPr="005A0C52">
        <w:rPr>
          <w:rFonts w:cs="Times New Roman"/>
          <w:lang w:val="en-US"/>
        </w:rPr>
        <w:t>. Similarly, auricular stimulation involves the stimulation of acupuncture points on the earlobe and is thought to generate activation in higher areas of the brain that affect emotional lability often seen during the withdrawal phase of smoking dependence</w:t>
      </w:r>
      <w:r w:rsidR="00E573E5" w:rsidRPr="005A0C52">
        <w:rPr>
          <w:rFonts w:cs="Times New Roman"/>
          <w:lang w:val="en-US"/>
        </w:rPr>
        <w:t xml:space="preserve"> [20, 21]</w:t>
      </w:r>
      <w:r w:rsidRPr="005A0C52">
        <w:rPr>
          <w:rFonts w:cs="Times New Roman"/>
          <w:lang w:val="en-US"/>
        </w:rPr>
        <w:t xml:space="preserve">. St. John’s wort, </w:t>
      </w:r>
      <w:r w:rsidR="007E4B04" w:rsidRPr="005A0C52">
        <w:rPr>
          <w:rFonts w:cs="Times New Roman"/>
          <w:lang w:val="en-US"/>
        </w:rPr>
        <w:t>an</w:t>
      </w:r>
      <w:r w:rsidRPr="005A0C52">
        <w:rPr>
          <w:rFonts w:cs="Times New Roman"/>
          <w:lang w:val="en-US"/>
        </w:rPr>
        <w:t xml:space="preserve"> herbal product typically used as an anti-depressant, has been promoted as a treatment option for smoking cessation in the belief that it may reduce nicotine withdrawal symptoms</w:t>
      </w:r>
      <w:r w:rsidR="00E573E5" w:rsidRPr="005A0C52">
        <w:rPr>
          <w:rFonts w:cs="Times New Roman"/>
          <w:lang w:val="en-US"/>
        </w:rPr>
        <w:t xml:space="preserve"> [22]</w:t>
      </w:r>
      <w:r w:rsidRPr="005A0C52">
        <w:rPr>
          <w:rFonts w:cs="Times New Roman"/>
          <w:lang w:val="en-US"/>
        </w:rPr>
        <w:t>. Its mechanism is thought to inhibit the uptake of monoamine oxidase A and B, dopamine, and noradrenaline, which are all responsible for the reinforcing effects of nicotine and contribute to tobacco dependence</w:t>
      </w:r>
      <w:r w:rsidR="00E573E5" w:rsidRPr="005A0C52">
        <w:rPr>
          <w:rFonts w:cs="Times New Roman"/>
          <w:lang w:val="en-US"/>
        </w:rPr>
        <w:t xml:space="preserve"> [22]</w:t>
      </w:r>
      <w:r w:rsidRPr="005A0C52">
        <w:rPr>
          <w:rFonts w:cs="Times New Roman"/>
          <w:lang w:val="en-US"/>
        </w:rPr>
        <w:t>. S-Adenosylmethionine (SAMe), also a natural health product, produces dopamine and norepinephrine, which may alleviate nicotine withdrawal</w:t>
      </w:r>
      <w:r w:rsidR="00E573E5" w:rsidRPr="005A0C52">
        <w:rPr>
          <w:rFonts w:cs="Times New Roman"/>
          <w:lang w:val="en-US"/>
        </w:rPr>
        <w:t xml:space="preserve"> [23]</w:t>
      </w:r>
      <w:r w:rsidRPr="005A0C52">
        <w:rPr>
          <w:rFonts w:cs="Times New Roman"/>
          <w:lang w:val="en-US"/>
        </w:rPr>
        <w:t>.</w:t>
      </w:r>
    </w:p>
    <w:p w14:paraId="5D80B803" w14:textId="77777777" w:rsidR="00FA6957" w:rsidRPr="005A0C52" w:rsidRDefault="00FA6957" w:rsidP="00FA6957">
      <w:pPr>
        <w:pStyle w:val="Heading4"/>
        <w:rPr>
          <w:rFonts w:cs="Times New Roman"/>
          <w:lang w:val="en-US"/>
        </w:rPr>
      </w:pPr>
      <w:r w:rsidRPr="005A0C52">
        <w:rPr>
          <w:rFonts w:cs="Times New Roman"/>
          <w:lang w:val="en-US"/>
        </w:rPr>
        <w:lastRenderedPageBreak/>
        <w:t>Electronic cigarettes</w:t>
      </w:r>
    </w:p>
    <w:p w14:paraId="2E203650" w14:textId="55DB7723" w:rsidR="00FA6957" w:rsidRPr="005A0C52" w:rsidRDefault="00FA6957" w:rsidP="00FA6957">
      <w:pPr>
        <w:contextualSpacing/>
        <w:rPr>
          <w:rFonts w:eastAsia="Calibri" w:cs="Times New Roman"/>
          <w:lang w:val="en-US"/>
        </w:rPr>
      </w:pPr>
      <w:r w:rsidRPr="005A0C52">
        <w:rPr>
          <w:rFonts w:cs="Times New Roman"/>
          <w:lang w:val="en-US"/>
        </w:rPr>
        <w:t xml:space="preserve">Electronic cigarettes (i.e., e-cigarettes, electronic nicotine delivery systems, or vapes) are battery-powered devices that heat a solution to deliver an aerosolized vapour with or without nicotine </w:t>
      </w:r>
      <w:r w:rsidR="00EF3687" w:rsidRPr="005A0C52">
        <w:rPr>
          <w:rFonts w:cs="Times New Roman"/>
          <w:lang w:val="en-US"/>
        </w:rPr>
        <w:t xml:space="preserve">[24] </w:t>
      </w:r>
      <w:r w:rsidRPr="005A0C52">
        <w:rPr>
          <w:rFonts w:cs="Times New Roman"/>
          <w:lang w:val="en-US"/>
        </w:rPr>
        <w:t>and are gaining popularity amongst those who wish to quit cigarette smoking, especially among youth and young adults who were never smokers</w:t>
      </w:r>
      <w:r w:rsidR="00EF3687" w:rsidRPr="005A0C52">
        <w:rPr>
          <w:rFonts w:cs="Times New Roman"/>
          <w:lang w:val="en-US"/>
        </w:rPr>
        <w:t xml:space="preserve"> [25]</w:t>
      </w:r>
      <w:r w:rsidRPr="005A0C52">
        <w:rPr>
          <w:rFonts w:cs="Times New Roman"/>
          <w:lang w:val="en-US"/>
        </w:rPr>
        <w:t>. Electronic cigarettes may act as a cessation aid as a form of nicotine replacement, since they also satisfy the sensory and behavioral cues of holding and smoking a cigarette without providing the combustible harms associated with them (that is, formaldehyde, acrolein, or acetaldehyde)</w:t>
      </w:r>
      <w:r w:rsidR="00EF3687" w:rsidRPr="005A0C52">
        <w:rPr>
          <w:rFonts w:cs="Times New Roman"/>
          <w:lang w:val="en-US"/>
        </w:rPr>
        <w:t xml:space="preserve"> [25</w:t>
      </w:r>
      <w:r w:rsidR="005A0C52" w:rsidRPr="005A0C52">
        <w:rPr>
          <w:rFonts w:cs="Times New Roman"/>
          <w:lang w:val="en-US"/>
        </w:rPr>
        <w:t xml:space="preserve"> - 27</w:t>
      </w:r>
      <w:r w:rsidR="00EF3687" w:rsidRPr="005A0C52">
        <w:rPr>
          <w:rFonts w:cs="Times New Roman"/>
          <w:lang w:val="en-US"/>
        </w:rPr>
        <w:t>]</w:t>
      </w:r>
      <w:r w:rsidRPr="005A0C52">
        <w:rPr>
          <w:rFonts w:cs="Times New Roman"/>
          <w:lang w:val="en-US"/>
        </w:rPr>
        <w:t>. Since e-cigarettes are still relatively new on the market, the scientific data on their safety may not yet be fully known</w:t>
      </w:r>
      <w:r w:rsidR="00EF3687" w:rsidRPr="005A0C52">
        <w:rPr>
          <w:rFonts w:cs="Times New Roman"/>
          <w:lang w:val="en-US"/>
        </w:rPr>
        <w:t xml:space="preserve"> [</w:t>
      </w:r>
      <w:r w:rsidR="005A0C52" w:rsidRPr="005A0C52">
        <w:rPr>
          <w:rFonts w:cs="Times New Roman"/>
          <w:lang w:val="en-US"/>
        </w:rPr>
        <w:t>28]</w:t>
      </w:r>
      <w:r w:rsidRPr="005A0C52">
        <w:rPr>
          <w:rFonts w:cs="Times New Roman"/>
          <w:lang w:val="en-US"/>
        </w:rPr>
        <w:t xml:space="preserve">. The second stage of this evidence review (i.e., de novo systematic review) synthesizes evidence on the benefits and harms of e-cigarettes as smoking cessation intervention in adults. </w:t>
      </w:r>
    </w:p>
    <w:p w14:paraId="7F398A6F" w14:textId="77777777" w:rsidR="00FA6957" w:rsidRPr="005A0C52" w:rsidRDefault="00FA6957" w:rsidP="0004769B">
      <w:pPr>
        <w:contextualSpacing/>
        <w:rPr>
          <w:rFonts w:cs="Times New Roman"/>
          <w:lang w:val="en-US"/>
        </w:rPr>
      </w:pPr>
    </w:p>
    <w:p w14:paraId="6C22CC2C" w14:textId="77777777" w:rsidR="00F46816" w:rsidRPr="005A0C52" w:rsidRDefault="00F46816">
      <w:pPr>
        <w:rPr>
          <w:rFonts w:cs="Times New Roman"/>
        </w:rPr>
      </w:pPr>
    </w:p>
    <w:p w14:paraId="635B215D" w14:textId="77777777" w:rsidR="003A6101" w:rsidRPr="005A0C52" w:rsidRDefault="003A6101">
      <w:pPr>
        <w:rPr>
          <w:rFonts w:cs="Times New Roman"/>
        </w:rPr>
      </w:pPr>
    </w:p>
    <w:p w14:paraId="5BC71E6F" w14:textId="77777777" w:rsidR="003A6101" w:rsidRPr="005A0C52" w:rsidRDefault="003A6101">
      <w:pPr>
        <w:rPr>
          <w:rFonts w:cs="Times New Roman"/>
        </w:rPr>
      </w:pPr>
    </w:p>
    <w:p w14:paraId="4B98E9CB" w14:textId="77777777" w:rsidR="003A6101" w:rsidRPr="005A0C52" w:rsidRDefault="003A6101">
      <w:pPr>
        <w:rPr>
          <w:rFonts w:cs="Times New Roman"/>
        </w:rPr>
      </w:pPr>
    </w:p>
    <w:p w14:paraId="7F0A58A5" w14:textId="77777777" w:rsidR="003A6101" w:rsidRPr="005A0C52" w:rsidRDefault="003A6101">
      <w:pPr>
        <w:rPr>
          <w:rFonts w:cs="Times New Roman"/>
        </w:rPr>
      </w:pPr>
    </w:p>
    <w:p w14:paraId="1DB32D96" w14:textId="77777777" w:rsidR="003A6101" w:rsidRPr="005A0C52" w:rsidRDefault="003A6101">
      <w:pPr>
        <w:rPr>
          <w:rFonts w:cs="Times New Roman"/>
        </w:rPr>
      </w:pPr>
    </w:p>
    <w:p w14:paraId="5BFC105C" w14:textId="77777777" w:rsidR="003A6101" w:rsidRPr="005A0C52" w:rsidRDefault="003A6101">
      <w:pPr>
        <w:rPr>
          <w:rFonts w:cs="Times New Roman"/>
        </w:rPr>
      </w:pPr>
    </w:p>
    <w:p w14:paraId="2B6083FA" w14:textId="77777777" w:rsidR="003A6101" w:rsidRPr="005A0C52" w:rsidRDefault="003A6101">
      <w:pPr>
        <w:rPr>
          <w:rFonts w:cs="Times New Roman"/>
        </w:rPr>
      </w:pPr>
    </w:p>
    <w:p w14:paraId="7C41C450" w14:textId="77777777" w:rsidR="003A6101" w:rsidRPr="005A0C52" w:rsidRDefault="003A6101">
      <w:pPr>
        <w:rPr>
          <w:rFonts w:cs="Times New Roman"/>
        </w:rPr>
      </w:pPr>
    </w:p>
    <w:p w14:paraId="7E89380E" w14:textId="77777777" w:rsidR="003A6101" w:rsidRPr="005A0C52" w:rsidRDefault="003A6101">
      <w:pPr>
        <w:rPr>
          <w:rFonts w:cs="Times New Roman"/>
        </w:rPr>
      </w:pPr>
    </w:p>
    <w:p w14:paraId="1CCC733B" w14:textId="77777777" w:rsidR="003A6101" w:rsidRPr="005A0C52" w:rsidRDefault="003A6101">
      <w:pPr>
        <w:rPr>
          <w:rFonts w:cs="Times New Roman"/>
        </w:rPr>
      </w:pPr>
    </w:p>
    <w:p w14:paraId="014D8DE7" w14:textId="77777777" w:rsidR="003A6101" w:rsidRPr="005A0C52" w:rsidRDefault="003A6101">
      <w:pPr>
        <w:rPr>
          <w:rFonts w:cs="Times New Roman"/>
        </w:rPr>
      </w:pPr>
    </w:p>
    <w:p w14:paraId="7C8B4823" w14:textId="77777777" w:rsidR="003A6101" w:rsidRPr="005A0C52" w:rsidRDefault="003A6101">
      <w:pPr>
        <w:rPr>
          <w:rFonts w:cs="Times New Roman"/>
        </w:rPr>
      </w:pPr>
    </w:p>
    <w:p w14:paraId="787E8A23" w14:textId="77777777" w:rsidR="003A6101" w:rsidRPr="005A0C52" w:rsidRDefault="003A6101">
      <w:pPr>
        <w:rPr>
          <w:rFonts w:cs="Times New Roman"/>
        </w:rPr>
      </w:pPr>
    </w:p>
    <w:p w14:paraId="2F3FD539" w14:textId="77777777" w:rsidR="00E2657D" w:rsidRPr="005A0C52" w:rsidRDefault="00E2657D" w:rsidP="00E2657D">
      <w:pPr>
        <w:pStyle w:val="Heading4"/>
        <w:rPr>
          <w:rFonts w:cs="Times New Roman"/>
        </w:rPr>
      </w:pPr>
      <w:r w:rsidRPr="005A0C52">
        <w:rPr>
          <w:rFonts w:cs="Times New Roman"/>
        </w:rPr>
        <w:lastRenderedPageBreak/>
        <w:t xml:space="preserve">References: </w:t>
      </w:r>
    </w:p>
    <w:p w14:paraId="270BBFF4" w14:textId="7B461870" w:rsidR="00E2657D" w:rsidRPr="007E4B04" w:rsidRDefault="00E2657D" w:rsidP="007E4B04">
      <w:pPr>
        <w:pStyle w:val="Bibliography"/>
        <w:numPr>
          <w:ilvl w:val="0"/>
          <w:numId w:val="6"/>
        </w:numPr>
        <w:spacing w:line="240" w:lineRule="auto"/>
        <w:rPr>
          <w:rFonts w:cs="Times New Roman"/>
        </w:rPr>
      </w:pPr>
      <w:r w:rsidRPr="007E4B04">
        <w:rPr>
          <w:rFonts w:cs="Times New Roman"/>
        </w:rPr>
        <w:t>Reid R, Pritchard G, Walker K, Aitken D, Mullen K-A, Pipe A. Managing smoking cessation.    CMAJ 2016; 188:17–8.</w:t>
      </w:r>
    </w:p>
    <w:p w14:paraId="1F55B654" w14:textId="565F2AD2" w:rsidR="003A6101" w:rsidRPr="007E4B04" w:rsidRDefault="00E2657D" w:rsidP="007E4B04">
      <w:pPr>
        <w:pStyle w:val="ListParagraph"/>
        <w:numPr>
          <w:ilvl w:val="0"/>
          <w:numId w:val="6"/>
        </w:numPr>
        <w:spacing w:after="0" w:line="240" w:lineRule="auto"/>
        <w:rPr>
          <w:rFonts w:ascii="Times New Roman" w:hAnsi="Times New Roman" w:cs="Times New Roman"/>
        </w:rPr>
      </w:pPr>
      <w:r w:rsidRPr="007E4B04">
        <w:rPr>
          <w:rFonts w:ascii="Times New Roman" w:hAnsi="Times New Roman" w:cs="Times New Roman"/>
        </w:rPr>
        <w:t>Government of Canada HC. Licensed Natural Health Products Database (LNHPD). 2014.</w:t>
      </w:r>
    </w:p>
    <w:p w14:paraId="34CC92D4" w14:textId="4BCEDB07" w:rsidR="00E2657D" w:rsidRPr="007E4B04" w:rsidRDefault="00E2657D" w:rsidP="007E4B04">
      <w:pPr>
        <w:pStyle w:val="Bibliography"/>
        <w:numPr>
          <w:ilvl w:val="0"/>
          <w:numId w:val="6"/>
        </w:numPr>
        <w:spacing w:line="240" w:lineRule="auto"/>
        <w:rPr>
          <w:rFonts w:cs="Times New Roman"/>
        </w:rPr>
      </w:pPr>
      <w:r w:rsidRPr="007E4B04">
        <w:rPr>
          <w:rFonts w:cs="Times New Roman"/>
        </w:rPr>
        <w:t>McIvor A. Tobacco Control and Nicotine Addiction in Canada: Current trends, Management and Challenges. Can Respir J 2009; 16:21–6. https://doi.org/10.1155/2009/485953.</w:t>
      </w:r>
    </w:p>
    <w:p w14:paraId="493FA82C" w14:textId="77777777" w:rsidR="007D011F" w:rsidRPr="007E4B04" w:rsidRDefault="007D011F" w:rsidP="007E4B04">
      <w:pPr>
        <w:pStyle w:val="Bibliography"/>
        <w:numPr>
          <w:ilvl w:val="0"/>
          <w:numId w:val="6"/>
        </w:numPr>
        <w:spacing w:line="240" w:lineRule="auto"/>
        <w:rPr>
          <w:rFonts w:cs="Times New Roman"/>
        </w:rPr>
      </w:pPr>
      <w:r w:rsidRPr="007E4B04">
        <w:rPr>
          <w:rFonts w:cs="Times New Roman"/>
        </w:rPr>
        <w:t>Etter J-F. Cytisine for Smoking Cessation. Arch Intern Med 2006;166.</w:t>
      </w:r>
    </w:p>
    <w:p w14:paraId="283BFF85" w14:textId="049FBD84" w:rsidR="00DF5AAC" w:rsidRPr="007E4B04" w:rsidRDefault="00DF5AAC" w:rsidP="007E4B04">
      <w:pPr>
        <w:pStyle w:val="Bibliography"/>
        <w:numPr>
          <w:ilvl w:val="0"/>
          <w:numId w:val="6"/>
        </w:numPr>
        <w:spacing w:line="240" w:lineRule="auto"/>
        <w:rPr>
          <w:rFonts w:cs="Times New Roman"/>
        </w:rPr>
      </w:pPr>
      <w:r w:rsidRPr="007E4B04">
        <w:rPr>
          <w:rFonts w:cs="Times New Roman"/>
        </w:rPr>
        <w:t>Prochaska JJ, Das S, Benowitz NL. Cytisine, the world’s oldest smoking cessation aid. BMJ 2013;347: f5198–f5198. https://doi.org/10.1136/bmj.f5198.</w:t>
      </w:r>
    </w:p>
    <w:p w14:paraId="4C9364A1" w14:textId="77777777" w:rsidR="007E4B04" w:rsidRPr="007E4B04" w:rsidRDefault="00F710E1" w:rsidP="007E4B04">
      <w:pPr>
        <w:pStyle w:val="ListParagraph"/>
        <w:numPr>
          <w:ilvl w:val="0"/>
          <w:numId w:val="6"/>
        </w:numPr>
        <w:spacing w:after="0" w:line="240" w:lineRule="auto"/>
        <w:rPr>
          <w:rFonts w:ascii="Times New Roman" w:hAnsi="Times New Roman" w:cs="Times New Roman"/>
        </w:rPr>
      </w:pPr>
      <w:r w:rsidRPr="007E4B04">
        <w:rPr>
          <w:rFonts w:ascii="Times New Roman" w:hAnsi="Times New Roman" w:cs="Times New Roman"/>
        </w:rPr>
        <w:t xml:space="preserve">Michie S, Hyder N, Walia A, West R. Development of a taxonomy of behaviour change techniques used in individual behavioural support for smoking cessation. Addict Behav 2011; 36:315–9. </w:t>
      </w:r>
      <w:hyperlink r:id="rId10" w:history="1">
        <w:r w:rsidRPr="007E4B04">
          <w:rPr>
            <w:rStyle w:val="Hyperlink"/>
            <w:rFonts w:ascii="Times New Roman" w:hAnsi="Times New Roman" w:cs="Times New Roman"/>
          </w:rPr>
          <w:t>https://doi.org/10.1016/j.addbeh.2010.11.016</w:t>
        </w:r>
      </w:hyperlink>
      <w:r w:rsidRPr="007E4B04">
        <w:rPr>
          <w:rFonts w:ascii="Times New Roman" w:hAnsi="Times New Roman" w:cs="Times New Roman"/>
        </w:rPr>
        <w:t>.</w:t>
      </w:r>
    </w:p>
    <w:p w14:paraId="150D2FD0" w14:textId="595C7F7B" w:rsidR="00224B18" w:rsidRPr="007E4B04" w:rsidRDefault="00224B18" w:rsidP="007E4B04">
      <w:pPr>
        <w:pStyle w:val="ListParagraph"/>
        <w:numPr>
          <w:ilvl w:val="0"/>
          <w:numId w:val="6"/>
        </w:numPr>
        <w:spacing w:after="0" w:line="240" w:lineRule="auto"/>
        <w:rPr>
          <w:rFonts w:ascii="Times New Roman" w:hAnsi="Times New Roman" w:cs="Times New Roman"/>
        </w:rPr>
      </w:pPr>
      <w:r w:rsidRPr="007E4B04">
        <w:rPr>
          <w:rFonts w:ascii="Times New Roman" w:hAnsi="Times New Roman" w:cs="Times New Roman"/>
        </w:rPr>
        <w:t>Riemsma RP. Systematic review of the effectiveness of stage-based interventions to promote smoking cessation. BMJ 2003; 326:1175–7. https://doi.org/10.1136/bmj.326.7400.1175.</w:t>
      </w:r>
    </w:p>
    <w:p w14:paraId="046496EC" w14:textId="77777777" w:rsidR="007E4B04" w:rsidRPr="007E4B04" w:rsidRDefault="003A2E13" w:rsidP="007E4B04">
      <w:pPr>
        <w:pStyle w:val="ListParagraph"/>
        <w:numPr>
          <w:ilvl w:val="0"/>
          <w:numId w:val="6"/>
        </w:numPr>
        <w:spacing w:after="0" w:line="240" w:lineRule="auto"/>
        <w:rPr>
          <w:rFonts w:ascii="Times New Roman" w:hAnsi="Times New Roman" w:cs="Times New Roman"/>
        </w:rPr>
      </w:pPr>
      <w:r w:rsidRPr="007E4B04">
        <w:rPr>
          <w:rFonts w:ascii="Times New Roman" w:hAnsi="Times New Roman" w:cs="Times New Roman"/>
        </w:rPr>
        <w:t xml:space="preserve">Cahill K, Lancaster T, Green N. Stage‐based interventions for smoking cessation. Cochrane Database Syst Rev 2010. </w:t>
      </w:r>
      <w:hyperlink r:id="rId11" w:history="1">
        <w:r w:rsidRPr="007E4B04">
          <w:rPr>
            <w:rStyle w:val="Hyperlink"/>
            <w:rFonts w:ascii="Times New Roman" w:hAnsi="Times New Roman" w:cs="Times New Roman"/>
          </w:rPr>
          <w:t>https://doi.org/10.1002/14651858.CD004492.pub4</w:t>
        </w:r>
      </w:hyperlink>
      <w:r w:rsidRPr="007E4B04">
        <w:rPr>
          <w:rFonts w:ascii="Times New Roman" w:hAnsi="Times New Roman" w:cs="Times New Roman"/>
        </w:rPr>
        <w:t>.</w:t>
      </w:r>
    </w:p>
    <w:p w14:paraId="29EF203E" w14:textId="4656A0D3" w:rsidR="00F5441B" w:rsidRPr="007E4B04" w:rsidRDefault="00F5441B" w:rsidP="007E4B04">
      <w:pPr>
        <w:pStyle w:val="ListParagraph"/>
        <w:numPr>
          <w:ilvl w:val="0"/>
          <w:numId w:val="6"/>
        </w:numPr>
        <w:spacing w:after="0" w:line="240" w:lineRule="auto"/>
        <w:rPr>
          <w:rFonts w:ascii="Times New Roman" w:hAnsi="Times New Roman" w:cs="Times New Roman"/>
        </w:rPr>
      </w:pPr>
      <w:r w:rsidRPr="007E4B04">
        <w:rPr>
          <w:rFonts w:ascii="Times New Roman" w:hAnsi="Times New Roman" w:cs="Times New Roman"/>
        </w:rPr>
        <w:t>Stead LF, Buitrago D, Preciado N, Sanchez G, Hartmann-Boyce J, Lancaster T. Physician advice for smoking cessation. Cochrane Database Syst Rev 2013:CD000165. https://doi.org/10.1002/14651858.CD000165.pub4.</w:t>
      </w:r>
    </w:p>
    <w:p w14:paraId="3F289EA5" w14:textId="77777777" w:rsidR="00B3243B" w:rsidRPr="007E4B04" w:rsidRDefault="00B3243B" w:rsidP="007E4B04">
      <w:pPr>
        <w:pStyle w:val="Bibliography"/>
        <w:numPr>
          <w:ilvl w:val="0"/>
          <w:numId w:val="6"/>
        </w:numPr>
        <w:spacing w:line="240" w:lineRule="auto"/>
        <w:rPr>
          <w:rFonts w:cs="Times New Roman"/>
        </w:rPr>
      </w:pPr>
      <w:r w:rsidRPr="007E4B04">
        <w:rPr>
          <w:rFonts w:cs="Times New Roman"/>
        </w:rPr>
        <w:t>Stead LF, Carroll AJ, Lancaster T. Group behaviour therapy programmes for smoking cessation. Cochrane Database Syst Rev 2017. https://doi.org/10.1002/14651858.CD001007.pub3.</w:t>
      </w:r>
    </w:p>
    <w:p w14:paraId="19F9836C" w14:textId="77777777" w:rsidR="005C0FAD" w:rsidRPr="007E4B04" w:rsidRDefault="005C0FAD" w:rsidP="007E4B04">
      <w:pPr>
        <w:pStyle w:val="Bibliography"/>
        <w:numPr>
          <w:ilvl w:val="0"/>
          <w:numId w:val="6"/>
        </w:numPr>
        <w:spacing w:line="240" w:lineRule="auto"/>
        <w:rPr>
          <w:rFonts w:cs="Times New Roman"/>
        </w:rPr>
      </w:pPr>
      <w:r w:rsidRPr="007E4B04">
        <w:rPr>
          <w:rFonts w:cs="Times New Roman"/>
        </w:rPr>
        <w:t>Lancaster T, Stead LF. Individual behavioural counselling for smoking cessation. Cochrane Database Syst Rev 2017;3:CD001292.</w:t>
      </w:r>
    </w:p>
    <w:p w14:paraId="07026E4D" w14:textId="2A730755" w:rsidR="005B1493" w:rsidRPr="007E4B04" w:rsidRDefault="005B1493" w:rsidP="007E4B04">
      <w:pPr>
        <w:pStyle w:val="Bibliography"/>
        <w:numPr>
          <w:ilvl w:val="0"/>
          <w:numId w:val="6"/>
        </w:numPr>
        <w:spacing w:line="240" w:lineRule="auto"/>
        <w:rPr>
          <w:rFonts w:cs="Times New Roman"/>
        </w:rPr>
      </w:pPr>
      <w:r w:rsidRPr="007E4B04">
        <w:rPr>
          <w:rFonts w:cs="Times New Roman"/>
        </w:rPr>
        <w:t>Zhu S-H, Anderson CM, Tedeschi GJ, Rosbrook B, Johnson CE, Byrd M, et al. Evidence of real-world effectiveness of a telephone quitline for smokers. N Engl J Med 2002; 347:1087–93. https://doi.org/10.1056/NEJMsa020660.</w:t>
      </w:r>
    </w:p>
    <w:p w14:paraId="0DC64FF0" w14:textId="77777777" w:rsidR="0016460D" w:rsidRPr="007E4B04" w:rsidRDefault="0016460D" w:rsidP="007E4B04">
      <w:pPr>
        <w:pStyle w:val="Bibliography"/>
        <w:numPr>
          <w:ilvl w:val="0"/>
          <w:numId w:val="6"/>
        </w:numPr>
        <w:spacing w:line="240" w:lineRule="auto"/>
        <w:rPr>
          <w:rFonts w:cs="Times New Roman"/>
        </w:rPr>
      </w:pPr>
      <w:r w:rsidRPr="007E4B04">
        <w:rPr>
          <w:rFonts w:cs="Times New Roman"/>
        </w:rPr>
        <w:t>Hartmann‐Boyce J, Lancaster T, Stead LF. Print‐based self‐help interventions for smoking cessation. Cochrane Database Syst Rev 2014. https://doi.org/10.1002/14651858.CD001118.pub3.</w:t>
      </w:r>
    </w:p>
    <w:p w14:paraId="447C79C8" w14:textId="11F68733" w:rsidR="003A2E13" w:rsidRPr="007E4B04" w:rsidRDefault="00DA6186" w:rsidP="007E4B04">
      <w:pPr>
        <w:pStyle w:val="ListParagraph"/>
        <w:numPr>
          <w:ilvl w:val="0"/>
          <w:numId w:val="6"/>
        </w:numPr>
        <w:spacing w:after="0" w:line="240" w:lineRule="auto"/>
        <w:rPr>
          <w:rFonts w:ascii="Times New Roman" w:hAnsi="Times New Roman" w:cs="Times New Roman"/>
        </w:rPr>
      </w:pPr>
      <w:r w:rsidRPr="007E4B04">
        <w:rPr>
          <w:rFonts w:ascii="Times New Roman" w:hAnsi="Times New Roman" w:cs="Times New Roman"/>
        </w:rPr>
        <w:t xml:space="preserve">Taylor GMJ, Dalili MN, </w:t>
      </w:r>
      <w:proofErr w:type="spellStart"/>
      <w:r w:rsidRPr="007E4B04">
        <w:rPr>
          <w:rFonts w:ascii="Times New Roman" w:hAnsi="Times New Roman" w:cs="Times New Roman"/>
        </w:rPr>
        <w:t>Semwal</w:t>
      </w:r>
      <w:proofErr w:type="spellEnd"/>
      <w:r w:rsidRPr="007E4B04">
        <w:rPr>
          <w:rFonts w:ascii="Times New Roman" w:hAnsi="Times New Roman" w:cs="Times New Roman"/>
        </w:rPr>
        <w:t xml:space="preserve"> M, </w:t>
      </w:r>
      <w:proofErr w:type="spellStart"/>
      <w:r w:rsidRPr="007E4B04">
        <w:rPr>
          <w:rFonts w:ascii="Times New Roman" w:hAnsi="Times New Roman" w:cs="Times New Roman"/>
        </w:rPr>
        <w:t>Civljak</w:t>
      </w:r>
      <w:proofErr w:type="spellEnd"/>
      <w:r w:rsidRPr="007E4B04">
        <w:rPr>
          <w:rFonts w:ascii="Times New Roman" w:hAnsi="Times New Roman" w:cs="Times New Roman"/>
        </w:rPr>
        <w:t xml:space="preserve"> M, Sheikh A, Car J. Internet-based interventions for smoking cessation. Cochrane Database Syst Rev 2017;9:CD007078. </w:t>
      </w:r>
      <w:hyperlink r:id="rId12" w:history="1">
        <w:r w:rsidRPr="007E4B04">
          <w:rPr>
            <w:rStyle w:val="Hyperlink"/>
            <w:rFonts w:ascii="Times New Roman" w:hAnsi="Times New Roman" w:cs="Times New Roman"/>
          </w:rPr>
          <w:t>https://doi.org/10.1002/14651858.CD007078.pub5</w:t>
        </w:r>
      </w:hyperlink>
      <w:r w:rsidRPr="007E4B04">
        <w:rPr>
          <w:rFonts w:ascii="Times New Roman" w:hAnsi="Times New Roman" w:cs="Times New Roman"/>
        </w:rPr>
        <w:t>.</w:t>
      </w:r>
    </w:p>
    <w:p w14:paraId="035C67C6" w14:textId="77777777" w:rsidR="007E48CC" w:rsidRPr="007E4B04" w:rsidRDefault="007E48CC" w:rsidP="007E4B04">
      <w:pPr>
        <w:pStyle w:val="Bibliography"/>
        <w:numPr>
          <w:ilvl w:val="0"/>
          <w:numId w:val="6"/>
        </w:numPr>
        <w:spacing w:line="240" w:lineRule="auto"/>
        <w:rPr>
          <w:rFonts w:cs="Times New Roman"/>
        </w:rPr>
      </w:pPr>
      <w:r w:rsidRPr="007E4B04">
        <w:rPr>
          <w:rFonts w:cs="Times New Roman"/>
        </w:rPr>
        <w:t xml:space="preserve">https://www.facebook.com/nhswebsite. Quit smoking - Better Health. </w:t>
      </w:r>
      <w:proofErr w:type="spellStart"/>
      <w:r w:rsidRPr="007E4B04">
        <w:rPr>
          <w:rFonts w:cs="Times New Roman"/>
        </w:rPr>
        <w:t>NhsUk</w:t>
      </w:r>
      <w:proofErr w:type="spellEnd"/>
      <w:r w:rsidRPr="007E4B04">
        <w:rPr>
          <w:rFonts w:cs="Times New Roman"/>
        </w:rPr>
        <w:t xml:space="preserve"> 2020. https://www.nhs.uk/better-health/quit-smoking/ (accessed June 27, 2023).</w:t>
      </w:r>
    </w:p>
    <w:p w14:paraId="54DF9F95" w14:textId="5B3F96FF" w:rsidR="00DA6186" w:rsidRPr="007E4B04" w:rsidRDefault="005050BC" w:rsidP="007E4B04">
      <w:pPr>
        <w:pStyle w:val="ListParagraph"/>
        <w:numPr>
          <w:ilvl w:val="0"/>
          <w:numId w:val="6"/>
        </w:numPr>
        <w:spacing w:after="0" w:line="240" w:lineRule="auto"/>
        <w:rPr>
          <w:rFonts w:ascii="Times New Roman" w:hAnsi="Times New Roman" w:cs="Times New Roman"/>
        </w:rPr>
      </w:pPr>
      <w:r w:rsidRPr="007E4B04">
        <w:rPr>
          <w:rFonts w:ascii="Times New Roman" w:hAnsi="Times New Roman" w:cs="Times New Roman"/>
        </w:rPr>
        <w:t xml:space="preserve">Ussher MH, Taylor AH, Faulkner GEJ. Exercise interventions for smoking cessation. Cochrane Database Syst Rev 2014:CD002295. </w:t>
      </w:r>
      <w:hyperlink r:id="rId13" w:history="1">
        <w:r w:rsidRPr="007E4B04">
          <w:rPr>
            <w:rStyle w:val="Hyperlink"/>
            <w:rFonts w:ascii="Times New Roman" w:hAnsi="Times New Roman" w:cs="Times New Roman"/>
          </w:rPr>
          <w:t>https://doi.org/10.1002/14651858.CD002295.pub5</w:t>
        </w:r>
      </w:hyperlink>
      <w:r w:rsidRPr="007E4B04">
        <w:rPr>
          <w:rFonts w:ascii="Times New Roman" w:hAnsi="Times New Roman" w:cs="Times New Roman"/>
        </w:rPr>
        <w:t>.</w:t>
      </w:r>
    </w:p>
    <w:p w14:paraId="4E35AEF9" w14:textId="77777777" w:rsidR="006A68AE" w:rsidRPr="007E4B04" w:rsidRDefault="006A68AE" w:rsidP="007E4B04">
      <w:pPr>
        <w:pStyle w:val="Bibliography"/>
        <w:numPr>
          <w:ilvl w:val="0"/>
          <w:numId w:val="6"/>
        </w:numPr>
        <w:spacing w:line="240" w:lineRule="auto"/>
        <w:rPr>
          <w:rFonts w:cs="Times New Roman"/>
        </w:rPr>
      </w:pPr>
      <w:proofErr w:type="spellStart"/>
      <w:r w:rsidRPr="007E4B04">
        <w:rPr>
          <w:rFonts w:cs="Times New Roman"/>
        </w:rPr>
        <w:t>Hassandra</w:t>
      </w:r>
      <w:proofErr w:type="spellEnd"/>
      <w:r w:rsidRPr="007E4B04">
        <w:rPr>
          <w:rFonts w:cs="Times New Roman"/>
        </w:rPr>
        <w:t xml:space="preserve"> M, Goudas M, Theodorakis Y. Exercise and Smoking: A Literature Overview. Health (N Y) 2015</w:t>
      </w:r>
      <w:proofErr w:type="gramStart"/>
      <w:r w:rsidRPr="007E4B04">
        <w:rPr>
          <w:rFonts w:cs="Times New Roman"/>
        </w:rPr>
        <w:t>;07:1477</w:t>
      </w:r>
      <w:proofErr w:type="gramEnd"/>
      <w:r w:rsidRPr="007E4B04">
        <w:rPr>
          <w:rFonts w:cs="Times New Roman"/>
        </w:rPr>
        <w:t>–91. https://doi.org/10.4236/health.2015.711162.</w:t>
      </w:r>
    </w:p>
    <w:p w14:paraId="3C6D9D55" w14:textId="740D01EB" w:rsidR="005050BC" w:rsidRPr="007E4B04" w:rsidRDefault="006F2E85" w:rsidP="007E4B04">
      <w:pPr>
        <w:pStyle w:val="ListParagraph"/>
        <w:numPr>
          <w:ilvl w:val="0"/>
          <w:numId w:val="6"/>
        </w:numPr>
        <w:spacing w:after="0" w:line="240" w:lineRule="auto"/>
        <w:rPr>
          <w:rFonts w:ascii="Times New Roman" w:hAnsi="Times New Roman" w:cs="Times New Roman"/>
        </w:rPr>
      </w:pPr>
      <w:r w:rsidRPr="007E4B04">
        <w:rPr>
          <w:rFonts w:ascii="Times New Roman" w:hAnsi="Times New Roman" w:cs="Times New Roman"/>
        </w:rPr>
        <w:t>Barnes J, McRobbie H, Dong CY, Walker N, Hartmann-Boyce J. Hypnotherapy for smoking cessation. Cochrane Database Syst Rev 2019.</w:t>
      </w:r>
    </w:p>
    <w:p w14:paraId="64336231" w14:textId="77777777" w:rsidR="006677FE" w:rsidRPr="007E4B04" w:rsidRDefault="006677FE" w:rsidP="007E4B04">
      <w:pPr>
        <w:pStyle w:val="Bibliography"/>
        <w:numPr>
          <w:ilvl w:val="0"/>
          <w:numId w:val="6"/>
        </w:numPr>
        <w:spacing w:line="240" w:lineRule="auto"/>
        <w:rPr>
          <w:rFonts w:cs="Times New Roman"/>
          <w:lang w:val="fr-CA"/>
        </w:rPr>
      </w:pPr>
      <w:r w:rsidRPr="007E4B04">
        <w:rPr>
          <w:rFonts w:cs="Times New Roman"/>
        </w:rPr>
        <w:t xml:space="preserve">White AR, Rampes H, Liu JP, Stead LF, Campbell J. Acupuncture and related interventions for smoking cessation. </w:t>
      </w:r>
      <w:r w:rsidRPr="007E4B04">
        <w:rPr>
          <w:rFonts w:cs="Times New Roman"/>
          <w:lang w:val="fr-CA"/>
        </w:rPr>
        <w:t>Cochrane Database Syst Rev 2014. https://doi.org/10.1002/14651858.CD000009.pub4.</w:t>
      </w:r>
    </w:p>
    <w:p w14:paraId="102961DB" w14:textId="44C4F48C" w:rsidR="007F2943" w:rsidRPr="007E4B04" w:rsidRDefault="007F2943" w:rsidP="007E4B04">
      <w:pPr>
        <w:pStyle w:val="Bibliography"/>
        <w:numPr>
          <w:ilvl w:val="0"/>
          <w:numId w:val="6"/>
        </w:numPr>
        <w:spacing w:line="240" w:lineRule="auto"/>
        <w:rPr>
          <w:rFonts w:cs="Times New Roman"/>
        </w:rPr>
      </w:pPr>
      <w:r w:rsidRPr="007E4B04">
        <w:rPr>
          <w:rFonts w:cs="Times New Roman"/>
          <w:lang w:val="fr-CA"/>
        </w:rPr>
        <w:t xml:space="preserve">Qureshi IS, Datta-Chaudhuri T, Tracey KJ, Pavlov VA, Chen ACH. </w:t>
      </w:r>
      <w:r w:rsidRPr="007E4B04">
        <w:rPr>
          <w:rFonts w:cs="Times New Roman"/>
        </w:rPr>
        <w:t xml:space="preserve">Auricular neural stimulation as a new non-invasive treatment for opioid detoxification. Bioelectron Med </w:t>
      </w:r>
      <w:r w:rsidR="0013104B" w:rsidRPr="007E4B04">
        <w:rPr>
          <w:rFonts w:cs="Times New Roman"/>
        </w:rPr>
        <w:t>2020; 6:7</w:t>
      </w:r>
      <w:r w:rsidRPr="007E4B04">
        <w:rPr>
          <w:rFonts w:cs="Times New Roman"/>
        </w:rPr>
        <w:t>. https://doi.org/10.1186/s42234-020-00044-6.</w:t>
      </w:r>
    </w:p>
    <w:p w14:paraId="2E645DD1" w14:textId="5F82AD85" w:rsidR="00595049" w:rsidRPr="007E4B04" w:rsidRDefault="00595049" w:rsidP="007E4B04">
      <w:pPr>
        <w:pStyle w:val="Bibliography"/>
        <w:numPr>
          <w:ilvl w:val="0"/>
          <w:numId w:val="6"/>
        </w:numPr>
        <w:spacing w:line="240" w:lineRule="auto"/>
        <w:rPr>
          <w:rFonts w:cs="Times New Roman"/>
        </w:rPr>
      </w:pPr>
      <w:r w:rsidRPr="007E4B04">
        <w:rPr>
          <w:rFonts w:cs="Times New Roman"/>
        </w:rPr>
        <w:t xml:space="preserve">Bier ID, Wilson J, Studt P, Shakleton M. Auricular Acupuncture, Education, and Smoking Cessation: A Randomized, Sham-Controlled Trial. Am J Public Health </w:t>
      </w:r>
      <w:r w:rsidR="0013104B" w:rsidRPr="007E4B04">
        <w:rPr>
          <w:rFonts w:cs="Times New Roman"/>
        </w:rPr>
        <w:t>2002; 92:1642</w:t>
      </w:r>
      <w:r w:rsidRPr="007E4B04">
        <w:rPr>
          <w:rFonts w:cs="Times New Roman"/>
        </w:rPr>
        <w:t>–7.</w:t>
      </w:r>
    </w:p>
    <w:p w14:paraId="64D54C3D" w14:textId="0C70818F" w:rsidR="006F2E85" w:rsidRPr="007E4B04" w:rsidRDefault="00633B05" w:rsidP="007E4B04">
      <w:pPr>
        <w:pStyle w:val="ListParagraph"/>
        <w:numPr>
          <w:ilvl w:val="0"/>
          <w:numId w:val="6"/>
        </w:numPr>
        <w:spacing w:after="0" w:line="240" w:lineRule="auto"/>
        <w:rPr>
          <w:rFonts w:ascii="Times New Roman" w:hAnsi="Times New Roman" w:cs="Times New Roman"/>
        </w:rPr>
      </w:pPr>
      <w:r w:rsidRPr="007E4B04">
        <w:rPr>
          <w:rFonts w:ascii="Times New Roman" w:hAnsi="Times New Roman" w:cs="Times New Roman"/>
        </w:rPr>
        <w:t xml:space="preserve">Sood A, Ebbert JO, Prasad K, Croghan IT, Bauer B, Schroeder DR. A Randomized Clinical Trial of St. John’s Wort for Smoking Cessation. J Altern Complement Med </w:t>
      </w:r>
      <w:r w:rsidR="0013104B" w:rsidRPr="007E4B04">
        <w:rPr>
          <w:rFonts w:ascii="Times New Roman" w:hAnsi="Times New Roman" w:cs="Times New Roman"/>
        </w:rPr>
        <w:t>2010; 16:761</w:t>
      </w:r>
      <w:r w:rsidRPr="007E4B04">
        <w:rPr>
          <w:rFonts w:ascii="Times New Roman" w:hAnsi="Times New Roman" w:cs="Times New Roman"/>
        </w:rPr>
        <w:t xml:space="preserve">–7. </w:t>
      </w:r>
      <w:hyperlink r:id="rId14" w:history="1">
        <w:r w:rsidR="0013104B" w:rsidRPr="007E4B04">
          <w:rPr>
            <w:rStyle w:val="Hyperlink"/>
            <w:rFonts w:ascii="Times New Roman" w:hAnsi="Times New Roman" w:cs="Times New Roman"/>
          </w:rPr>
          <w:t>https://doi.org/10.1089/acm.2009.0445</w:t>
        </w:r>
      </w:hyperlink>
      <w:r w:rsidRPr="007E4B04">
        <w:rPr>
          <w:rFonts w:ascii="Times New Roman" w:hAnsi="Times New Roman" w:cs="Times New Roman"/>
        </w:rPr>
        <w:t>.</w:t>
      </w:r>
    </w:p>
    <w:p w14:paraId="3B3E5A4A" w14:textId="34320FB3" w:rsidR="0013104B" w:rsidRPr="007E4B04" w:rsidRDefault="0013104B" w:rsidP="007E4B04">
      <w:pPr>
        <w:pStyle w:val="ListParagraph"/>
        <w:numPr>
          <w:ilvl w:val="0"/>
          <w:numId w:val="6"/>
        </w:numPr>
        <w:spacing w:after="0" w:line="240" w:lineRule="auto"/>
        <w:rPr>
          <w:rFonts w:ascii="Times New Roman" w:hAnsi="Times New Roman" w:cs="Times New Roman"/>
        </w:rPr>
      </w:pPr>
      <w:r w:rsidRPr="007E4B04">
        <w:rPr>
          <w:rFonts w:ascii="Times New Roman" w:hAnsi="Times New Roman" w:cs="Times New Roman"/>
        </w:rPr>
        <w:lastRenderedPageBreak/>
        <w:t xml:space="preserve">Sood A, Prasad K, Croghan IT, Schroeder DR, Ehlers SL, Ebbert JO. S-Adenosyl-l-Methionine (SAMe) for Smoking Abstinence: A Randomized Clinical Trial. J Altern Complement Med 2012; 18:854–9. </w:t>
      </w:r>
      <w:hyperlink r:id="rId15" w:history="1">
        <w:r w:rsidRPr="007E4B04">
          <w:rPr>
            <w:rStyle w:val="Hyperlink"/>
            <w:rFonts w:ascii="Times New Roman" w:hAnsi="Times New Roman" w:cs="Times New Roman"/>
          </w:rPr>
          <w:t>https://doi.org/10.1089/acm.2011.0462</w:t>
        </w:r>
      </w:hyperlink>
      <w:r w:rsidRPr="007E4B04">
        <w:rPr>
          <w:rFonts w:ascii="Times New Roman" w:hAnsi="Times New Roman" w:cs="Times New Roman"/>
        </w:rPr>
        <w:t>.</w:t>
      </w:r>
    </w:p>
    <w:p w14:paraId="435273DB" w14:textId="77777777" w:rsidR="00E267F1" w:rsidRPr="007E4B04" w:rsidRDefault="00E267F1" w:rsidP="007E4B04">
      <w:pPr>
        <w:pStyle w:val="Bibliography"/>
        <w:numPr>
          <w:ilvl w:val="0"/>
          <w:numId w:val="6"/>
        </w:numPr>
        <w:spacing w:line="240" w:lineRule="auto"/>
        <w:rPr>
          <w:rFonts w:cs="Times New Roman"/>
        </w:rPr>
      </w:pPr>
      <w:r w:rsidRPr="007E4B04">
        <w:rPr>
          <w:rFonts w:cs="Times New Roman"/>
        </w:rPr>
        <w:t>Kalkhoran S, Glantz SA. E-cigarettes and smoking cessation in real-world and clinical settings: a systematic review and meta-analysis. Lancet Respir Med 2016</w:t>
      </w:r>
      <w:proofErr w:type="gramStart"/>
      <w:r w:rsidRPr="007E4B04">
        <w:rPr>
          <w:rFonts w:cs="Times New Roman"/>
        </w:rPr>
        <w:t>;4:116</w:t>
      </w:r>
      <w:proofErr w:type="gramEnd"/>
      <w:r w:rsidRPr="007E4B04">
        <w:rPr>
          <w:rFonts w:cs="Times New Roman"/>
        </w:rPr>
        <w:t>–28. https://doi.org/10.1016/S2213-2600(15)00521-4.</w:t>
      </w:r>
    </w:p>
    <w:p w14:paraId="40A55CCC" w14:textId="6CC675B9" w:rsidR="0013104B" w:rsidRPr="007E4B04" w:rsidRDefault="009B0742" w:rsidP="007E4B04">
      <w:pPr>
        <w:pStyle w:val="ListParagraph"/>
        <w:numPr>
          <w:ilvl w:val="0"/>
          <w:numId w:val="6"/>
        </w:numPr>
        <w:spacing w:after="0" w:line="240" w:lineRule="auto"/>
        <w:rPr>
          <w:rFonts w:ascii="Times New Roman" w:hAnsi="Times New Roman" w:cs="Times New Roman"/>
        </w:rPr>
      </w:pPr>
      <w:r w:rsidRPr="007E4B04">
        <w:rPr>
          <w:rFonts w:ascii="Times New Roman" w:hAnsi="Times New Roman" w:cs="Times New Roman"/>
        </w:rPr>
        <w:t xml:space="preserve">Bhatnagar A, Payne TJ, Robertson RM. Is There A Role for Electronic Cigarettes in Tobacco Cessation? J Am Heart Assoc 2019;8. </w:t>
      </w:r>
      <w:hyperlink r:id="rId16" w:history="1">
        <w:r w:rsidRPr="007E4B04">
          <w:rPr>
            <w:rStyle w:val="Hyperlink"/>
            <w:rFonts w:ascii="Times New Roman" w:hAnsi="Times New Roman" w:cs="Times New Roman"/>
          </w:rPr>
          <w:t>https://doi.org/10.1161/JAHA.119.012742</w:t>
        </w:r>
      </w:hyperlink>
      <w:r w:rsidRPr="007E4B04">
        <w:rPr>
          <w:rFonts w:ascii="Times New Roman" w:hAnsi="Times New Roman" w:cs="Times New Roman"/>
        </w:rPr>
        <w:t>.</w:t>
      </w:r>
    </w:p>
    <w:p w14:paraId="7C32B6B0" w14:textId="55C8CF63" w:rsidR="009B0742" w:rsidRPr="007E4B04" w:rsidRDefault="00610E88" w:rsidP="007E4B04">
      <w:pPr>
        <w:pStyle w:val="ListParagraph"/>
        <w:numPr>
          <w:ilvl w:val="0"/>
          <w:numId w:val="6"/>
        </w:numPr>
        <w:spacing w:after="0" w:line="240" w:lineRule="auto"/>
        <w:rPr>
          <w:rFonts w:ascii="Times New Roman" w:hAnsi="Times New Roman" w:cs="Times New Roman"/>
        </w:rPr>
      </w:pPr>
      <w:r w:rsidRPr="007E4B04">
        <w:rPr>
          <w:rFonts w:ascii="Times New Roman" w:hAnsi="Times New Roman" w:cs="Times New Roman"/>
        </w:rPr>
        <w:t xml:space="preserve">Farsalinos KE, Gillman G. Carbonyl Emissions in E-cigarette Aerosol: A Systematic Review and Methodological Considerations. Front Physiol 2018;8. </w:t>
      </w:r>
      <w:hyperlink r:id="rId17" w:history="1">
        <w:r w:rsidRPr="007E4B04">
          <w:rPr>
            <w:rStyle w:val="Hyperlink"/>
            <w:rFonts w:ascii="Times New Roman" w:hAnsi="Times New Roman" w:cs="Times New Roman"/>
          </w:rPr>
          <w:t>https://doi.org/10.3389/fphys.2017.01119</w:t>
        </w:r>
      </w:hyperlink>
      <w:r w:rsidRPr="007E4B04">
        <w:rPr>
          <w:rFonts w:ascii="Times New Roman" w:hAnsi="Times New Roman" w:cs="Times New Roman"/>
        </w:rPr>
        <w:t>.</w:t>
      </w:r>
    </w:p>
    <w:p w14:paraId="78A69E50" w14:textId="77777777" w:rsidR="008776BA" w:rsidRPr="007E4B04" w:rsidRDefault="008776BA" w:rsidP="007E4B04">
      <w:pPr>
        <w:pStyle w:val="Bibliography"/>
        <w:numPr>
          <w:ilvl w:val="0"/>
          <w:numId w:val="6"/>
        </w:numPr>
        <w:spacing w:line="240" w:lineRule="auto"/>
        <w:rPr>
          <w:rFonts w:cs="Times New Roman"/>
        </w:rPr>
      </w:pPr>
      <w:r w:rsidRPr="007E4B04">
        <w:rPr>
          <w:rFonts w:cs="Times New Roman"/>
        </w:rPr>
        <w:t xml:space="preserve">Information NC for B, Pike USNL of M 8600 R, MD B, </w:t>
      </w:r>
      <w:proofErr w:type="spellStart"/>
      <w:r w:rsidRPr="007E4B04">
        <w:rPr>
          <w:rFonts w:cs="Times New Roman"/>
        </w:rPr>
        <w:t>Usa</w:t>
      </w:r>
      <w:proofErr w:type="spellEnd"/>
      <w:r w:rsidRPr="007E4B04">
        <w:rPr>
          <w:rFonts w:cs="Times New Roman"/>
        </w:rPr>
        <w:t xml:space="preserve"> 20894. Smoking: E-cigarettes: An alternative to tobacco, or a quitting aid? Institute for Quality and Efficiency in Health Care (</w:t>
      </w:r>
      <w:proofErr w:type="spellStart"/>
      <w:r w:rsidRPr="007E4B04">
        <w:rPr>
          <w:rFonts w:cs="Times New Roman"/>
        </w:rPr>
        <w:t>IQWiG</w:t>
      </w:r>
      <w:proofErr w:type="spellEnd"/>
      <w:r w:rsidRPr="007E4B04">
        <w:rPr>
          <w:rFonts w:cs="Times New Roman"/>
        </w:rPr>
        <w:t>); 2017.</w:t>
      </w:r>
    </w:p>
    <w:p w14:paraId="1D0A4560" w14:textId="32F49327" w:rsidR="00610E88" w:rsidRPr="007E4B04" w:rsidRDefault="00001F6F" w:rsidP="007E4B04">
      <w:pPr>
        <w:pStyle w:val="ListParagraph"/>
        <w:numPr>
          <w:ilvl w:val="0"/>
          <w:numId w:val="6"/>
        </w:numPr>
        <w:spacing w:after="0" w:line="240" w:lineRule="auto"/>
        <w:rPr>
          <w:rFonts w:ascii="Times New Roman" w:hAnsi="Times New Roman" w:cs="Times New Roman"/>
        </w:rPr>
      </w:pPr>
      <w:r w:rsidRPr="007E4B04">
        <w:rPr>
          <w:rFonts w:ascii="Times New Roman" w:hAnsi="Times New Roman" w:cs="Times New Roman"/>
        </w:rPr>
        <w:t xml:space="preserve">Hartmann‐Boyce J, McRobbie H, Bullen C, </w:t>
      </w:r>
      <w:proofErr w:type="spellStart"/>
      <w:r w:rsidRPr="007E4B04">
        <w:rPr>
          <w:rFonts w:ascii="Times New Roman" w:hAnsi="Times New Roman" w:cs="Times New Roman"/>
        </w:rPr>
        <w:t>Begh</w:t>
      </w:r>
      <w:proofErr w:type="spellEnd"/>
      <w:r w:rsidRPr="007E4B04">
        <w:rPr>
          <w:rFonts w:ascii="Times New Roman" w:hAnsi="Times New Roman" w:cs="Times New Roman"/>
        </w:rPr>
        <w:t xml:space="preserve"> R, Stead LF, Hajek P. Electronic cigarettes for smoking cessation. Cochrane </w:t>
      </w:r>
      <w:proofErr w:type="spellStart"/>
      <w:r w:rsidRPr="007E4B04">
        <w:rPr>
          <w:rFonts w:ascii="Times New Roman" w:hAnsi="Times New Roman" w:cs="Times New Roman"/>
        </w:rPr>
        <w:t>Libr</w:t>
      </w:r>
      <w:proofErr w:type="spellEnd"/>
      <w:r w:rsidRPr="007E4B04">
        <w:rPr>
          <w:rFonts w:ascii="Times New Roman" w:hAnsi="Times New Roman" w:cs="Times New Roman"/>
        </w:rPr>
        <w:t xml:space="preserve"> 2016. </w:t>
      </w:r>
    </w:p>
    <w:p w14:paraId="672C3F87" w14:textId="77777777" w:rsidR="00E2657D" w:rsidRPr="005A0C52" w:rsidRDefault="00E2657D">
      <w:pPr>
        <w:rPr>
          <w:rFonts w:cs="Times New Roman"/>
        </w:rPr>
      </w:pPr>
    </w:p>
    <w:p w14:paraId="0EBB9023" w14:textId="77777777" w:rsidR="00E2657D" w:rsidRPr="005A0C52" w:rsidRDefault="00E2657D">
      <w:pPr>
        <w:rPr>
          <w:rFonts w:cs="Times New Roman"/>
        </w:rPr>
      </w:pPr>
    </w:p>
    <w:p w14:paraId="144A2CC9" w14:textId="77777777" w:rsidR="00E2657D" w:rsidRPr="005A0C52" w:rsidRDefault="00E2657D">
      <w:pPr>
        <w:rPr>
          <w:rFonts w:cs="Times New Roman"/>
        </w:rPr>
      </w:pPr>
    </w:p>
    <w:p w14:paraId="5DBA3FF5" w14:textId="77777777" w:rsidR="00E2657D" w:rsidRPr="005A0C52" w:rsidRDefault="00E2657D">
      <w:pPr>
        <w:rPr>
          <w:rFonts w:cs="Times New Roman"/>
        </w:rPr>
      </w:pPr>
    </w:p>
    <w:p w14:paraId="71B1671A" w14:textId="77777777" w:rsidR="00E2657D" w:rsidRPr="005A0C52" w:rsidRDefault="00E2657D">
      <w:pPr>
        <w:rPr>
          <w:rFonts w:cs="Times New Roman"/>
        </w:rPr>
      </w:pPr>
    </w:p>
    <w:p w14:paraId="06B3180A" w14:textId="77777777" w:rsidR="00E2657D" w:rsidRPr="005A0C52" w:rsidRDefault="00E2657D">
      <w:pPr>
        <w:rPr>
          <w:rFonts w:cs="Times New Roman"/>
        </w:rPr>
      </w:pPr>
    </w:p>
    <w:p w14:paraId="709CA643" w14:textId="77777777" w:rsidR="00E2657D" w:rsidRPr="005A0C52" w:rsidRDefault="00E2657D">
      <w:pPr>
        <w:rPr>
          <w:rFonts w:cs="Times New Roman"/>
        </w:rPr>
      </w:pPr>
    </w:p>
    <w:p w14:paraId="4535F01C" w14:textId="77777777" w:rsidR="00E2657D" w:rsidRPr="005A0C52" w:rsidRDefault="00E2657D">
      <w:pPr>
        <w:rPr>
          <w:rFonts w:cs="Times New Roman"/>
        </w:rPr>
      </w:pPr>
    </w:p>
    <w:p w14:paraId="2FE3C408" w14:textId="77777777" w:rsidR="00E2657D" w:rsidRPr="005A0C52" w:rsidRDefault="00E2657D">
      <w:pPr>
        <w:rPr>
          <w:rFonts w:cs="Times New Roman"/>
        </w:rPr>
      </w:pPr>
    </w:p>
    <w:p w14:paraId="028C1173" w14:textId="77777777" w:rsidR="00E2657D" w:rsidRPr="005A0C52" w:rsidRDefault="00E2657D">
      <w:pPr>
        <w:rPr>
          <w:rFonts w:cs="Times New Roman"/>
        </w:rPr>
      </w:pPr>
    </w:p>
    <w:p w14:paraId="7FBFC6B9" w14:textId="77777777" w:rsidR="00E2657D" w:rsidRPr="005A0C52" w:rsidRDefault="00E2657D">
      <w:pPr>
        <w:rPr>
          <w:rFonts w:cs="Times New Roman"/>
        </w:rPr>
      </w:pPr>
    </w:p>
    <w:p w14:paraId="1E49D97C" w14:textId="77777777" w:rsidR="00E2657D" w:rsidRPr="005A0C52" w:rsidRDefault="00E2657D">
      <w:pPr>
        <w:rPr>
          <w:rFonts w:cs="Times New Roman"/>
        </w:rPr>
      </w:pPr>
    </w:p>
    <w:p w14:paraId="4FC2DF51" w14:textId="77777777" w:rsidR="00E2657D" w:rsidRPr="005A0C52" w:rsidRDefault="00E2657D">
      <w:pPr>
        <w:rPr>
          <w:rFonts w:cs="Times New Roman"/>
        </w:rPr>
      </w:pPr>
    </w:p>
    <w:p w14:paraId="0674585D" w14:textId="77777777" w:rsidR="00E2657D" w:rsidRPr="005A0C52" w:rsidRDefault="00E2657D">
      <w:pPr>
        <w:rPr>
          <w:rFonts w:cs="Times New Roman"/>
        </w:rPr>
      </w:pPr>
    </w:p>
    <w:p w14:paraId="07B73175" w14:textId="77777777" w:rsidR="00E2657D" w:rsidRPr="005A0C52" w:rsidRDefault="00E2657D">
      <w:pPr>
        <w:rPr>
          <w:rFonts w:cs="Times New Roman"/>
        </w:rPr>
      </w:pPr>
    </w:p>
    <w:sectPr w:rsidR="00E2657D" w:rsidRPr="005A0C52">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1C4BF" w14:textId="77777777" w:rsidR="00531C64" w:rsidRDefault="00531C64" w:rsidP="003D28B4">
      <w:pPr>
        <w:spacing w:line="240" w:lineRule="auto"/>
      </w:pPr>
      <w:r>
        <w:separator/>
      </w:r>
    </w:p>
  </w:endnote>
  <w:endnote w:type="continuationSeparator" w:id="0">
    <w:p w14:paraId="708FC36D" w14:textId="77777777" w:rsidR="00531C64" w:rsidRDefault="00531C64" w:rsidP="003D28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546711"/>
      <w:docPartObj>
        <w:docPartGallery w:val="Page Numbers (Bottom of Page)"/>
        <w:docPartUnique/>
      </w:docPartObj>
    </w:sdtPr>
    <w:sdtEndPr>
      <w:rPr>
        <w:noProof/>
      </w:rPr>
    </w:sdtEndPr>
    <w:sdtContent>
      <w:p w14:paraId="356DDAC8" w14:textId="042548E4" w:rsidR="003D28B4" w:rsidRDefault="003D28B4">
        <w:pPr>
          <w:pStyle w:val="Footer"/>
          <w:jc w:val="right"/>
        </w:pPr>
        <w:r>
          <w:fldChar w:fldCharType="begin"/>
        </w:r>
        <w:r>
          <w:instrText xml:space="preserve"> PAGE   \* MERGEFORMAT </w:instrText>
        </w:r>
        <w:r>
          <w:fldChar w:fldCharType="separate"/>
        </w:r>
        <w:r w:rsidR="00C0598F">
          <w:rPr>
            <w:noProof/>
          </w:rPr>
          <w:t>1</w:t>
        </w:r>
        <w:r>
          <w:rPr>
            <w:noProof/>
          </w:rPr>
          <w:fldChar w:fldCharType="end"/>
        </w:r>
      </w:p>
    </w:sdtContent>
  </w:sdt>
  <w:p w14:paraId="0C48628A" w14:textId="77777777" w:rsidR="003D28B4" w:rsidRDefault="003D28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E4EF2" w14:textId="77777777" w:rsidR="00531C64" w:rsidRDefault="00531C64" w:rsidP="003D28B4">
      <w:pPr>
        <w:spacing w:line="240" w:lineRule="auto"/>
      </w:pPr>
      <w:r>
        <w:separator/>
      </w:r>
    </w:p>
  </w:footnote>
  <w:footnote w:type="continuationSeparator" w:id="0">
    <w:p w14:paraId="402985D2" w14:textId="77777777" w:rsidR="00531C64" w:rsidRDefault="00531C64" w:rsidP="003D28B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54D62"/>
    <w:multiLevelType w:val="hybridMultilevel"/>
    <w:tmpl w:val="0DF4A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141243"/>
    <w:multiLevelType w:val="hybridMultilevel"/>
    <w:tmpl w:val="7A3CA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545D60"/>
    <w:multiLevelType w:val="hybridMultilevel"/>
    <w:tmpl w:val="CD806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895D57"/>
    <w:multiLevelType w:val="hybridMultilevel"/>
    <w:tmpl w:val="469AD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DA5938"/>
    <w:multiLevelType w:val="hybridMultilevel"/>
    <w:tmpl w:val="93A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BA7A5C"/>
    <w:multiLevelType w:val="hybridMultilevel"/>
    <w:tmpl w:val="EA5A4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0DC"/>
    <w:rsid w:val="00001F6F"/>
    <w:rsid w:val="0001283B"/>
    <w:rsid w:val="00014A50"/>
    <w:rsid w:val="0004769B"/>
    <w:rsid w:val="00095A90"/>
    <w:rsid w:val="001160B6"/>
    <w:rsid w:val="0013104B"/>
    <w:rsid w:val="0016460D"/>
    <w:rsid w:val="001A506C"/>
    <w:rsid w:val="00224B18"/>
    <w:rsid w:val="00321695"/>
    <w:rsid w:val="0034216A"/>
    <w:rsid w:val="00383F8D"/>
    <w:rsid w:val="00391BFE"/>
    <w:rsid w:val="003A2E13"/>
    <w:rsid w:val="003A6101"/>
    <w:rsid w:val="003D28B4"/>
    <w:rsid w:val="003F7B80"/>
    <w:rsid w:val="00416ACD"/>
    <w:rsid w:val="00476AD3"/>
    <w:rsid w:val="004977CC"/>
    <w:rsid w:val="005050BC"/>
    <w:rsid w:val="00520AF9"/>
    <w:rsid w:val="00531C64"/>
    <w:rsid w:val="00595049"/>
    <w:rsid w:val="00595524"/>
    <w:rsid w:val="0059737A"/>
    <w:rsid w:val="005A0C52"/>
    <w:rsid w:val="005B1493"/>
    <w:rsid w:val="005C0FAD"/>
    <w:rsid w:val="00610E88"/>
    <w:rsid w:val="00633B05"/>
    <w:rsid w:val="00640C65"/>
    <w:rsid w:val="006677FE"/>
    <w:rsid w:val="006A68AE"/>
    <w:rsid w:val="006E4AF0"/>
    <w:rsid w:val="006F2E85"/>
    <w:rsid w:val="007624CA"/>
    <w:rsid w:val="007D011F"/>
    <w:rsid w:val="007E3668"/>
    <w:rsid w:val="007E44CC"/>
    <w:rsid w:val="007E48CC"/>
    <w:rsid w:val="007E4B04"/>
    <w:rsid w:val="007F2943"/>
    <w:rsid w:val="0082336E"/>
    <w:rsid w:val="008401EC"/>
    <w:rsid w:val="008776BA"/>
    <w:rsid w:val="00893CF0"/>
    <w:rsid w:val="008C1C5D"/>
    <w:rsid w:val="008E5ECB"/>
    <w:rsid w:val="008F36F8"/>
    <w:rsid w:val="00937145"/>
    <w:rsid w:val="0094159D"/>
    <w:rsid w:val="00945D63"/>
    <w:rsid w:val="009B0742"/>
    <w:rsid w:val="009B7686"/>
    <w:rsid w:val="00A619BD"/>
    <w:rsid w:val="00B3243B"/>
    <w:rsid w:val="00B72EE5"/>
    <w:rsid w:val="00B95D92"/>
    <w:rsid w:val="00C0598F"/>
    <w:rsid w:val="00CD2199"/>
    <w:rsid w:val="00CF5FB3"/>
    <w:rsid w:val="00D23B25"/>
    <w:rsid w:val="00D42133"/>
    <w:rsid w:val="00D74BA8"/>
    <w:rsid w:val="00DA6186"/>
    <w:rsid w:val="00DF5AAC"/>
    <w:rsid w:val="00E2657D"/>
    <w:rsid w:val="00E267F1"/>
    <w:rsid w:val="00E573E5"/>
    <w:rsid w:val="00E64AA8"/>
    <w:rsid w:val="00EA3A96"/>
    <w:rsid w:val="00EF3687"/>
    <w:rsid w:val="00F46816"/>
    <w:rsid w:val="00F5441B"/>
    <w:rsid w:val="00F710E1"/>
    <w:rsid w:val="00FA6957"/>
    <w:rsid w:val="00FD3353"/>
    <w:rsid w:val="00FF20DC"/>
    <w:rsid w:val="00FF3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E2180"/>
  <w15:chartTrackingRefBased/>
  <w15:docId w15:val="{6A2AC6B5-BC6B-4189-A3DC-A78A9F52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69B"/>
    <w:pPr>
      <w:spacing w:after="0" w:line="480" w:lineRule="auto"/>
    </w:pPr>
    <w:rPr>
      <w:rFonts w:ascii="Times New Roman" w:hAnsi="Times New Roman"/>
      <w:kern w:val="0"/>
      <w:lang w:val="en-CA"/>
      <w14:ligatures w14:val="none"/>
    </w:rPr>
  </w:style>
  <w:style w:type="paragraph" w:styleId="Heading1">
    <w:name w:val="heading 1"/>
    <w:basedOn w:val="Normal"/>
    <w:next w:val="Normal"/>
    <w:link w:val="Heading1Char"/>
    <w:uiPriority w:val="9"/>
    <w:qFormat/>
    <w:rsid w:val="00391BF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4769B"/>
    <w:pPr>
      <w:keepNext/>
      <w:keepLines/>
      <w:spacing w:before="40" w:line="259" w:lineRule="auto"/>
      <w:outlineLvl w:val="1"/>
    </w:pPr>
    <w:rPr>
      <w:rFonts w:asciiTheme="majorHAnsi" w:eastAsiaTheme="majorEastAsia" w:hAnsiTheme="majorHAnsi" w:cstheme="majorBidi"/>
      <w:color w:val="2F5496" w:themeColor="accent1" w:themeShade="BF"/>
      <w:kern w:val="2"/>
      <w:sz w:val="26"/>
      <w:szCs w:val="26"/>
      <w14:ligatures w14:val="standardContextual"/>
    </w:rPr>
  </w:style>
  <w:style w:type="paragraph" w:styleId="Heading3">
    <w:name w:val="heading 3"/>
    <w:basedOn w:val="Normal"/>
    <w:next w:val="Normal"/>
    <w:link w:val="Heading3Char"/>
    <w:uiPriority w:val="9"/>
    <w:unhideWhenUsed/>
    <w:qFormat/>
    <w:rsid w:val="00391BF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72EE5"/>
    <w:pPr>
      <w:keepNext/>
      <w:keepLines/>
      <w:spacing w:before="40"/>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72EE5"/>
    <w:rPr>
      <w:rFonts w:ascii="Times New Roman" w:eastAsiaTheme="majorEastAsia" w:hAnsi="Times New Roman" w:cstheme="majorBidi"/>
      <w:b/>
      <w:i/>
      <w:iCs/>
      <w:kern w:val="0"/>
      <w:lang w:val="en-CA"/>
      <w14:ligatures w14:val="none"/>
    </w:rPr>
  </w:style>
  <w:style w:type="table" w:styleId="TableGrid">
    <w:name w:val="Table Grid"/>
    <w:basedOn w:val="TableNormal"/>
    <w:uiPriority w:val="39"/>
    <w:rsid w:val="00B72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2EE5"/>
    <w:pPr>
      <w:spacing w:after="160" w:line="259" w:lineRule="auto"/>
      <w:ind w:left="720"/>
      <w:contextualSpacing/>
    </w:pPr>
    <w:rPr>
      <w:rFonts w:asciiTheme="minorHAnsi" w:hAnsiTheme="minorHAnsi"/>
      <w:kern w:val="2"/>
      <w14:ligatures w14:val="standardContextual"/>
    </w:rPr>
  </w:style>
  <w:style w:type="character" w:styleId="CommentReference">
    <w:name w:val="annotation reference"/>
    <w:basedOn w:val="DefaultParagraphFont"/>
    <w:uiPriority w:val="99"/>
    <w:semiHidden/>
    <w:unhideWhenUsed/>
    <w:rsid w:val="00B72EE5"/>
    <w:rPr>
      <w:sz w:val="16"/>
      <w:szCs w:val="16"/>
    </w:rPr>
  </w:style>
  <w:style w:type="character" w:customStyle="1" w:styleId="Heading2Char">
    <w:name w:val="Heading 2 Char"/>
    <w:basedOn w:val="DefaultParagraphFont"/>
    <w:link w:val="Heading2"/>
    <w:uiPriority w:val="9"/>
    <w:rsid w:val="0004769B"/>
    <w:rPr>
      <w:rFonts w:asciiTheme="majorHAnsi" w:eastAsiaTheme="majorEastAsia" w:hAnsiTheme="majorHAnsi" w:cstheme="majorBidi"/>
      <w:color w:val="2F5496" w:themeColor="accent1" w:themeShade="BF"/>
      <w:sz w:val="26"/>
      <w:szCs w:val="26"/>
      <w:lang w:val="en-CA"/>
    </w:rPr>
  </w:style>
  <w:style w:type="paragraph" w:styleId="CommentText">
    <w:name w:val="annotation text"/>
    <w:basedOn w:val="Normal"/>
    <w:link w:val="CommentTextChar"/>
    <w:uiPriority w:val="99"/>
    <w:unhideWhenUsed/>
    <w:rsid w:val="0004769B"/>
    <w:pPr>
      <w:spacing w:line="240" w:lineRule="auto"/>
    </w:pPr>
    <w:rPr>
      <w:sz w:val="20"/>
      <w:szCs w:val="20"/>
    </w:rPr>
  </w:style>
  <w:style w:type="character" w:customStyle="1" w:styleId="CommentTextChar">
    <w:name w:val="Comment Text Char"/>
    <w:basedOn w:val="DefaultParagraphFont"/>
    <w:link w:val="CommentText"/>
    <w:uiPriority w:val="99"/>
    <w:rsid w:val="0004769B"/>
    <w:rPr>
      <w:rFonts w:ascii="Times New Roman" w:hAnsi="Times New Roman"/>
      <w:kern w:val="0"/>
      <w:sz w:val="20"/>
      <w:szCs w:val="20"/>
      <w:lang w:val="en-CA"/>
      <w14:ligatures w14:val="none"/>
    </w:rPr>
  </w:style>
  <w:style w:type="character" w:styleId="Hyperlink">
    <w:name w:val="Hyperlink"/>
    <w:basedOn w:val="DefaultParagraphFont"/>
    <w:uiPriority w:val="99"/>
    <w:unhideWhenUsed/>
    <w:rsid w:val="0004769B"/>
    <w:rPr>
      <w:color w:val="0563C1" w:themeColor="hyperlink"/>
      <w:u w:val="single"/>
    </w:rPr>
  </w:style>
  <w:style w:type="character" w:customStyle="1" w:styleId="Heading1Char">
    <w:name w:val="Heading 1 Char"/>
    <w:basedOn w:val="DefaultParagraphFont"/>
    <w:link w:val="Heading1"/>
    <w:uiPriority w:val="9"/>
    <w:rsid w:val="00391BFE"/>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3Char">
    <w:name w:val="Heading 3 Char"/>
    <w:basedOn w:val="DefaultParagraphFont"/>
    <w:link w:val="Heading3"/>
    <w:uiPriority w:val="9"/>
    <w:rsid w:val="00391BFE"/>
    <w:rPr>
      <w:rFonts w:asciiTheme="majorHAnsi" w:eastAsiaTheme="majorEastAsia" w:hAnsiTheme="majorHAnsi" w:cstheme="majorBidi"/>
      <w:color w:val="1F3763" w:themeColor="accent1" w:themeShade="7F"/>
      <w:kern w:val="0"/>
      <w:sz w:val="24"/>
      <w:szCs w:val="24"/>
      <w:lang w:val="en-CA"/>
      <w14:ligatures w14:val="none"/>
    </w:rPr>
  </w:style>
  <w:style w:type="paragraph" w:styleId="Bibliography">
    <w:name w:val="Bibliography"/>
    <w:basedOn w:val="Normal"/>
    <w:next w:val="Normal"/>
    <w:uiPriority w:val="37"/>
    <w:semiHidden/>
    <w:unhideWhenUsed/>
    <w:rsid w:val="003A6101"/>
  </w:style>
  <w:style w:type="paragraph" w:styleId="Header">
    <w:name w:val="header"/>
    <w:basedOn w:val="Normal"/>
    <w:link w:val="HeaderChar"/>
    <w:uiPriority w:val="99"/>
    <w:unhideWhenUsed/>
    <w:rsid w:val="003D28B4"/>
    <w:pPr>
      <w:tabs>
        <w:tab w:val="center" w:pos="4680"/>
        <w:tab w:val="right" w:pos="9360"/>
      </w:tabs>
      <w:spacing w:line="240" w:lineRule="auto"/>
    </w:pPr>
  </w:style>
  <w:style w:type="character" w:customStyle="1" w:styleId="HeaderChar">
    <w:name w:val="Header Char"/>
    <w:basedOn w:val="DefaultParagraphFont"/>
    <w:link w:val="Header"/>
    <w:uiPriority w:val="99"/>
    <w:rsid w:val="003D28B4"/>
    <w:rPr>
      <w:rFonts w:ascii="Times New Roman" w:hAnsi="Times New Roman"/>
      <w:kern w:val="0"/>
      <w:lang w:val="en-CA"/>
      <w14:ligatures w14:val="none"/>
    </w:rPr>
  </w:style>
  <w:style w:type="paragraph" w:styleId="Footer">
    <w:name w:val="footer"/>
    <w:basedOn w:val="Normal"/>
    <w:link w:val="FooterChar"/>
    <w:uiPriority w:val="99"/>
    <w:unhideWhenUsed/>
    <w:rsid w:val="003D28B4"/>
    <w:pPr>
      <w:tabs>
        <w:tab w:val="center" w:pos="4680"/>
        <w:tab w:val="right" w:pos="9360"/>
      </w:tabs>
      <w:spacing w:line="240" w:lineRule="auto"/>
    </w:pPr>
  </w:style>
  <w:style w:type="character" w:customStyle="1" w:styleId="FooterChar">
    <w:name w:val="Footer Char"/>
    <w:basedOn w:val="DefaultParagraphFont"/>
    <w:link w:val="Footer"/>
    <w:uiPriority w:val="99"/>
    <w:rsid w:val="003D28B4"/>
    <w:rPr>
      <w:rFonts w:ascii="Times New Roman" w:hAnsi="Times New Roman"/>
      <w:kern w:val="0"/>
      <w:lang w:val="en-CA"/>
      <w14:ligatures w14:val="none"/>
    </w:rPr>
  </w:style>
  <w:style w:type="character" w:customStyle="1" w:styleId="UnresolvedMention">
    <w:name w:val="Unresolved Mention"/>
    <w:basedOn w:val="DefaultParagraphFont"/>
    <w:uiPriority w:val="99"/>
    <w:semiHidden/>
    <w:unhideWhenUsed/>
    <w:rsid w:val="00F710E1"/>
    <w:rPr>
      <w:color w:val="605E5C"/>
      <w:shd w:val="clear" w:color="auto" w:fill="E1DFDD"/>
    </w:rPr>
  </w:style>
  <w:style w:type="paragraph" w:styleId="Revision">
    <w:name w:val="Revision"/>
    <w:hidden/>
    <w:uiPriority w:val="99"/>
    <w:semiHidden/>
    <w:rsid w:val="008F36F8"/>
    <w:pPr>
      <w:spacing w:after="0" w:line="240" w:lineRule="auto"/>
    </w:pPr>
    <w:rPr>
      <w:rFonts w:ascii="Times New Roman" w:hAnsi="Times New Roman"/>
      <w:kern w:val="0"/>
      <w:lang w:val="en-CA"/>
      <w14:ligatures w14:val="none"/>
    </w:rPr>
  </w:style>
  <w:style w:type="paragraph" w:styleId="BalloonText">
    <w:name w:val="Balloon Text"/>
    <w:basedOn w:val="Normal"/>
    <w:link w:val="BalloonTextChar"/>
    <w:uiPriority w:val="99"/>
    <w:semiHidden/>
    <w:unhideWhenUsed/>
    <w:rsid w:val="00C0598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98F"/>
    <w:rPr>
      <w:rFonts w:ascii="Segoe UI" w:hAnsi="Segoe UI" w:cs="Segoe UI"/>
      <w:kern w:val="0"/>
      <w:sz w:val="18"/>
      <w:szCs w:val="18"/>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1002/14651858.CD002295.pub5"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i.org/10.1002/14651858.CD007078.pub5" TargetMode="External"/><Relationship Id="rId17" Type="http://schemas.openxmlformats.org/officeDocument/2006/relationships/hyperlink" Target="https://doi.org/10.3389/fphys.2017.01119" TargetMode="External"/><Relationship Id="rId2" Type="http://schemas.openxmlformats.org/officeDocument/2006/relationships/customXml" Target="../customXml/item2.xml"/><Relationship Id="rId16" Type="http://schemas.openxmlformats.org/officeDocument/2006/relationships/hyperlink" Target="https://doi.org/10.1161/JAHA.119.01274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002/14651858.CD004492.pub4" TargetMode="External"/><Relationship Id="rId5" Type="http://schemas.openxmlformats.org/officeDocument/2006/relationships/styles" Target="styles.xml"/><Relationship Id="rId15" Type="http://schemas.openxmlformats.org/officeDocument/2006/relationships/hyperlink" Target="https://doi.org/10.1089/acm.2011.0462" TargetMode="External"/><Relationship Id="rId10" Type="http://schemas.openxmlformats.org/officeDocument/2006/relationships/hyperlink" Target="https://doi.org/10.1016/j.addbeh.2010.11.016"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089/acm.2009.04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8" ma:contentTypeDescription="Create a new document." ma:contentTypeScope="" ma:versionID="574bdef89be515e5e7874063618eb34a">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edcd9f39502308566994456f4bc346a5"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34890B-0E05-4E4A-B383-16F57F74EA08}">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2.xml><?xml version="1.0" encoding="utf-8"?>
<ds:datastoreItem xmlns:ds="http://schemas.openxmlformats.org/officeDocument/2006/customXml" ds:itemID="{C9090CBA-7A6F-4241-B73E-FF4C30FEB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A96B6E-3113-4CF1-A568-5C4F5CA074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1940</Words>
  <Characters>11058</Characters>
  <Application>Microsoft Office Word</Application>
  <DocSecurity>0</DocSecurity>
  <Lines>92</Lines>
  <Paragraphs>25</Paragraphs>
  <ScaleCrop>false</ScaleCrop>
  <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Niyati Vyas</dc:creator>
  <cp:keywords/>
  <dc:description/>
  <cp:lastModifiedBy>Francis Frank Real</cp:lastModifiedBy>
  <cp:revision>4</cp:revision>
  <dcterms:created xsi:type="dcterms:W3CDTF">2024-07-05T14:53:00Z</dcterms:created>
  <dcterms:modified xsi:type="dcterms:W3CDTF">2024-07-12T02:39:00Z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ZOTERO_PREF_1">
    <vt:lpwstr>&lt;data data-version="3" zotero-version="6.0.13"&gt;&lt;session id="CTuvjvpO"/&gt;&lt;style id="http://www.zotero.org/styles/american-medical-association" hasBibliography="1" bibliographyStyleHasBeenSet="0"/&gt;&lt;prefs&gt;&lt;pref name="fieldType" value="Field"/&gt;&lt;/prefs&gt;&lt;/data&gt;</vt:lpwstr>
  </property>
  <property fmtid="{D5CDD505-2E9C-101B-9397-08002B2CF9AE}" pid="4" name="MediaServiceImageTags">
    <vt:lpwstr/>
  </property>
</Properties>
</file>